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2"/>
        <w:gridCol w:w="7219"/>
      </w:tblGrid>
      <w:tr w:rsidR="00B44C40" w:rsidRPr="00B44C40" w:rsidTr="00517983">
        <w:tc>
          <w:tcPr>
            <w:tcW w:w="2352" w:type="dxa"/>
          </w:tcPr>
          <w:p w:rsidR="00B44C40" w:rsidRPr="00FC59EF" w:rsidRDefault="00B44C40" w:rsidP="00517983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C59EF">
              <w:rPr>
                <w:rFonts w:ascii="Times New Roman" w:hAnsi="Times New Roman"/>
                <w:sz w:val="30"/>
                <w:szCs w:val="30"/>
                <w:lang w:val="en-US"/>
              </w:rPr>
              <w:t>Indicator</w:t>
            </w:r>
          </w:p>
        </w:tc>
        <w:tc>
          <w:tcPr>
            <w:tcW w:w="7219" w:type="dxa"/>
          </w:tcPr>
          <w:p w:rsidR="00B44C40" w:rsidRPr="00B44C40" w:rsidRDefault="00B44C40" w:rsidP="00517983">
            <w:pPr>
              <w:spacing w:before="60" w:after="60" w:line="320" w:lineRule="exact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44C40">
              <w:rPr>
                <w:rFonts w:ascii="Times New Roman" w:hAnsi="Times New Roman"/>
                <w:sz w:val="30"/>
                <w:szCs w:val="30"/>
                <w:lang w:val="en-US"/>
              </w:rPr>
              <w:t>11.</w:t>
            </w:r>
            <w:r w:rsidRPr="00465B39">
              <w:rPr>
                <w:rFonts w:ascii="Times New Roman" w:hAnsi="Times New Roman"/>
                <w:sz w:val="30"/>
                <w:szCs w:val="30"/>
                <w:lang w:val="en-US"/>
              </w:rPr>
              <w:t>b</w:t>
            </w:r>
            <w:r w:rsidRPr="00B44C40">
              <w:rPr>
                <w:rFonts w:ascii="Times New Roman" w:hAnsi="Times New Roman"/>
                <w:sz w:val="30"/>
                <w:szCs w:val="30"/>
                <w:lang w:val="en-US"/>
              </w:rPr>
              <w:t>.2 Proportion of local governments that adopt and implement local disaster risk reduction strategies in line with national disaster risk reduction strategies</w:t>
            </w:r>
          </w:p>
        </w:tc>
      </w:tr>
      <w:tr w:rsidR="00B44C40" w:rsidRPr="009C45B1" w:rsidTr="00517983">
        <w:tc>
          <w:tcPr>
            <w:tcW w:w="2352" w:type="dxa"/>
          </w:tcPr>
          <w:p w:rsidR="00B44C40" w:rsidRPr="00FC59EF" w:rsidRDefault="00B44C40" w:rsidP="00517983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C59EF">
              <w:rPr>
                <w:rFonts w:ascii="Times New Roman" w:hAnsi="Times New Roman"/>
                <w:sz w:val="30"/>
                <w:szCs w:val="30"/>
                <w:lang w:val="en-US"/>
              </w:rPr>
              <w:t>Producer</w:t>
            </w:r>
          </w:p>
        </w:tc>
        <w:tc>
          <w:tcPr>
            <w:tcW w:w="7219" w:type="dxa"/>
          </w:tcPr>
          <w:p w:rsidR="00B44C40" w:rsidRPr="009C45B1" w:rsidRDefault="00B44C40" w:rsidP="00517983">
            <w:pPr>
              <w:spacing w:before="60" w:after="60" w:line="320" w:lineRule="exac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Ministry of Emergencies of the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sz w:val="30"/>
                    <w:szCs w:val="30"/>
                    <w:lang w:val="en-US"/>
                  </w:rPr>
                  <w:t>Republic</w:t>
                </w:r>
              </w:smartTag>
              <w:r>
                <w:rPr>
                  <w:rFonts w:ascii="Times New Roman" w:hAnsi="Times New Roman"/>
                  <w:sz w:val="30"/>
                  <w:szCs w:val="30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imes New Roman" w:hAnsi="Times New Roman"/>
                    <w:sz w:val="30"/>
                    <w:szCs w:val="30"/>
                    <w:lang w:val="en-US"/>
                  </w:rPr>
                  <w:t>Belarus</w:t>
                </w:r>
              </w:smartTag>
            </w:smartTag>
          </w:p>
        </w:tc>
      </w:tr>
      <w:tr w:rsidR="00B44C40" w:rsidRPr="008A191E" w:rsidTr="00517983">
        <w:tc>
          <w:tcPr>
            <w:tcW w:w="2352" w:type="dxa"/>
          </w:tcPr>
          <w:p w:rsidR="00B44C40" w:rsidRPr="00FC59EF" w:rsidRDefault="00B44C40" w:rsidP="00517983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C59EF">
              <w:rPr>
                <w:rFonts w:ascii="Times New Roman" w:hAnsi="Times New Roman"/>
                <w:sz w:val="30"/>
                <w:szCs w:val="30"/>
                <w:lang w:val="en-US"/>
              </w:rPr>
              <w:t>Data sources</w:t>
            </w:r>
          </w:p>
        </w:tc>
        <w:tc>
          <w:tcPr>
            <w:tcW w:w="7219" w:type="dxa"/>
          </w:tcPr>
          <w:p w:rsidR="00B44C40" w:rsidRPr="008A191E" w:rsidRDefault="00B44C40" w:rsidP="00517983">
            <w:pPr>
              <w:spacing w:before="60" w:after="60" w:line="320" w:lineRule="exac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Administrative data of the Ministry of Emergencies</w:t>
            </w:r>
          </w:p>
        </w:tc>
      </w:tr>
      <w:tr w:rsidR="00B44C40" w:rsidRPr="00B44C40" w:rsidTr="00517983">
        <w:tc>
          <w:tcPr>
            <w:tcW w:w="2352" w:type="dxa"/>
          </w:tcPr>
          <w:p w:rsidR="00B44C40" w:rsidRPr="00FC59EF" w:rsidRDefault="00B44C40" w:rsidP="00517983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C59EF">
              <w:rPr>
                <w:rFonts w:ascii="Times New Roman" w:hAnsi="Times New Roman"/>
                <w:sz w:val="30"/>
                <w:szCs w:val="30"/>
                <w:lang w:val="en-US"/>
              </w:rPr>
              <w:t>Calculation procedure, units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of measurement</w:t>
            </w:r>
          </w:p>
        </w:tc>
        <w:tc>
          <w:tcPr>
            <w:tcW w:w="7219" w:type="dxa"/>
          </w:tcPr>
          <w:p w:rsidR="00B44C40" w:rsidRPr="00B44C40" w:rsidRDefault="00B44C40" w:rsidP="00517983">
            <w:pPr>
              <w:spacing w:before="60" w:after="60" w:line="320" w:lineRule="exac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Ratio of districts</w:t>
            </w:r>
            <w:r w:rsidRPr="00B44C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cities of regional subordination</w:t>
            </w:r>
            <w:r w:rsidRPr="00B44C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of a region</w:t>
            </w:r>
            <w:r w:rsidRPr="00B44C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country</w:t>
            </w:r>
            <w:r w:rsidRPr="00B44C40">
              <w:rPr>
                <w:rFonts w:ascii="Times New Roman" w:hAnsi="Times New Roman"/>
                <w:sz w:val="30"/>
                <w:szCs w:val="30"/>
                <w:lang w:val="en-US"/>
              </w:rPr>
              <w:t>)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that adopted and implement local disaster risk reduction strategies in line with national disaster risk reduction strategies to the total districts (cities of regional subordination) of the region (country)</w:t>
            </w:r>
            <w:r w:rsidRPr="00B44C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%.</w:t>
            </w:r>
          </w:p>
        </w:tc>
      </w:tr>
      <w:tr w:rsidR="00B44C40" w:rsidRPr="00CC2BB3" w:rsidTr="00517983">
        <w:tc>
          <w:tcPr>
            <w:tcW w:w="2352" w:type="dxa"/>
          </w:tcPr>
          <w:p w:rsidR="00B44C40" w:rsidRPr="00FC59EF" w:rsidRDefault="00B44C40" w:rsidP="00517983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C59EF">
              <w:rPr>
                <w:rFonts w:ascii="Times New Roman" w:hAnsi="Times New Roman"/>
                <w:sz w:val="30"/>
                <w:szCs w:val="30"/>
                <w:lang w:val="en-US"/>
              </w:rPr>
              <w:t>Disaggregation levels</w:t>
            </w:r>
          </w:p>
        </w:tc>
        <w:tc>
          <w:tcPr>
            <w:tcW w:w="7219" w:type="dxa"/>
          </w:tcPr>
          <w:p w:rsidR="00B44C40" w:rsidRPr="00CC2BB3" w:rsidRDefault="00B44C40" w:rsidP="00517983">
            <w:pPr>
              <w:spacing w:before="60" w:after="60" w:line="320" w:lineRule="exac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Country, regions</w:t>
            </w:r>
          </w:p>
        </w:tc>
      </w:tr>
      <w:tr w:rsidR="00B44C40" w:rsidRPr="00CC2BB3" w:rsidTr="00517983">
        <w:tc>
          <w:tcPr>
            <w:tcW w:w="2352" w:type="dxa"/>
          </w:tcPr>
          <w:p w:rsidR="00B44C40" w:rsidRPr="00FC59EF" w:rsidRDefault="00B44C40" w:rsidP="00517983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C59EF">
              <w:rPr>
                <w:rFonts w:ascii="Times New Roman" w:hAnsi="Times New Roman"/>
                <w:sz w:val="30"/>
                <w:szCs w:val="30"/>
                <w:lang w:val="en-US"/>
              </w:rPr>
              <w:t>Data generation period</w:t>
            </w:r>
          </w:p>
        </w:tc>
        <w:tc>
          <w:tcPr>
            <w:tcW w:w="7219" w:type="dxa"/>
          </w:tcPr>
          <w:p w:rsidR="00B44C40" w:rsidRPr="00CC2BB3" w:rsidRDefault="00B44C40" w:rsidP="00517983">
            <w:pPr>
              <w:spacing w:before="60" w:after="60" w:line="320" w:lineRule="exac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Annually</w:t>
            </w:r>
            <w:r w:rsidRPr="00B44C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;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February after the reporting year</w:t>
            </w:r>
          </w:p>
        </w:tc>
      </w:tr>
      <w:tr w:rsidR="00B44C40" w:rsidRPr="00B44C40" w:rsidTr="00517983">
        <w:tc>
          <w:tcPr>
            <w:tcW w:w="2352" w:type="dxa"/>
          </w:tcPr>
          <w:p w:rsidR="00B44C40" w:rsidRPr="00CC2BB3" w:rsidRDefault="00B44C40" w:rsidP="00517983">
            <w:pPr>
              <w:spacing w:before="60" w:after="60" w:line="320" w:lineRule="exac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Nationalization of indicator</w:t>
            </w:r>
          </w:p>
        </w:tc>
        <w:tc>
          <w:tcPr>
            <w:tcW w:w="7219" w:type="dxa"/>
          </w:tcPr>
          <w:p w:rsidR="00B44C40" w:rsidRPr="00B44C40" w:rsidRDefault="00B44C40" w:rsidP="00517983">
            <w:pPr>
              <w:spacing w:before="60" w:after="60" w:line="320" w:lineRule="exac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Local governments developed at the local level regional complexes of measures to reduce and mitigate natural and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technogenic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disaster risks for</w:t>
            </w:r>
            <w:r w:rsidRPr="00B44C4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2016</w:t>
            </w:r>
            <w:r w:rsidRPr="00465B39"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Pr="00B44C40">
              <w:rPr>
                <w:rFonts w:ascii="Times New Roman" w:hAnsi="Times New Roman"/>
                <w:sz w:val="30"/>
                <w:szCs w:val="30"/>
                <w:lang w:val="en-US"/>
              </w:rPr>
              <w:t>–</w:t>
            </w:r>
            <w:r w:rsidRPr="00465B39"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Pr="00B44C40">
              <w:rPr>
                <w:rFonts w:ascii="Times New Roman" w:hAnsi="Times New Roman"/>
                <w:sz w:val="30"/>
                <w:szCs w:val="30"/>
                <w:lang w:val="en-US"/>
              </w:rPr>
              <w:t>2020.</w:t>
            </w:r>
            <w:r w:rsidRPr="00B44C40">
              <w:rPr>
                <w:rFonts w:ascii="Times New Roman" w:hAnsi="Times New Roman"/>
                <w:sz w:val="30"/>
                <w:szCs w:val="30"/>
                <w:lang w:val="en-US"/>
              </w:rPr>
              <w:br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Measures to ensure population safety are also implemented under regional socioeconomic development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programmes</w:t>
            </w:r>
            <w:proofErr w:type="spellEnd"/>
            <w:r w:rsidRPr="00B44C40">
              <w:rPr>
                <w:rFonts w:ascii="Times New Roman" w:hAnsi="Times New Roman"/>
                <w:sz w:val="30"/>
                <w:szCs w:val="30"/>
                <w:lang w:val="en-US"/>
              </w:rPr>
              <w:t>.</w:t>
            </w:r>
          </w:p>
        </w:tc>
      </w:tr>
    </w:tbl>
    <w:p w:rsidR="00F130B0" w:rsidRDefault="00F130B0">
      <w:bookmarkStart w:id="0" w:name="_GoBack"/>
      <w:bookmarkEnd w:id="0"/>
    </w:p>
    <w:p w:rsidR="00F130B0" w:rsidRPr="00B44C40" w:rsidRDefault="00F130B0">
      <w:pPr>
        <w:rPr>
          <w:lang w:val="en-US"/>
        </w:rPr>
      </w:pPr>
    </w:p>
    <w:sectPr w:rsidR="00F130B0" w:rsidRPr="00B44C40" w:rsidSect="0041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29"/>
    <w:rsid w:val="00170E97"/>
    <w:rsid w:val="002930DE"/>
    <w:rsid w:val="002C55E8"/>
    <w:rsid w:val="002E43E1"/>
    <w:rsid w:val="002F7E98"/>
    <w:rsid w:val="00323D8A"/>
    <w:rsid w:val="0036030D"/>
    <w:rsid w:val="003F094B"/>
    <w:rsid w:val="00412A3D"/>
    <w:rsid w:val="00415C5A"/>
    <w:rsid w:val="00422A17"/>
    <w:rsid w:val="00465B39"/>
    <w:rsid w:val="004F5591"/>
    <w:rsid w:val="006B77BD"/>
    <w:rsid w:val="007D4735"/>
    <w:rsid w:val="007E7415"/>
    <w:rsid w:val="008A191E"/>
    <w:rsid w:val="008C27D4"/>
    <w:rsid w:val="009C45B1"/>
    <w:rsid w:val="00A5407D"/>
    <w:rsid w:val="00B44C40"/>
    <w:rsid w:val="00BF2CC8"/>
    <w:rsid w:val="00BF68B9"/>
    <w:rsid w:val="00C65D65"/>
    <w:rsid w:val="00C86B29"/>
    <w:rsid w:val="00CC2BB3"/>
    <w:rsid w:val="00D72E26"/>
    <w:rsid w:val="00E06C04"/>
    <w:rsid w:val="00E65A77"/>
    <w:rsid w:val="00EE59BA"/>
    <w:rsid w:val="00F130B0"/>
    <w:rsid w:val="00F23823"/>
    <w:rsid w:val="00FB278F"/>
    <w:rsid w:val="00FC08C6"/>
    <w:rsid w:val="00FC58C2"/>
    <w:rsid w:val="00FC59E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5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5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Ekaterina.Poleschuk</dc:creator>
  <cp:keywords/>
  <dc:description/>
  <cp:lastModifiedBy>user34-1</cp:lastModifiedBy>
  <cp:revision>2</cp:revision>
  <cp:lastPrinted>2018-03-28T09:39:00Z</cp:lastPrinted>
  <dcterms:created xsi:type="dcterms:W3CDTF">2019-01-08T12:19:00Z</dcterms:created>
  <dcterms:modified xsi:type="dcterms:W3CDTF">2019-01-08T12:19:00Z</dcterms:modified>
</cp:coreProperties>
</file>