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CA0224" w:rsidRPr="00CE5B78" w:rsidRDefault="00636098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36098">
              <w:rPr>
                <w:rFonts w:ascii="Times New Roman" w:hAnsi="Times New Roman" w:cs="Times New Roman"/>
                <w:sz w:val="30"/>
                <w:szCs w:val="30"/>
              </w:rPr>
              <w:t>6.5.2.1 Доля площади трансграничного водного бассейна, в отношении которой имеется действующий механизм трансграничного сотрудничества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CA0224" w:rsidRPr="00CE5B78" w:rsidRDefault="00CA0224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CA0224" w:rsidRPr="00E01DA7" w:rsidRDefault="00CA0224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Минприроды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единица измерения</w:t>
            </w:r>
          </w:p>
        </w:tc>
        <w:tc>
          <w:tcPr>
            <w:tcW w:w="7219" w:type="dxa"/>
          </w:tcPr>
          <w:p w:rsidR="00CA0224" w:rsidRDefault="00CA0224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4E3B">
              <w:rPr>
                <w:rFonts w:ascii="Times New Roman" w:hAnsi="Times New Roman" w:cs="Times New Roman"/>
                <w:sz w:val="30"/>
                <w:szCs w:val="30"/>
              </w:rPr>
              <w:t>Отношение суммы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площадей речных бассейнов</w:t>
            </w:r>
            <w:r w:rsidR="00A53170" w:rsidRPr="00A5317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636098" w:rsidRPr="00636098">
              <w:rPr>
                <w:rFonts w:ascii="Times New Roman" w:hAnsi="Times New Roman" w:cs="Times New Roman"/>
                <w:sz w:val="30"/>
                <w:szCs w:val="30"/>
              </w:rPr>
              <w:t>с действующими механизмами трансграничного сотрудничества</w:t>
            </w:r>
            <w:r w:rsidR="006360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4E3B">
              <w:rPr>
                <w:rFonts w:ascii="Times New Roman" w:hAnsi="Times New Roman" w:cs="Times New Roman"/>
                <w:sz w:val="30"/>
                <w:szCs w:val="30"/>
              </w:rPr>
              <w:t>к общей площади страны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процентов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CA0224" w:rsidRDefault="00636098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A0224">
              <w:rPr>
                <w:rFonts w:ascii="Times New Roman" w:hAnsi="Times New Roman" w:cs="Times New Roman"/>
                <w:sz w:val="30"/>
                <w:szCs w:val="30"/>
              </w:rPr>
              <w:t xml:space="preserve">ечные бассейны 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219" w:type="dxa"/>
          </w:tcPr>
          <w:p w:rsidR="00CA0224" w:rsidRPr="003560AC" w:rsidRDefault="00CA0224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декабрь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19" w:type="dxa"/>
          </w:tcPr>
          <w:p w:rsidR="00CA0224" w:rsidRPr="003560AC" w:rsidRDefault="00CA0224" w:rsidP="00A5317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1722">
              <w:rPr>
                <w:rFonts w:ascii="Times New Roman" w:hAnsi="Times New Roman" w:cs="Times New Roman"/>
                <w:sz w:val="30"/>
                <w:szCs w:val="30"/>
              </w:rPr>
              <w:t>Водная стратегия на период до 2020 года</w:t>
            </w:r>
          </w:p>
        </w:tc>
      </w:tr>
    </w:tbl>
    <w:p w:rsidR="00636098" w:rsidRDefault="00636098" w:rsidP="00636098"/>
    <w:sectPr w:rsidR="00636098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24"/>
    <w:rsid w:val="00415C5A"/>
    <w:rsid w:val="00422A17"/>
    <w:rsid w:val="004F5591"/>
    <w:rsid w:val="005327EC"/>
    <w:rsid w:val="00636098"/>
    <w:rsid w:val="00987974"/>
    <w:rsid w:val="00A53170"/>
    <w:rsid w:val="00CA0224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7</cp:revision>
  <dcterms:created xsi:type="dcterms:W3CDTF">2018-03-28T12:42:00Z</dcterms:created>
  <dcterms:modified xsi:type="dcterms:W3CDTF">2018-04-14T08:22:00Z</dcterms:modified>
</cp:coreProperties>
</file>