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68"/>
        <w:gridCol w:w="7403"/>
      </w:tblGrid>
      <w:tr w:rsidR="00E13023" w:rsidRPr="00E13023" w:rsidTr="000D74F9">
        <w:tc>
          <w:tcPr>
            <w:tcW w:w="2038" w:type="dxa"/>
          </w:tcPr>
          <w:p w:rsidR="00E13023" w:rsidRPr="00E13023" w:rsidRDefault="00E13023" w:rsidP="000D74F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E13023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532" w:type="dxa"/>
          </w:tcPr>
          <w:p w:rsidR="00E13023" w:rsidRPr="00E13023" w:rsidRDefault="00E13023" w:rsidP="00EA6A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3023">
              <w:rPr>
                <w:rFonts w:ascii="Times New Roman" w:hAnsi="Times New Roman" w:cs="Times New Roman"/>
                <w:sz w:val="30"/>
                <w:szCs w:val="30"/>
              </w:rPr>
              <w:t>9.5.1 Расходы на НИО</w:t>
            </w:r>
            <w:r w:rsidR="00EA6A67">
              <w:rPr>
                <w:rFonts w:ascii="Times New Roman" w:hAnsi="Times New Roman" w:cs="Times New Roman"/>
                <w:sz w:val="30"/>
                <w:szCs w:val="30"/>
              </w:rPr>
              <w:t>КР в процентном отношении к ВВП</w:t>
            </w:r>
          </w:p>
        </w:tc>
      </w:tr>
      <w:tr w:rsidR="00E13023" w:rsidRPr="00E13023" w:rsidTr="000D74F9">
        <w:tc>
          <w:tcPr>
            <w:tcW w:w="2038" w:type="dxa"/>
          </w:tcPr>
          <w:p w:rsidR="00E13023" w:rsidRPr="00E13023" w:rsidRDefault="00E13023" w:rsidP="000D74F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E13023">
              <w:rPr>
                <w:rFonts w:ascii="Times New Roman" w:hAnsi="Times New Roman" w:cs="Times New Roman"/>
                <w:sz w:val="30"/>
                <w:szCs w:val="30"/>
              </w:rPr>
              <w:t>Правовое обеспечение</w:t>
            </w:r>
          </w:p>
        </w:tc>
        <w:tc>
          <w:tcPr>
            <w:tcW w:w="7532" w:type="dxa"/>
          </w:tcPr>
          <w:p w:rsidR="00E13023" w:rsidRPr="007700F0" w:rsidRDefault="00E13023" w:rsidP="000D74F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3023">
              <w:rPr>
                <w:rFonts w:ascii="Times New Roman" w:hAnsi="Times New Roman" w:cs="Times New Roman"/>
                <w:sz w:val="30"/>
                <w:szCs w:val="30"/>
              </w:rPr>
              <w:t>Концепция национальной безопасности Республики Беларусь</w:t>
            </w:r>
            <w:bookmarkStart w:id="0" w:name="_GoBack"/>
            <w:bookmarkEnd w:id="0"/>
            <w:r w:rsidR="007700F0">
              <w:rPr>
                <w:rFonts w:ascii="Times New Roman" w:hAnsi="Times New Roman" w:cs="Times New Roman"/>
                <w:sz w:val="30"/>
                <w:szCs w:val="30"/>
              </w:rPr>
              <w:t>, Программа социально-экономического развития Республики Беларусь на 2016-2020 годы</w:t>
            </w:r>
          </w:p>
        </w:tc>
      </w:tr>
      <w:tr w:rsidR="00E13023" w:rsidRPr="00E13023" w:rsidTr="000D74F9">
        <w:tc>
          <w:tcPr>
            <w:tcW w:w="2038" w:type="dxa"/>
          </w:tcPr>
          <w:p w:rsidR="00E13023" w:rsidRPr="00E13023" w:rsidRDefault="00E13023" w:rsidP="000D74F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E13023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532" w:type="dxa"/>
          </w:tcPr>
          <w:p w:rsidR="00E13023" w:rsidRPr="00E13023" w:rsidRDefault="00E13023" w:rsidP="000D74F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E13023">
              <w:rPr>
                <w:rFonts w:ascii="Times New Roman" w:hAnsi="Times New Roman" w:cs="Times New Roman"/>
                <w:sz w:val="30"/>
                <w:szCs w:val="30"/>
              </w:rPr>
              <w:t>Белстат</w:t>
            </w:r>
          </w:p>
        </w:tc>
      </w:tr>
      <w:tr w:rsidR="00E13023" w:rsidRPr="00E13023" w:rsidTr="000D74F9">
        <w:tc>
          <w:tcPr>
            <w:tcW w:w="2038" w:type="dxa"/>
          </w:tcPr>
          <w:p w:rsidR="00E13023" w:rsidRPr="00E13023" w:rsidRDefault="00E13023" w:rsidP="000D74F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E13023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532" w:type="dxa"/>
          </w:tcPr>
          <w:p w:rsidR="00E13023" w:rsidRPr="00E13023" w:rsidRDefault="00E13023" w:rsidP="000D74F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E13023">
              <w:rPr>
                <w:rFonts w:ascii="Times New Roman" w:hAnsi="Times New Roman" w:cs="Times New Roman"/>
                <w:sz w:val="30"/>
                <w:szCs w:val="30"/>
              </w:rPr>
              <w:t>данные национальных счетов, государственная статистическая отчетность</w:t>
            </w:r>
          </w:p>
        </w:tc>
      </w:tr>
      <w:tr w:rsidR="00E13023" w:rsidRPr="00E13023" w:rsidTr="000D74F9">
        <w:tc>
          <w:tcPr>
            <w:tcW w:w="2038" w:type="dxa"/>
          </w:tcPr>
          <w:p w:rsidR="00E13023" w:rsidRPr="00E13023" w:rsidRDefault="00E13023" w:rsidP="000D74F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E13023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532" w:type="dxa"/>
          </w:tcPr>
          <w:p w:rsidR="00E13023" w:rsidRPr="00E13023" w:rsidRDefault="00E13023" w:rsidP="000D74F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3023">
              <w:rPr>
                <w:rFonts w:ascii="Times New Roman" w:hAnsi="Times New Roman" w:cs="Times New Roman"/>
                <w:sz w:val="30"/>
                <w:szCs w:val="30"/>
              </w:rPr>
              <w:t>показатель рассчитывается как отношение внутренних затрат на научные исследования и разработки к величине ВВП, процентов</w:t>
            </w:r>
          </w:p>
        </w:tc>
      </w:tr>
      <w:tr w:rsidR="00E13023" w:rsidRPr="00E13023" w:rsidTr="000D74F9">
        <w:tc>
          <w:tcPr>
            <w:tcW w:w="2038" w:type="dxa"/>
          </w:tcPr>
          <w:p w:rsidR="00E13023" w:rsidRPr="00E13023" w:rsidRDefault="00E13023" w:rsidP="000D74F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E13023">
              <w:rPr>
                <w:rFonts w:ascii="Times New Roman" w:hAnsi="Times New Roman" w:cs="Times New Roman"/>
                <w:sz w:val="30"/>
                <w:szCs w:val="30"/>
              </w:rPr>
              <w:t>Уровни дезагрегации</w:t>
            </w:r>
          </w:p>
        </w:tc>
        <w:tc>
          <w:tcPr>
            <w:tcW w:w="7532" w:type="dxa"/>
          </w:tcPr>
          <w:p w:rsidR="00E13023" w:rsidRPr="00E13023" w:rsidRDefault="00E13023" w:rsidP="000D74F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3023">
              <w:rPr>
                <w:rFonts w:ascii="Times New Roman" w:hAnsi="Times New Roman" w:cs="Times New Roman"/>
                <w:sz w:val="30"/>
                <w:szCs w:val="30"/>
              </w:rPr>
              <w:t>республика</w:t>
            </w:r>
          </w:p>
        </w:tc>
      </w:tr>
      <w:tr w:rsidR="00E13023" w:rsidRPr="00E13023" w:rsidTr="000D74F9">
        <w:tc>
          <w:tcPr>
            <w:tcW w:w="2038" w:type="dxa"/>
          </w:tcPr>
          <w:p w:rsidR="00E13023" w:rsidRPr="00E13023" w:rsidRDefault="00E13023" w:rsidP="000D74F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E13023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532" w:type="dxa"/>
          </w:tcPr>
          <w:p w:rsidR="00E13023" w:rsidRPr="00E13023" w:rsidRDefault="00E13023" w:rsidP="000D74F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E13023">
              <w:rPr>
                <w:rFonts w:ascii="Times New Roman" w:hAnsi="Times New Roman" w:cs="Times New Roman"/>
                <w:sz w:val="30"/>
                <w:szCs w:val="30"/>
              </w:rPr>
              <w:t>июль года, следующего за отчетным</w:t>
            </w:r>
          </w:p>
        </w:tc>
      </w:tr>
    </w:tbl>
    <w:p w:rsidR="00C0353C" w:rsidRDefault="007700F0"/>
    <w:sectPr w:rsidR="00C0353C" w:rsidSect="0013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3023"/>
    <w:rsid w:val="00130EEF"/>
    <w:rsid w:val="002F6039"/>
    <w:rsid w:val="007700F0"/>
    <w:rsid w:val="00CA22E2"/>
    <w:rsid w:val="00E13023"/>
    <w:rsid w:val="00EA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user34-2</dc:creator>
  <cp:keywords/>
  <dc:description/>
  <cp:lastModifiedBy>Aleksandr.Snetkov</cp:lastModifiedBy>
  <cp:revision>4</cp:revision>
  <dcterms:created xsi:type="dcterms:W3CDTF">2017-08-01T11:12:00Z</dcterms:created>
  <dcterms:modified xsi:type="dcterms:W3CDTF">2017-08-01T13:14:00Z</dcterms:modified>
</cp:coreProperties>
</file>