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CB" w:rsidRDefault="004E58CB" w:rsidP="004E58CB">
      <w:bookmarkStart w:id="0" w:name="_GoBack"/>
      <w:bookmarkEnd w:id="0"/>
    </w:p>
    <w:p w:rsidR="000A7395" w:rsidRDefault="004E58CB" w:rsidP="000A7395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в </w:t>
      </w:r>
    </w:p>
    <w:p w:rsidR="004E58CB" w:rsidRDefault="004E58CB" w:rsidP="000A7395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4E58CB" w:rsidRDefault="004E58CB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0A7395" w:rsidRPr="00574452" w:rsidTr="000A739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0A7395" w:rsidRPr="00574452" w:rsidRDefault="000A7395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</w:t>
            </w:r>
            <w:r w:rsidRPr="00574452">
              <w:rPr>
                <w:b/>
                <w:sz w:val="22"/>
                <w:szCs w:val="22"/>
              </w:rPr>
              <w:t>р</w:t>
            </w:r>
            <w:r w:rsidRPr="00574452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5245" w:type="dxa"/>
          </w:tcPr>
          <w:p w:rsidR="000A7395" w:rsidRPr="00574452" w:rsidRDefault="000A7395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0A7395" w:rsidRPr="00574452" w:rsidRDefault="000A7395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0A7395" w:rsidRPr="00FF1AFE" w:rsidTr="000A7395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273" w:type="dxa"/>
          </w:tcPr>
          <w:p w:rsidR="000A7395" w:rsidRPr="00FF1AFE" w:rsidRDefault="000A7395" w:rsidP="00B37E0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bCs/>
                <w:sz w:val="22"/>
                <w:szCs w:val="22"/>
              </w:rPr>
            </w:pPr>
            <w:r w:rsidRPr="00FF1AFE">
              <w:rPr>
                <w:b/>
                <w:bCs/>
                <w:sz w:val="22"/>
                <w:szCs w:val="22"/>
              </w:rPr>
              <w:t>12-тр (вт)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sz w:val="22"/>
                <w:szCs w:val="22"/>
              </w:rPr>
              <w:br/>
              <w:t xml:space="preserve">«Отчет о перевозках внутренним водным </w:t>
            </w:r>
            <w:r w:rsidRPr="00FF1AFE">
              <w:rPr>
                <w:sz w:val="22"/>
                <w:szCs w:val="22"/>
              </w:rPr>
              <w:br/>
              <w:t xml:space="preserve">транспортом общего пользования» </w:t>
            </w:r>
          </w:p>
        </w:tc>
        <w:tc>
          <w:tcPr>
            <w:tcW w:w="5245" w:type="dxa"/>
          </w:tcPr>
          <w:p w:rsidR="000A7395" w:rsidRPr="00FF1AFE" w:rsidRDefault="000A7395" w:rsidP="00C85033">
            <w:pPr>
              <w:spacing w:before="40" w:after="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  <w:r w:rsidRPr="00B12080">
              <w:rPr>
                <w:sz w:val="22"/>
                <w:szCs w:val="22"/>
              </w:rPr>
              <w:t>В</w:t>
            </w:r>
            <w:r w:rsidRPr="00FF1AFE">
              <w:rPr>
                <w:b/>
                <w:sz w:val="22"/>
                <w:szCs w:val="22"/>
              </w:rPr>
              <w:t xml:space="preserve"> разделе </w:t>
            </w:r>
            <w:r w:rsidRPr="00FF1AFE">
              <w:rPr>
                <w:b/>
                <w:sz w:val="22"/>
                <w:szCs w:val="22"/>
                <w:lang w:val="en-US"/>
              </w:rPr>
              <w:t>III</w:t>
            </w:r>
            <w:r w:rsidRPr="00FF1AFE">
              <w:rPr>
                <w:b/>
                <w:sz w:val="22"/>
                <w:szCs w:val="22"/>
              </w:rPr>
              <w:t xml:space="preserve"> форм</w:t>
            </w:r>
            <w:r w:rsidRPr="00FF1AFE">
              <w:rPr>
                <w:b/>
                <w:sz w:val="22"/>
                <w:szCs w:val="22"/>
                <w:lang w:val="be-BY"/>
              </w:rPr>
              <w:t>ы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b/>
                <w:sz w:val="22"/>
                <w:szCs w:val="22"/>
              </w:rPr>
              <w:t>изменено:</w:t>
            </w:r>
          </w:p>
          <w:p w:rsidR="000A7395" w:rsidRPr="00FF1AFE" w:rsidRDefault="000A7395" w:rsidP="00C85033">
            <w:pPr>
              <w:spacing w:before="40" w:after="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название раздела</w:t>
            </w:r>
            <w:r w:rsidRPr="00FF1AFE">
              <w:rPr>
                <w:sz w:val="22"/>
                <w:szCs w:val="22"/>
              </w:rPr>
              <w:t xml:space="preserve"> «Протяженность обслуженных внутренних водных путей общего пользования»;</w:t>
            </w:r>
          </w:p>
          <w:p w:rsidR="000A7395" w:rsidRPr="00FF1AFE" w:rsidRDefault="000A7395" w:rsidP="00C85033">
            <w:pPr>
              <w:spacing w:before="40" w:after="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периодичность</w:t>
            </w:r>
            <w:r w:rsidRPr="00FF1AFE">
              <w:rPr>
                <w:sz w:val="22"/>
                <w:szCs w:val="22"/>
              </w:rPr>
              <w:t xml:space="preserve"> заполнения </w:t>
            </w:r>
            <w:r w:rsidRPr="00FF1AFE">
              <w:rPr>
                <w:b/>
                <w:sz w:val="22"/>
                <w:szCs w:val="22"/>
              </w:rPr>
              <w:t>с годовой на месячную</w:t>
            </w:r>
            <w:r w:rsidRPr="00FF1AFE">
              <w:rPr>
                <w:sz w:val="22"/>
                <w:szCs w:val="22"/>
              </w:rPr>
              <w:t>.</w:t>
            </w:r>
          </w:p>
          <w:p w:rsidR="000A7395" w:rsidRPr="00FF1AFE" w:rsidRDefault="000A7395" w:rsidP="00B12080">
            <w:pPr>
              <w:spacing w:before="120" w:after="20"/>
              <w:ind w:firstLine="284"/>
              <w:jc w:val="both"/>
              <w:rPr>
                <w:b/>
                <w:sz w:val="22"/>
                <w:szCs w:val="22"/>
              </w:rPr>
            </w:pPr>
            <w:r w:rsidRPr="00B12080">
              <w:rPr>
                <w:sz w:val="22"/>
                <w:szCs w:val="22"/>
              </w:rPr>
              <w:t>В</w:t>
            </w:r>
            <w:r w:rsidRPr="00FF1AFE">
              <w:rPr>
                <w:b/>
                <w:sz w:val="22"/>
                <w:szCs w:val="22"/>
              </w:rPr>
              <w:t xml:space="preserve"> Указаниях </w:t>
            </w:r>
            <w:r w:rsidRPr="00B12080">
              <w:rPr>
                <w:sz w:val="22"/>
                <w:szCs w:val="22"/>
              </w:rPr>
              <w:t>по заполнению формы:</w:t>
            </w:r>
          </w:p>
          <w:p w:rsidR="000A7395" w:rsidRPr="00FF1AFE" w:rsidRDefault="000A7395" w:rsidP="00E9270F">
            <w:pPr>
              <w:adjustRightInd w:val="0"/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в пункте 6</w:t>
            </w:r>
            <w:r w:rsidRPr="00FF1AFE">
              <w:rPr>
                <w:sz w:val="22"/>
                <w:szCs w:val="22"/>
              </w:rPr>
              <w:t xml:space="preserve"> </w:t>
            </w:r>
            <w:r w:rsidRPr="00B12080">
              <w:rPr>
                <w:b/>
                <w:sz w:val="22"/>
                <w:szCs w:val="22"/>
              </w:rPr>
              <w:t>актуализирован</w:t>
            </w:r>
            <w:r w:rsidRPr="00FF1AFE">
              <w:rPr>
                <w:sz w:val="22"/>
                <w:szCs w:val="22"/>
              </w:rPr>
              <w:t xml:space="preserve"> перечень первичных учетных и иных документов, на основании которых заполняется отчет:</w:t>
            </w:r>
          </w:p>
          <w:p w:rsidR="000A7395" w:rsidRPr="00FF1AFE" w:rsidRDefault="000A7395" w:rsidP="00E9270F">
            <w:pPr>
              <w:adjustRightInd w:val="0"/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дорожные ведомости;</w:t>
            </w:r>
          </w:p>
          <w:p w:rsidR="000A7395" w:rsidRPr="00FF1AFE" w:rsidRDefault="000A7395" w:rsidP="00E9270F">
            <w:pPr>
              <w:adjustRightInd w:val="0"/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коносаменты;</w:t>
            </w:r>
          </w:p>
          <w:p w:rsidR="000A7395" w:rsidRPr="00FF1AFE" w:rsidRDefault="000A7395" w:rsidP="00E9270F">
            <w:pPr>
              <w:adjustRightInd w:val="0"/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акты о выполнении технического задания;</w:t>
            </w:r>
          </w:p>
          <w:p w:rsidR="000A7395" w:rsidRPr="00FF1AFE" w:rsidRDefault="000A7395" w:rsidP="00E9270F">
            <w:pPr>
              <w:adjustRightInd w:val="0"/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акты выполненных работ при транспортировке грузов земснарядом;</w:t>
            </w:r>
          </w:p>
          <w:p w:rsidR="000A7395" w:rsidRPr="00FF1AFE" w:rsidRDefault="000A7395" w:rsidP="00E9270F">
            <w:pPr>
              <w:adjustRightInd w:val="0"/>
              <w:spacing w:before="20" w:after="20"/>
              <w:ind w:firstLine="284"/>
              <w:jc w:val="both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билеты и другие документы, предусмотренные Правилами перевозок пассажиров и багажа внутренним водным транспортом, утвержденными постановлением Министерства транспорта и коммуникаций Республики Беларусь от 29 ноября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F1AFE">
                <w:rPr>
                  <w:sz w:val="22"/>
                  <w:szCs w:val="22"/>
                </w:rPr>
                <w:t>2004 г</w:t>
              </w:r>
            </w:smartTag>
            <w:r w:rsidRPr="00FF1AFE">
              <w:rPr>
                <w:sz w:val="22"/>
                <w:szCs w:val="22"/>
              </w:rPr>
              <w:t>. № 42;</w:t>
            </w:r>
          </w:p>
          <w:p w:rsidR="000A7395" w:rsidRPr="00FF1AFE" w:rsidRDefault="000A7395" w:rsidP="00C85033">
            <w:pPr>
              <w:spacing w:before="40" w:after="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в пункте 7</w:t>
            </w:r>
            <w:r w:rsidRPr="00FF1AFE">
              <w:rPr>
                <w:sz w:val="22"/>
                <w:szCs w:val="22"/>
              </w:rPr>
              <w:t xml:space="preserve"> </w:t>
            </w:r>
            <w:r w:rsidRPr="00B12080">
              <w:rPr>
                <w:b/>
                <w:sz w:val="22"/>
                <w:szCs w:val="22"/>
              </w:rPr>
              <w:t>актуализированы</w:t>
            </w:r>
            <w:r w:rsidRPr="00FF1AFE">
              <w:rPr>
                <w:sz w:val="22"/>
                <w:szCs w:val="22"/>
              </w:rPr>
              <w:t xml:space="preserve"> термины (исключены термины «внутренние водные пути» и «навигационное оборудование»); </w:t>
            </w:r>
          </w:p>
          <w:p w:rsidR="000A7395" w:rsidRDefault="000A7395" w:rsidP="00C85033">
            <w:pPr>
              <w:spacing w:before="40" w:after="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>в пункт</w:t>
            </w:r>
            <w:r w:rsidR="00A5192E">
              <w:rPr>
                <w:b/>
                <w:sz w:val="22"/>
                <w:szCs w:val="22"/>
              </w:rPr>
              <w:t>е</w:t>
            </w:r>
            <w:r w:rsidRPr="00FF1AFE">
              <w:rPr>
                <w:b/>
                <w:sz w:val="22"/>
                <w:szCs w:val="22"/>
              </w:rPr>
              <w:t xml:space="preserve"> </w:t>
            </w:r>
            <w:r w:rsidR="00A5192E">
              <w:rPr>
                <w:b/>
                <w:sz w:val="22"/>
                <w:szCs w:val="22"/>
              </w:rPr>
              <w:t>9</w:t>
            </w:r>
            <w:r w:rsidRPr="00FF1AFE">
              <w:rPr>
                <w:b/>
                <w:sz w:val="22"/>
                <w:szCs w:val="22"/>
              </w:rPr>
              <w:t xml:space="preserve"> </w:t>
            </w:r>
            <w:r w:rsidR="00A5192E">
              <w:rPr>
                <w:b/>
                <w:sz w:val="22"/>
                <w:szCs w:val="22"/>
              </w:rPr>
              <w:t>уточнен</w:t>
            </w:r>
            <w:r w:rsidRPr="00FF1AFE">
              <w:rPr>
                <w:sz w:val="22"/>
                <w:szCs w:val="22"/>
              </w:rPr>
              <w:t xml:space="preserve"> порядок отражения показателя «перевезено грузов» (исключены перевозки грузов в прямом смешанном железнодорожно-водном сообщении ввиду отсутствия такого вида перевозок грузов, а также перевозки остатков нефтяных грузов в судах);</w:t>
            </w:r>
          </w:p>
          <w:p w:rsidR="000A7395" w:rsidRPr="00FF1AFE" w:rsidRDefault="000A7395" w:rsidP="00A5192E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B12080">
              <w:rPr>
                <w:b/>
                <w:sz w:val="22"/>
                <w:szCs w:val="22"/>
              </w:rPr>
              <w:t>исключен пункт</w:t>
            </w:r>
            <w:r w:rsidR="00A5192E">
              <w:rPr>
                <w:b/>
                <w:sz w:val="22"/>
                <w:szCs w:val="22"/>
              </w:rPr>
              <w:t xml:space="preserve"> 12</w:t>
            </w:r>
            <w:r w:rsidRPr="00FF1AFE">
              <w:rPr>
                <w:sz w:val="22"/>
                <w:szCs w:val="22"/>
              </w:rPr>
              <w:t xml:space="preserve">, в котором определялись случаи, когда производилось уточнение количества тонн </w:t>
            </w:r>
            <w:r w:rsidR="00A5192E" w:rsidRPr="00FF1AFE">
              <w:rPr>
                <w:sz w:val="22"/>
                <w:szCs w:val="22"/>
              </w:rPr>
              <w:t xml:space="preserve">грузов </w:t>
            </w:r>
            <w:r w:rsidRPr="00FF1AFE">
              <w:rPr>
                <w:sz w:val="22"/>
                <w:szCs w:val="22"/>
              </w:rPr>
              <w:t>и тонно-километров.</w:t>
            </w:r>
          </w:p>
        </w:tc>
        <w:tc>
          <w:tcPr>
            <w:tcW w:w="2268" w:type="dxa"/>
          </w:tcPr>
          <w:p w:rsidR="000A7395" w:rsidRPr="00FF1AFE" w:rsidRDefault="000A7395" w:rsidP="00FD6C5D">
            <w:pPr>
              <w:spacing w:before="40" w:after="20"/>
              <w:jc w:val="both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>от 24.04.2020 № 25</w:t>
            </w:r>
          </w:p>
        </w:tc>
      </w:tr>
    </w:tbl>
    <w:p w:rsidR="00024C29" w:rsidRPr="00D12515" w:rsidRDefault="00024C29" w:rsidP="00B2422B">
      <w:pPr>
        <w:rPr>
          <w:sz w:val="22"/>
          <w:szCs w:val="22"/>
        </w:rPr>
      </w:pPr>
    </w:p>
    <w:sectPr w:rsidR="00024C29" w:rsidRPr="00D12515" w:rsidSect="000E57FA">
      <w:headerReference w:type="even" r:id="rId9"/>
      <w:headerReference w:type="default" r:id="rId10"/>
      <w:pgSz w:w="11906" w:h="16838"/>
      <w:pgMar w:top="567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A5" w:rsidRDefault="00FD04A5">
      <w:r>
        <w:separator/>
      </w:r>
    </w:p>
  </w:endnote>
  <w:endnote w:type="continuationSeparator" w:id="0">
    <w:p w:rsidR="00FD04A5" w:rsidRDefault="00F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A5" w:rsidRDefault="00FD04A5">
      <w:r>
        <w:separator/>
      </w:r>
    </w:p>
  </w:footnote>
  <w:footnote w:type="continuationSeparator" w:id="0">
    <w:p w:rsidR="00FD04A5" w:rsidRDefault="00FD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22B">
      <w:rPr>
        <w:rStyle w:val="a5"/>
        <w:noProof/>
      </w:rPr>
      <w:t>26</w: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4967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57052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23B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2EC3"/>
    <w:rsid w:val="001A6ECE"/>
    <w:rsid w:val="001B2846"/>
    <w:rsid w:val="001C3E12"/>
    <w:rsid w:val="001C4730"/>
    <w:rsid w:val="001D09F9"/>
    <w:rsid w:val="001D7BFE"/>
    <w:rsid w:val="001E7402"/>
    <w:rsid w:val="001F00B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479B8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6C87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74F4"/>
    <w:rsid w:val="005F4F0B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2BE2"/>
    <w:rsid w:val="00634F54"/>
    <w:rsid w:val="006350AE"/>
    <w:rsid w:val="00647628"/>
    <w:rsid w:val="00653B84"/>
    <w:rsid w:val="00656E80"/>
    <w:rsid w:val="00660AE8"/>
    <w:rsid w:val="006643BD"/>
    <w:rsid w:val="006725B0"/>
    <w:rsid w:val="0068011D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49F"/>
    <w:rsid w:val="007A7924"/>
    <w:rsid w:val="007B2405"/>
    <w:rsid w:val="007B39E8"/>
    <w:rsid w:val="007B4A59"/>
    <w:rsid w:val="007B73CD"/>
    <w:rsid w:val="007B7871"/>
    <w:rsid w:val="007C4B8E"/>
    <w:rsid w:val="007C7223"/>
    <w:rsid w:val="007C7C8A"/>
    <w:rsid w:val="007D00C7"/>
    <w:rsid w:val="007D1CFB"/>
    <w:rsid w:val="007D6FFF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0B8B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92E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62FD"/>
    <w:rsid w:val="00AC55B7"/>
    <w:rsid w:val="00AC57BF"/>
    <w:rsid w:val="00AD506E"/>
    <w:rsid w:val="00AD6CFB"/>
    <w:rsid w:val="00AE4CED"/>
    <w:rsid w:val="00AF3E80"/>
    <w:rsid w:val="00B01A51"/>
    <w:rsid w:val="00B02E16"/>
    <w:rsid w:val="00B0494A"/>
    <w:rsid w:val="00B06DF6"/>
    <w:rsid w:val="00B06E4D"/>
    <w:rsid w:val="00B11FBC"/>
    <w:rsid w:val="00B12080"/>
    <w:rsid w:val="00B1329D"/>
    <w:rsid w:val="00B13D56"/>
    <w:rsid w:val="00B22768"/>
    <w:rsid w:val="00B2422B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560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18A2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5463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3FF7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D6CC9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3EA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4666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9735E"/>
    <w:rsid w:val="00FA341B"/>
    <w:rsid w:val="00FA6233"/>
    <w:rsid w:val="00FB09F6"/>
    <w:rsid w:val="00FB5952"/>
    <w:rsid w:val="00FC4590"/>
    <w:rsid w:val="00FC4AF1"/>
    <w:rsid w:val="00FC676D"/>
    <w:rsid w:val="00FD04A5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6FEB-8635-4D89-86E9-3DB069F8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Бортник Светлана Васильевна</cp:lastModifiedBy>
  <cp:revision>2</cp:revision>
  <cp:lastPrinted>2020-12-23T14:30:00Z</cp:lastPrinted>
  <dcterms:created xsi:type="dcterms:W3CDTF">2021-01-20T13:04:00Z</dcterms:created>
  <dcterms:modified xsi:type="dcterms:W3CDTF">2021-01-20T13:04:00Z</dcterms:modified>
</cp:coreProperties>
</file>