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274C6C" w:rsidP="00274C6C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74C6C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вэс</w:t>
            </w:r>
            <w:proofErr w:type="spellEnd"/>
            <w:r>
              <w:rPr>
                <w:b/>
                <w:sz w:val="22"/>
                <w:szCs w:val="22"/>
              </w:rPr>
              <w:t xml:space="preserve"> (услуги)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>
              <w:rPr>
                <w:sz w:val="22"/>
                <w:szCs w:val="22"/>
              </w:rPr>
              <w:t>б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экспорте и импорте услуг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D6390" w:rsidRDefault="001266DB" w:rsidP="00CD6390">
            <w:pPr>
              <w:spacing w:before="60"/>
              <w:ind w:firstLine="312"/>
              <w:jc w:val="both"/>
              <w:rPr>
                <w:sz w:val="22"/>
                <w:szCs w:val="22"/>
              </w:rPr>
            </w:pPr>
            <w:r w:rsidRPr="001266DB">
              <w:rPr>
                <w:sz w:val="22"/>
                <w:szCs w:val="22"/>
              </w:rPr>
              <w:t>В</w:t>
            </w:r>
            <w:r w:rsidRPr="001266DB">
              <w:rPr>
                <w:b/>
                <w:sz w:val="22"/>
                <w:szCs w:val="22"/>
              </w:rPr>
              <w:t xml:space="preserve"> Указаниях</w:t>
            </w:r>
            <w:r w:rsidRPr="001266DB">
              <w:rPr>
                <w:sz w:val="22"/>
                <w:szCs w:val="22"/>
              </w:rPr>
              <w:t xml:space="preserve"> по заполнению формы</w:t>
            </w:r>
            <w:r w:rsidR="00CD6390">
              <w:rPr>
                <w:sz w:val="22"/>
                <w:szCs w:val="22"/>
              </w:rPr>
              <w:t>:</w:t>
            </w:r>
            <w:r w:rsidRPr="001266DB">
              <w:rPr>
                <w:sz w:val="22"/>
                <w:szCs w:val="22"/>
              </w:rPr>
              <w:t xml:space="preserve"> </w:t>
            </w:r>
          </w:p>
          <w:p w:rsidR="00331560" w:rsidRPr="00331560" w:rsidRDefault="00331560" w:rsidP="00331560">
            <w:pPr>
              <w:ind w:firstLine="313"/>
              <w:jc w:val="both"/>
              <w:rPr>
                <w:sz w:val="22"/>
                <w:szCs w:val="22"/>
              </w:rPr>
            </w:pPr>
            <w:r w:rsidRPr="00331560">
              <w:rPr>
                <w:b/>
                <w:sz w:val="22"/>
                <w:szCs w:val="22"/>
              </w:rPr>
              <w:t>часть четвертая пункта 10</w:t>
            </w:r>
            <w:r w:rsidRPr="00331560">
              <w:rPr>
                <w:sz w:val="22"/>
                <w:szCs w:val="22"/>
              </w:rPr>
              <w:t xml:space="preserve"> и </w:t>
            </w:r>
            <w:r w:rsidRPr="00331560">
              <w:rPr>
                <w:b/>
                <w:sz w:val="22"/>
                <w:szCs w:val="22"/>
              </w:rPr>
              <w:t>абзац пятый пункта 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приведены в соответствие</w:t>
            </w:r>
            <w:r w:rsidRPr="0033156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новой редакцией </w:t>
            </w:r>
            <w:r w:rsidRPr="00331560">
              <w:rPr>
                <w:sz w:val="22"/>
                <w:szCs w:val="22"/>
              </w:rPr>
              <w:t xml:space="preserve"> Закона Республики Беларусь</w:t>
            </w:r>
            <w:r>
              <w:rPr>
                <w:sz w:val="22"/>
                <w:szCs w:val="22"/>
              </w:rPr>
              <w:t xml:space="preserve"> </w:t>
            </w:r>
            <w:r w:rsidRPr="00331560">
              <w:rPr>
                <w:sz w:val="22"/>
                <w:szCs w:val="22"/>
              </w:rPr>
              <w:t>от 9 января 2002 г. № 87-З «О магистральном трубопроводном транспорте»;</w:t>
            </w:r>
          </w:p>
          <w:p w:rsidR="00331560" w:rsidRPr="00331560" w:rsidRDefault="00331560" w:rsidP="00331560">
            <w:pPr>
              <w:ind w:firstLine="313"/>
              <w:jc w:val="both"/>
              <w:rPr>
                <w:sz w:val="22"/>
                <w:szCs w:val="22"/>
              </w:rPr>
            </w:pPr>
            <w:r w:rsidRPr="00331560">
              <w:rPr>
                <w:sz w:val="22"/>
                <w:szCs w:val="22"/>
              </w:rPr>
              <w:t xml:space="preserve">в </w:t>
            </w:r>
            <w:r w:rsidRPr="00331560">
              <w:rPr>
                <w:b/>
                <w:sz w:val="22"/>
                <w:szCs w:val="22"/>
              </w:rPr>
              <w:t>абзаце восьмом пункта 16 уточнено</w:t>
            </w:r>
            <w:r w:rsidRPr="00331560">
              <w:rPr>
                <w:sz w:val="22"/>
                <w:szCs w:val="22"/>
              </w:rPr>
              <w:t>, что прочие транспортные услуги включают услуги морских портов, а также услуги по перевалке грузов в терминалах;</w:t>
            </w:r>
          </w:p>
          <w:p w:rsidR="00331560" w:rsidRPr="00331560" w:rsidRDefault="00331560" w:rsidP="00331560">
            <w:pPr>
              <w:ind w:firstLine="313"/>
              <w:jc w:val="both"/>
              <w:rPr>
                <w:sz w:val="22"/>
                <w:szCs w:val="22"/>
              </w:rPr>
            </w:pPr>
            <w:r w:rsidRPr="00331560">
              <w:rPr>
                <w:sz w:val="22"/>
                <w:szCs w:val="22"/>
              </w:rPr>
              <w:t xml:space="preserve">в </w:t>
            </w:r>
            <w:r w:rsidRPr="00331560">
              <w:rPr>
                <w:b/>
                <w:sz w:val="22"/>
                <w:szCs w:val="22"/>
              </w:rPr>
              <w:t>пункте 26</w:t>
            </w:r>
            <w:r w:rsidRPr="00331560">
              <w:rPr>
                <w:sz w:val="22"/>
                <w:szCs w:val="22"/>
              </w:rPr>
              <w:t xml:space="preserve"> в </w:t>
            </w:r>
            <w:r w:rsidRPr="00331560">
              <w:rPr>
                <w:b/>
                <w:sz w:val="22"/>
                <w:szCs w:val="22"/>
              </w:rPr>
              <w:t>содержание финансовых услуг внесены</w:t>
            </w:r>
            <w:r w:rsidRPr="00331560">
              <w:rPr>
                <w:sz w:val="22"/>
                <w:szCs w:val="22"/>
              </w:rPr>
              <w:t xml:space="preserve"> отдельные поправки;</w:t>
            </w:r>
          </w:p>
          <w:p w:rsidR="00331560" w:rsidRPr="00331560" w:rsidRDefault="00331560" w:rsidP="00331560">
            <w:pPr>
              <w:ind w:firstLine="313"/>
              <w:jc w:val="both"/>
              <w:rPr>
                <w:sz w:val="22"/>
                <w:szCs w:val="22"/>
              </w:rPr>
            </w:pPr>
            <w:r w:rsidRPr="00331560">
              <w:rPr>
                <w:b/>
                <w:sz w:val="22"/>
                <w:szCs w:val="22"/>
              </w:rPr>
              <w:t>пункт 27 дополнен услугами</w:t>
            </w:r>
            <w:r w:rsidRPr="00331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31560">
              <w:rPr>
                <w:sz w:val="22"/>
                <w:szCs w:val="22"/>
              </w:rPr>
              <w:t xml:space="preserve">по распространению открытых ключей проверки электронной цифровой подписи, включая издание, распространение, хранение сертификатов открытых ключей и списков отозванных сертификатов открытых ключей, которые включаются </w:t>
            </w:r>
            <w:r w:rsidR="00991045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331560">
              <w:rPr>
                <w:sz w:val="22"/>
                <w:szCs w:val="22"/>
              </w:rPr>
              <w:t>в компьютерные услуги;</w:t>
            </w:r>
          </w:p>
          <w:p w:rsidR="00331560" w:rsidRPr="00331560" w:rsidRDefault="00331560" w:rsidP="00331560">
            <w:pPr>
              <w:ind w:firstLine="313"/>
              <w:jc w:val="both"/>
              <w:rPr>
                <w:sz w:val="22"/>
                <w:szCs w:val="22"/>
              </w:rPr>
            </w:pPr>
            <w:r w:rsidRPr="00EC1983">
              <w:rPr>
                <w:b/>
                <w:sz w:val="22"/>
                <w:szCs w:val="22"/>
              </w:rPr>
              <w:t>пункт 30 приведен в соответствие</w:t>
            </w:r>
            <w:r w:rsidRPr="00331560">
              <w:rPr>
                <w:sz w:val="22"/>
                <w:szCs w:val="22"/>
              </w:rPr>
              <w:t xml:space="preserve"> </w:t>
            </w:r>
            <w:r w:rsidR="00EC1983">
              <w:rPr>
                <w:sz w:val="22"/>
                <w:szCs w:val="22"/>
              </w:rPr>
              <w:br/>
            </w:r>
            <w:r w:rsidRPr="00331560">
              <w:rPr>
                <w:sz w:val="22"/>
                <w:szCs w:val="22"/>
              </w:rPr>
              <w:t>с Гражданским кодексом Республики Беларусь;</w:t>
            </w:r>
          </w:p>
          <w:p w:rsidR="00331560" w:rsidRPr="00331560" w:rsidRDefault="00331560" w:rsidP="00331560">
            <w:pPr>
              <w:ind w:firstLine="313"/>
              <w:jc w:val="both"/>
              <w:rPr>
                <w:sz w:val="22"/>
                <w:szCs w:val="22"/>
              </w:rPr>
            </w:pPr>
            <w:r w:rsidRPr="00331560">
              <w:rPr>
                <w:sz w:val="22"/>
                <w:szCs w:val="22"/>
              </w:rPr>
              <w:t xml:space="preserve">в </w:t>
            </w:r>
            <w:r w:rsidRPr="00EC1983">
              <w:rPr>
                <w:b/>
                <w:sz w:val="22"/>
                <w:szCs w:val="22"/>
              </w:rPr>
              <w:t>пункте 32 уточнено</w:t>
            </w:r>
            <w:r w:rsidRPr="00331560">
              <w:rPr>
                <w:sz w:val="22"/>
                <w:szCs w:val="22"/>
              </w:rPr>
              <w:t>, что в состав ремонта и технического обслуживания оборудования, транспортных средств и бытовой техники также входит и сопровождение при осуществлении ремонта;</w:t>
            </w:r>
          </w:p>
          <w:p w:rsidR="00331560" w:rsidRPr="00331560" w:rsidRDefault="00331560" w:rsidP="00331560">
            <w:pPr>
              <w:ind w:firstLine="313"/>
              <w:jc w:val="both"/>
              <w:rPr>
                <w:sz w:val="22"/>
                <w:szCs w:val="22"/>
              </w:rPr>
            </w:pPr>
            <w:r w:rsidRPr="00331560">
              <w:rPr>
                <w:sz w:val="22"/>
                <w:szCs w:val="22"/>
              </w:rPr>
              <w:t xml:space="preserve">в </w:t>
            </w:r>
            <w:r w:rsidRPr="00EC1983">
              <w:rPr>
                <w:b/>
                <w:sz w:val="22"/>
                <w:szCs w:val="22"/>
              </w:rPr>
              <w:t>пункте 39</w:t>
            </w:r>
            <w:r w:rsidRPr="00331560">
              <w:rPr>
                <w:sz w:val="22"/>
                <w:szCs w:val="22"/>
              </w:rPr>
              <w:t xml:space="preserve"> </w:t>
            </w:r>
            <w:r w:rsidRPr="00EC1983">
              <w:rPr>
                <w:b/>
                <w:sz w:val="22"/>
                <w:szCs w:val="22"/>
              </w:rPr>
              <w:t>перечень услуг</w:t>
            </w:r>
            <w:r w:rsidRPr="00331560">
              <w:rPr>
                <w:sz w:val="22"/>
                <w:szCs w:val="22"/>
              </w:rPr>
              <w:t xml:space="preserve"> в области сельского хозяйства, добычи полезных ископаемых и ветеринарных услуг </w:t>
            </w:r>
            <w:r w:rsidRPr="00EC1983">
              <w:rPr>
                <w:b/>
                <w:sz w:val="22"/>
                <w:szCs w:val="22"/>
              </w:rPr>
              <w:t>расширен</w:t>
            </w:r>
            <w:r w:rsidRPr="00331560">
              <w:rPr>
                <w:sz w:val="22"/>
                <w:szCs w:val="22"/>
              </w:rPr>
              <w:t xml:space="preserve"> услугами по  проведению контроля и испытаний семян, кормов, сельскохозяйственной техники, ветеринарных препаратов и другой продукции, используемой и производимой в сельском хозяйстве и ветеринарии.</w:t>
            </w:r>
          </w:p>
          <w:p w:rsidR="00CE2D74" w:rsidRPr="001266DB" w:rsidRDefault="00CE2D74" w:rsidP="00EC1983">
            <w:pPr>
              <w:spacing w:line="228" w:lineRule="auto"/>
              <w:ind w:firstLine="313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331560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274C6C">
              <w:rPr>
                <w:sz w:val="22"/>
                <w:szCs w:val="22"/>
              </w:rPr>
              <w:t>1</w:t>
            </w:r>
            <w:r w:rsidR="00867EF9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>.</w:t>
            </w:r>
            <w:r w:rsidR="00867EF9">
              <w:rPr>
                <w:sz w:val="22"/>
                <w:szCs w:val="22"/>
              </w:rPr>
              <w:t>10</w:t>
            </w:r>
            <w:r w:rsidRPr="00FF1AFE">
              <w:rPr>
                <w:sz w:val="22"/>
                <w:szCs w:val="22"/>
              </w:rPr>
              <w:t>.20</w:t>
            </w:r>
            <w:r w:rsidR="00867EF9">
              <w:rPr>
                <w:sz w:val="22"/>
                <w:szCs w:val="22"/>
              </w:rPr>
              <w:t>22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867EF9">
              <w:rPr>
                <w:sz w:val="22"/>
                <w:szCs w:val="22"/>
              </w:rPr>
              <w:t>95</w:t>
            </w:r>
            <w:r w:rsidR="00BB72A8">
              <w:rPr>
                <w:sz w:val="22"/>
                <w:szCs w:val="22"/>
              </w:rPr>
              <w:br/>
            </w:r>
            <w:r w:rsidR="00B06207">
              <w:rPr>
                <w:sz w:val="22"/>
                <w:szCs w:val="22"/>
              </w:rPr>
              <w:t>(от 2</w:t>
            </w:r>
            <w:r w:rsidR="00331560">
              <w:rPr>
                <w:sz w:val="22"/>
                <w:szCs w:val="22"/>
              </w:rPr>
              <w:t>5</w:t>
            </w:r>
            <w:r w:rsidR="00B06207">
              <w:rPr>
                <w:sz w:val="22"/>
                <w:szCs w:val="22"/>
              </w:rPr>
              <w:t>.</w:t>
            </w:r>
            <w:r w:rsidR="00331560">
              <w:rPr>
                <w:sz w:val="22"/>
                <w:szCs w:val="22"/>
              </w:rPr>
              <w:t>10</w:t>
            </w:r>
            <w:r w:rsidR="00B06207">
              <w:rPr>
                <w:sz w:val="22"/>
                <w:szCs w:val="22"/>
              </w:rPr>
              <w:t>.202</w:t>
            </w:r>
            <w:r w:rsidR="00331560">
              <w:rPr>
                <w:sz w:val="22"/>
                <w:szCs w:val="22"/>
              </w:rPr>
              <w:t>4</w:t>
            </w:r>
            <w:r w:rsidR="00B06207">
              <w:rPr>
                <w:sz w:val="22"/>
                <w:szCs w:val="22"/>
              </w:rPr>
              <w:t xml:space="preserve"> г. № 1</w:t>
            </w:r>
            <w:r w:rsidR="00331560">
              <w:rPr>
                <w:sz w:val="22"/>
                <w:szCs w:val="22"/>
              </w:rPr>
              <w:t>04</w:t>
            </w:r>
            <w:r w:rsidR="00B0620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45" w:rsidRDefault="00991045">
      <w:r>
        <w:separator/>
      </w:r>
    </w:p>
  </w:endnote>
  <w:endnote w:type="continuationSeparator" w:id="0">
    <w:p w:rsidR="00991045" w:rsidRDefault="0099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45" w:rsidRDefault="00991045">
      <w:r>
        <w:separator/>
      </w:r>
    </w:p>
  </w:footnote>
  <w:footnote w:type="continuationSeparator" w:id="0">
    <w:p w:rsidR="00991045" w:rsidRDefault="0099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45" w:rsidRDefault="0099104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045" w:rsidRDefault="009910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45" w:rsidRDefault="0099104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1045" w:rsidRDefault="009910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66DB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1B4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1560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17D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9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1045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163CD"/>
    <w:rsid w:val="00A20436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207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6943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639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1983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44F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08E2-8052-4FBF-8D3E-DDB1E2D3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202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46</cp:revision>
  <cp:lastPrinted>2024-11-06T09:41:00Z</cp:lastPrinted>
  <dcterms:created xsi:type="dcterms:W3CDTF">2021-01-20T12:58:00Z</dcterms:created>
  <dcterms:modified xsi:type="dcterms:W3CDTF">2024-11-06T11:21:00Z</dcterms:modified>
</cp:coreProperties>
</file>