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536"/>
        <w:gridCol w:w="284"/>
        <w:gridCol w:w="4678"/>
      </w:tblGrid>
      <w:tr w:rsidR="009A7AB1" w:rsidTr="009A7AB1">
        <w:tc>
          <w:tcPr>
            <w:tcW w:w="4536" w:type="dxa"/>
            <w:hideMark/>
          </w:tcPr>
          <w:p w:rsidR="009A7AB1" w:rsidRPr="009A7AB1" w:rsidRDefault="009A7AB1" w:rsidP="009A7AB1">
            <w:pPr>
              <w:pStyle w:val="6"/>
              <w:jc w:val="center"/>
              <w:rPr>
                <w:sz w:val="28"/>
                <w:szCs w:val="28"/>
              </w:rPr>
            </w:pPr>
            <w:r w:rsidRPr="009A7AB1">
              <w:rPr>
                <w:sz w:val="28"/>
                <w:szCs w:val="28"/>
              </w:rPr>
              <w:t>НАЦЫЯНАЛЬНЫ</w:t>
            </w:r>
          </w:p>
          <w:p w:rsidR="009A7AB1" w:rsidRPr="009A7AB1" w:rsidRDefault="009A7AB1" w:rsidP="009A7AB1">
            <w:pPr>
              <w:jc w:val="center"/>
              <w:rPr>
                <w:b/>
                <w:sz w:val="28"/>
                <w:szCs w:val="28"/>
                <w:lang w:val="be-BY"/>
              </w:rPr>
            </w:pPr>
            <w:r w:rsidRPr="009A7AB1">
              <w:rPr>
                <w:b/>
                <w:sz w:val="28"/>
                <w:szCs w:val="28"/>
                <w:lang w:val="be-BY"/>
              </w:rPr>
              <w:t>СТАТЫСТЫЧНЫ КАМІТЭТ</w:t>
            </w:r>
          </w:p>
          <w:p w:rsidR="009A7AB1" w:rsidRPr="009A7AB1" w:rsidRDefault="009A7AB1" w:rsidP="009A7AB1">
            <w:pPr>
              <w:jc w:val="center"/>
              <w:rPr>
                <w:b/>
                <w:sz w:val="28"/>
                <w:szCs w:val="28"/>
                <w:lang w:val="be-BY"/>
              </w:rPr>
            </w:pPr>
            <w:r w:rsidRPr="009A7AB1">
              <w:rPr>
                <w:b/>
                <w:sz w:val="28"/>
                <w:szCs w:val="28"/>
                <w:lang w:val="be-BY"/>
              </w:rPr>
              <w:t>РЭСПУБЛІКІ БЕЛАРУСЬ</w:t>
            </w:r>
          </w:p>
          <w:p w:rsidR="009A7AB1" w:rsidRDefault="009A7AB1" w:rsidP="009A7AB1">
            <w:pPr>
              <w:jc w:val="center"/>
              <w:rPr>
                <w:sz w:val="28"/>
                <w:szCs w:val="24"/>
                <w:lang w:val="be-BY"/>
              </w:rPr>
            </w:pPr>
            <w:r w:rsidRPr="009A7AB1">
              <w:rPr>
                <w:b/>
                <w:sz w:val="28"/>
                <w:szCs w:val="28"/>
                <w:lang w:val="be-BY"/>
              </w:rPr>
              <w:t>(Белстат)</w:t>
            </w:r>
          </w:p>
        </w:tc>
        <w:tc>
          <w:tcPr>
            <w:tcW w:w="284" w:type="dxa"/>
          </w:tcPr>
          <w:p w:rsidR="009A7AB1" w:rsidRDefault="009A7AB1" w:rsidP="009A7AB1">
            <w:pPr>
              <w:jc w:val="center"/>
              <w:rPr>
                <w:sz w:val="28"/>
                <w:szCs w:val="24"/>
                <w:lang w:val="be-BY"/>
              </w:rPr>
            </w:pPr>
          </w:p>
        </w:tc>
        <w:tc>
          <w:tcPr>
            <w:tcW w:w="4678" w:type="dxa"/>
            <w:hideMark/>
          </w:tcPr>
          <w:p w:rsidR="009A7AB1" w:rsidRPr="009A7AB1" w:rsidRDefault="009A7AB1" w:rsidP="009A7AB1">
            <w:pPr>
              <w:pStyle w:val="6"/>
              <w:jc w:val="center"/>
              <w:rPr>
                <w:sz w:val="28"/>
                <w:szCs w:val="28"/>
              </w:rPr>
            </w:pPr>
            <w:r w:rsidRPr="009A7AB1">
              <w:rPr>
                <w:sz w:val="28"/>
                <w:szCs w:val="28"/>
              </w:rPr>
              <w:t>НАЦИОНАЛЬНЫЙ СТАТИСТИЧЕСКИЙ КОМИТЕТ РЕСПУБЛИКИ  БЕЛАРУСЬ (Белстат)</w:t>
            </w:r>
          </w:p>
        </w:tc>
      </w:tr>
      <w:tr w:rsidR="009A7AB1" w:rsidTr="009A7AB1">
        <w:tc>
          <w:tcPr>
            <w:tcW w:w="4536" w:type="dxa"/>
          </w:tcPr>
          <w:p w:rsidR="009A7AB1" w:rsidRDefault="009A7AB1" w:rsidP="009A7AB1">
            <w:pPr>
              <w:spacing w:line="300" w:lineRule="exact"/>
              <w:jc w:val="center"/>
              <w:rPr>
                <w:b/>
                <w:bCs/>
                <w:sz w:val="26"/>
                <w:szCs w:val="24"/>
              </w:rPr>
            </w:pPr>
          </w:p>
        </w:tc>
        <w:tc>
          <w:tcPr>
            <w:tcW w:w="284" w:type="dxa"/>
          </w:tcPr>
          <w:p w:rsidR="009A7AB1" w:rsidRDefault="009A7AB1" w:rsidP="009A7AB1">
            <w:pPr>
              <w:rPr>
                <w:sz w:val="24"/>
                <w:szCs w:val="24"/>
                <w:lang w:val="be-BY"/>
              </w:rPr>
            </w:pPr>
          </w:p>
        </w:tc>
        <w:tc>
          <w:tcPr>
            <w:tcW w:w="4678" w:type="dxa"/>
          </w:tcPr>
          <w:p w:rsidR="009A7AB1" w:rsidRDefault="009A7AB1" w:rsidP="009A7AB1">
            <w:pPr>
              <w:spacing w:line="300" w:lineRule="exact"/>
              <w:jc w:val="center"/>
              <w:rPr>
                <w:b/>
                <w:bCs/>
                <w:sz w:val="26"/>
                <w:szCs w:val="24"/>
                <w:lang w:val="be-BY"/>
              </w:rPr>
            </w:pPr>
          </w:p>
        </w:tc>
      </w:tr>
      <w:tr w:rsidR="009A7AB1" w:rsidTr="009A7AB1">
        <w:tc>
          <w:tcPr>
            <w:tcW w:w="4536" w:type="dxa"/>
            <w:hideMark/>
          </w:tcPr>
          <w:p w:rsidR="009A7AB1" w:rsidRDefault="009A7AB1" w:rsidP="009A7AB1">
            <w:pPr>
              <w:jc w:val="center"/>
              <w:rPr>
                <w:b/>
                <w:bCs/>
                <w:sz w:val="30"/>
                <w:szCs w:val="24"/>
                <w:lang w:val="be-BY"/>
              </w:rPr>
            </w:pPr>
            <w:r>
              <w:rPr>
                <w:b/>
                <w:bCs/>
                <w:sz w:val="30"/>
              </w:rPr>
              <w:t>ПАСТАНОВА</w:t>
            </w:r>
          </w:p>
        </w:tc>
        <w:tc>
          <w:tcPr>
            <w:tcW w:w="284" w:type="dxa"/>
          </w:tcPr>
          <w:p w:rsidR="009A7AB1" w:rsidRDefault="009A7AB1" w:rsidP="009A7AB1">
            <w:pPr>
              <w:jc w:val="center"/>
              <w:rPr>
                <w:b/>
                <w:bCs/>
                <w:sz w:val="30"/>
                <w:szCs w:val="24"/>
                <w:lang w:val="be-BY"/>
              </w:rPr>
            </w:pPr>
          </w:p>
        </w:tc>
        <w:tc>
          <w:tcPr>
            <w:tcW w:w="4678" w:type="dxa"/>
            <w:hideMark/>
          </w:tcPr>
          <w:p w:rsidR="009A7AB1" w:rsidRDefault="009A7AB1" w:rsidP="009A7AB1">
            <w:pPr>
              <w:jc w:val="center"/>
              <w:rPr>
                <w:b/>
                <w:bCs/>
                <w:sz w:val="30"/>
                <w:szCs w:val="24"/>
                <w:lang w:val="be-BY"/>
              </w:rPr>
            </w:pPr>
            <w:r>
              <w:rPr>
                <w:b/>
                <w:bCs/>
                <w:sz w:val="30"/>
              </w:rPr>
              <w:t>ПОСТАНОВЛЕНИЕ</w:t>
            </w:r>
          </w:p>
        </w:tc>
      </w:tr>
    </w:tbl>
    <w:p w:rsidR="009A7AB1" w:rsidRDefault="009A7AB1" w:rsidP="009A7AB1">
      <w:pPr>
        <w:rPr>
          <w:lang w:val="be-BY"/>
        </w:rPr>
      </w:pPr>
    </w:p>
    <w:tbl>
      <w:tblPr>
        <w:tblW w:w="0" w:type="auto"/>
        <w:tblInd w:w="108" w:type="dxa"/>
        <w:tblLook w:val="04A0" w:firstRow="1" w:lastRow="0" w:firstColumn="1" w:lastColumn="0" w:noHBand="0" w:noVBand="1"/>
      </w:tblPr>
      <w:tblGrid>
        <w:gridCol w:w="2835"/>
        <w:gridCol w:w="426"/>
        <w:gridCol w:w="992"/>
        <w:gridCol w:w="283"/>
        <w:gridCol w:w="567"/>
        <w:gridCol w:w="4253"/>
      </w:tblGrid>
      <w:tr w:rsidR="009A7AB1" w:rsidTr="009A7AB1">
        <w:trPr>
          <w:gridAfter w:val="3"/>
          <w:wAfter w:w="5103" w:type="dxa"/>
        </w:trPr>
        <w:tc>
          <w:tcPr>
            <w:tcW w:w="2835" w:type="dxa"/>
            <w:tcBorders>
              <w:top w:val="nil"/>
              <w:left w:val="nil"/>
              <w:bottom w:val="single" w:sz="4" w:space="0" w:color="auto"/>
              <w:right w:val="nil"/>
            </w:tcBorders>
            <w:hideMark/>
          </w:tcPr>
          <w:p w:rsidR="009A7AB1" w:rsidRDefault="009A7AB1" w:rsidP="009A7AB1">
            <w:pPr>
              <w:rPr>
                <w:sz w:val="28"/>
                <w:szCs w:val="24"/>
              </w:rPr>
            </w:pPr>
            <w:r>
              <w:rPr>
                <w:sz w:val="28"/>
                <w:szCs w:val="24"/>
              </w:rPr>
              <w:t>28 августа 2020 г.</w:t>
            </w:r>
          </w:p>
        </w:tc>
        <w:tc>
          <w:tcPr>
            <w:tcW w:w="426" w:type="dxa"/>
            <w:hideMark/>
          </w:tcPr>
          <w:p w:rsidR="009A7AB1" w:rsidRDefault="009A7AB1" w:rsidP="009A7AB1">
            <w:pPr>
              <w:ind w:right="-341"/>
              <w:rPr>
                <w:sz w:val="28"/>
                <w:szCs w:val="24"/>
                <w:lang w:val="be-BY"/>
              </w:rPr>
            </w:pPr>
            <w:r>
              <w:rPr>
                <w:sz w:val="28"/>
                <w:lang w:val="be-BY"/>
              </w:rPr>
              <w:t>№</w:t>
            </w:r>
          </w:p>
        </w:tc>
        <w:tc>
          <w:tcPr>
            <w:tcW w:w="992" w:type="dxa"/>
            <w:tcBorders>
              <w:top w:val="nil"/>
              <w:left w:val="nil"/>
              <w:bottom w:val="single" w:sz="4" w:space="0" w:color="auto"/>
              <w:right w:val="nil"/>
            </w:tcBorders>
            <w:hideMark/>
          </w:tcPr>
          <w:p w:rsidR="009A7AB1" w:rsidRDefault="009A7AB1" w:rsidP="009A7AB1">
            <w:pPr>
              <w:ind w:right="-341"/>
              <w:rPr>
                <w:sz w:val="28"/>
                <w:szCs w:val="24"/>
              </w:rPr>
            </w:pPr>
            <w:r>
              <w:rPr>
                <w:sz w:val="28"/>
                <w:szCs w:val="24"/>
              </w:rPr>
              <w:t>70</w:t>
            </w:r>
          </w:p>
        </w:tc>
      </w:tr>
      <w:tr w:rsidR="009A7AB1" w:rsidTr="009A7AB1">
        <w:trPr>
          <w:cantSplit/>
          <w:trHeight w:val="465"/>
        </w:trPr>
        <w:tc>
          <w:tcPr>
            <w:tcW w:w="4536" w:type="dxa"/>
            <w:gridSpan w:val="4"/>
            <w:hideMark/>
          </w:tcPr>
          <w:p w:rsidR="009A7AB1" w:rsidRDefault="009A7AB1" w:rsidP="009A7AB1">
            <w:pPr>
              <w:jc w:val="center"/>
              <w:rPr>
                <w:sz w:val="24"/>
                <w:szCs w:val="24"/>
              </w:rPr>
            </w:pPr>
          </w:p>
          <w:p w:rsidR="009A7AB1" w:rsidRPr="008D2056" w:rsidRDefault="009A7AB1" w:rsidP="009A7AB1">
            <w:pPr>
              <w:jc w:val="center"/>
              <w:rPr>
                <w:b/>
                <w:sz w:val="24"/>
                <w:szCs w:val="24"/>
              </w:rPr>
            </w:pPr>
            <w:r w:rsidRPr="008D2056">
              <w:rPr>
                <w:sz w:val="24"/>
                <w:szCs w:val="24"/>
              </w:rPr>
              <w:t>г. М</w:t>
            </w:r>
            <w:r w:rsidRPr="008D2056">
              <w:rPr>
                <w:sz w:val="24"/>
                <w:szCs w:val="24"/>
                <w:lang w:val="en-US"/>
              </w:rPr>
              <w:t>i</w:t>
            </w:r>
            <w:r w:rsidRPr="008D2056">
              <w:rPr>
                <w:sz w:val="24"/>
                <w:szCs w:val="24"/>
              </w:rPr>
              <w:t>нск</w:t>
            </w:r>
          </w:p>
        </w:tc>
        <w:tc>
          <w:tcPr>
            <w:tcW w:w="567" w:type="dxa"/>
            <w:vAlign w:val="bottom"/>
          </w:tcPr>
          <w:p w:rsidR="009A7AB1" w:rsidRPr="008D2056" w:rsidRDefault="009A7AB1" w:rsidP="009A7AB1">
            <w:pPr>
              <w:pStyle w:val="1"/>
              <w:ind w:right="-677"/>
              <w:rPr>
                <w:szCs w:val="24"/>
              </w:rPr>
            </w:pPr>
          </w:p>
        </w:tc>
        <w:tc>
          <w:tcPr>
            <w:tcW w:w="4253" w:type="dxa"/>
            <w:hideMark/>
          </w:tcPr>
          <w:p w:rsidR="009A7AB1" w:rsidRPr="009A7AB1" w:rsidRDefault="009A7AB1" w:rsidP="009A7AB1">
            <w:pPr>
              <w:pStyle w:val="5"/>
              <w:spacing w:before="360"/>
              <w:rPr>
                <w:b w:val="0"/>
                <w:i w:val="0"/>
                <w:sz w:val="24"/>
                <w:szCs w:val="24"/>
              </w:rPr>
            </w:pPr>
            <w:r>
              <w:rPr>
                <w:b w:val="0"/>
                <w:i w:val="0"/>
                <w:sz w:val="24"/>
                <w:szCs w:val="24"/>
              </w:rPr>
              <w:t xml:space="preserve">                       </w:t>
            </w:r>
            <w:r w:rsidRPr="009A7AB1">
              <w:rPr>
                <w:b w:val="0"/>
                <w:i w:val="0"/>
                <w:sz w:val="24"/>
                <w:szCs w:val="24"/>
              </w:rPr>
              <w:t>г. Минск</w:t>
            </w:r>
          </w:p>
        </w:tc>
      </w:tr>
    </w:tbl>
    <w:p w:rsidR="00145E25" w:rsidRDefault="00145E25" w:rsidP="004459D2">
      <w:pPr>
        <w:rPr>
          <w:sz w:val="30"/>
        </w:rPr>
      </w:pPr>
    </w:p>
    <w:p w:rsidR="00145E25" w:rsidRDefault="00145E25" w:rsidP="004459D2">
      <w:pPr>
        <w:rPr>
          <w:sz w:val="30"/>
        </w:rPr>
      </w:pPr>
    </w:p>
    <w:tbl>
      <w:tblPr>
        <w:tblW w:w="0" w:type="auto"/>
        <w:tblLayout w:type="fixed"/>
        <w:tblLook w:val="0000" w:firstRow="0" w:lastRow="0" w:firstColumn="0" w:lastColumn="0" w:noHBand="0" w:noVBand="0"/>
      </w:tblPr>
      <w:tblGrid>
        <w:gridCol w:w="6912"/>
      </w:tblGrid>
      <w:tr w:rsidR="004459D2" w:rsidTr="00145E25">
        <w:tc>
          <w:tcPr>
            <w:tcW w:w="6912" w:type="dxa"/>
          </w:tcPr>
          <w:p w:rsidR="004459D2" w:rsidRDefault="004459D2" w:rsidP="00AE48E5">
            <w:pPr>
              <w:spacing w:line="280" w:lineRule="exact"/>
              <w:jc w:val="both"/>
              <w:rPr>
                <w:sz w:val="30"/>
              </w:rPr>
            </w:pPr>
            <w:r>
              <w:rPr>
                <w:sz w:val="30"/>
              </w:rPr>
              <w:t xml:space="preserve">Об утверждении формы государственной статистической отчетности </w:t>
            </w:r>
            <w:r w:rsidR="0080382D">
              <w:rPr>
                <w:sz w:val="30"/>
              </w:rPr>
              <w:t>1</w:t>
            </w:r>
            <w:r>
              <w:rPr>
                <w:sz w:val="30"/>
              </w:rPr>
              <w:t>-логистика (Минтранс) «Отчет о логистической, транспортно-экспедиционной деятельности» и указаний по ее заполнению</w:t>
            </w:r>
          </w:p>
        </w:tc>
      </w:tr>
    </w:tbl>
    <w:p w:rsidR="004459D2" w:rsidRDefault="004459D2" w:rsidP="004459D2">
      <w:pPr>
        <w:rPr>
          <w:sz w:val="30"/>
        </w:rPr>
      </w:pPr>
    </w:p>
    <w:p w:rsidR="004459D2" w:rsidRDefault="00E753EC" w:rsidP="004459D2">
      <w:pPr>
        <w:rPr>
          <w:sz w:val="30"/>
        </w:rPr>
      </w:pPr>
      <w:r>
        <w:pict>
          <v:rect id="_x0000_s1026" style="position:absolute;margin-left:-5.85pt;margin-top:16.1pt;width:7.2pt;height:7.2pt;z-index:251657728" o:allowincell="f" strokecolor="white">
            <v:textbox style="mso-next-textbox:#_x0000_s1026">
              <w:txbxContent>
                <w:p w:rsidR="009A7AB1" w:rsidRDefault="009A7AB1" w:rsidP="004459D2">
                  <w:pPr>
                    <w:pStyle w:val="a3"/>
                    <w:spacing w:line="280" w:lineRule="exact"/>
                    <w:jc w:val="left"/>
                    <w:rPr>
                      <w:sz w:val="30"/>
                    </w:rPr>
                  </w:pPr>
                </w:p>
              </w:txbxContent>
            </v:textbox>
          </v:rect>
        </w:pict>
      </w:r>
    </w:p>
    <w:p w:rsidR="00145E25" w:rsidRDefault="00145E25" w:rsidP="00145E25">
      <w:pPr>
        <w:ind w:firstLine="720"/>
        <w:jc w:val="both"/>
        <w:rPr>
          <w:sz w:val="30"/>
        </w:rPr>
      </w:pPr>
      <w:r>
        <w:rPr>
          <w:sz w:val="30"/>
        </w:rPr>
        <w:t>На основании подпункта 8.10 пункта 8 Положения о Национальном статистическом комитете Республики Беларусь, утвержденного Указом Президента Республики Беларусь от 26 августа 2008 г. №</w:t>
      </w:r>
      <w:r>
        <w:t> </w:t>
      </w:r>
      <w:r>
        <w:rPr>
          <w:sz w:val="30"/>
        </w:rPr>
        <w:t>445, Национальный статистический комитет Республики Беларусь ПОСТАНОВЛЯЕТ:</w:t>
      </w:r>
    </w:p>
    <w:p w:rsidR="004459D2" w:rsidRDefault="004459D2" w:rsidP="004459D2">
      <w:pPr>
        <w:pStyle w:val="20"/>
        <w:spacing w:after="0" w:line="240" w:lineRule="auto"/>
        <w:ind w:firstLine="709"/>
        <w:jc w:val="both"/>
        <w:rPr>
          <w:sz w:val="30"/>
        </w:rPr>
      </w:pPr>
      <w:r>
        <w:rPr>
          <w:sz w:val="30"/>
        </w:rPr>
        <w:t>1.</w:t>
      </w:r>
      <w:r w:rsidR="002A07D3" w:rsidRPr="00396513">
        <w:rPr>
          <w:sz w:val="30"/>
          <w:szCs w:val="30"/>
        </w:rPr>
        <w:t> </w:t>
      </w:r>
      <w:r>
        <w:rPr>
          <w:sz w:val="30"/>
        </w:rPr>
        <w:t>Утвердить по представлению Министерства транспорта и</w:t>
      </w:r>
      <w:r w:rsidR="00651BF9">
        <w:rPr>
          <w:sz w:val="30"/>
        </w:rPr>
        <w:t xml:space="preserve"> коммуникаций:</w:t>
      </w:r>
    </w:p>
    <w:p w:rsidR="004459D2" w:rsidRPr="00F639FF" w:rsidRDefault="004459D2" w:rsidP="004459D2">
      <w:pPr>
        <w:pStyle w:val="2"/>
        <w:spacing w:line="240" w:lineRule="auto"/>
        <w:rPr>
          <w:sz w:val="30"/>
        </w:rPr>
      </w:pPr>
      <w:r>
        <w:rPr>
          <w:sz w:val="30"/>
        </w:rPr>
        <w:t>1.1.</w:t>
      </w:r>
      <w:r w:rsidR="002A07D3" w:rsidRPr="00396513">
        <w:rPr>
          <w:sz w:val="30"/>
          <w:szCs w:val="30"/>
        </w:rPr>
        <w:t> </w:t>
      </w:r>
      <w:r>
        <w:rPr>
          <w:sz w:val="30"/>
        </w:rPr>
        <w:t xml:space="preserve">форму государственной статистической отчетности </w:t>
      </w:r>
      <w:r w:rsidR="0080382D">
        <w:rPr>
          <w:sz w:val="30"/>
        </w:rPr>
        <w:t>1</w:t>
      </w:r>
      <w:r w:rsidR="003471FE">
        <w:rPr>
          <w:sz w:val="30"/>
        </w:rPr>
        <w:t>-логистика (Минтранс) «Отчет о логистической, транспортно-экспедиционной деятельности»</w:t>
      </w:r>
      <w:r>
        <w:rPr>
          <w:sz w:val="30"/>
        </w:rPr>
        <w:t xml:space="preserve"> </w:t>
      </w:r>
      <w:r w:rsidR="00651BF9">
        <w:rPr>
          <w:sz w:val="30"/>
        </w:rPr>
        <w:t>(прилагается)</w:t>
      </w:r>
      <w:r>
        <w:rPr>
          <w:sz w:val="30"/>
        </w:rPr>
        <w:t xml:space="preserve"> и ввести ее в действие начиная с отчета за 20</w:t>
      </w:r>
      <w:r w:rsidR="00145E25">
        <w:rPr>
          <w:sz w:val="30"/>
        </w:rPr>
        <w:t>2</w:t>
      </w:r>
      <w:r w:rsidR="007E532E">
        <w:rPr>
          <w:sz w:val="30"/>
        </w:rPr>
        <w:t>0</w:t>
      </w:r>
      <w:r>
        <w:rPr>
          <w:sz w:val="30"/>
        </w:rPr>
        <w:t xml:space="preserve"> г</w:t>
      </w:r>
      <w:r w:rsidR="002C7142">
        <w:rPr>
          <w:sz w:val="30"/>
        </w:rPr>
        <w:t>од</w:t>
      </w:r>
      <w:r w:rsidR="003471FE">
        <w:rPr>
          <w:sz w:val="30"/>
        </w:rPr>
        <w:t>;</w:t>
      </w:r>
    </w:p>
    <w:p w:rsidR="004459D2" w:rsidRPr="00F639FF" w:rsidRDefault="004459D2" w:rsidP="00C6110F">
      <w:pPr>
        <w:pStyle w:val="2"/>
        <w:spacing w:line="240" w:lineRule="auto"/>
        <w:rPr>
          <w:sz w:val="30"/>
        </w:rPr>
      </w:pPr>
      <w:r>
        <w:rPr>
          <w:sz w:val="30"/>
        </w:rPr>
        <w:t>1.2.</w:t>
      </w:r>
      <w:r w:rsidR="002A07D3" w:rsidRPr="00396513">
        <w:rPr>
          <w:sz w:val="30"/>
          <w:szCs w:val="30"/>
        </w:rPr>
        <w:t> </w:t>
      </w:r>
      <w:r>
        <w:rPr>
          <w:sz w:val="30"/>
        </w:rPr>
        <w:t xml:space="preserve">Указания по заполнению формы государственной статистической отчетности </w:t>
      </w:r>
      <w:r w:rsidR="0080382D">
        <w:rPr>
          <w:sz w:val="30"/>
        </w:rPr>
        <w:t>1</w:t>
      </w:r>
      <w:r w:rsidR="003471FE">
        <w:rPr>
          <w:sz w:val="30"/>
        </w:rPr>
        <w:t xml:space="preserve">-логистика (Минтранс) «Отчет о логистической, транспортно-экспедиционной деятельности» </w:t>
      </w:r>
      <w:r w:rsidR="00651BF9">
        <w:rPr>
          <w:sz w:val="30"/>
        </w:rPr>
        <w:t>(прилага</w:t>
      </w:r>
      <w:r w:rsidR="007110D9">
        <w:rPr>
          <w:sz w:val="30"/>
        </w:rPr>
        <w:t>ю</w:t>
      </w:r>
      <w:r w:rsidR="00651BF9">
        <w:rPr>
          <w:sz w:val="30"/>
        </w:rPr>
        <w:t xml:space="preserve">тся) </w:t>
      </w:r>
      <w:r w:rsidR="000635B0">
        <w:rPr>
          <w:sz w:val="30"/>
        </w:rPr>
        <w:t xml:space="preserve">и </w:t>
      </w:r>
      <w:r>
        <w:rPr>
          <w:sz w:val="30"/>
        </w:rPr>
        <w:t xml:space="preserve">ввести их в действие начиная с отчета за </w:t>
      </w:r>
      <w:r w:rsidR="00C6110F">
        <w:rPr>
          <w:sz w:val="30"/>
        </w:rPr>
        <w:t>20</w:t>
      </w:r>
      <w:r w:rsidR="00145E25">
        <w:rPr>
          <w:sz w:val="30"/>
        </w:rPr>
        <w:t>2</w:t>
      </w:r>
      <w:r w:rsidR="007E532E">
        <w:rPr>
          <w:sz w:val="30"/>
        </w:rPr>
        <w:t>0</w:t>
      </w:r>
      <w:r w:rsidR="00C6110F">
        <w:rPr>
          <w:sz w:val="30"/>
        </w:rPr>
        <w:t xml:space="preserve"> год.</w:t>
      </w:r>
    </w:p>
    <w:p w:rsidR="006527EA" w:rsidRDefault="004459D2" w:rsidP="00526F4D">
      <w:pPr>
        <w:ind w:firstLine="720"/>
        <w:jc w:val="both"/>
        <w:rPr>
          <w:sz w:val="30"/>
        </w:rPr>
      </w:pPr>
      <w:r>
        <w:rPr>
          <w:sz w:val="30"/>
        </w:rPr>
        <w:t>2.</w:t>
      </w:r>
      <w:r w:rsidR="002A07D3" w:rsidRPr="00396513">
        <w:rPr>
          <w:sz w:val="30"/>
          <w:szCs w:val="30"/>
        </w:rPr>
        <w:t> </w:t>
      </w:r>
      <w:r>
        <w:rPr>
          <w:sz w:val="30"/>
        </w:rPr>
        <w:t xml:space="preserve">Распространить указанную в подпункте 1.1 пункта 1 настоящего постановления форму государственной статистической отчетности на юридические лица, </w:t>
      </w:r>
      <w:r w:rsidR="00250517">
        <w:rPr>
          <w:sz w:val="30"/>
        </w:rPr>
        <w:t>осуществляющие логистическую, транспортно-экспедиционную деятельность</w:t>
      </w:r>
      <w:r w:rsidR="00526F4D">
        <w:rPr>
          <w:sz w:val="30"/>
        </w:rPr>
        <w:t>.</w:t>
      </w: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561BF" w:rsidRPr="00DA7503" w:rsidRDefault="001561BF" w:rsidP="004459D2">
      <w:pPr>
        <w:ind w:firstLine="720"/>
        <w:jc w:val="both"/>
        <w:rPr>
          <w:sz w:val="30"/>
        </w:rPr>
      </w:pPr>
    </w:p>
    <w:p w:rsidR="00145E25" w:rsidRDefault="004459D2" w:rsidP="004459D2">
      <w:pPr>
        <w:ind w:firstLine="720"/>
        <w:jc w:val="both"/>
        <w:rPr>
          <w:sz w:val="30"/>
        </w:rPr>
      </w:pPr>
      <w:r>
        <w:rPr>
          <w:sz w:val="30"/>
        </w:rPr>
        <w:lastRenderedPageBreak/>
        <w:t>3.</w:t>
      </w:r>
      <w:r w:rsidR="002A07D3" w:rsidRPr="00396513">
        <w:rPr>
          <w:sz w:val="30"/>
          <w:szCs w:val="30"/>
        </w:rPr>
        <w:t> </w:t>
      </w:r>
      <w:r>
        <w:rPr>
          <w:sz w:val="30"/>
        </w:rPr>
        <w:t>Признать утратившим</w:t>
      </w:r>
      <w:r w:rsidR="00651BF9">
        <w:rPr>
          <w:sz w:val="30"/>
        </w:rPr>
        <w:t>и</w:t>
      </w:r>
      <w:r>
        <w:rPr>
          <w:sz w:val="30"/>
        </w:rPr>
        <w:t xml:space="preserve"> силу</w:t>
      </w:r>
      <w:r w:rsidR="00145E25" w:rsidRPr="00145E25">
        <w:rPr>
          <w:sz w:val="30"/>
        </w:rPr>
        <w:t>:</w:t>
      </w:r>
    </w:p>
    <w:p w:rsidR="004459D2" w:rsidRDefault="004459D2" w:rsidP="004459D2">
      <w:pPr>
        <w:ind w:firstLine="720"/>
        <w:jc w:val="both"/>
        <w:rPr>
          <w:sz w:val="30"/>
        </w:rPr>
      </w:pPr>
      <w:r>
        <w:rPr>
          <w:sz w:val="30"/>
        </w:rPr>
        <w:t xml:space="preserve">постановление Национального статистического комитета Республики Беларусь от </w:t>
      </w:r>
      <w:r w:rsidR="00145E25">
        <w:rPr>
          <w:sz w:val="30"/>
        </w:rPr>
        <w:t>14</w:t>
      </w:r>
      <w:r w:rsidR="005763CB" w:rsidRPr="007F3692">
        <w:rPr>
          <w:sz w:val="30"/>
          <w:szCs w:val="30"/>
        </w:rPr>
        <w:t xml:space="preserve"> </w:t>
      </w:r>
      <w:r w:rsidR="00145E25">
        <w:rPr>
          <w:sz w:val="30"/>
          <w:szCs w:val="30"/>
        </w:rPr>
        <w:t>октября</w:t>
      </w:r>
      <w:r w:rsidR="005763CB" w:rsidRPr="007F3692">
        <w:rPr>
          <w:sz w:val="30"/>
          <w:szCs w:val="30"/>
        </w:rPr>
        <w:t xml:space="preserve"> 201</w:t>
      </w:r>
      <w:r w:rsidR="00145E25">
        <w:rPr>
          <w:sz w:val="30"/>
          <w:szCs w:val="30"/>
        </w:rPr>
        <w:t>5</w:t>
      </w:r>
      <w:r w:rsidR="005763CB" w:rsidRPr="007F3692">
        <w:rPr>
          <w:sz w:val="30"/>
          <w:szCs w:val="30"/>
        </w:rPr>
        <w:t xml:space="preserve"> г.</w:t>
      </w:r>
      <w:r w:rsidR="005763CB">
        <w:rPr>
          <w:sz w:val="28"/>
        </w:rPr>
        <w:t xml:space="preserve"> </w:t>
      </w:r>
      <w:r>
        <w:rPr>
          <w:sz w:val="30"/>
        </w:rPr>
        <w:t xml:space="preserve">№ </w:t>
      </w:r>
      <w:r w:rsidR="00FF5401">
        <w:rPr>
          <w:sz w:val="30"/>
        </w:rPr>
        <w:t>144</w:t>
      </w:r>
      <w:r>
        <w:rPr>
          <w:sz w:val="30"/>
        </w:rPr>
        <w:t xml:space="preserve"> «Об утверждении формы государственной статистической отчетности </w:t>
      </w:r>
      <w:r w:rsidR="003471FE">
        <w:rPr>
          <w:sz w:val="30"/>
        </w:rPr>
        <w:t>1-логистика (Минтранс) «Отчет о логистической, транспортно-экспедиционной деятельности» и указаний по ее заполнению</w:t>
      </w:r>
      <w:r w:rsidR="00431DC8">
        <w:rPr>
          <w:sz w:val="30"/>
        </w:rPr>
        <w:t>»</w:t>
      </w:r>
      <w:r w:rsidR="00FF5401" w:rsidRPr="00FF5401">
        <w:rPr>
          <w:sz w:val="30"/>
        </w:rPr>
        <w:t>;</w:t>
      </w:r>
    </w:p>
    <w:p w:rsidR="00431DC8" w:rsidRDefault="00431DC8" w:rsidP="00431DC8">
      <w:pPr>
        <w:ind w:firstLine="720"/>
        <w:jc w:val="both"/>
        <w:rPr>
          <w:sz w:val="30"/>
        </w:rPr>
      </w:pPr>
      <w:r>
        <w:rPr>
          <w:sz w:val="30"/>
        </w:rPr>
        <w:t>постановление Национального статистического комитета Республики Беларусь от 29</w:t>
      </w:r>
      <w:r w:rsidRPr="007F3692">
        <w:rPr>
          <w:sz w:val="30"/>
          <w:szCs w:val="30"/>
        </w:rPr>
        <w:t xml:space="preserve"> </w:t>
      </w:r>
      <w:r>
        <w:rPr>
          <w:sz w:val="30"/>
          <w:szCs w:val="30"/>
        </w:rPr>
        <w:t>сентября</w:t>
      </w:r>
      <w:r w:rsidRPr="007F3692">
        <w:rPr>
          <w:sz w:val="30"/>
          <w:szCs w:val="30"/>
        </w:rPr>
        <w:t xml:space="preserve"> 201</w:t>
      </w:r>
      <w:r>
        <w:rPr>
          <w:sz w:val="30"/>
          <w:szCs w:val="30"/>
        </w:rPr>
        <w:t>6</w:t>
      </w:r>
      <w:r w:rsidRPr="007F3692">
        <w:rPr>
          <w:sz w:val="30"/>
          <w:szCs w:val="30"/>
        </w:rPr>
        <w:t xml:space="preserve"> г.</w:t>
      </w:r>
      <w:r>
        <w:rPr>
          <w:sz w:val="28"/>
        </w:rPr>
        <w:t xml:space="preserve"> </w:t>
      </w:r>
      <w:r>
        <w:rPr>
          <w:sz w:val="30"/>
        </w:rPr>
        <w:t>№ 141 «О внесении изменений в постановление Национального статистического комитета Республики Беларусь от 14</w:t>
      </w:r>
      <w:r w:rsidRPr="007F3692">
        <w:rPr>
          <w:sz w:val="30"/>
          <w:szCs w:val="30"/>
        </w:rPr>
        <w:t xml:space="preserve"> </w:t>
      </w:r>
      <w:r>
        <w:rPr>
          <w:sz w:val="30"/>
          <w:szCs w:val="30"/>
        </w:rPr>
        <w:t>октября</w:t>
      </w:r>
      <w:r w:rsidRPr="007F3692">
        <w:rPr>
          <w:sz w:val="30"/>
          <w:szCs w:val="30"/>
        </w:rPr>
        <w:t xml:space="preserve"> 201</w:t>
      </w:r>
      <w:r>
        <w:rPr>
          <w:sz w:val="30"/>
          <w:szCs w:val="30"/>
        </w:rPr>
        <w:t>5</w:t>
      </w:r>
      <w:r w:rsidRPr="007F3692">
        <w:rPr>
          <w:sz w:val="30"/>
          <w:szCs w:val="30"/>
        </w:rPr>
        <w:t xml:space="preserve"> г.</w:t>
      </w:r>
      <w:r>
        <w:rPr>
          <w:sz w:val="28"/>
        </w:rPr>
        <w:t xml:space="preserve"> </w:t>
      </w:r>
      <w:r>
        <w:rPr>
          <w:sz w:val="30"/>
        </w:rPr>
        <w:t>№ 144»</w:t>
      </w:r>
      <w:r w:rsidRPr="00FF5401">
        <w:rPr>
          <w:sz w:val="30"/>
        </w:rPr>
        <w:t>;</w:t>
      </w:r>
    </w:p>
    <w:p w:rsidR="00FF5401" w:rsidRPr="00FF5401" w:rsidRDefault="00FF5401" w:rsidP="004459D2">
      <w:pPr>
        <w:ind w:firstLine="720"/>
        <w:jc w:val="both"/>
        <w:rPr>
          <w:sz w:val="30"/>
        </w:rPr>
      </w:pPr>
      <w:r>
        <w:rPr>
          <w:sz w:val="30"/>
        </w:rPr>
        <w:t>подпункт 1.14 пункта 1 постановления Национального статистического к</w:t>
      </w:r>
      <w:r w:rsidR="00651BF9">
        <w:rPr>
          <w:sz w:val="30"/>
        </w:rPr>
        <w:t xml:space="preserve">омитета Республики Беларусь от </w:t>
      </w:r>
      <w:r>
        <w:rPr>
          <w:sz w:val="30"/>
        </w:rPr>
        <w:t>5 ноября 2019 г. № 113 «Об изменении постановлений Национального статистического комитета Республики Беларусь</w:t>
      </w:r>
      <w:r w:rsidR="00812317">
        <w:rPr>
          <w:sz w:val="30"/>
        </w:rPr>
        <w:t>».</w:t>
      </w:r>
    </w:p>
    <w:p w:rsidR="007E532E" w:rsidRPr="00EF4EF9" w:rsidRDefault="004459D2" w:rsidP="007E532E">
      <w:pPr>
        <w:pStyle w:val="aa"/>
        <w:spacing w:line="235" w:lineRule="auto"/>
        <w:ind w:left="0" w:firstLine="709"/>
        <w:jc w:val="both"/>
        <w:rPr>
          <w:sz w:val="30"/>
          <w:szCs w:val="30"/>
        </w:rPr>
      </w:pPr>
      <w:r>
        <w:rPr>
          <w:sz w:val="30"/>
        </w:rPr>
        <w:t>4.</w:t>
      </w:r>
      <w:r w:rsidR="000635B0" w:rsidRPr="00396513">
        <w:rPr>
          <w:sz w:val="30"/>
          <w:szCs w:val="30"/>
        </w:rPr>
        <w:t> </w:t>
      </w:r>
      <w:r w:rsidR="007E532E" w:rsidRPr="00120513">
        <w:rPr>
          <w:sz w:val="30"/>
          <w:szCs w:val="30"/>
        </w:rPr>
        <w:t xml:space="preserve">Настоящее постановление вступает в силу </w:t>
      </w:r>
      <w:r w:rsidR="007E532E">
        <w:rPr>
          <w:sz w:val="30"/>
          <w:szCs w:val="30"/>
        </w:rPr>
        <w:t>после его официального опубликования.</w:t>
      </w:r>
    </w:p>
    <w:p w:rsidR="007E532E" w:rsidRDefault="007E532E" w:rsidP="007E532E">
      <w:pPr>
        <w:pStyle w:val="aa"/>
        <w:tabs>
          <w:tab w:val="left" w:pos="6804"/>
        </w:tabs>
        <w:spacing w:before="120"/>
        <w:ind w:left="0"/>
        <w:rPr>
          <w:sz w:val="30"/>
        </w:rPr>
      </w:pPr>
    </w:p>
    <w:p w:rsidR="00CA0EC9" w:rsidRDefault="002A07D3" w:rsidP="00FB00E3">
      <w:pPr>
        <w:pStyle w:val="aa"/>
        <w:tabs>
          <w:tab w:val="left" w:pos="6804"/>
        </w:tabs>
        <w:spacing w:before="120"/>
        <w:ind w:left="0"/>
        <w:rPr>
          <w:sz w:val="30"/>
        </w:rPr>
      </w:pPr>
      <w:r>
        <w:rPr>
          <w:sz w:val="30"/>
        </w:rPr>
        <w:t>Председатель</w:t>
      </w:r>
      <w:r>
        <w:rPr>
          <w:sz w:val="30"/>
        </w:rPr>
        <w:tab/>
        <w:t>И.В.Медведева</w:t>
      </w:r>
    </w:p>
    <w:p w:rsidR="00CA0EC9" w:rsidRDefault="00CA0EC9" w:rsidP="00CA0EC9">
      <w:r>
        <w:br w:type="page"/>
      </w:r>
    </w:p>
    <w:tbl>
      <w:tblPr>
        <w:tblW w:w="0" w:type="auto"/>
        <w:tblInd w:w="108" w:type="dxa"/>
        <w:tblLayout w:type="fixed"/>
        <w:tblLook w:val="04A0" w:firstRow="1" w:lastRow="0" w:firstColumn="1" w:lastColumn="0" w:noHBand="0" w:noVBand="1"/>
      </w:tblPr>
      <w:tblGrid>
        <w:gridCol w:w="4608"/>
        <w:gridCol w:w="236"/>
        <w:gridCol w:w="4795"/>
      </w:tblGrid>
      <w:tr w:rsidR="00CA0EC9" w:rsidTr="00CA0EC9">
        <w:tc>
          <w:tcPr>
            <w:tcW w:w="4608" w:type="dxa"/>
            <w:hideMark/>
          </w:tcPr>
          <w:p w:rsidR="00CA0EC9" w:rsidRDefault="00CA0EC9">
            <w:pPr>
              <w:pStyle w:val="6"/>
              <w:spacing w:before="0" w:after="0"/>
              <w:jc w:val="center"/>
              <w:rPr>
                <w:sz w:val="28"/>
                <w:szCs w:val="28"/>
              </w:rPr>
            </w:pPr>
            <w:r>
              <w:rPr>
                <w:sz w:val="28"/>
                <w:szCs w:val="28"/>
              </w:rPr>
              <w:t>НАЦЫЯНАЛЬНЫ</w:t>
            </w:r>
          </w:p>
          <w:p w:rsidR="00CA0EC9" w:rsidRDefault="00CA0EC9">
            <w:pPr>
              <w:jc w:val="center"/>
              <w:rPr>
                <w:b/>
                <w:sz w:val="28"/>
                <w:szCs w:val="28"/>
                <w:lang w:val="be-BY"/>
              </w:rPr>
            </w:pPr>
            <w:r>
              <w:rPr>
                <w:b/>
                <w:sz w:val="28"/>
                <w:szCs w:val="28"/>
                <w:lang w:val="be-BY"/>
              </w:rPr>
              <w:t>СТАТЫСТЫЧНЫ КАМІТЭТ</w:t>
            </w:r>
          </w:p>
          <w:p w:rsidR="00CA0EC9" w:rsidRDefault="00CA0EC9">
            <w:pPr>
              <w:jc w:val="center"/>
              <w:rPr>
                <w:b/>
                <w:sz w:val="28"/>
                <w:szCs w:val="28"/>
                <w:lang w:val="be-BY"/>
              </w:rPr>
            </w:pPr>
            <w:r>
              <w:rPr>
                <w:b/>
                <w:sz w:val="28"/>
                <w:szCs w:val="28"/>
                <w:lang w:val="be-BY"/>
              </w:rPr>
              <w:t>РЭСПУБЛІКІ БЕЛАРУСЬ</w:t>
            </w:r>
          </w:p>
          <w:p w:rsidR="00CA0EC9" w:rsidRDefault="00CA0EC9">
            <w:pPr>
              <w:jc w:val="center"/>
              <w:rPr>
                <w:sz w:val="28"/>
                <w:szCs w:val="28"/>
                <w:lang w:val="be-BY"/>
              </w:rPr>
            </w:pPr>
            <w:r>
              <w:rPr>
                <w:b/>
                <w:sz w:val="28"/>
                <w:szCs w:val="28"/>
                <w:lang w:val="be-BY"/>
              </w:rPr>
              <w:t>(Белстат)</w:t>
            </w:r>
          </w:p>
        </w:tc>
        <w:tc>
          <w:tcPr>
            <w:tcW w:w="236" w:type="dxa"/>
          </w:tcPr>
          <w:p w:rsidR="00CA0EC9" w:rsidRDefault="00CA0EC9">
            <w:pPr>
              <w:jc w:val="center"/>
              <w:rPr>
                <w:sz w:val="28"/>
                <w:szCs w:val="24"/>
                <w:lang w:val="be-BY"/>
              </w:rPr>
            </w:pPr>
          </w:p>
        </w:tc>
        <w:tc>
          <w:tcPr>
            <w:tcW w:w="4795" w:type="dxa"/>
            <w:hideMark/>
          </w:tcPr>
          <w:p w:rsidR="00CA0EC9" w:rsidRDefault="00CA0EC9">
            <w:pPr>
              <w:jc w:val="center"/>
              <w:rPr>
                <w:sz w:val="28"/>
                <w:szCs w:val="24"/>
                <w:lang w:val="be-BY"/>
              </w:rPr>
            </w:pPr>
            <w:r>
              <w:rPr>
                <w:b/>
                <w:bCs/>
                <w:sz w:val="28"/>
              </w:rPr>
              <w:t>НАЦИОНАЛЬНЫЙ СТАТИСТИЧЕСКИЙ КОМИТЕТ РЕСПУБЛИКИ  БЕЛАРУСЬ (Белстат)</w:t>
            </w:r>
          </w:p>
        </w:tc>
      </w:tr>
      <w:tr w:rsidR="00CA0EC9" w:rsidTr="00CA0EC9">
        <w:tc>
          <w:tcPr>
            <w:tcW w:w="4608" w:type="dxa"/>
          </w:tcPr>
          <w:p w:rsidR="00CA0EC9" w:rsidRDefault="00CA0EC9">
            <w:pPr>
              <w:spacing w:line="300" w:lineRule="exact"/>
              <w:jc w:val="center"/>
              <w:rPr>
                <w:b/>
                <w:bCs/>
                <w:sz w:val="26"/>
                <w:szCs w:val="24"/>
              </w:rPr>
            </w:pPr>
          </w:p>
        </w:tc>
        <w:tc>
          <w:tcPr>
            <w:tcW w:w="236" w:type="dxa"/>
          </w:tcPr>
          <w:p w:rsidR="00CA0EC9" w:rsidRDefault="00CA0EC9">
            <w:pPr>
              <w:rPr>
                <w:sz w:val="24"/>
                <w:szCs w:val="24"/>
                <w:lang w:val="be-BY"/>
              </w:rPr>
            </w:pPr>
          </w:p>
        </w:tc>
        <w:tc>
          <w:tcPr>
            <w:tcW w:w="4795" w:type="dxa"/>
          </w:tcPr>
          <w:p w:rsidR="00CA0EC9" w:rsidRDefault="00CA0EC9">
            <w:pPr>
              <w:spacing w:line="300" w:lineRule="exact"/>
              <w:jc w:val="center"/>
              <w:rPr>
                <w:b/>
                <w:bCs/>
                <w:sz w:val="26"/>
                <w:szCs w:val="24"/>
                <w:lang w:val="be-BY"/>
              </w:rPr>
            </w:pPr>
          </w:p>
        </w:tc>
      </w:tr>
      <w:tr w:rsidR="00CA0EC9" w:rsidTr="00CA0EC9">
        <w:tc>
          <w:tcPr>
            <w:tcW w:w="4608" w:type="dxa"/>
            <w:hideMark/>
          </w:tcPr>
          <w:p w:rsidR="00CA0EC9" w:rsidRDefault="00CA0EC9">
            <w:pPr>
              <w:jc w:val="center"/>
              <w:rPr>
                <w:b/>
                <w:bCs/>
                <w:sz w:val="30"/>
                <w:szCs w:val="24"/>
                <w:lang w:val="be-BY"/>
              </w:rPr>
            </w:pPr>
            <w:r>
              <w:rPr>
                <w:b/>
                <w:bCs/>
                <w:sz w:val="30"/>
              </w:rPr>
              <w:t>ПАСТАНОВА</w:t>
            </w:r>
          </w:p>
        </w:tc>
        <w:tc>
          <w:tcPr>
            <w:tcW w:w="236" w:type="dxa"/>
          </w:tcPr>
          <w:p w:rsidR="00CA0EC9" w:rsidRDefault="00CA0EC9">
            <w:pPr>
              <w:jc w:val="center"/>
              <w:rPr>
                <w:b/>
                <w:bCs/>
                <w:sz w:val="30"/>
                <w:szCs w:val="24"/>
                <w:lang w:val="be-BY"/>
              </w:rPr>
            </w:pPr>
          </w:p>
        </w:tc>
        <w:tc>
          <w:tcPr>
            <w:tcW w:w="4795" w:type="dxa"/>
            <w:hideMark/>
          </w:tcPr>
          <w:p w:rsidR="00CA0EC9" w:rsidRDefault="00CA0EC9">
            <w:pPr>
              <w:jc w:val="center"/>
              <w:rPr>
                <w:b/>
                <w:bCs/>
                <w:sz w:val="30"/>
                <w:szCs w:val="24"/>
                <w:lang w:val="be-BY"/>
              </w:rPr>
            </w:pPr>
            <w:r>
              <w:rPr>
                <w:b/>
                <w:bCs/>
                <w:sz w:val="30"/>
              </w:rPr>
              <w:t>ПОСТАНОВЛЕНИЕ</w:t>
            </w:r>
          </w:p>
        </w:tc>
      </w:tr>
    </w:tbl>
    <w:p w:rsidR="00CA0EC9" w:rsidRDefault="00CA0EC9" w:rsidP="00CA0EC9">
      <w:pPr>
        <w:rPr>
          <w:lang w:val="be-BY"/>
        </w:rPr>
      </w:pPr>
    </w:p>
    <w:tbl>
      <w:tblPr>
        <w:tblW w:w="0" w:type="auto"/>
        <w:tblInd w:w="108" w:type="dxa"/>
        <w:tblLook w:val="04A0" w:firstRow="1" w:lastRow="0" w:firstColumn="1" w:lastColumn="0" w:noHBand="0" w:noVBand="1"/>
      </w:tblPr>
      <w:tblGrid>
        <w:gridCol w:w="2835"/>
        <w:gridCol w:w="426"/>
        <w:gridCol w:w="992"/>
      </w:tblGrid>
      <w:tr w:rsidR="00CA0EC9" w:rsidTr="00CA0EC9">
        <w:tc>
          <w:tcPr>
            <w:tcW w:w="2835" w:type="dxa"/>
            <w:tcBorders>
              <w:top w:val="nil"/>
              <w:left w:val="nil"/>
              <w:bottom w:val="single" w:sz="4" w:space="0" w:color="auto"/>
              <w:right w:val="nil"/>
            </w:tcBorders>
            <w:hideMark/>
          </w:tcPr>
          <w:p w:rsidR="00CA0EC9" w:rsidRDefault="00CA0EC9">
            <w:pPr>
              <w:ind w:left="284"/>
              <w:rPr>
                <w:sz w:val="28"/>
                <w:szCs w:val="24"/>
              </w:rPr>
            </w:pPr>
            <w:r>
              <w:rPr>
                <w:sz w:val="28"/>
              </w:rPr>
              <w:t>12 августа 2022 г.</w:t>
            </w:r>
          </w:p>
        </w:tc>
        <w:tc>
          <w:tcPr>
            <w:tcW w:w="426" w:type="dxa"/>
            <w:hideMark/>
          </w:tcPr>
          <w:p w:rsidR="00CA0EC9" w:rsidRDefault="00CA0EC9">
            <w:pPr>
              <w:ind w:right="-341"/>
              <w:rPr>
                <w:sz w:val="28"/>
                <w:szCs w:val="24"/>
                <w:lang w:val="be-BY"/>
              </w:rPr>
            </w:pPr>
            <w:r>
              <w:rPr>
                <w:sz w:val="28"/>
                <w:lang w:val="be-BY"/>
              </w:rPr>
              <w:t>№</w:t>
            </w:r>
          </w:p>
        </w:tc>
        <w:tc>
          <w:tcPr>
            <w:tcW w:w="992" w:type="dxa"/>
            <w:tcBorders>
              <w:top w:val="nil"/>
              <w:left w:val="nil"/>
              <w:bottom w:val="single" w:sz="4" w:space="0" w:color="auto"/>
              <w:right w:val="nil"/>
            </w:tcBorders>
            <w:hideMark/>
          </w:tcPr>
          <w:p w:rsidR="00CA0EC9" w:rsidRDefault="00CA0EC9">
            <w:pPr>
              <w:ind w:right="-341"/>
              <w:rPr>
                <w:sz w:val="28"/>
                <w:szCs w:val="24"/>
              </w:rPr>
            </w:pPr>
            <w:r>
              <w:rPr>
                <w:sz w:val="28"/>
              </w:rPr>
              <w:t>71</w:t>
            </w:r>
          </w:p>
        </w:tc>
      </w:tr>
    </w:tbl>
    <w:p w:rsidR="00CA0EC9" w:rsidRDefault="00CA0EC9" w:rsidP="00CA0EC9">
      <w:pPr>
        <w:ind w:right="-341"/>
        <w:rPr>
          <w:lang w:val="be-BY"/>
        </w:rPr>
      </w:pPr>
    </w:p>
    <w:tbl>
      <w:tblPr>
        <w:tblW w:w="9645" w:type="dxa"/>
        <w:tblInd w:w="108" w:type="dxa"/>
        <w:tblLayout w:type="fixed"/>
        <w:tblLook w:val="04A0" w:firstRow="1" w:lastRow="0" w:firstColumn="1" w:lastColumn="0" w:noHBand="0" w:noVBand="1"/>
      </w:tblPr>
      <w:tblGrid>
        <w:gridCol w:w="4539"/>
        <w:gridCol w:w="567"/>
        <w:gridCol w:w="4539"/>
      </w:tblGrid>
      <w:tr w:rsidR="00CA0EC9" w:rsidTr="00CA0EC9">
        <w:trPr>
          <w:cantSplit/>
          <w:trHeight w:val="307"/>
        </w:trPr>
        <w:tc>
          <w:tcPr>
            <w:tcW w:w="4536" w:type="dxa"/>
            <w:hideMark/>
          </w:tcPr>
          <w:p w:rsidR="00CA0EC9" w:rsidRDefault="00CA0EC9">
            <w:pPr>
              <w:spacing w:line="300" w:lineRule="exact"/>
              <w:jc w:val="center"/>
              <w:rPr>
                <w:sz w:val="30"/>
                <w:szCs w:val="24"/>
              </w:rPr>
            </w:pPr>
            <w:r>
              <w:t>г. М</w:t>
            </w:r>
            <w:r>
              <w:rPr>
                <w:lang w:val="en-US"/>
              </w:rPr>
              <w:t>i</w:t>
            </w:r>
            <w:r>
              <w:t>нск</w:t>
            </w:r>
          </w:p>
        </w:tc>
        <w:tc>
          <w:tcPr>
            <w:tcW w:w="567" w:type="dxa"/>
          </w:tcPr>
          <w:p w:rsidR="00CA0EC9" w:rsidRDefault="00CA0EC9">
            <w:pPr>
              <w:pStyle w:val="1"/>
              <w:spacing w:line="300" w:lineRule="exact"/>
            </w:pPr>
          </w:p>
        </w:tc>
        <w:tc>
          <w:tcPr>
            <w:tcW w:w="4536" w:type="dxa"/>
            <w:hideMark/>
          </w:tcPr>
          <w:p w:rsidR="00CA0EC9" w:rsidRDefault="00CA0EC9">
            <w:pPr>
              <w:pStyle w:val="5"/>
              <w:spacing w:before="0" w:after="0" w:line="300" w:lineRule="exact"/>
              <w:jc w:val="center"/>
              <w:rPr>
                <w:b w:val="0"/>
                <w:i w:val="0"/>
              </w:rPr>
            </w:pPr>
            <w:r>
              <w:rPr>
                <w:b w:val="0"/>
                <w:i w:val="0"/>
                <w:sz w:val="24"/>
              </w:rPr>
              <w:t>г. Минск</w:t>
            </w:r>
          </w:p>
        </w:tc>
      </w:tr>
    </w:tbl>
    <w:p w:rsidR="00CA0EC9" w:rsidRDefault="00CA0EC9" w:rsidP="00CA0EC9">
      <w:pPr>
        <w:ind w:right="-341"/>
        <w:rPr>
          <w:color w:val="FFFFFF"/>
          <w:sz w:val="28"/>
        </w:rPr>
      </w:pPr>
    </w:p>
    <w:p w:rsidR="00CA0EC9" w:rsidRDefault="00CA0EC9" w:rsidP="00CA0EC9">
      <w:pPr>
        <w:ind w:right="-341"/>
        <w:rPr>
          <w:color w:val="FFFFFF"/>
          <w:sz w:val="28"/>
        </w:rPr>
      </w:pPr>
    </w:p>
    <w:p w:rsidR="00CA0EC9" w:rsidRDefault="00CA0EC9" w:rsidP="00CA0EC9">
      <w:pPr>
        <w:ind w:right="-341"/>
        <w:rPr>
          <w:color w:val="FFFFFF"/>
          <w:sz w:val="28"/>
        </w:rPr>
      </w:pPr>
    </w:p>
    <w:p w:rsidR="00CA0EC9" w:rsidRDefault="00CA0EC9" w:rsidP="00CA0EC9">
      <w:pPr>
        <w:ind w:right="-341"/>
        <w:rPr>
          <w:color w:val="FFFFFF"/>
          <w:sz w:val="28"/>
        </w:rPr>
      </w:pPr>
    </w:p>
    <w:p w:rsidR="00CA0EC9" w:rsidRDefault="00CA0EC9" w:rsidP="00CA0EC9">
      <w:pPr>
        <w:ind w:right="-341"/>
        <w:rPr>
          <w:color w:val="FFFFFF"/>
          <w:sz w:val="28"/>
        </w:rPr>
      </w:pPr>
    </w:p>
    <w:p w:rsidR="00CA0EC9" w:rsidRDefault="00CA0EC9" w:rsidP="00CA0EC9">
      <w:pPr>
        <w:ind w:right="-341"/>
        <w:rPr>
          <w:color w:val="FFFFFF"/>
          <w:sz w:val="28"/>
        </w:rPr>
      </w:pPr>
    </w:p>
    <w:p w:rsidR="00CA0EC9" w:rsidRDefault="00CA0EC9" w:rsidP="00CA0EC9">
      <w:pPr>
        <w:ind w:right="-341"/>
        <w:rPr>
          <w:color w:val="FFFFFF"/>
          <w:sz w:val="28"/>
        </w:rPr>
      </w:pPr>
    </w:p>
    <w:p w:rsidR="00CA0EC9" w:rsidRDefault="00CA0EC9" w:rsidP="00CA0EC9">
      <w:pPr>
        <w:ind w:right="-341"/>
        <w:rPr>
          <w:color w:val="FFFFFF"/>
          <w:sz w:val="24"/>
        </w:rPr>
      </w:pPr>
    </w:p>
    <w:tbl>
      <w:tblPr>
        <w:tblW w:w="0" w:type="auto"/>
        <w:tblLook w:val="04A0" w:firstRow="1" w:lastRow="0" w:firstColumn="1" w:lastColumn="0" w:noHBand="0" w:noVBand="1"/>
      </w:tblPr>
      <w:tblGrid>
        <w:gridCol w:w="6487"/>
      </w:tblGrid>
      <w:tr w:rsidR="00CA0EC9" w:rsidTr="00CA0EC9">
        <w:tc>
          <w:tcPr>
            <w:tcW w:w="6487" w:type="dxa"/>
            <w:hideMark/>
          </w:tcPr>
          <w:p w:rsidR="00CA0EC9" w:rsidRDefault="00CA0EC9">
            <w:pPr>
              <w:spacing w:after="40" w:line="280" w:lineRule="exact"/>
              <w:jc w:val="both"/>
              <w:rPr>
                <w:sz w:val="30"/>
                <w:szCs w:val="30"/>
              </w:rPr>
            </w:pPr>
            <w:r>
              <w:rPr>
                <w:sz w:val="30"/>
                <w:szCs w:val="30"/>
              </w:rPr>
              <w:t>Об изменении постановления Национального статистического комитета Республики Беларусь от 28 августа 2020 г. № 70</w:t>
            </w:r>
            <w:r>
              <w:rPr>
                <w:sz w:val="30"/>
              </w:rPr>
              <w:t xml:space="preserve"> </w:t>
            </w:r>
          </w:p>
        </w:tc>
      </w:tr>
    </w:tbl>
    <w:p w:rsidR="00CA0EC9" w:rsidRDefault="00CA0EC9" w:rsidP="00CA0EC9">
      <w:pPr>
        <w:spacing w:line="200" w:lineRule="exact"/>
        <w:ind w:firstLine="709"/>
        <w:jc w:val="both"/>
        <w:rPr>
          <w:spacing w:val="2"/>
          <w:sz w:val="30"/>
        </w:rPr>
      </w:pPr>
    </w:p>
    <w:p w:rsidR="00CA0EC9" w:rsidRDefault="00CA0EC9" w:rsidP="00CA0EC9">
      <w:pPr>
        <w:spacing w:line="320" w:lineRule="exact"/>
        <w:ind w:firstLine="709"/>
        <w:jc w:val="both"/>
        <w:rPr>
          <w:spacing w:val="2"/>
          <w:sz w:val="30"/>
        </w:rPr>
      </w:pPr>
    </w:p>
    <w:p w:rsidR="00CA0EC9" w:rsidRDefault="00CA0EC9" w:rsidP="00CA0EC9">
      <w:pPr>
        <w:ind w:firstLine="709"/>
        <w:jc w:val="both"/>
        <w:rPr>
          <w:b/>
          <w:sz w:val="30"/>
        </w:rPr>
      </w:pPr>
      <w:r>
        <w:rPr>
          <w:sz w:val="30"/>
        </w:rPr>
        <w:t xml:space="preserve">На основании подпункта 8.10 пункта 8 Положения о Национальном </w:t>
      </w:r>
      <w:r>
        <w:rPr>
          <w:sz w:val="30"/>
          <w:lang w:val="be-BY"/>
        </w:rPr>
        <w:t xml:space="preserve">статистическом комитете Республики Беларусь, </w:t>
      </w:r>
      <w:r>
        <w:rPr>
          <w:sz w:val="30"/>
        </w:rPr>
        <w:t>утвержденного</w:t>
      </w:r>
      <w:r>
        <w:rPr>
          <w:sz w:val="30"/>
          <w:lang w:val="be-BY"/>
        </w:rPr>
        <w:t xml:space="preserve"> Указом Президента Республики Беларусь от 26 августа </w:t>
      </w:r>
      <w:smartTag w:uri="urn:schemas-microsoft-com:office:smarttags" w:element="metricconverter">
        <w:smartTagPr>
          <w:attr w:name="ProductID" w:val="2008 г"/>
        </w:smartTagPr>
        <w:r>
          <w:rPr>
            <w:sz w:val="30"/>
            <w:lang w:val="be-BY"/>
          </w:rPr>
          <w:t>2008 г</w:t>
        </w:r>
      </w:smartTag>
      <w:r>
        <w:rPr>
          <w:sz w:val="30"/>
          <w:lang w:val="be-BY"/>
        </w:rPr>
        <w:t>. № 445,</w:t>
      </w:r>
      <w:r>
        <w:rPr>
          <w:sz w:val="30"/>
        </w:rPr>
        <w:t xml:space="preserve"> Национальный </w:t>
      </w:r>
      <w:r>
        <w:rPr>
          <w:sz w:val="30"/>
          <w:lang w:val="be-BY"/>
        </w:rPr>
        <w:t xml:space="preserve">статистический комитет </w:t>
      </w:r>
      <w:r>
        <w:rPr>
          <w:sz w:val="30"/>
        </w:rPr>
        <w:t>Республики Беларусь ПОСТАНОВЛЯЕТ:</w:t>
      </w:r>
    </w:p>
    <w:p w:rsidR="00CA0EC9" w:rsidRDefault="00CA0EC9" w:rsidP="00CA0EC9">
      <w:pPr>
        <w:autoSpaceDE w:val="0"/>
        <w:autoSpaceDN w:val="0"/>
        <w:adjustRightInd w:val="0"/>
        <w:ind w:firstLine="708"/>
        <w:jc w:val="both"/>
        <w:rPr>
          <w:sz w:val="30"/>
        </w:rPr>
      </w:pPr>
      <w:r>
        <w:rPr>
          <w:sz w:val="30"/>
          <w:szCs w:val="30"/>
        </w:rPr>
        <w:t>1. Внести п</w:t>
      </w:r>
      <w:r>
        <w:rPr>
          <w:sz w:val="30"/>
        </w:rPr>
        <w:t xml:space="preserve">о представлению Министерства транспорта и коммуникаций в постановление Национального статистического комитета Республики Беларусь от 28 августа 2020 г. № 70 «Об утверждении </w:t>
      </w:r>
      <w:r>
        <w:rPr>
          <w:sz w:val="30"/>
          <w:szCs w:val="30"/>
        </w:rPr>
        <w:t xml:space="preserve">формы государственной статистической отчетности 1-логистика (Минтранс) «Отчет о логистической, транспортно-экспедиционной деятельности» и указаний по ее заполнению» </w:t>
      </w:r>
      <w:r>
        <w:rPr>
          <w:sz w:val="30"/>
        </w:rPr>
        <w:t>следующие изменения:</w:t>
      </w:r>
    </w:p>
    <w:p w:rsidR="00CA0EC9" w:rsidRDefault="00CA0EC9" w:rsidP="00CA0EC9">
      <w:pPr>
        <w:autoSpaceDE w:val="0"/>
        <w:autoSpaceDN w:val="0"/>
        <w:adjustRightInd w:val="0"/>
        <w:spacing w:after="60"/>
        <w:ind w:firstLine="709"/>
        <w:jc w:val="both"/>
        <w:rPr>
          <w:sz w:val="30"/>
          <w:szCs w:val="30"/>
        </w:rPr>
      </w:pPr>
      <w:r>
        <w:rPr>
          <w:sz w:val="30"/>
          <w:szCs w:val="30"/>
        </w:rPr>
        <w:t>1.1. реквизит «Адресная часть и срок представления» формы государственной статистической отчетности 1-логистика (Минтранс) «Отчет о логистической, транспортно-экспедиционной деятельности», утвержденной этим постановлением, изложить в следующей редакции:</w:t>
      </w:r>
    </w:p>
    <w:tbl>
      <w:tblPr>
        <w:tblW w:w="4850" w:type="pct"/>
        <w:tblInd w:w="108" w:type="dxa"/>
        <w:tblLook w:val="04A0" w:firstRow="1" w:lastRow="0" w:firstColumn="1" w:lastColumn="0" w:noHBand="0" w:noVBand="1"/>
      </w:tblPr>
      <w:tblGrid>
        <w:gridCol w:w="7388"/>
        <w:gridCol w:w="2170"/>
      </w:tblGrid>
      <w:tr w:rsidR="00CA0EC9" w:rsidTr="00CA0EC9">
        <w:trPr>
          <w:cantSplit/>
        </w:trPr>
        <w:tc>
          <w:tcPr>
            <w:tcW w:w="3865" w:type="pct"/>
            <w:tcBorders>
              <w:top w:val="single" w:sz="6" w:space="0" w:color="auto"/>
              <w:left w:val="single" w:sz="6" w:space="0" w:color="auto"/>
              <w:bottom w:val="single" w:sz="6" w:space="0" w:color="auto"/>
              <w:right w:val="single" w:sz="6" w:space="0" w:color="auto"/>
            </w:tcBorders>
            <w:vAlign w:val="center"/>
            <w:hideMark/>
          </w:tcPr>
          <w:p w:rsidR="00CA0EC9" w:rsidRDefault="00CA0EC9">
            <w:pPr>
              <w:spacing w:before="40" w:after="40"/>
              <w:jc w:val="center"/>
              <w:rPr>
                <w:sz w:val="22"/>
                <w:szCs w:val="22"/>
              </w:rPr>
            </w:pPr>
            <w:r>
              <w:rPr>
                <w:sz w:val="22"/>
                <w:szCs w:val="22"/>
              </w:rPr>
              <w:t>«Представляют</w:t>
            </w:r>
          </w:p>
        </w:tc>
        <w:tc>
          <w:tcPr>
            <w:tcW w:w="1135" w:type="pct"/>
            <w:tcBorders>
              <w:top w:val="single" w:sz="6" w:space="0" w:color="auto"/>
              <w:left w:val="single" w:sz="6" w:space="0" w:color="auto"/>
              <w:bottom w:val="single" w:sz="6" w:space="0" w:color="auto"/>
              <w:right w:val="single" w:sz="6" w:space="0" w:color="auto"/>
            </w:tcBorders>
            <w:vAlign w:val="center"/>
            <w:hideMark/>
          </w:tcPr>
          <w:p w:rsidR="00CA0EC9" w:rsidRDefault="00CA0EC9">
            <w:pPr>
              <w:spacing w:before="40" w:after="40"/>
              <w:jc w:val="center"/>
              <w:rPr>
                <w:sz w:val="22"/>
                <w:szCs w:val="22"/>
              </w:rPr>
            </w:pPr>
            <w:r>
              <w:rPr>
                <w:sz w:val="22"/>
                <w:szCs w:val="22"/>
              </w:rPr>
              <w:t>Срок представления</w:t>
            </w:r>
          </w:p>
        </w:tc>
      </w:tr>
      <w:tr w:rsidR="00CA0EC9" w:rsidTr="00CA0EC9">
        <w:trPr>
          <w:cantSplit/>
          <w:trHeight w:val="290"/>
        </w:trPr>
        <w:tc>
          <w:tcPr>
            <w:tcW w:w="3865" w:type="pct"/>
            <w:vMerge w:val="restart"/>
            <w:tcBorders>
              <w:top w:val="single" w:sz="6" w:space="0" w:color="auto"/>
              <w:left w:val="single" w:sz="6" w:space="0" w:color="auto"/>
              <w:bottom w:val="single" w:sz="4" w:space="0" w:color="auto"/>
              <w:right w:val="single" w:sz="6" w:space="0" w:color="auto"/>
            </w:tcBorders>
            <w:hideMark/>
          </w:tcPr>
          <w:p w:rsidR="00CA0EC9" w:rsidRDefault="00CA0EC9">
            <w:pPr>
              <w:pStyle w:val="a8"/>
              <w:tabs>
                <w:tab w:val="left" w:pos="708"/>
              </w:tabs>
              <w:spacing w:before="40"/>
              <w:jc w:val="both"/>
              <w:rPr>
                <w:sz w:val="22"/>
                <w:szCs w:val="24"/>
              </w:rPr>
            </w:pPr>
            <w:r>
              <w:rPr>
                <w:sz w:val="22"/>
              </w:rPr>
              <w:t>юридические лица, осуществляющие логистическую, транспортно-экспедиционную деятельность</w:t>
            </w:r>
          </w:p>
          <w:p w:rsidR="00CA0EC9" w:rsidRDefault="00CA0EC9">
            <w:pPr>
              <w:pStyle w:val="a8"/>
              <w:tabs>
                <w:tab w:val="left" w:pos="708"/>
              </w:tabs>
              <w:spacing w:before="40"/>
              <w:ind w:left="283"/>
              <w:jc w:val="both"/>
              <w:rPr>
                <w:sz w:val="22"/>
              </w:rPr>
            </w:pPr>
            <w:r>
              <w:rPr>
                <w:sz w:val="22"/>
              </w:rPr>
              <w:t>в виде электронного документа</w:t>
            </w:r>
          </w:p>
          <w:p w:rsidR="00CA0EC9" w:rsidRDefault="00CA0EC9">
            <w:pPr>
              <w:pStyle w:val="a8"/>
              <w:tabs>
                <w:tab w:val="left" w:pos="708"/>
              </w:tabs>
              <w:spacing w:before="40"/>
              <w:ind w:left="567"/>
              <w:jc w:val="both"/>
              <w:rPr>
                <w:u w:val="single"/>
              </w:rPr>
            </w:pPr>
            <w:r>
              <w:rPr>
                <w:sz w:val="22"/>
              </w:rPr>
              <w:t>республиканскому унитарному предприятию «Белорусский дорожный инженерно-технический центр»</w:t>
            </w:r>
          </w:p>
        </w:tc>
        <w:tc>
          <w:tcPr>
            <w:tcW w:w="1135" w:type="pct"/>
            <w:vMerge w:val="restart"/>
            <w:tcBorders>
              <w:top w:val="single" w:sz="6" w:space="0" w:color="auto"/>
              <w:left w:val="single" w:sz="6" w:space="0" w:color="auto"/>
              <w:bottom w:val="single" w:sz="4" w:space="0" w:color="auto"/>
              <w:right w:val="single" w:sz="6" w:space="0" w:color="auto"/>
            </w:tcBorders>
            <w:hideMark/>
          </w:tcPr>
          <w:p w:rsidR="00CA0EC9" w:rsidRDefault="00CA0EC9">
            <w:pPr>
              <w:pStyle w:val="20"/>
              <w:spacing w:before="40" w:line="240" w:lineRule="auto"/>
              <w:jc w:val="center"/>
            </w:pPr>
            <w:r>
              <w:rPr>
                <w:sz w:val="22"/>
              </w:rPr>
              <w:t>1 марта»;</w:t>
            </w:r>
          </w:p>
        </w:tc>
      </w:tr>
      <w:tr w:rsidR="00CA0EC9" w:rsidTr="00CA0EC9">
        <w:trPr>
          <w:cantSplit/>
          <w:trHeight w:val="381"/>
        </w:trPr>
        <w:tc>
          <w:tcPr>
            <w:tcW w:w="0" w:type="auto"/>
            <w:vMerge/>
            <w:tcBorders>
              <w:top w:val="single" w:sz="6" w:space="0" w:color="auto"/>
              <w:left w:val="single" w:sz="6" w:space="0" w:color="auto"/>
              <w:bottom w:val="single" w:sz="4" w:space="0" w:color="auto"/>
              <w:right w:val="single" w:sz="6" w:space="0" w:color="auto"/>
            </w:tcBorders>
            <w:vAlign w:val="center"/>
            <w:hideMark/>
          </w:tcPr>
          <w:p w:rsidR="00CA0EC9" w:rsidRDefault="00CA0EC9">
            <w:pPr>
              <w:rPr>
                <w:szCs w:val="24"/>
                <w:u w:val="single"/>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CA0EC9" w:rsidRDefault="00CA0EC9">
            <w:pPr>
              <w:rPr>
                <w:szCs w:val="24"/>
              </w:rPr>
            </w:pPr>
          </w:p>
        </w:tc>
      </w:tr>
      <w:tr w:rsidR="00CA0EC9" w:rsidTr="00CA0EC9">
        <w:trPr>
          <w:cantSplit/>
          <w:trHeight w:val="596"/>
        </w:trPr>
        <w:tc>
          <w:tcPr>
            <w:tcW w:w="0" w:type="auto"/>
            <w:vMerge/>
            <w:tcBorders>
              <w:top w:val="single" w:sz="6" w:space="0" w:color="auto"/>
              <w:left w:val="single" w:sz="6" w:space="0" w:color="auto"/>
              <w:bottom w:val="single" w:sz="4" w:space="0" w:color="auto"/>
              <w:right w:val="single" w:sz="6" w:space="0" w:color="auto"/>
            </w:tcBorders>
            <w:vAlign w:val="center"/>
            <w:hideMark/>
          </w:tcPr>
          <w:p w:rsidR="00CA0EC9" w:rsidRDefault="00CA0EC9">
            <w:pPr>
              <w:rPr>
                <w:szCs w:val="24"/>
                <w:u w:val="single"/>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CA0EC9" w:rsidRDefault="00CA0EC9">
            <w:pPr>
              <w:rPr>
                <w:szCs w:val="24"/>
              </w:rPr>
            </w:pPr>
          </w:p>
        </w:tc>
      </w:tr>
    </w:tbl>
    <w:p w:rsidR="00CA0EC9" w:rsidRDefault="00CA0EC9" w:rsidP="00CA0EC9">
      <w:pPr>
        <w:autoSpaceDE w:val="0"/>
        <w:autoSpaceDN w:val="0"/>
        <w:adjustRightInd w:val="0"/>
        <w:spacing w:before="120" w:line="232" w:lineRule="auto"/>
        <w:ind w:firstLine="709"/>
        <w:jc w:val="both"/>
        <w:rPr>
          <w:sz w:val="30"/>
          <w:szCs w:val="30"/>
        </w:rPr>
      </w:pPr>
      <w:r>
        <w:rPr>
          <w:sz w:val="30"/>
          <w:szCs w:val="30"/>
        </w:rPr>
        <w:lastRenderedPageBreak/>
        <w:t>1.2. в Указаниях по заполнению формы государственной статистической отчетности 1-логистика (Минтранс) «Отчет о логистической, транспортно-экспедиционной деятельности», утвержденных этим постановлением:</w:t>
      </w:r>
    </w:p>
    <w:p w:rsidR="00CA0EC9" w:rsidRDefault="00CA0EC9" w:rsidP="00CA0EC9">
      <w:pPr>
        <w:autoSpaceDE w:val="0"/>
        <w:autoSpaceDN w:val="0"/>
        <w:adjustRightInd w:val="0"/>
        <w:spacing w:line="232" w:lineRule="auto"/>
        <w:ind w:firstLine="709"/>
        <w:jc w:val="both"/>
        <w:rPr>
          <w:sz w:val="30"/>
          <w:szCs w:val="30"/>
        </w:rPr>
      </w:pPr>
      <w:r>
        <w:rPr>
          <w:sz w:val="30"/>
          <w:szCs w:val="30"/>
        </w:rPr>
        <w:t>дополнить Указания пунктом 1</w:t>
      </w:r>
      <w:r>
        <w:rPr>
          <w:sz w:val="30"/>
          <w:szCs w:val="30"/>
          <w:vertAlign w:val="superscript"/>
        </w:rPr>
        <w:t xml:space="preserve">1 </w:t>
      </w:r>
      <w:r>
        <w:rPr>
          <w:sz w:val="30"/>
          <w:szCs w:val="30"/>
        </w:rPr>
        <w:t>следующего содержания:</w:t>
      </w:r>
    </w:p>
    <w:p w:rsidR="00CA0EC9" w:rsidRDefault="00CA0EC9" w:rsidP="00CA0EC9">
      <w:pPr>
        <w:autoSpaceDE w:val="0"/>
        <w:autoSpaceDN w:val="0"/>
        <w:adjustRightInd w:val="0"/>
        <w:spacing w:line="232" w:lineRule="auto"/>
        <w:ind w:firstLine="709"/>
        <w:jc w:val="both"/>
        <w:rPr>
          <w:iCs/>
          <w:sz w:val="30"/>
          <w:szCs w:val="30"/>
        </w:rPr>
      </w:pPr>
      <w:r>
        <w:rPr>
          <w:sz w:val="30"/>
          <w:szCs w:val="30"/>
        </w:rPr>
        <w:t>«1</w:t>
      </w:r>
      <w:r>
        <w:rPr>
          <w:sz w:val="30"/>
          <w:szCs w:val="30"/>
          <w:vertAlign w:val="superscript"/>
        </w:rPr>
        <w:t>1</w:t>
      </w:r>
      <w:r>
        <w:rPr>
          <w:sz w:val="30"/>
          <w:szCs w:val="30"/>
        </w:rPr>
        <w:t xml:space="preserve">. Представление отчета в виде электронного документа осуществляется с использованием специализированного программного обеспечения,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в глобальной компьютерной сети Интернет </w:t>
      </w:r>
      <w:hyperlink r:id="rId8" w:history="1">
        <w:r>
          <w:rPr>
            <w:rStyle w:val="ae"/>
            <w:sz w:val="30"/>
            <w:szCs w:val="30"/>
          </w:rPr>
          <w:t>http://www.belstat.gov.by</w:t>
        </w:r>
      </w:hyperlink>
      <w:r>
        <w:rPr>
          <w:sz w:val="30"/>
          <w:szCs w:val="30"/>
        </w:rPr>
        <w:t>.»</w:t>
      </w:r>
      <w:r>
        <w:rPr>
          <w:iCs/>
          <w:sz w:val="30"/>
          <w:szCs w:val="30"/>
        </w:rPr>
        <w:t>;</w:t>
      </w:r>
    </w:p>
    <w:p w:rsidR="00CA0EC9" w:rsidRDefault="00CA0EC9" w:rsidP="00CA0EC9">
      <w:pPr>
        <w:autoSpaceDE w:val="0"/>
        <w:autoSpaceDN w:val="0"/>
        <w:adjustRightInd w:val="0"/>
        <w:spacing w:line="232" w:lineRule="auto"/>
        <w:ind w:firstLine="709"/>
        <w:jc w:val="both"/>
        <w:rPr>
          <w:sz w:val="30"/>
          <w:szCs w:val="30"/>
        </w:rPr>
      </w:pPr>
      <w:r>
        <w:rPr>
          <w:sz w:val="30"/>
          <w:szCs w:val="30"/>
        </w:rPr>
        <w:t>пункт 4 после слова «данных» дополнить словом «регистров»;</w:t>
      </w:r>
    </w:p>
    <w:p w:rsidR="00CA0EC9" w:rsidRDefault="00CA0EC9" w:rsidP="00CA0EC9">
      <w:pPr>
        <w:autoSpaceDE w:val="0"/>
        <w:autoSpaceDN w:val="0"/>
        <w:adjustRightInd w:val="0"/>
        <w:spacing w:line="232" w:lineRule="auto"/>
        <w:ind w:firstLine="709"/>
        <w:jc w:val="both"/>
        <w:rPr>
          <w:sz w:val="30"/>
          <w:szCs w:val="30"/>
        </w:rPr>
      </w:pPr>
      <w:r>
        <w:rPr>
          <w:sz w:val="30"/>
          <w:szCs w:val="30"/>
        </w:rPr>
        <w:t>в пункте 5:</w:t>
      </w:r>
    </w:p>
    <w:p w:rsidR="00CA0EC9" w:rsidRDefault="00CA0EC9" w:rsidP="00CA0EC9">
      <w:pPr>
        <w:autoSpaceDE w:val="0"/>
        <w:autoSpaceDN w:val="0"/>
        <w:adjustRightInd w:val="0"/>
        <w:ind w:firstLine="709"/>
        <w:jc w:val="both"/>
        <w:rPr>
          <w:sz w:val="30"/>
          <w:szCs w:val="30"/>
        </w:rPr>
      </w:pPr>
      <w:r>
        <w:rPr>
          <w:sz w:val="30"/>
          <w:szCs w:val="30"/>
        </w:rPr>
        <w:t>абзац третий изложить в следующей редакции:</w:t>
      </w:r>
    </w:p>
    <w:p w:rsidR="00CA0EC9" w:rsidRDefault="00CA0EC9" w:rsidP="00CA0EC9">
      <w:pPr>
        <w:autoSpaceDE w:val="0"/>
        <w:autoSpaceDN w:val="0"/>
        <w:adjustRightInd w:val="0"/>
        <w:spacing w:line="232" w:lineRule="auto"/>
        <w:ind w:firstLine="709"/>
        <w:jc w:val="both"/>
        <w:rPr>
          <w:sz w:val="30"/>
          <w:szCs w:val="30"/>
        </w:rPr>
      </w:pPr>
      <w:r>
        <w:rPr>
          <w:sz w:val="30"/>
          <w:szCs w:val="30"/>
        </w:rPr>
        <w:t xml:space="preserve">«кросс-докинг – совокупность </w:t>
      </w:r>
      <w:r>
        <w:rPr>
          <w:sz w:val="30"/>
          <w:szCs w:val="30"/>
          <w:lang w:eastAsia="en-US"/>
        </w:rPr>
        <w:t>операций внутри логистических цепочек доставки груза, при которых его отгрузка на склад и последующая доставка получателю согласованы по времени таким образом, чтобы исключить хранение на складе;»</w:t>
      </w:r>
      <w:r>
        <w:rPr>
          <w:sz w:val="30"/>
          <w:szCs w:val="30"/>
        </w:rPr>
        <w:t>;</w:t>
      </w:r>
    </w:p>
    <w:p w:rsidR="00CA0EC9" w:rsidRDefault="00CA0EC9" w:rsidP="00CA0EC9">
      <w:pPr>
        <w:autoSpaceDE w:val="0"/>
        <w:autoSpaceDN w:val="0"/>
        <w:adjustRightInd w:val="0"/>
        <w:ind w:firstLine="709"/>
        <w:jc w:val="both"/>
        <w:rPr>
          <w:sz w:val="30"/>
          <w:szCs w:val="30"/>
        </w:rPr>
      </w:pPr>
      <w:r>
        <w:rPr>
          <w:sz w:val="30"/>
          <w:szCs w:val="30"/>
        </w:rPr>
        <w:t>абзацы восьмой-десятый исключить;</w:t>
      </w:r>
    </w:p>
    <w:p w:rsidR="00CA0EC9" w:rsidRDefault="00CA0EC9" w:rsidP="00CA0EC9">
      <w:pPr>
        <w:autoSpaceDE w:val="0"/>
        <w:autoSpaceDN w:val="0"/>
        <w:adjustRightInd w:val="0"/>
        <w:ind w:firstLine="708"/>
        <w:jc w:val="both"/>
        <w:rPr>
          <w:sz w:val="30"/>
          <w:szCs w:val="30"/>
        </w:rPr>
      </w:pPr>
      <w:r>
        <w:rPr>
          <w:sz w:val="30"/>
          <w:szCs w:val="30"/>
        </w:rPr>
        <w:t>в пункте 25 слова «бухгалтерского счета» заменить словами «счета бухгалтерского учета».</w:t>
      </w:r>
    </w:p>
    <w:p w:rsidR="00CA0EC9" w:rsidRDefault="00CA0EC9" w:rsidP="00CA0EC9">
      <w:pPr>
        <w:pStyle w:val="aa"/>
        <w:spacing w:line="232" w:lineRule="auto"/>
        <w:ind w:left="0" w:firstLine="709"/>
        <w:jc w:val="both"/>
        <w:rPr>
          <w:sz w:val="30"/>
          <w:szCs w:val="30"/>
        </w:rPr>
      </w:pPr>
      <w:r>
        <w:rPr>
          <w:sz w:val="30"/>
          <w:szCs w:val="30"/>
        </w:rPr>
        <w:t>2. Настоящее постановление вступает в силу после его официального опубликования.</w:t>
      </w:r>
    </w:p>
    <w:p w:rsidR="00CA0EC9" w:rsidRDefault="00CA0EC9" w:rsidP="00CA0EC9">
      <w:pPr>
        <w:pStyle w:val="aa"/>
        <w:spacing w:line="360" w:lineRule="auto"/>
        <w:ind w:left="0" w:firstLine="709"/>
        <w:jc w:val="both"/>
        <w:rPr>
          <w:sz w:val="30"/>
          <w:szCs w:val="30"/>
        </w:rPr>
      </w:pPr>
    </w:p>
    <w:p w:rsidR="00CA0EC9" w:rsidRDefault="00CA0EC9" w:rsidP="00CA0EC9">
      <w:pPr>
        <w:pStyle w:val="aa"/>
        <w:spacing w:line="360" w:lineRule="auto"/>
        <w:ind w:left="0"/>
        <w:jc w:val="both"/>
        <w:rPr>
          <w:sz w:val="30"/>
        </w:rPr>
      </w:pPr>
      <w:r>
        <w:rPr>
          <w:sz w:val="30"/>
        </w:rPr>
        <w:t>Председатель                                                                  И.В.Медведева</w:t>
      </w:r>
    </w:p>
    <w:p w:rsidR="00CA0EC9" w:rsidRDefault="00CA0EC9" w:rsidP="00CA0EC9">
      <w:pPr>
        <w:ind w:firstLine="720"/>
        <w:jc w:val="both"/>
        <w:rPr>
          <w:sz w:val="24"/>
        </w:rPr>
      </w:pPr>
    </w:p>
    <w:p w:rsidR="00CA0EC9" w:rsidRDefault="00CA0EC9" w:rsidP="00CA0EC9">
      <w:pPr>
        <w:pStyle w:val="a3"/>
        <w:spacing w:before="80" w:after="80" w:line="280" w:lineRule="exact"/>
      </w:pPr>
    </w:p>
    <w:p w:rsidR="001D0665" w:rsidRDefault="001D0665" w:rsidP="00CA0EC9">
      <w:r>
        <w:br w:type="page"/>
      </w:r>
    </w:p>
    <w:tbl>
      <w:tblPr>
        <w:tblW w:w="0" w:type="auto"/>
        <w:tblInd w:w="108" w:type="dxa"/>
        <w:tblLayout w:type="fixed"/>
        <w:tblLook w:val="04A0" w:firstRow="1" w:lastRow="0" w:firstColumn="1" w:lastColumn="0" w:noHBand="0" w:noVBand="1"/>
      </w:tblPr>
      <w:tblGrid>
        <w:gridCol w:w="4608"/>
        <w:gridCol w:w="236"/>
        <w:gridCol w:w="4795"/>
      </w:tblGrid>
      <w:tr w:rsidR="001D0665" w:rsidTr="00C40BDF">
        <w:tc>
          <w:tcPr>
            <w:tcW w:w="4608" w:type="dxa"/>
            <w:hideMark/>
          </w:tcPr>
          <w:p w:rsidR="001D0665" w:rsidRDefault="001D0665" w:rsidP="00C40BDF">
            <w:pPr>
              <w:jc w:val="center"/>
              <w:outlineLvl w:val="5"/>
              <w:rPr>
                <w:b/>
                <w:bCs/>
                <w:sz w:val="28"/>
                <w:szCs w:val="28"/>
              </w:rPr>
            </w:pPr>
            <w:r>
              <w:rPr>
                <w:b/>
                <w:bCs/>
                <w:sz w:val="28"/>
                <w:szCs w:val="28"/>
              </w:rPr>
              <w:t>НАЦЫЯНАЛЬНЫ</w:t>
            </w:r>
          </w:p>
          <w:p w:rsidR="001D0665" w:rsidRDefault="001D0665" w:rsidP="00C40BDF">
            <w:pPr>
              <w:jc w:val="center"/>
              <w:rPr>
                <w:b/>
                <w:sz w:val="28"/>
                <w:szCs w:val="28"/>
                <w:lang w:val="be-BY"/>
              </w:rPr>
            </w:pPr>
            <w:r>
              <w:rPr>
                <w:b/>
                <w:sz w:val="28"/>
                <w:szCs w:val="28"/>
                <w:lang w:val="be-BY"/>
              </w:rPr>
              <w:t>СТАТЫСТЫЧНЫ КАМІТЭТ</w:t>
            </w:r>
          </w:p>
          <w:p w:rsidR="001D0665" w:rsidRDefault="001D0665" w:rsidP="00C40BDF">
            <w:pPr>
              <w:jc w:val="center"/>
              <w:rPr>
                <w:b/>
                <w:sz w:val="28"/>
                <w:szCs w:val="28"/>
                <w:lang w:val="be-BY"/>
              </w:rPr>
            </w:pPr>
            <w:r>
              <w:rPr>
                <w:b/>
                <w:sz w:val="28"/>
                <w:szCs w:val="28"/>
                <w:lang w:val="be-BY"/>
              </w:rPr>
              <w:t>РЭСПУБЛІКІ БЕЛАРУСЬ</w:t>
            </w:r>
          </w:p>
          <w:p w:rsidR="001D0665" w:rsidRDefault="001D0665" w:rsidP="00C40BDF">
            <w:pPr>
              <w:jc w:val="center"/>
              <w:rPr>
                <w:sz w:val="28"/>
                <w:szCs w:val="28"/>
                <w:lang w:val="be-BY"/>
              </w:rPr>
            </w:pPr>
            <w:r>
              <w:rPr>
                <w:b/>
                <w:sz w:val="28"/>
                <w:szCs w:val="28"/>
                <w:lang w:val="be-BY"/>
              </w:rPr>
              <w:t>(Белстат)</w:t>
            </w:r>
          </w:p>
        </w:tc>
        <w:tc>
          <w:tcPr>
            <w:tcW w:w="236" w:type="dxa"/>
          </w:tcPr>
          <w:p w:rsidR="001D0665" w:rsidRDefault="001D0665" w:rsidP="00C40BDF">
            <w:pPr>
              <w:jc w:val="center"/>
              <w:rPr>
                <w:sz w:val="28"/>
                <w:lang w:val="be-BY"/>
              </w:rPr>
            </w:pPr>
          </w:p>
        </w:tc>
        <w:tc>
          <w:tcPr>
            <w:tcW w:w="4795" w:type="dxa"/>
            <w:hideMark/>
          </w:tcPr>
          <w:p w:rsidR="001D0665" w:rsidRDefault="001D0665" w:rsidP="00C40BDF">
            <w:pPr>
              <w:jc w:val="center"/>
              <w:rPr>
                <w:sz w:val="28"/>
                <w:lang w:val="be-BY"/>
              </w:rPr>
            </w:pPr>
            <w:r>
              <w:rPr>
                <w:b/>
                <w:bCs/>
                <w:sz w:val="28"/>
              </w:rPr>
              <w:t>НАЦИОНАЛЬНЫЙ СТАТИСТИЧЕСКИЙ КОМИТЕТ РЕСПУБЛИКИ БЕЛАРУСЬ (Белстат)</w:t>
            </w:r>
          </w:p>
        </w:tc>
      </w:tr>
      <w:tr w:rsidR="001D0665" w:rsidTr="00C40BDF">
        <w:tc>
          <w:tcPr>
            <w:tcW w:w="4608" w:type="dxa"/>
          </w:tcPr>
          <w:p w:rsidR="001D0665" w:rsidRDefault="001D0665" w:rsidP="00C40BDF">
            <w:pPr>
              <w:spacing w:line="300" w:lineRule="exact"/>
              <w:jc w:val="center"/>
              <w:rPr>
                <w:b/>
                <w:bCs/>
                <w:sz w:val="26"/>
              </w:rPr>
            </w:pPr>
          </w:p>
        </w:tc>
        <w:tc>
          <w:tcPr>
            <w:tcW w:w="236" w:type="dxa"/>
          </w:tcPr>
          <w:p w:rsidR="001D0665" w:rsidRDefault="001D0665" w:rsidP="00C40BDF">
            <w:pPr>
              <w:rPr>
                <w:lang w:val="be-BY"/>
              </w:rPr>
            </w:pPr>
          </w:p>
        </w:tc>
        <w:tc>
          <w:tcPr>
            <w:tcW w:w="4795" w:type="dxa"/>
          </w:tcPr>
          <w:p w:rsidR="001D0665" w:rsidRDefault="001D0665" w:rsidP="00C40BDF">
            <w:pPr>
              <w:spacing w:line="300" w:lineRule="exact"/>
              <w:jc w:val="center"/>
              <w:rPr>
                <w:b/>
                <w:bCs/>
                <w:sz w:val="26"/>
                <w:lang w:val="be-BY"/>
              </w:rPr>
            </w:pPr>
          </w:p>
        </w:tc>
      </w:tr>
      <w:tr w:rsidR="001D0665" w:rsidTr="00C40BDF">
        <w:tc>
          <w:tcPr>
            <w:tcW w:w="4608" w:type="dxa"/>
            <w:hideMark/>
          </w:tcPr>
          <w:p w:rsidR="001D0665" w:rsidRDefault="001D0665" w:rsidP="00C40BDF">
            <w:pPr>
              <w:jc w:val="center"/>
              <w:rPr>
                <w:b/>
                <w:bCs/>
                <w:sz w:val="30"/>
                <w:lang w:val="be-BY"/>
              </w:rPr>
            </w:pPr>
            <w:r>
              <w:rPr>
                <w:b/>
                <w:bCs/>
                <w:sz w:val="30"/>
              </w:rPr>
              <w:t>ПАСТАНОВА</w:t>
            </w:r>
          </w:p>
        </w:tc>
        <w:tc>
          <w:tcPr>
            <w:tcW w:w="236" w:type="dxa"/>
          </w:tcPr>
          <w:p w:rsidR="001D0665" w:rsidRDefault="001D0665" w:rsidP="00C40BDF">
            <w:pPr>
              <w:jc w:val="center"/>
              <w:rPr>
                <w:b/>
                <w:bCs/>
                <w:sz w:val="30"/>
                <w:lang w:val="be-BY"/>
              </w:rPr>
            </w:pPr>
          </w:p>
        </w:tc>
        <w:tc>
          <w:tcPr>
            <w:tcW w:w="4795" w:type="dxa"/>
            <w:hideMark/>
          </w:tcPr>
          <w:p w:rsidR="001D0665" w:rsidRDefault="001D0665" w:rsidP="00C40BDF">
            <w:pPr>
              <w:jc w:val="center"/>
              <w:rPr>
                <w:b/>
                <w:bCs/>
                <w:sz w:val="30"/>
                <w:lang w:val="be-BY"/>
              </w:rPr>
            </w:pPr>
            <w:r>
              <w:rPr>
                <w:b/>
                <w:bCs/>
                <w:sz w:val="30"/>
              </w:rPr>
              <w:t>ПОСТАНОВЛЕНИЕ</w:t>
            </w:r>
          </w:p>
        </w:tc>
      </w:tr>
    </w:tbl>
    <w:p w:rsidR="001D0665" w:rsidRDefault="001D0665" w:rsidP="001D0665">
      <w:pPr>
        <w:rPr>
          <w:lang w:val="en-US"/>
        </w:rPr>
      </w:pPr>
    </w:p>
    <w:tbl>
      <w:tblPr>
        <w:tblW w:w="0" w:type="auto"/>
        <w:tblInd w:w="108" w:type="dxa"/>
        <w:tblLook w:val="04A0" w:firstRow="1" w:lastRow="0" w:firstColumn="1" w:lastColumn="0" w:noHBand="0" w:noVBand="1"/>
      </w:tblPr>
      <w:tblGrid>
        <w:gridCol w:w="2835"/>
        <w:gridCol w:w="426"/>
        <w:gridCol w:w="992"/>
      </w:tblGrid>
      <w:tr w:rsidR="001D0665" w:rsidTr="00C40BDF">
        <w:tc>
          <w:tcPr>
            <w:tcW w:w="2835" w:type="dxa"/>
            <w:tcBorders>
              <w:top w:val="nil"/>
              <w:left w:val="nil"/>
              <w:bottom w:val="single" w:sz="4" w:space="0" w:color="auto"/>
              <w:right w:val="nil"/>
            </w:tcBorders>
            <w:hideMark/>
          </w:tcPr>
          <w:p w:rsidR="001D0665" w:rsidRDefault="001D0665" w:rsidP="00C40BDF">
            <w:pPr>
              <w:ind w:left="284"/>
              <w:rPr>
                <w:sz w:val="28"/>
              </w:rPr>
            </w:pPr>
            <w:r>
              <w:rPr>
                <w:sz w:val="28"/>
              </w:rPr>
              <w:t>3</w:t>
            </w:r>
            <w:r>
              <w:rPr>
                <w:sz w:val="28"/>
                <w:lang w:val="en-US"/>
              </w:rPr>
              <w:t xml:space="preserve"> </w:t>
            </w:r>
            <w:r>
              <w:rPr>
                <w:sz w:val="28"/>
              </w:rPr>
              <w:t>ноября 2023 г.</w:t>
            </w:r>
          </w:p>
        </w:tc>
        <w:tc>
          <w:tcPr>
            <w:tcW w:w="426" w:type="dxa"/>
            <w:hideMark/>
          </w:tcPr>
          <w:p w:rsidR="001D0665" w:rsidRDefault="001D0665" w:rsidP="00C40BDF">
            <w:pPr>
              <w:ind w:right="-341"/>
              <w:rPr>
                <w:sz w:val="28"/>
                <w:lang w:val="be-BY"/>
              </w:rPr>
            </w:pPr>
            <w:r>
              <w:rPr>
                <w:sz w:val="28"/>
                <w:lang w:val="be-BY"/>
              </w:rPr>
              <w:t>№</w:t>
            </w:r>
          </w:p>
        </w:tc>
        <w:tc>
          <w:tcPr>
            <w:tcW w:w="992" w:type="dxa"/>
            <w:tcBorders>
              <w:top w:val="nil"/>
              <w:left w:val="nil"/>
              <w:bottom w:val="single" w:sz="4" w:space="0" w:color="auto"/>
              <w:right w:val="nil"/>
            </w:tcBorders>
            <w:hideMark/>
          </w:tcPr>
          <w:p w:rsidR="001D0665" w:rsidRDefault="001D0665" w:rsidP="00C40BDF">
            <w:r w:rsidRPr="00C157C3">
              <w:rPr>
                <w:sz w:val="28"/>
              </w:rPr>
              <w:t>140</w:t>
            </w:r>
          </w:p>
        </w:tc>
      </w:tr>
    </w:tbl>
    <w:p w:rsidR="001D0665" w:rsidRDefault="001D0665" w:rsidP="001D0665">
      <w:pPr>
        <w:ind w:right="-341"/>
        <w:rPr>
          <w:lang w:val="be-BY"/>
        </w:rPr>
      </w:pPr>
    </w:p>
    <w:tbl>
      <w:tblPr>
        <w:tblW w:w="9645" w:type="dxa"/>
        <w:tblInd w:w="108" w:type="dxa"/>
        <w:tblLayout w:type="fixed"/>
        <w:tblLook w:val="04A0" w:firstRow="1" w:lastRow="0" w:firstColumn="1" w:lastColumn="0" w:noHBand="0" w:noVBand="1"/>
      </w:tblPr>
      <w:tblGrid>
        <w:gridCol w:w="4539"/>
        <w:gridCol w:w="567"/>
        <w:gridCol w:w="4539"/>
      </w:tblGrid>
      <w:tr w:rsidR="001D0665" w:rsidTr="00C40BDF">
        <w:trPr>
          <w:cantSplit/>
          <w:trHeight w:val="307"/>
        </w:trPr>
        <w:tc>
          <w:tcPr>
            <w:tcW w:w="4536" w:type="dxa"/>
            <w:hideMark/>
          </w:tcPr>
          <w:p w:rsidR="001D0665" w:rsidRDefault="001D0665" w:rsidP="00C40BDF">
            <w:pPr>
              <w:spacing w:line="300" w:lineRule="exact"/>
              <w:jc w:val="center"/>
              <w:rPr>
                <w:sz w:val="30"/>
              </w:rPr>
            </w:pPr>
            <w:r>
              <w:t>г. М</w:t>
            </w:r>
            <w:r>
              <w:rPr>
                <w:lang w:val="en-US"/>
              </w:rPr>
              <w:t>i</w:t>
            </w:r>
            <w:r>
              <w:t>нск</w:t>
            </w:r>
          </w:p>
        </w:tc>
        <w:tc>
          <w:tcPr>
            <w:tcW w:w="567" w:type="dxa"/>
          </w:tcPr>
          <w:p w:rsidR="001D0665" w:rsidRDefault="001D0665" w:rsidP="00C40BDF">
            <w:pPr>
              <w:keepNext/>
              <w:spacing w:line="300" w:lineRule="exact"/>
              <w:jc w:val="center"/>
              <w:outlineLvl w:val="0"/>
              <w:rPr>
                <w:rFonts w:eastAsia="Arial Unicode MS"/>
                <w:sz w:val="30"/>
              </w:rPr>
            </w:pPr>
          </w:p>
        </w:tc>
        <w:tc>
          <w:tcPr>
            <w:tcW w:w="4536" w:type="dxa"/>
            <w:hideMark/>
          </w:tcPr>
          <w:p w:rsidR="001D0665" w:rsidRDefault="001D0665" w:rsidP="00C40BDF">
            <w:pPr>
              <w:spacing w:line="300" w:lineRule="exact"/>
              <w:jc w:val="center"/>
              <w:outlineLvl w:val="4"/>
              <w:rPr>
                <w:bCs/>
                <w:iCs/>
                <w:sz w:val="26"/>
                <w:szCs w:val="26"/>
              </w:rPr>
            </w:pPr>
            <w:r>
              <w:rPr>
                <w:bCs/>
                <w:iCs/>
                <w:szCs w:val="26"/>
              </w:rPr>
              <w:t>г. Минск</w:t>
            </w:r>
          </w:p>
        </w:tc>
      </w:tr>
    </w:tbl>
    <w:p w:rsidR="001D0665" w:rsidRDefault="001D0665" w:rsidP="001D0665">
      <w:pPr>
        <w:ind w:right="-341"/>
        <w:rPr>
          <w:color w:val="FFFFFF"/>
        </w:rPr>
      </w:pPr>
    </w:p>
    <w:p w:rsidR="001D0665" w:rsidRPr="00922F61" w:rsidRDefault="001D0665" w:rsidP="001D0665">
      <w:pPr>
        <w:ind w:right="-341"/>
        <w:rPr>
          <w:color w:val="FFFFFF"/>
        </w:rPr>
      </w:pPr>
    </w:p>
    <w:p w:rsidR="001D0665" w:rsidRPr="00A63538" w:rsidRDefault="001D0665" w:rsidP="001D0665">
      <w:pPr>
        <w:ind w:right="-341"/>
        <w:rPr>
          <w:color w:val="FFFFFF"/>
          <w:lang w:val="en-US"/>
        </w:rPr>
      </w:pPr>
    </w:p>
    <w:tbl>
      <w:tblPr>
        <w:tblW w:w="0" w:type="auto"/>
        <w:tblLook w:val="0000" w:firstRow="0" w:lastRow="0" w:firstColumn="0" w:lastColumn="0" w:noHBand="0" w:noVBand="0"/>
      </w:tblPr>
      <w:tblGrid>
        <w:gridCol w:w="6487"/>
      </w:tblGrid>
      <w:tr w:rsidR="001D0665" w:rsidRPr="00F31862" w:rsidTr="00C40BDF">
        <w:tc>
          <w:tcPr>
            <w:tcW w:w="6487" w:type="dxa"/>
          </w:tcPr>
          <w:p w:rsidR="001D0665" w:rsidRPr="00BE071B" w:rsidRDefault="001D0665" w:rsidP="00C40BDF">
            <w:pPr>
              <w:spacing w:after="40" w:line="280" w:lineRule="exact"/>
              <w:jc w:val="both"/>
              <w:rPr>
                <w:sz w:val="30"/>
                <w:szCs w:val="30"/>
              </w:rPr>
            </w:pPr>
            <w:r w:rsidRPr="00BE071B">
              <w:rPr>
                <w:sz w:val="30"/>
                <w:szCs w:val="30"/>
              </w:rPr>
              <w:t>О</w:t>
            </w:r>
            <w:r>
              <w:rPr>
                <w:sz w:val="30"/>
                <w:szCs w:val="30"/>
              </w:rPr>
              <w:t>б</w:t>
            </w:r>
            <w:r w:rsidRPr="00BE071B">
              <w:rPr>
                <w:sz w:val="30"/>
                <w:szCs w:val="30"/>
              </w:rPr>
              <w:t xml:space="preserve"> </w:t>
            </w:r>
            <w:r>
              <w:rPr>
                <w:sz w:val="30"/>
                <w:szCs w:val="30"/>
              </w:rPr>
              <w:t>изменении</w:t>
            </w:r>
            <w:r w:rsidRPr="00BE071B">
              <w:rPr>
                <w:sz w:val="30"/>
                <w:szCs w:val="30"/>
              </w:rPr>
              <w:t xml:space="preserve"> </w:t>
            </w:r>
            <w:r>
              <w:rPr>
                <w:sz w:val="30"/>
                <w:szCs w:val="30"/>
              </w:rPr>
              <w:t>постановления Национального статистического комитета Республики Беларусь от 28 августа 2020 г. № 70</w:t>
            </w:r>
          </w:p>
        </w:tc>
      </w:tr>
    </w:tbl>
    <w:p w:rsidR="001D0665" w:rsidRDefault="001D0665" w:rsidP="001D0665">
      <w:pPr>
        <w:spacing w:line="320" w:lineRule="exact"/>
        <w:ind w:firstLine="709"/>
        <w:jc w:val="both"/>
        <w:rPr>
          <w:spacing w:val="2"/>
          <w:sz w:val="30"/>
        </w:rPr>
      </w:pPr>
    </w:p>
    <w:p w:rsidR="001D0665" w:rsidRDefault="001D0665" w:rsidP="001D0665">
      <w:pPr>
        <w:ind w:firstLine="709"/>
        <w:jc w:val="both"/>
        <w:rPr>
          <w:b/>
          <w:sz w:val="30"/>
        </w:rPr>
      </w:pPr>
      <w:r>
        <w:rPr>
          <w:sz w:val="30"/>
        </w:rPr>
        <w:t>На основании подпункта 8.10 пункта 8 Положения</w:t>
      </w:r>
      <w:r w:rsidRPr="004860B0">
        <w:rPr>
          <w:sz w:val="30"/>
        </w:rPr>
        <w:t xml:space="preserve"> </w:t>
      </w:r>
      <w:r>
        <w:rPr>
          <w:sz w:val="30"/>
        </w:rPr>
        <w:t xml:space="preserve">о Национальном </w:t>
      </w:r>
      <w:r>
        <w:rPr>
          <w:sz w:val="30"/>
          <w:lang w:val="be-BY"/>
        </w:rPr>
        <w:t xml:space="preserve">статистическом комитете Республики Беларусь, </w:t>
      </w:r>
      <w:r>
        <w:rPr>
          <w:sz w:val="30"/>
        </w:rPr>
        <w:t>утвержденного</w:t>
      </w:r>
      <w:r>
        <w:rPr>
          <w:sz w:val="30"/>
          <w:lang w:val="be-BY"/>
        </w:rPr>
        <w:t xml:space="preserve"> Указом Президента Республики Беларусь от 26 августа </w:t>
      </w:r>
      <w:smartTag w:uri="urn:schemas-microsoft-com:office:smarttags" w:element="metricconverter">
        <w:smartTagPr>
          <w:attr w:name="ProductID" w:val="2008 г"/>
        </w:smartTagPr>
        <w:r>
          <w:rPr>
            <w:sz w:val="30"/>
            <w:lang w:val="be-BY"/>
          </w:rPr>
          <w:t>2008 г</w:t>
        </w:r>
      </w:smartTag>
      <w:r>
        <w:rPr>
          <w:sz w:val="30"/>
          <w:lang w:val="be-BY"/>
        </w:rPr>
        <w:t>. № 445,</w:t>
      </w:r>
      <w:r>
        <w:rPr>
          <w:sz w:val="30"/>
        </w:rPr>
        <w:t xml:space="preserve"> Национальный </w:t>
      </w:r>
      <w:r>
        <w:rPr>
          <w:sz w:val="30"/>
          <w:lang w:val="be-BY"/>
        </w:rPr>
        <w:t xml:space="preserve">статистический комитет </w:t>
      </w:r>
      <w:r>
        <w:rPr>
          <w:sz w:val="30"/>
        </w:rPr>
        <w:t>Республики Беларусь ПОСТАНОВЛЯЕТ:</w:t>
      </w:r>
    </w:p>
    <w:p w:rsidR="001D0665" w:rsidRPr="00C638A3" w:rsidRDefault="001D0665" w:rsidP="001D0665">
      <w:pPr>
        <w:autoSpaceDE w:val="0"/>
        <w:autoSpaceDN w:val="0"/>
        <w:adjustRightInd w:val="0"/>
        <w:ind w:firstLine="708"/>
        <w:jc w:val="both"/>
        <w:rPr>
          <w:sz w:val="30"/>
        </w:rPr>
      </w:pPr>
      <w:r w:rsidRPr="00C638A3">
        <w:rPr>
          <w:sz w:val="30"/>
          <w:szCs w:val="30"/>
        </w:rPr>
        <w:t>1</w:t>
      </w:r>
      <w:r>
        <w:rPr>
          <w:sz w:val="30"/>
          <w:szCs w:val="30"/>
        </w:rPr>
        <w:t>. </w:t>
      </w:r>
      <w:r w:rsidRPr="00C638A3">
        <w:rPr>
          <w:sz w:val="30"/>
          <w:szCs w:val="30"/>
        </w:rPr>
        <w:t>Внести п</w:t>
      </w:r>
      <w:r w:rsidRPr="00C638A3">
        <w:rPr>
          <w:sz w:val="30"/>
        </w:rPr>
        <w:t xml:space="preserve">о представлению Министерства транспорта и коммуникаций в постановление Национального статистического комитета Республики Беларусь от </w:t>
      </w:r>
      <w:r>
        <w:rPr>
          <w:sz w:val="30"/>
        </w:rPr>
        <w:t>28</w:t>
      </w:r>
      <w:r w:rsidRPr="00C638A3">
        <w:rPr>
          <w:sz w:val="30"/>
        </w:rPr>
        <w:t xml:space="preserve"> а</w:t>
      </w:r>
      <w:r>
        <w:rPr>
          <w:sz w:val="30"/>
        </w:rPr>
        <w:t>вгуста</w:t>
      </w:r>
      <w:r w:rsidRPr="00C638A3">
        <w:rPr>
          <w:sz w:val="30"/>
        </w:rPr>
        <w:t xml:space="preserve"> 20</w:t>
      </w:r>
      <w:r>
        <w:rPr>
          <w:sz w:val="30"/>
        </w:rPr>
        <w:t>20</w:t>
      </w:r>
      <w:r w:rsidRPr="00C638A3">
        <w:rPr>
          <w:sz w:val="30"/>
        </w:rPr>
        <w:t xml:space="preserve"> г. № </w:t>
      </w:r>
      <w:r>
        <w:rPr>
          <w:sz w:val="30"/>
        </w:rPr>
        <w:t>7</w:t>
      </w:r>
      <w:r w:rsidRPr="00C638A3">
        <w:rPr>
          <w:sz w:val="30"/>
        </w:rPr>
        <w:t xml:space="preserve">0 «Об утверждении </w:t>
      </w:r>
      <w:r w:rsidRPr="00C638A3">
        <w:rPr>
          <w:sz w:val="30"/>
          <w:szCs w:val="30"/>
        </w:rPr>
        <w:t>формы государственной статистической отчетности</w:t>
      </w:r>
      <w:r>
        <w:rPr>
          <w:sz w:val="30"/>
          <w:szCs w:val="30"/>
        </w:rPr>
        <w:t xml:space="preserve"> 1-логистика</w:t>
      </w:r>
      <w:r w:rsidRPr="00C638A3">
        <w:rPr>
          <w:sz w:val="30"/>
          <w:szCs w:val="30"/>
        </w:rPr>
        <w:t xml:space="preserve"> (Минтранс) «Отчет о </w:t>
      </w:r>
      <w:r>
        <w:rPr>
          <w:sz w:val="30"/>
          <w:szCs w:val="30"/>
        </w:rPr>
        <w:t>логистической, транспортно-экспедиционной деятельности</w:t>
      </w:r>
      <w:r w:rsidRPr="00C638A3">
        <w:rPr>
          <w:sz w:val="30"/>
          <w:szCs w:val="30"/>
        </w:rPr>
        <w:t>»</w:t>
      </w:r>
      <w:r>
        <w:rPr>
          <w:sz w:val="30"/>
          <w:szCs w:val="30"/>
        </w:rPr>
        <w:t xml:space="preserve"> </w:t>
      </w:r>
      <w:r w:rsidRPr="00C638A3">
        <w:rPr>
          <w:sz w:val="30"/>
          <w:szCs w:val="30"/>
        </w:rPr>
        <w:t xml:space="preserve">и указаний по ее заполнению» </w:t>
      </w:r>
      <w:r w:rsidRPr="00C638A3">
        <w:rPr>
          <w:sz w:val="30"/>
        </w:rPr>
        <w:t>следующие изменения:</w:t>
      </w:r>
    </w:p>
    <w:p w:rsidR="001D0665" w:rsidRDefault="001D0665" w:rsidP="001D0665">
      <w:pPr>
        <w:ind w:firstLine="720"/>
        <w:jc w:val="both"/>
        <w:rPr>
          <w:sz w:val="30"/>
          <w:szCs w:val="30"/>
        </w:rPr>
      </w:pPr>
      <w:r>
        <w:rPr>
          <w:sz w:val="30"/>
          <w:szCs w:val="30"/>
        </w:rPr>
        <w:t xml:space="preserve">1.1. в форме государственной статистической отчетности </w:t>
      </w:r>
      <w:r>
        <w:rPr>
          <w:sz w:val="30"/>
          <w:szCs w:val="30"/>
        </w:rPr>
        <w:br/>
      </w:r>
      <w:r w:rsidRPr="007E4C8F">
        <w:rPr>
          <w:sz w:val="30"/>
          <w:szCs w:val="30"/>
        </w:rPr>
        <w:t>1-логистика (Минтранс) «Отчет о логистической, транспортно-экспедиционной деятельности»</w:t>
      </w:r>
      <w:r>
        <w:rPr>
          <w:sz w:val="30"/>
          <w:szCs w:val="30"/>
        </w:rPr>
        <w:t xml:space="preserve">, утвержденной этим постановлением: </w:t>
      </w:r>
    </w:p>
    <w:p w:rsidR="001D0665" w:rsidRDefault="001D0665" w:rsidP="001D0665">
      <w:pPr>
        <w:ind w:firstLine="720"/>
        <w:jc w:val="both"/>
        <w:rPr>
          <w:sz w:val="30"/>
          <w:szCs w:val="30"/>
        </w:rPr>
      </w:pPr>
      <w:r>
        <w:rPr>
          <w:sz w:val="30"/>
          <w:szCs w:val="30"/>
        </w:rPr>
        <w:t xml:space="preserve">раздел </w:t>
      </w:r>
      <w:r>
        <w:rPr>
          <w:sz w:val="30"/>
          <w:szCs w:val="30"/>
          <w:lang w:val="en-US"/>
        </w:rPr>
        <w:t>II</w:t>
      </w:r>
      <w:r>
        <w:rPr>
          <w:sz w:val="30"/>
          <w:szCs w:val="30"/>
        </w:rPr>
        <w:t xml:space="preserve"> изложить в следующей редакции:</w:t>
      </w:r>
    </w:p>
    <w:p w:rsidR="001D0665" w:rsidRPr="00830675" w:rsidRDefault="001D0665" w:rsidP="001D0665">
      <w:pPr>
        <w:autoSpaceDE w:val="0"/>
        <w:autoSpaceDN w:val="0"/>
        <w:adjustRightInd w:val="0"/>
        <w:spacing w:before="120" w:after="60" w:line="240" w:lineRule="exact"/>
        <w:jc w:val="center"/>
        <w:rPr>
          <w:rFonts w:eastAsia="Calibri"/>
          <w:b/>
          <w:color w:val="000000"/>
          <w:sz w:val="22"/>
          <w:szCs w:val="22"/>
          <w:lang w:eastAsia="en-US"/>
        </w:rPr>
      </w:pPr>
      <w:r>
        <w:rPr>
          <w:sz w:val="30"/>
          <w:szCs w:val="30"/>
        </w:rPr>
        <w:t>«</w:t>
      </w:r>
      <w:r w:rsidRPr="00830675">
        <w:rPr>
          <w:rFonts w:eastAsia="Calibri"/>
          <w:b/>
          <w:color w:val="000000"/>
          <w:sz w:val="22"/>
          <w:szCs w:val="22"/>
          <w:lang w:eastAsia="en-US"/>
        </w:rPr>
        <w:t>РАЗДЕЛ II</w:t>
      </w:r>
    </w:p>
    <w:p w:rsidR="001D0665" w:rsidRPr="00830675" w:rsidRDefault="001D0665" w:rsidP="001D0665">
      <w:pPr>
        <w:autoSpaceDE w:val="0"/>
        <w:autoSpaceDN w:val="0"/>
        <w:adjustRightInd w:val="0"/>
        <w:spacing w:line="240" w:lineRule="exact"/>
        <w:jc w:val="center"/>
        <w:rPr>
          <w:rFonts w:eastAsia="Calibri"/>
          <w:b/>
          <w:color w:val="000000"/>
          <w:sz w:val="22"/>
          <w:szCs w:val="22"/>
          <w:lang w:eastAsia="en-US"/>
        </w:rPr>
      </w:pPr>
      <w:r w:rsidRPr="00830675">
        <w:rPr>
          <w:rFonts w:eastAsia="Calibri"/>
          <w:b/>
          <w:color w:val="000000"/>
          <w:sz w:val="22"/>
          <w:szCs w:val="22"/>
          <w:lang w:eastAsia="en-US"/>
        </w:rPr>
        <w:t>ФУНКЦИОНИРОВАНИЕ ЛОГИСТИЧЕСКИХ ЦЕНТРОВ</w:t>
      </w:r>
    </w:p>
    <w:p w:rsidR="001D0665" w:rsidRPr="00830675" w:rsidRDefault="001D0665" w:rsidP="001D0665">
      <w:pPr>
        <w:tabs>
          <w:tab w:val="left" w:pos="9214"/>
          <w:tab w:val="left" w:pos="9639"/>
        </w:tabs>
        <w:autoSpaceDE w:val="0"/>
        <w:autoSpaceDN w:val="0"/>
        <w:adjustRightInd w:val="0"/>
        <w:spacing w:after="60" w:line="240" w:lineRule="exact"/>
        <w:ind w:right="-1"/>
        <w:jc w:val="right"/>
        <w:rPr>
          <w:rFonts w:eastAsia="Calibri"/>
          <w:color w:val="000000"/>
          <w:sz w:val="22"/>
          <w:szCs w:val="22"/>
          <w:lang w:eastAsia="en-US"/>
        </w:rPr>
      </w:pPr>
      <w:r w:rsidRPr="00830675">
        <w:rPr>
          <w:rFonts w:eastAsia="Calibri"/>
          <w:color w:val="000000"/>
          <w:sz w:val="22"/>
          <w:szCs w:val="22"/>
          <w:lang w:eastAsia="en-US"/>
        </w:rPr>
        <w:t>Таблица 2</w:t>
      </w:r>
    </w:p>
    <w:p w:rsidR="001D0665" w:rsidRPr="00830675" w:rsidRDefault="001D0665" w:rsidP="001D0665">
      <w:pPr>
        <w:tabs>
          <w:tab w:val="left" w:pos="9214"/>
          <w:tab w:val="left" w:pos="9639"/>
        </w:tabs>
        <w:autoSpaceDE w:val="0"/>
        <w:autoSpaceDN w:val="0"/>
        <w:adjustRightInd w:val="0"/>
        <w:spacing w:after="120" w:line="240" w:lineRule="exact"/>
        <w:jc w:val="center"/>
        <w:rPr>
          <w:rFonts w:eastAsia="Calibri"/>
          <w:color w:val="000000"/>
          <w:sz w:val="22"/>
          <w:szCs w:val="22"/>
          <w:lang w:eastAsia="en-US"/>
        </w:rPr>
      </w:pPr>
      <w:r w:rsidRPr="00830675">
        <w:rPr>
          <w:rFonts w:eastAsia="Calibri"/>
          <w:color w:val="000000"/>
          <w:sz w:val="22"/>
          <w:szCs w:val="22"/>
          <w:lang w:eastAsia="en-US"/>
        </w:rPr>
        <w:t xml:space="preserve">Наличие (структура) </w:t>
      </w:r>
      <w:r>
        <w:rPr>
          <w:rFonts w:eastAsia="Calibri"/>
          <w:color w:val="000000"/>
          <w:sz w:val="22"/>
          <w:szCs w:val="22"/>
          <w:lang w:eastAsia="en-US"/>
        </w:rPr>
        <w:t xml:space="preserve">и затраты </w:t>
      </w:r>
      <w:r w:rsidRPr="00830675">
        <w:rPr>
          <w:rFonts w:eastAsia="Calibri"/>
          <w:color w:val="000000"/>
          <w:sz w:val="22"/>
          <w:szCs w:val="22"/>
          <w:lang w:eastAsia="en-US"/>
        </w:rPr>
        <w:t>логистических центров</w:t>
      </w:r>
    </w:p>
    <w:tbl>
      <w:tblPr>
        <w:tblW w:w="5034" w:type="pct"/>
        <w:jc w:val="center"/>
        <w:tblCellSpacing w:w="-8"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3461"/>
        <w:gridCol w:w="874"/>
        <w:gridCol w:w="1004"/>
        <w:gridCol w:w="1559"/>
        <w:gridCol w:w="1355"/>
        <w:gridCol w:w="1541"/>
      </w:tblGrid>
      <w:tr w:rsidR="001D0665" w:rsidRPr="00830675" w:rsidTr="00C40BDF">
        <w:trPr>
          <w:tblCellSpacing w:w="-8" w:type="dxa"/>
          <w:jc w:val="center"/>
        </w:trPr>
        <w:tc>
          <w:tcPr>
            <w:tcW w:w="1759" w:type="pct"/>
            <w:shd w:val="clear" w:color="auto" w:fill="auto"/>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Наименование показателя</w:t>
            </w:r>
          </w:p>
        </w:tc>
        <w:tc>
          <w:tcPr>
            <w:tcW w:w="449" w:type="pct"/>
            <w:shd w:val="clear" w:color="auto" w:fill="auto"/>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Код строки</w:t>
            </w:r>
          </w:p>
        </w:tc>
        <w:tc>
          <w:tcPr>
            <w:tcW w:w="515" w:type="pct"/>
          </w:tcPr>
          <w:p w:rsidR="001D0665" w:rsidRPr="00830675" w:rsidRDefault="001D0665" w:rsidP="00C40BDF">
            <w:pPr>
              <w:autoSpaceDE w:val="0"/>
              <w:autoSpaceDN w:val="0"/>
              <w:adjustRightInd w:val="0"/>
              <w:ind w:left="-57" w:right="-57"/>
              <w:jc w:val="center"/>
              <w:rPr>
                <w:rFonts w:eastAsia="Calibri"/>
                <w:color w:val="000000"/>
                <w:lang w:eastAsia="en-US"/>
              </w:rPr>
            </w:pPr>
            <w:r w:rsidRPr="00830675">
              <w:rPr>
                <w:rFonts w:eastAsia="Calibri"/>
                <w:color w:val="000000"/>
                <w:lang w:eastAsia="en-US"/>
              </w:rPr>
              <w:t>Единица измерения</w:t>
            </w:r>
          </w:p>
        </w:tc>
        <w:tc>
          <w:tcPr>
            <w:tcW w:w="795" w:type="pct"/>
            <w:shd w:val="clear" w:color="auto" w:fill="auto"/>
          </w:tcPr>
          <w:p w:rsidR="001D0665" w:rsidRPr="00830675" w:rsidRDefault="001D0665" w:rsidP="00C40BDF">
            <w:pPr>
              <w:autoSpaceDE w:val="0"/>
              <w:autoSpaceDN w:val="0"/>
              <w:adjustRightInd w:val="0"/>
              <w:ind w:left="-57" w:right="-57"/>
              <w:jc w:val="center"/>
              <w:rPr>
                <w:rFonts w:eastAsia="Calibri"/>
                <w:color w:val="000000"/>
                <w:lang w:eastAsia="en-US"/>
              </w:rPr>
            </w:pPr>
            <w:r w:rsidRPr="00830675">
              <w:rPr>
                <w:rFonts w:eastAsia="Calibri"/>
                <w:color w:val="000000"/>
                <w:lang w:eastAsia="en-US"/>
              </w:rPr>
              <w:t xml:space="preserve">Собственные объекты (без </w:t>
            </w:r>
            <w:r>
              <w:rPr>
                <w:rFonts w:eastAsia="Calibri"/>
                <w:color w:val="000000"/>
                <w:lang w:eastAsia="en-US"/>
              </w:rPr>
              <w:t xml:space="preserve">переданных </w:t>
            </w:r>
            <w:r w:rsidRPr="00830675">
              <w:rPr>
                <w:rFonts w:eastAsia="Calibri"/>
                <w:color w:val="000000"/>
                <w:lang w:eastAsia="en-US"/>
              </w:rPr>
              <w:t>в аренду</w:t>
            </w:r>
            <w:r>
              <w:rPr>
                <w:rFonts w:eastAsia="Calibri"/>
                <w:color w:val="000000"/>
                <w:lang w:eastAsia="en-US"/>
              </w:rPr>
              <w:t>,  безвозмездное пользование</w:t>
            </w:r>
            <w:r w:rsidRPr="00830675">
              <w:rPr>
                <w:rFonts w:eastAsia="Calibri"/>
                <w:color w:val="000000"/>
                <w:lang w:eastAsia="en-US"/>
              </w:rPr>
              <w:t xml:space="preserve">) </w:t>
            </w:r>
          </w:p>
        </w:tc>
        <w:tc>
          <w:tcPr>
            <w:tcW w:w="692" w:type="pct"/>
          </w:tcPr>
          <w:p w:rsidR="001D0665" w:rsidRDefault="001D0665" w:rsidP="00C40BDF">
            <w:pPr>
              <w:autoSpaceDE w:val="0"/>
              <w:autoSpaceDN w:val="0"/>
              <w:adjustRightInd w:val="0"/>
              <w:ind w:left="-57" w:right="-57"/>
              <w:jc w:val="center"/>
              <w:rPr>
                <w:rFonts w:eastAsia="Calibri"/>
                <w:color w:val="000000"/>
                <w:lang w:eastAsia="en-US"/>
              </w:rPr>
            </w:pPr>
            <w:r w:rsidRPr="00830675">
              <w:rPr>
                <w:rFonts w:eastAsia="Calibri"/>
                <w:color w:val="000000"/>
                <w:lang w:eastAsia="en-US"/>
              </w:rPr>
              <w:t xml:space="preserve">Объекты, </w:t>
            </w:r>
            <w:r>
              <w:rPr>
                <w:rFonts w:eastAsia="Calibri"/>
                <w:color w:val="000000"/>
                <w:lang w:eastAsia="en-US"/>
              </w:rPr>
              <w:t>переданные</w:t>
            </w:r>
            <w:r w:rsidRPr="00830675">
              <w:rPr>
                <w:rFonts w:eastAsia="Calibri"/>
                <w:color w:val="000000"/>
                <w:lang w:eastAsia="en-US"/>
              </w:rPr>
              <w:t xml:space="preserve"> в аренду</w:t>
            </w:r>
            <w:r>
              <w:rPr>
                <w:rFonts w:eastAsia="Calibri"/>
                <w:color w:val="000000"/>
                <w:lang w:eastAsia="en-US"/>
              </w:rPr>
              <w:t>, безвозмездное пользование</w:t>
            </w:r>
          </w:p>
          <w:p w:rsidR="001D0665" w:rsidRPr="00830675" w:rsidRDefault="001D0665" w:rsidP="00C40BDF">
            <w:pPr>
              <w:autoSpaceDE w:val="0"/>
              <w:autoSpaceDN w:val="0"/>
              <w:adjustRightInd w:val="0"/>
              <w:ind w:left="-57" w:right="-57"/>
              <w:jc w:val="center"/>
              <w:rPr>
                <w:rFonts w:eastAsia="Calibri"/>
                <w:color w:val="000000"/>
                <w:lang w:eastAsia="en-US"/>
              </w:rPr>
            </w:pPr>
          </w:p>
        </w:tc>
        <w:tc>
          <w:tcPr>
            <w:tcW w:w="847" w:type="pct"/>
          </w:tcPr>
          <w:p w:rsidR="001D0665" w:rsidRPr="00830675" w:rsidRDefault="001D0665" w:rsidP="00C40BDF">
            <w:pPr>
              <w:autoSpaceDE w:val="0"/>
              <w:autoSpaceDN w:val="0"/>
              <w:adjustRightInd w:val="0"/>
              <w:ind w:left="-57" w:right="-57"/>
              <w:jc w:val="center"/>
              <w:rPr>
                <w:rFonts w:eastAsia="Calibri"/>
                <w:color w:val="000000"/>
                <w:lang w:eastAsia="en-US"/>
              </w:rPr>
            </w:pPr>
            <w:r>
              <w:rPr>
                <w:rFonts w:eastAsia="Calibri"/>
                <w:color w:val="000000"/>
                <w:lang w:eastAsia="en-US"/>
              </w:rPr>
              <w:t xml:space="preserve">Объекты, полученные в аренду, безвозмездное пользование </w:t>
            </w:r>
          </w:p>
        </w:tc>
      </w:tr>
      <w:tr w:rsidR="001D0665" w:rsidRPr="00830675" w:rsidTr="00C40BDF">
        <w:trPr>
          <w:trHeight w:val="198"/>
          <w:tblCellSpacing w:w="-8" w:type="dxa"/>
          <w:jc w:val="center"/>
        </w:trPr>
        <w:tc>
          <w:tcPr>
            <w:tcW w:w="1759" w:type="pct"/>
            <w:tcBorders>
              <w:bottom w:val="single" w:sz="4" w:space="0" w:color="auto"/>
            </w:tcBorders>
            <w:shd w:val="clear" w:color="auto" w:fill="auto"/>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А</w:t>
            </w:r>
          </w:p>
        </w:tc>
        <w:tc>
          <w:tcPr>
            <w:tcW w:w="449" w:type="pct"/>
            <w:tcBorders>
              <w:bottom w:val="single" w:sz="4" w:space="0" w:color="auto"/>
            </w:tcBorders>
            <w:shd w:val="clear" w:color="auto" w:fill="auto"/>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Б</w:t>
            </w:r>
          </w:p>
        </w:tc>
        <w:tc>
          <w:tcPr>
            <w:tcW w:w="515" w:type="pct"/>
            <w:tcBorders>
              <w:bottom w:val="single" w:sz="4" w:space="0" w:color="auto"/>
            </w:tcBorders>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В</w:t>
            </w:r>
          </w:p>
        </w:tc>
        <w:tc>
          <w:tcPr>
            <w:tcW w:w="795" w:type="pct"/>
            <w:tcBorders>
              <w:bottom w:val="single" w:sz="4" w:space="0" w:color="auto"/>
            </w:tcBorders>
            <w:shd w:val="clear" w:color="auto" w:fill="auto"/>
            <w:vAlign w:val="bottom"/>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1</w:t>
            </w:r>
          </w:p>
        </w:tc>
        <w:tc>
          <w:tcPr>
            <w:tcW w:w="692" w:type="pct"/>
            <w:tcBorders>
              <w:bottom w:val="single" w:sz="4" w:space="0" w:color="auto"/>
            </w:tcBorders>
          </w:tcPr>
          <w:p w:rsidR="001D0665" w:rsidRPr="00830675" w:rsidRDefault="001D0665" w:rsidP="00C40BDF">
            <w:pPr>
              <w:autoSpaceDE w:val="0"/>
              <w:autoSpaceDN w:val="0"/>
              <w:adjustRightInd w:val="0"/>
              <w:jc w:val="center"/>
              <w:rPr>
                <w:rFonts w:eastAsia="Calibri"/>
                <w:color w:val="000000"/>
                <w:lang w:eastAsia="en-US"/>
              </w:rPr>
            </w:pPr>
            <w:r>
              <w:rPr>
                <w:rFonts w:eastAsia="Calibri"/>
                <w:color w:val="000000"/>
                <w:lang w:eastAsia="en-US"/>
              </w:rPr>
              <w:t>2</w:t>
            </w:r>
          </w:p>
        </w:tc>
        <w:tc>
          <w:tcPr>
            <w:tcW w:w="847" w:type="pct"/>
            <w:tcBorders>
              <w:bottom w:val="single" w:sz="4" w:space="0" w:color="auto"/>
            </w:tcBorders>
            <w:vAlign w:val="bottom"/>
          </w:tcPr>
          <w:p w:rsidR="001D0665" w:rsidRPr="00830675" w:rsidRDefault="001D0665" w:rsidP="00C40BDF">
            <w:pPr>
              <w:autoSpaceDE w:val="0"/>
              <w:autoSpaceDN w:val="0"/>
              <w:adjustRightInd w:val="0"/>
              <w:jc w:val="center"/>
              <w:rPr>
                <w:rFonts w:eastAsia="Calibri"/>
                <w:color w:val="000000"/>
                <w:lang w:eastAsia="en-US"/>
              </w:rPr>
            </w:pPr>
            <w:r>
              <w:rPr>
                <w:rFonts w:eastAsia="Calibri"/>
                <w:color w:val="000000"/>
                <w:lang w:eastAsia="en-US"/>
              </w:rPr>
              <w:t>3</w:t>
            </w:r>
          </w:p>
        </w:tc>
      </w:tr>
      <w:tr w:rsidR="001D0665" w:rsidRPr="00830675" w:rsidTr="00C40BDF">
        <w:trPr>
          <w:tblCellSpacing w:w="-8" w:type="dxa"/>
          <w:jc w:val="center"/>
        </w:trPr>
        <w:tc>
          <w:tcPr>
            <w:tcW w:w="1759" w:type="pct"/>
            <w:tcBorders>
              <w:top w:val="single" w:sz="4" w:space="0" w:color="auto"/>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rPr>
                <w:rFonts w:eastAsia="Calibri"/>
                <w:color w:val="000000"/>
                <w:lang w:eastAsia="en-US"/>
              </w:rPr>
            </w:pPr>
            <w:r w:rsidRPr="00830675">
              <w:rPr>
                <w:rFonts w:eastAsia="Calibri"/>
                <w:color w:val="000000"/>
                <w:lang w:eastAsia="en-US"/>
              </w:rPr>
              <w:t>Логистичес</w:t>
            </w:r>
            <w:r>
              <w:rPr>
                <w:rFonts w:eastAsia="Calibri"/>
                <w:color w:val="000000"/>
                <w:lang w:eastAsia="en-US"/>
              </w:rPr>
              <w:t>кий центр..…………………</w:t>
            </w:r>
          </w:p>
        </w:tc>
        <w:tc>
          <w:tcPr>
            <w:tcW w:w="449" w:type="pct"/>
            <w:tcBorders>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20</w:t>
            </w:r>
          </w:p>
        </w:tc>
        <w:tc>
          <w:tcPr>
            <w:tcW w:w="515" w:type="pct"/>
            <w:tcBorders>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ед.</w:t>
            </w:r>
          </w:p>
        </w:tc>
        <w:tc>
          <w:tcPr>
            <w:tcW w:w="795" w:type="pct"/>
            <w:tcBorders>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Pr>
                <w:rFonts w:eastAsia="Calibri"/>
                <w:color w:val="000000"/>
                <w:lang w:eastAsia="en-US"/>
              </w:rPr>
              <w:t>х</w:t>
            </w:r>
          </w:p>
        </w:tc>
      </w:tr>
      <w:tr w:rsidR="001D0665" w:rsidRPr="00830675" w:rsidTr="00C40BDF">
        <w:trPr>
          <w:tblCellSpacing w:w="-8" w:type="dxa"/>
          <w:jc w:val="center"/>
        </w:trPr>
        <w:tc>
          <w:tcPr>
            <w:tcW w:w="1759" w:type="pct"/>
            <w:tcBorders>
              <w:top w:val="nil"/>
              <w:left w:val="single" w:sz="4" w:space="0" w:color="auto"/>
              <w:bottom w:val="single" w:sz="4" w:space="0" w:color="auto"/>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ind w:left="284"/>
              <w:rPr>
                <w:rFonts w:eastAsia="Calibri"/>
                <w:color w:val="000000"/>
                <w:lang w:eastAsia="en-US"/>
              </w:rPr>
            </w:pPr>
            <w:r w:rsidRPr="00830675">
              <w:rPr>
                <w:rFonts w:eastAsia="Calibri"/>
                <w:color w:val="000000"/>
                <w:lang w:eastAsia="en-US"/>
              </w:rPr>
              <w:t>площ</w:t>
            </w:r>
            <w:r>
              <w:rPr>
                <w:rFonts w:eastAsia="Calibri"/>
                <w:color w:val="000000"/>
                <w:lang w:eastAsia="en-US"/>
              </w:rPr>
              <w:t>адь земельного участка………</w:t>
            </w:r>
          </w:p>
        </w:tc>
        <w:tc>
          <w:tcPr>
            <w:tcW w:w="449" w:type="pct"/>
            <w:tcBorders>
              <w:top w:val="nil"/>
              <w:left w:val="single" w:sz="4" w:space="0" w:color="auto"/>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21</w:t>
            </w:r>
          </w:p>
        </w:tc>
        <w:tc>
          <w:tcPr>
            <w:tcW w:w="515" w:type="pct"/>
            <w:tcBorders>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м</w:t>
            </w:r>
            <w:r w:rsidRPr="00830675">
              <w:rPr>
                <w:rFonts w:eastAsia="Calibri"/>
                <w:color w:val="000000"/>
                <w:vertAlign w:val="superscript"/>
                <w:lang w:eastAsia="en-US"/>
              </w:rPr>
              <w:t>2</w:t>
            </w:r>
          </w:p>
        </w:tc>
        <w:tc>
          <w:tcPr>
            <w:tcW w:w="795" w:type="pct"/>
            <w:tcBorders>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Pr>
                <w:rFonts w:eastAsia="Calibri"/>
                <w:color w:val="000000"/>
                <w:lang w:eastAsia="en-US"/>
              </w:rPr>
              <w:t>х</w:t>
            </w:r>
          </w:p>
        </w:tc>
      </w:tr>
      <w:tr w:rsidR="001D0665" w:rsidRPr="00830675" w:rsidTr="00C40BDF">
        <w:trPr>
          <w:tblCellSpacing w:w="-8" w:type="dxa"/>
          <w:jc w:val="center"/>
        </w:trPr>
        <w:tc>
          <w:tcPr>
            <w:tcW w:w="1759" w:type="pct"/>
            <w:tcBorders>
              <w:top w:val="single" w:sz="4" w:space="0" w:color="auto"/>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rPr>
                <w:rFonts w:eastAsia="Calibri"/>
                <w:color w:val="000000"/>
                <w:lang w:eastAsia="en-US"/>
              </w:rPr>
            </w:pPr>
            <w:r w:rsidRPr="00830675">
              <w:rPr>
                <w:rFonts w:eastAsia="Calibri"/>
                <w:color w:val="000000"/>
                <w:lang w:eastAsia="en-US"/>
              </w:rPr>
              <w:lastRenderedPageBreak/>
              <w:t>Склад общего пользования (склад ответственного хранения)</w:t>
            </w:r>
            <w:r>
              <w:rPr>
                <w:rFonts w:eastAsia="Calibri"/>
                <w:color w:val="000000"/>
                <w:lang w:eastAsia="en-US"/>
              </w:rPr>
              <w:t>……………</w:t>
            </w:r>
          </w:p>
        </w:tc>
        <w:tc>
          <w:tcPr>
            <w:tcW w:w="449" w:type="pct"/>
            <w:tcBorders>
              <w:top w:val="single" w:sz="4" w:space="0" w:color="auto"/>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22</w:t>
            </w:r>
          </w:p>
        </w:tc>
        <w:tc>
          <w:tcPr>
            <w:tcW w:w="515" w:type="pct"/>
            <w:tcBorders>
              <w:top w:val="single" w:sz="4" w:space="0" w:color="auto"/>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ед.</w:t>
            </w:r>
          </w:p>
        </w:tc>
        <w:tc>
          <w:tcPr>
            <w:tcW w:w="795" w:type="pct"/>
            <w:tcBorders>
              <w:top w:val="single" w:sz="4" w:space="0" w:color="auto"/>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top w:val="single" w:sz="4" w:space="0" w:color="auto"/>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top w:val="single" w:sz="4" w:space="0" w:color="auto"/>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ind w:left="284"/>
              <w:rPr>
                <w:rFonts w:eastAsia="Calibri"/>
                <w:color w:val="000000"/>
                <w:lang w:eastAsia="en-US"/>
              </w:rPr>
            </w:pPr>
            <w:r>
              <w:rPr>
                <w:rFonts w:eastAsia="Calibri"/>
                <w:color w:val="000000"/>
                <w:lang w:eastAsia="en-US"/>
              </w:rPr>
              <w:t>складская площадь…………………</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23</w:t>
            </w:r>
          </w:p>
        </w:tc>
        <w:tc>
          <w:tcPr>
            <w:tcW w:w="515"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vertAlign w:val="superscript"/>
                <w:lang w:eastAsia="en-US"/>
              </w:rPr>
            </w:pPr>
            <w:r w:rsidRPr="00830675">
              <w:rPr>
                <w:rFonts w:eastAsia="Calibri"/>
                <w:color w:val="000000"/>
                <w:lang w:eastAsia="en-US"/>
              </w:rPr>
              <w:t>м</w:t>
            </w:r>
            <w:r w:rsidRPr="00830675">
              <w:rPr>
                <w:rFonts w:eastAsia="Calibri"/>
                <w:color w:val="000000"/>
                <w:vertAlign w:val="superscript"/>
                <w:lang w:eastAsia="en-US"/>
              </w:rPr>
              <w:t>2</w:t>
            </w:r>
          </w:p>
        </w:tc>
        <w:tc>
          <w:tcPr>
            <w:tcW w:w="795" w:type="pct"/>
            <w:tcBorders>
              <w:top w:val="nil"/>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top w:val="nil"/>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rPr>
                <w:rFonts w:eastAsia="Calibri"/>
                <w:color w:val="000000"/>
                <w:lang w:eastAsia="en-US"/>
              </w:rPr>
            </w:pPr>
            <w:r w:rsidRPr="00830675">
              <w:rPr>
                <w:rFonts w:eastAsia="Calibri"/>
                <w:color w:val="000000"/>
                <w:lang w:eastAsia="en-US"/>
              </w:rPr>
              <w:t>Склад временного хранения, таможенный склад, свобо</w:t>
            </w:r>
            <w:r>
              <w:rPr>
                <w:rFonts w:eastAsia="Calibri"/>
                <w:color w:val="000000"/>
                <w:lang w:eastAsia="en-US"/>
              </w:rPr>
              <w:t>дный склад…………………………………….</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24</w:t>
            </w:r>
          </w:p>
        </w:tc>
        <w:tc>
          <w:tcPr>
            <w:tcW w:w="515"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ед.</w:t>
            </w:r>
          </w:p>
        </w:tc>
        <w:tc>
          <w:tcPr>
            <w:tcW w:w="795" w:type="pct"/>
            <w:tcBorders>
              <w:top w:val="nil"/>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top w:val="nil"/>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ind w:left="292"/>
              <w:rPr>
                <w:rFonts w:eastAsia="Calibri"/>
                <w:color w:val="000000"/>
                <w:lang w:eastAsia="en-US"/>
              </w:rPr>
            </w:pPr>
            <w:r w:rsidRPr="00830675">
              <w:rPr>
                <w:rFonts w:eastAsia="Calibri"/>
                <w:color w:val="000000"/>
                <w:lang w:eastAsia="en-US"/>
              </w:rPr>
              <w:t>скла</w:t>
            </w:r>
            <w:r>
              <w:rPr>
                <w:rFonts w:eastAsia="Calibri"/>
                <w:color w:val="000000"/>
                <w:lang w:eastAsia="en-US"/>
              </w:rPr>
              <w:t>дская площадь…………………</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25</w:t>
            </w:r>
          </w:p>
        </w:tc>
        <w:tc>
          <w:tcPr>
            <w:tcW w:w="515"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м</w:t>
            </w:r>
            <w:r w:rsidRPr="00830675">
              <w:rPr>
                <w:rFonts w:eastAsia="Calibri"/>
                <w:color w:val="000000"/>
                <w:vertAlign w:val="superscript"/>
                <w:lang w:eastAsia="en-US"/>
              </w:rPr>
              <w:t>2</w:t>
            </w:r>
          </w:p>
        </w:tc>
        <w:tc>
          <w:tcPr>
            <w:tcW w:w="795" w:type="pct"/>
            <w:tcBorders>
              <w:top w:val="nil"/>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top w:val="nil"/>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ind w:left="26"/>
              <w:rPr>
                <w:rFonts w:eastAsia="Calibri"/>
                <w:color w:val="000000"/>
                <w:lang w:eastAsia="en-US"/>
              </w:rPr>
            </w:pPr>
            <w:r w:rsidRPr="00830675">
              <w:rPr>
                <w:rFonts w:eastAsia="Calibri"/>
                <w:color w:val="000000"/>
                <w:lang w:eastAsia="en-US"/>
              </w:rPr>
              <w:t xml:space="preserve">Из строк 22 и 24 </w:t>
            </w:r>
            <w:r>
              <w:rPr>
                <w:rFonts w:eastAsia="Calibri"/>
                <w:color w:val="000000"/>
                <w:lang w:eastAsia="en-US"/>
              </w:rPr>
              <w:t>– склад класса «А»…</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26</w:t>
            </w:r>
          </w:p>
        </w:tc>
        <w:tc>
          <w:tcPr>
            <w:tcW w:w="515"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ед.</w:t>
            </w:r>
          </w:p>
        </w:tc>
        <w:tc>
          <w:tcPr>
            <w:tcW w:w="795" w:type="pct"/>
            <w:tcBorders>
              <w:top w:val="nil"/>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top w:val="nil"/>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ind w:left="26"/>
              <w:rPr>
                <w:rFonts w:eastAsia="Calibri"/>
                <w:color w:val="000000"/>
                <w:lang w:eastAsia="en-US"/>
              </w:rPr>
            </w:pPr>
            <w:r w:rsidRPr="00830675">
              <w:rPr>
                <w:rFonts w:eastAsia="Calibri"/>
                <w:color w:val="000000"/>
                <w:lang w:eastAsia="en-US"/>
              </w:rPr>
              <w:t>Из строк 23 и 25 – складс</w:t>
            </w:r>
            <w:r>
              <w:rPr>
                <w:rFonts w:eastAsia="Calibri"/>
                <w:color w:val="000000"/>
                <w:lang w:eastAsia="en-US"/>
              </w:rPr>
              <w:t>кая площадь склада класса «А»……………………</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27</w:t>
            </w:r>
          </w:p>
        </w:tc>
        <w:tc>
          <w:tcPr>
            <w:tcW w:w="515"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м</w:t>
            </w:r>
            <w:r w:rsidRPr="00830675">
              <w:rPr>
                <w:rFonts w:eastAsia="Calibri"/>
                <w:color w:val="000000"/>
                <w:vertAlign w:val="superscript"/>
                <w:lang w:eastAsia="en-US"/>
              </w:rPr>
              <w:t>2</w:t>
            </w:r>
          </w:p>
        </w:tc>
        <w:tc>
          <w:tcPr>
            <w:tcW w:w="795" w:type="pct"/>
            <w:tcBorders>
              <w:top w:val="nil"/>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Borders>
              <w:top w:val="nil"/>
              <w:bottom w:val="single" w:sz="4" w:space="0" w:color="auto"/>
            </w:tcBorders>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tcBorders>
              <w:top w:val="nil"/>
              <w:bottom w:val="single" w:sz="4" w:space="0" w:color="auto"/>
            </w:tcBorders>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rPr>
                <w:rFonts w:eastAsia="Calibri"/>
                <w:color w:val="000000"/>
                <w:lang w:eastAsia="en-US"/>
              </w:rPr>
            </w:pPr>
            <w:r w:rsidRPr="00830675">
              <w:rPr>
                <w:rFonts w:eastAsia="Calibri"/>
                <w:color w:val="000000"/>
                <w:lang w:eastAsia="en-US"/>
              </w:rPr>
              <w:t>Контейнерный терминал.……</w:t>
            </w:r>
            <w:r>
              <w:rPr>
                <w:rFonts w:eastAsia="Calibri"/>
                <w:color w:val="000000"/>
                <w:lang w:eastAsia="en-US"/>
              </w:rPr>
              <w:t>………..</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28</w:t>
            </w:r>
          </w:p>
        </w:tc>
        <w:tc>
          <w:tcPr>
            <w:tcW w:w="515"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ед.</w:t>
            </w:r>
          </w:p>
        </w:tc>
        <w:tc>
          <w:tcPr>
            <w:tcW w:w="79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ind w:left="284"/>
              <w:rPr>
                <w:rFonts w:eastAsia="Calibri"/>
                <w:color w:val="000000"/>
                <w:lang w:eastAsia="en-US"/>
              </w:rPr>
            </w:pPr>
            <w:r w:rsidRPr="00830675">
              <w:rPr>
                <w:rFonts w:eastAsia="Calibri"/>
                <w:color w:val="000000"/>
                <w:lang w:eastAsia="en-US"/>
              </w:rPr>
              <w:t>ег</w:t>
            </w:r>
            <w:r>
              <w:rPr>
                <w:rFonts w:eastAsia="Calibri"/>
                <w:color w:val="000000"/>
                <w:lang w:eastAsia="en-US"/>
              </w:rPr>
              <w:t>о площадь……………..…………</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29</w:t>
            </w:r>
          </w:p>
        </w:tc>
        <w:tc>
          <w:tcPr>
            <w:tcW w:w="515"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м</w:t>
            </w:r>
            <w:r w:rsidRPr="00830675">
              <w:rPr>
                <w:rFonts w:eastAsia="Calibri"/>
                <w:color w:val="000000"/>
                <w:vertAlign w:val="superscript"/>
                <w:lang w:eastAsia="en-US"/>
              </w:rPr>
              <w:t>2</w:t>
            </w:r>
          </w:p>
        </w:tc>
        <w:tc>
          <w:tcPr>
            <w:tcW w:w="79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rHeight w:val="220"/>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rPr>
                <w:rFonts w:eastAsia="Calibri"/>
                <w:lang w:eastAsia="en-US"/>
              </w:rPr>
            </w:pPr>
            <w:r w:rsidRPr="00830675">
              <w:rPr>
                <w:rFonts w:eastAsia="Calibri"/>
                <w:lang w:eastAsia="en-US"/>
              </w:rPr>
              <w:t>Подъемно-транспор</w:t>
            </w:r>
            <w:r>
              <w:rPr>
                <w:rFonts w:eastAsia="Calibri"/>
                <w:lang w:eastAsia="en-US"/>
              </w:rPr>
              <w:t>тные машины и оборудование…………………………</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30</w:t>
            </w:r>
          </w:p>
        </w:tc>
        <w:tc>
          <w:tcPr>
            <w:tcW w:w="51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830675">
              <w:rPr>
                <w:rFonts w:eastAsia="Calibri"/>
                <w:color w:val="000000"/>
                <w:lang w:eastAsia="en-US"/>
              </w:rPr>
              <w:t>ед.</w:t>
            </w:r>
          </w:p>
        </w:tc>
        <w:tc>
          <w:tcPr>
            <w:tcW w:w="79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rHeight w:val="220"/>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rPr>
                <w:rFonts w:eastAsia="Calibri"/>
                <w:lang w:eastAsia="en-US"/>
              </w:rPr>
            </w:pPr>
            <w:r w:rsidRPr="00830675">
              <w:rPr>
                <w:rFonts w:eastAsia="Calibri"/>
                <w:color w:val="000000"/>
                <w:lang w:eastAsia="en-US"/>
              </w:rPr>
              <w:t>Затраты по содержанию логистических центров, их структурных элементов.…</w:t>
            </w:r>
          </w:p>
        </w:tc>
        <w:tc>
          <w:tcPr>
            <w:tcW w:w="449"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Pr>
                <w:rFonts w:eastAsia="Calibri"/>
                <w:color w:val="000000"/>
                <w:lang w:eastAsia="en-US"/>
              </w:rPr>
              <w:t>31</w:t>
            </w:r>
          </w:p>
        </w:tc>
        <w:tc>
          <w:tcPr>
            <w:tcW w:w="51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451104">
              <w:rPr>
                <w:rFonts w:eastAsia="Calibri"/>
                <w:color w:val="000000"/>
                <w:lang w:eastAsia="en-US"/>
              </w:rPr>
              <w:t>тыс. руб.</w:t>
            </w:r>
          </w:p>
        </w:tc>
        <w:tc>
          <w:tcPr>
            <w:tcW w:w="79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847"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r w:rsidR="001D0665" w:rsidRPr="00830675" w:rsidTr="00C40BDF">
        <w:trPr>
          <w:trHeight w:val="220"/>
          <w:tblCellSpacing w:w="-8" w:type="dxa"/>
          <w:jc w:val="center"/>
        </w:trPr>
        <w:tc>
          <w:tcPr>
            <w:tcW w:w="1759" w:type="pct"/>
            <w:tcBorders>
              <w:top w:val="nil"/>
              <w:left w:val="single" w:sz="4" w:space="0" w:color="auto"/>
              <w:bottom w:val="single" w:sz="4" w:space="0" w:color="auto"/>
              <w:right w:val="single" w:sz="4" w:space="0" w:color="auto"/>
            </w:tcBorders>
            <w:shd w:val="clear" w:color="auto" w:fill="auto"/>
            <w:vAlign w:val="bottom"/>
          </w:tcPr>
          <w:p w:rsidR="001D0665" w:rsidRPr="00830675" w:rsidRDefault="001D0665" w:rsidP="00C40BDF">
            <w:pPr>
              <w:autoSpaceDE w:val="0"/>
              <w:autoSpaceDN w:val="0"/>
              <w:adjustRightInd w:val="0"/>
              <w:spacing w:before="20" w:after="20"/>
              <w:rPr>
                <w:rFonts w:eastAsia="Calibri"/>
                <w:lang w:eastAsia="en-US"/>
              </w:rPr>
            </w:pPr>
            <w:r w:rsidRPr="00830675">
              <w:rPr>
                <w:rFonts w:eastAsia="Calibri"/>
                <w:color w:val="000000"/>
                <w:lang w:eastAsia="en-US"/>
              </w:rPr>
              <w:t>Затраты, связанные с оказанием логистических</w:t>
            </w:r>
            <w:r>
              <w:rPr>
                <w:rFonts w:eastAsia="Calibri"/>
                <w:color w:val="000000"/>
                <w:lang w:eastAsia="en-US"/>
              </w:rPr>
              <w:t xml:space="preserve"> услуг…………………</w:t>
            </w:r>
          </w:p>
        </w:tc>
        <w:tc>
          <w:tcPr>
            <w:tcW w:w="449" w:type="pct"/>
            <w:tcBorders>
              <w:top w:val="nil"/>
              <w:left w:val="single" w:sz="4" w:space="0" w:color="auto"/>
              <w:bottom w:val="single" w:sz="4" w:space="0" w:color="auto"/>
            </w:tcBorders>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Pr>
                <w:rFonts w:eastAsia="Calibri"/>
                <w:color w:val="000000"/>
                <w:lang w:eastAsia="en-US"/>
              </w:rPr>
              <w:t>32</w:t>
            </w:r>
          </w:p>
        </w:tc>
        <w:tc>
          <w:tcPr>
            <w:tcW w:w="51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sidRPr="00451104">
              <w:rPr>
                <w:rFonts w:eastAsia="Calibri"/>
                <w:color w:val="000000"/>
                <w:lang w:eastAsia="en-US"/>
              </w:rPr>
              <w:t>тыс. руб.</w:t>
            </w:r>
          </w:p>
        </w:tc>
        <w:tc>
          <w:tcPr>
            <w:tcW w:w="795" w:type="pct"/>
            <w:shd w:val="clear" w:color="auto" w:fill="auto"/>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c>
          <w:tcPr>
            <w:tcW w:w="692"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r>
              <w:rPr>
                <w:rFonts w:eastAsia="Calibri"/>
                <w:color w:val="000000"/>
                <w:lang w:eastAsia="en-US"/>
              </w:rPr>
              <w:t>х</w:t>
            </w:r>
          </w:p>
        </w:tc>
        <w:tc>
          <w:tcPr>
            <w:tcW w:w="847" w:type="pct"/>
            <w:vAlign w:val="bottom"/>
          </w:tcPr>
          <w:p w:rsidR="001D0665" w:rsidRPr="00830675" w:rsidRDefault="001D0665" w:rsidP="00C40BDF">
            <w:pPr>
              <w:autoSpaceDE w:val="0"/>
              <w:autoSpaceDN w:val="0"/>
              <w:adjustRightInd w:val="0"/>
              <w:spacing w:before="20" w:after="20"/>
              <w:jc w:val="center"/>
              <w:rPr>
                <w:rFonts w:eastAsia="Calibri"/>
                <w:color w:val="000000"/>
                <w:lang w:eastAsia="en-US"/>
              </w:rPr>
            </w:pPr>
          </w:p>
        </w:tc>
      </w:tr>
    </w:tbl>
    <w:p w:rsidR="001D0665" w:rsidRDefault="001D0665" w:rsidP="001D0665">
      <w:pPr>
        <w:autoSpaceDE w:val="0"/>
        <w:autoSpaceDN w:val="0"/>
        <w:adjustRightInd w:val="0"/>
        <w:spacing w:before="20" w:after="20" w:line="240" w:lineRule="exact"/>
        <w:ind w:firstLine="718"/>
        <w:jc w:val="right"/>
        <w:rPr>
          <w:rFonts w:eastAsia="Calibri"/>
          <w:color w:val="000000"/>
          <w:sz w:val="22"/>
          <w:szCs w:val="22"/>
          <w:lang w:eastAsia="en-US"/>
        </w:rPr>
      </w:pPr>
    </w:p>
    <w:p w:rsidR="001D0665" w:rsidRPr="00830675" w:rsidRDefault="001D0665" w:rsidP="001D0665">
      <w:pPr>
        <w:autoSpaceDE w:val="0"/>
        <w:autoSpaceDN w:val="0"/>
        <w:adjustRightInd w:val="0"/>
        <w:spacing w:after="60" w:line="240" w:lineRule="exact"/>
        <w:ind w:firstLine="718"/>
        <w:jc w:val="right"/>
        <w:rPr>
          <w:rFonts w:eastAsia="Calibri"/>
          <w:color w:val="000000"/>
          <w:sz w:val="22"/>
          <w:szCs w:val="22"/>
          <w:lang w:eastAsia="en-US"/>
        </w:rPr>
      </w:pPr>
      <w:r>
        <w:rPr>
          <w:rFonts w:eastAsia="Calibri"/>
          <w:color w:val="000000"/>
          <w:sz w:val="22"/>
          <w:szCs w:val="22"/>
          <w:lang w:eastAsia="en-US"/>
        </w:rPr>
        <w:t>Таблица 3</w:t>
      </w:r>
    </w:p>
    <w:p w:rsidR="001D0665" w:rsidRPr="00830675" w:rsidRDefault="001D0665" w:rsidP="001D0665">
      <w:pPr>
        <w:autoSpaceDE w:val="0"/>
        <w:autoSpaceDN w:val="0"/>
        <w:adjustRightInd w:val="0"/>
        <w:spacing w:after="60" w:line="240" w:lineRule="exact"/>
        <w:jc w:val="center"/>
        <w:rPr>
          <w:rFonts w:eastAsia="Calibri"/>
          <w:color w:val="000000"/>
          <w:sz w:val="22"/>
          <w:szCs w:val="22"/>
          <w:lang w:eastAsia="en-US"/>
        </w:rPr>
      </w:pPr>
      <w:r w:rsidRPr="00830675">
        <w:rPr>
          <w:rFonts w:eastAsia="Calibri"/>
          <w:color w:val="000000"/>
          <w:sz w:val="22"/>
          <w:szCs w:val="22"/>
          <w:lang w:eastAsia="en-US"/>
        </w:rPr>
        <w:t>Объем обработанных грузов</w:t>
      </w:r>
    </w:p>
    <w:p w:rsidR="001D0665" w:rsidRPr="00830675" w:rsidRDefault="001D0665" w:rsidP="001D0665">
      <w:pPr>
        <w:tabs>
          <w:tab w:val="left" w:pos="9214"/>
          <w:tab w:val="left" w:pos="9639"/>
        </w:tabs>
        <w:autoSpaceDE w:val="0"/>
        <w:autoSpaceDN w:val="0"/>
        <w:adjustRightInd w:val="0"/>
        <w:spacing w:after="60" w:line="240" w:lineRule="exact"/>
        <w:jc w:val="right"/>
        <w:rPr>
          <w:rFonts w:eastAsia="Calibri"/>
          <w:color w:val="000000"/>
          <w:sz w:val="22"/>
          <w:szCs w:val="22"/>
          <w:lang w:eastAsia="en-US"/>
        </w:rPr>
      </w:pPr>
      <w:r w:rsidRPr="00830675">
        <w:rPr>
          <w:rFonts w:eastAsia="Calibri"/>
          <w:color w:val="000000"/>
          <w:sz w:val="22"/>
          <w:szCs w:val="22"/>
          <w:lang w:eastAsia="en-US"/>
        </w:rPr>
        <w:t>тысяч тонн</w:t>
      </w:r>
    </w:p>
    <w:tbl>
      <w:tblPr>
        <w:tblW w:w="4979" w:type="pct"/>
        <w:jc w:val="center"/>
        <w:tblCellSpacing w:w="-8" w:type="dxa"/>
        <w:tblInd w:w="-2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7049"/>
        <w:gridCol w:w="1168"/>
        <w:gridCol w:w="1470"/>
      </w:tblGrid>
      <w:tr w:rsidR="001D0665" w:rsidRPr="00830675" w:rsidTr="00C40BDF">
        <w:trPr>
          <w:trHeight w:val="240"/>
          <w:tblCellSpacing w:w="-8" w:type="dxa"/>
          <w:jc w:val="center"/>
        </w:trPr>
        <w:tc>
          <w:tcPr>
            <w:tcW w:w="3627" w:type="pct"/>
            <w:shd w:val="clear" w:color="auto" w:fill="auto"/>
          </w:tcPr>
          <w:p w:rsidR="001D0665" w:rsidRPr="00830675" w:rsidRDefault="001D0665" w:rsidP="00C40BDF">
            <w:pPr>
              <w:autoSpaceDE w:val="0"/>
              <w:autoSpaceDN w:val="0"/>
              <w:adjustRightInd w:val="0"/>
              <w:spacing w:before="120" w:after="120"/>
              <w:jc w:val="center"/>
              <w:rPr>
                <w:rFonts w:eastAsia="Calibri"/>
                <w:color w:val="000000"/>
                <w:lang w:eastAsia="en-US"/>
              </w:rPr>
            </w:pPr>
            <w:r w:rsidRPr="00830675">
              <w:rPr>
                <w:rFonts w:eastAsia="Calibri"/>
                <w:color w:val="000000"/>
                <w:lang w:eastAsia="en-US"/>
              </w:rPr>
              <w:t>Наименование показателя</w:t>
            </w:r>
          </w:p>
        </w:tc>
        <w:tc>
          <w:tcPr>
            <w:tcW w:w="607" w:type="pct"/>
            <w:shd w:val="clear" w:color="auto" w:fill="auto"/>
          </w:tcPr>
          <w:p w:rsidR="001D0665" w:rsidRPr="00830675" w:rsidRDefault="001D0665" w:rsidP="00C40BDF">
            <w:pPr>
              <w:autoSpaceDE w:val="0"/>
              <w:autoSpaceDN w:val="0"/>
              <w:adjustRightInd w:val="0"/>
              <w:spacing w:before="120" w:after="120"/>
              <w:ind w:left="-57" w:right="-57"/>
              <w:jc w:val="center"/>
              <w:rPr>
                <w:rFonts w:eastAsia="Calibri"/>
                <w:color w:val="000000"/>
                <w:lang w:eastAsia="en-US"/>
              </w:rPr>
            </w:pPr>
            <w:r w:rsidRPr="00830675">
              <w:rPr>
                <w:rFonts w:eastAsia="Calibri"/>
                <w:color w:val="000000"/>
                <w:lang w:eastAsia="en-US"/>
              </w:rPr>
              <w:t>Код строки</w:t>
            </w:r>
          </w:p>
        </w:tc>
        <w:tc>
          <w:tcPr>
            <w:tcW w:w="798" w:type="pct"/>
            <w:shd w:val="clear" w:color="auto" w:fill="auto"/>
          </w:tcPr>
          <w:p w:rsidR="001D0665" w:rsidRPr="00830675" w:rsidRDefault="001D0665" w:rsidP="00C40BDF">
            <w:pPr>
              <w:autoSpaceDE w:val="0"/>
              <w:autoSpaceDN w:val="0"/>
              <w:adjustRightInd w:val="0"/>
              <w:spacing w:before="120" w:after="120"/>
              <w:jc w:val="center"/>
              <w:rPr>
                <w:rFonts w:eastAsia="Calibri"/>
                <w:color w:val="000000"/>
                <w:lang w:eastAsia="en-US"/>
              </w:rPr>
            </w:pPr>
            <w:r w:rsidRPr="00830675">
              <w:rPr>
                <w:rFonts w:eastAsia="Calibri"/>
                <w:color w:val="000000"/>
                <w:lang w:eastAsia="en-US"/>
              </w:rPr>
              <w:t>Всего</w:t>
            </w:r>
          </w:p>
        </w:tc>
      </w:tr>
      <w:tr w:rsidR="001D0665" w:rsidRPr="00830675" w:rsidTr="00C40BDF">
        <w:trPr>
          <w:trHeight w:val="100"/>
          <w:tblCellSpacing w:w="-8" w:type="dxa"/>
          <w:jc w:val="center"/>
        </w:trPr>
        <w:tc>
          <w:tcPr>
            <w:tcW w:w="3627" w:type="pct"/>
            <w:tcBorders>
              <w:bottom w:val="single" w:sz="4" w:space="0" w:color="auto"/>
            </w:tcBorders>
            <w:shd w:val="clear" w:color="auto" w:fill="auto"/>
            <w:vAlign w:val="center"/>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А</w:t>
            </w:r>
          </w:p>
        </w:tc>
        <w:tc>
          <w:tcPr>
            <w:tcW w:w="607" w:type="pct"/>
            <w:tcBorders>
              <w:bottom w:val="single" w:sz="4" w:space="0" w:color="auto"/>
            </w:tcBorders>
            <w:shd w:val="clear" w:color="auto" w:fill="auto"/>
            <w:vAlign w:val="center"/>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Б</w:t>
            </w:r>
          </w:p>
        </w:tc>
        <w:tc>
          <w:tcPr>
            <w:tcW w:w="798" w:type="pct"/>
            <w:shd w:val="clear" w:color="auto" w:fill="auto"/>
            <w:vAlign w:val="center"/>
          </w:tcPr>
          <w:p w:rsidR="001D0665" w:rsidRPr="00830675" w:rsidRDefault="001D0665" w:rsidP="00C40BDF">
            <w:pPr>
              <w:autoSpaceDE w:val="0"/>
              <w:autoSpaceDN w:val="0"/>
              <w:adjustRightInd w:val="0"/>
              <w:jc w:val="center"/>
              <w:rPr>
                <w:rFonts w:eastAsia="Calibri"/>
                <w:color w:val="000000"/>
                <w:lang w:eastAsia="en-US"/>
              </w:rPr>
            </w:pPr>
            <w:r w:rsidRPr="00830675">
              <w:rPr>
                <w:rFonts w:eastAsia="Calibri"/>
                <w:color w:val="000000"/>
                <w:lang w:eastAsia="en-US"/>
              </w:rPr>
              <w:t>1</w:t>
            </w:r>
          </w:p>
        </w:tc>
      </w:tr>
      <w:tr w:rsidR="001D0665" w:rsidRPr="00830675" w:rsidTr="00C40BDF">
        <w:trPr>
          <w:trHeight w:val="240"/>
          <w:tblCellSpacing w:w="-8" w:type="dxa"/>
          <w:jc w:val="center"/>
        </w:trPr>
        <w:tc>
          <w:tcPr>
            <w:tcW w:w="3627" w:type="pct"/>
            <w:tcBorders>
              <w:top w:val="single" w:sz="4" w:space="0" w:color="auto"/>
              <w:left w:val="single" w:sz="4" w:space="0" w:color="auto"/>
              <w:bottom w:val="nil"/>
              <w:right w:val="single" w:sz="4" w:space="0" w:color="auto"/>
            </w:tcBorders>
            <w:shd w:val="clear" w:color="auto" w:fill="auto"/>
          </w:tcPr>
          <w:p w:rsidR="001D0665" w:rsidRPr="00830675" w:rsidRDefault="001D0665" w:rsidP="00C40BDF">
            <w:pPr>
              <w:spacing w:before="60" w:after="60"/>
              <w:rPr>
                <w:rFonts w:eastAsia="Calibri"/>
                <w:color w:val="000000"/>
                <w:lang w:eastAsia="en-US"/>
              </w:rPr>
            </w:pPr>
            <w:r w:rsidRPr="00830675">
              <w:rPr>
                <w:rFonts w:eastAsia="Calibri"/>
                <w:color w:val="000000"/>
                <w:lang w:eastAsia="en-US"/>
              </w:rPr>
              <w:t>Получено грузов (сумма строк</w:t>
            </w:r>
            <w:r>
              <w:rPr>
                <w:rFonts w:eastAsia="Calibri"/>
                <w:color w:val="000000"/>
                <w:lang w:eastAsia="en-US"/>
              </w:rPr>
              <w:t xml:space="preserve"> 41 и 42)...…………………………………………….</w:t>
            </w:r>
          </w:p>
        </w:tc>
        <w:tc>
          <w:tcPr>
            <w:tcW w:w="607" w:type="pct"/>
            <w:tcBorders>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r>
              <w:rPr>
                <w:rFonts w:eastAsia="Calibri"/>
                <w:color w:val="000000"/>
                <w:lang w:eastAsia="en-US"/>
              </w:rPr>
              <w:t>4</w:t>
            </w:r>
            <w:r w:rsidRPr="00830675">
              <w:rPr>
                <w:rFonts w:eastAsia="Calibri"/>
                <w:color w:val="000000"/>
                <w:lang w:eastAsia="en-US"/>
              </w:rPr>
              <w:t>0</w:t>
            </w:r>
          </w:p>
        </w:tc>
        <w:tc>
          <w:tcPr>
            <w:tcW w:w="798" w:type="pct"/>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p>
        </w:tc>
      </w:tr>
      <w:tr w:rsidR="001D0665" w:rsidRPr="00830675" w:rsidTr="00C40BDF">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1D0665" w:rsidRDefault="001D0665" w:rsidP="00C40BDF">
            <w:pPr>
              <w:autoSpaceDE w:val="0"/>
              <w:autoSpaceDN w:val="0"/>
              <w:adjustRightInd w:val="0"/>
              <w:spacing w:before="60" w:after="60"/>
              <w:ind w:left="284"/>
              <w:rPr>
                <w:rFonts w:eastAsia="Calibri"/>
                <w:color w:val="000000"/>
                <w:lang w:eastAsia="en-US"/>
              </w:rPr>
            </w:pPr>
            <w:r w:rsidRPr="00830675">
              <w:rPr>
                <w:rFonts w:eastAsia="Calibri"/>
                <w:color w:val="000000"/>
                <w:lang w:eastAsia="en-US"/>
              </w:rPr>
              <w:t>в том числе от:</w:t>
            </w:r>
            <w:r>
              <w:rPr>
                <w:rFonts w:eastAsia="Calibri"/>
                <w:color w:val="000000"/>
                <w:lang w:eastAsia="en-US"/>
              </w:rPr>
              <w:t xml:space="preserve"> </w:t>
            </w:r>
          </w:p>
          <w:p w:rsidR="001D0665" w:rsidRPr="00830675" w:rsidRDefault="001D0665" w:rsidP="00C40BDF">
            <w:pPr>
              <w:autoSpaceDE w:val="0"/>
              <w:autoSpaceDN w:val="0"/>
              <w:adjustRightInd w:val="0"/>
              <w:spacing w:before="60" w:after="60"/>
              <w:ind w:left="284"/>
              <w:rPr>
                <w:rFonts w:eastAsia="Calibri"/>
                <w:color w:val="000000"/>
                <w:lang w:eastAsia="en-US"/>
              </w:rPr>
            </w:pPr>
            <w:r w:rsidRPr="00830675">
              <w:rPr>
                <w:rFonts w:eastAsia="Calibri"/>
                <w:color w:val="000000"/>
                <w:lang w:eastAsia="en-US"/>
              </w:rPr>
              <w:t>резидентов Республики Бел</w:t>
            </w:r>
            <w:r>
              <w:rPr>
                <w:rFonts w:eastAsia="Calibri"/>
                <w:color w:val="000000"/>
                <w:lang w:eastAsia="en-US"/>
              </w:rPr>
              <w:t>арусь.…………………………………………...……</w:t>
            </w:r>
          </w:p>
        </w:tc>
        <w:tc>
          <w:tcPr>
            <w:tcW w:w="607"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r>
              <w:rPr>
                <w:rFonts w:eastAsia="Calibri"/>
                <w:color w:val="000000"/>
                <w:lang w:eastAsia="en-US"/>
              </w:rPr>
              <w:t>4</w:t>
            </w:r>
            <w:r w:rsidRPr="00830675">
              <w:rPr>
                <w:rFonts w:eastAsia="Calibri"/>
                <w:color w:val="000000"/>
                <w:lang w:eastAsia="en-US"/>
              </w:rPr>
              <w:t>1</w:t>
            </w:r>
          </w:p>
        </w:tc>
        <w:tc>
          <w:tcPr>
            <w:tcW w:w="798" w:type="pct"/>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p>
        </w:tc>
      </w:tr>
      <w:tr w:rsidR="001D0665" w:rsidRPr="00830675" w:rsidTr="00C40BDF">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1D0665" w:rsidRPr="00830675" w:rsidRDefault="001D0665" w:rsidP="00C40BDF">
            <w:pPr>
              <w:autoSpaceDE w:val="0"/>
              <w:autoSpaceDN w:val="0"/>
              <w:adjustRightInd w:val="0"/>
              <w:spacing w:before="60" w:after="60"/>
              <w:ind w:left="284"/>
              <w:rPr>
                <w:rFonts w:eastAsia="Calibri"/>
                <w:color w:val="000000"/>
                <w:lang w:eastAsia="en-US"/>
              </w:rPr>
            </w:pPr>
            <w:r w:rsidRPr="00830675">
              <w:rPr>
                <w:rFonts w:eastAsia="Calibri"/>
                <w:color w:val="000000"/>
                <w:lang w:eastAsia="en-US"/>
              </w:rPr>
              <w:t>нерезидентов Республики</w:t>
            </w:r>
            <w:r>
              <w:rPr>
                <w:rFonts w:eastAsia="Calibri"/>
                <w:color w:val="000000"/>
                <w:lang w:eastAsia="en-US"/>
              </w:rPr>
              <w:t xml:space="preserve"> Беларусь………………………………………….…...</w:t>
            </w:r>
          </w:p>
        </w:tc>
        <w:tc>
          <w:tcPr>
            <w:tcW w:w="607" w:type="pct"/>
            <w:tcBorders>
              <w:top w:val="nil"/>
              <w:left w:val="single" w:sz="4" w:space="0" w:color="auto"/>
              <w:bottom w:val="nil"/>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r>
              <w:rPr>
                <w:rFonts w:eastAsia="Calibri"/>
                <w:color w:val="000000"/>
                <w:lang w:eastAsia="en-US"/>
              </w:rPr>
              <w:t>4</w:t>
            </w:r>
            <w:r w:rsidRPr="00830675">
              <w:rPr>
                <w:rFonts w:eastAsia="Calibri"/>
                <w:color w:val="000000"/>
                <w:lang w:eastAsia="en-US"/>
              </w:rPr>
              <w:t>2</w:t>
            </w:r>
          </w:p>
        </w:tc>
        <w:tc>
          <w:tcPr>
            <w:tcW w:w="798" w:type="pct"/>
            <w:tcBorders>
              <w:bottom w:val="single" w:sz="4" w:space="0" w:color="auto"/>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p>
        </w:tc>
      </w:tr>
      <w:tr w:rsidR="001D0665" w:rsidRPr="00830675" w:rsidTr="00C40BDF">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1D0665" w:rsidRPr="00830675" w:rsidRDefault="001D0665" w:rsidP="00C40BDF">
            <w:pPr>
              <w:autoSpaceDE w:val="0"/>
              <w:autoSpaceDN w:val="0"/>
              <w:adjustRightInd w:val="0"/>
              <w:spacing w:before="60" w:after="60"/>
              <w:rPr>
                <w:rFonts w:eastAsia="Calibri"/>
                <w:lang w:eastAsia="en-US"/>
              </w:rPr>
            </w:pPr>
            <w:r w:rsidRPr="00830675">
              <w:rPr>
                <w:rFonts w:eastAsia="Calibri"/>
                <w:lang w:eastAsia="en-US"/>
              </w:rPr>
              <w:t xml:space="preserve">Отправлено грузов </w:t>
            </w:r>
            <w:r w:rsidRPr="00830675">
              <w:rPr>
                <w:rFonts w:eastAsia="Calibri"/>
                <w:color w:val="000000"/>
                <w:lang w:eastAsia="en-US"/>
              </w:rPr>
              <w:t xml:space="preserve">(сумма строк </w:t>
            </w:r>
            <w:r>
              <w:rPr>
                <w:rFonts w:eastAsia="Calibri"/>
                <w:color w:val="000000"/>
                <w:lang w:eastAsia="en-US"/>
              </w:rPr>
              <w:t>4</w:t>
            </w:r>
            <w:r w:rsidRPr="00830675">
              <w:rPr>
                <w:rFonts w:eastAsia="Calibri"/>
                <w:color w:val="000000"/>
                <w:lang w:eastAsia="en-US"/>
              </w:rPr>
              <w:t xml:space="preserve">4 и </w:t>
            </w:r>
            <w:r>
              <w:rPr>
                <w:rFonts w:eastAsia="Calibri"/>
                <w:color w:val="000000"/>
                <w:lang w:eastAsia="en-US"/>
              </w:rPr>
              <w:t>4</w:t>
            </w:r>
            <w:r w:rsidRPr="00830675">
              <w:rPr>
                <w:rFonts w:eastAsia="Calibri"/>
                <w:color w:val="000000"/>
                <w:lang w:eastAsia="en-US"/>
              </w:rPr>
              <w:t>5)</w:t>
            </w:r>
            <w:r>
              <w:rPr>
                <w:rFonts w:eastAsia="Calibri"/>
                <w:lang w:eastAsia="en-US"/>
              </w:rPr>
              <w:t>……………………………..……………..</w:t>
            </w:r>
          </w:p>
        </w:tc>
        <w:tc>
          <w:tcPr>
            <w:tcW w:w="607"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r>
              <w:rPr>
                <w:rFonts w:eastAsia="Calibri"/>
                <w:color w:val="000000"/>
                <w:lang w:eastAsia="en-US"/>
              </w:rPr>
              <w:t>4</w:t>
            </w:r>
            <w:r w:rsidRPr="00830675">
              <w:rPr>
                <w:rFonts w:eastAsia="Calibri"/>
                <w:color w:val="000000"/>
                <w:lang w:eastAsia="en-US"/>
              </w:rPr>
              <w:t>3</w:t>
            </w:r>
          </w:p>
        </w:tc>
        <w:tc>
          <w:tcPr>
            <w:tcW w:w="798" w:type="pct"/>
            <w:tcBorders>
              <w:top w:val="nil"/>
              <w:left w:val="single" w:sz="4" w:space="0" w:color="auto"/>
              <w:bottom w:val="single" w:sz="4" w:space="0" w:color="auto"/>
              <w:right w:val="single" w:sz="4" w:space="0" w:color="auto"/>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p>
        </w:tc>
      </w:tr>
      <w:tr w:rsidR="001D0665" w:rsidRPr="00830675" w:rsidTr="00C40BDF">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1D0665" w:rsidRPr="00830675" w:rsidRDefault="001D0665" w:rsidP="00C40BDF">
            <w:pPr>
              <w:autoSpaceDE w:val="0"/>
              <w:autoSpaceDN w:val="0"/>
              <w:adjustRightInd w:val="0"/>
              <w:spacing w:before="60" w:after="60"/>
              <w:ind w:left="284"/>
              <w:rPr>
                <w:rFonts w:eastAsia="Calibri"/>
                <w:lang w:eastAsia="en-US"/>
              </w:rPr>
            </w:pPr>
            <w:r w:rsidRPr="00830675">
              <w:rPr>
                <w:rFonts w:eastAsia="Calibri"/>
                <w:lang w:eastAsia="en-US"/>
              </w:rPr>
              <w:t>в том числе:</w:t>
            </w:r>
          </w:p>
          <w:p w:rsidR="001D0665" w:rsidRPr="00830675" w:rsidRDefault="001D0665" w:rsidP="00C40BDF">
            <w:pPr>
              <w:autoSpaceDE w:val="0"/>
              <w:autoSpaceDN w:val="0"/>
              <w:adjustRightInd w:val="0"/>
              <w:spacing w:before="60" w:after="60"/>
              <w:ind w:left="284"/>
              <w:rPr>
                <w:rFonts w:eastAsia="Calibri"/>
                <w:lang w:eastAsia="en-US"/>
              </w:rPr>
            </w:pPr>
            <w:r w:rsidRPr="00830675">
              <w:rPr>
                <w:rFonts w:eastAsia="Calibri"/>
                <w:color w:val="000000"/>
                <w:lang w:eastAsia="en-US"/>
              </w:rPr>
              <w:t>резидентам Республики Беларусь.……………………...…………………...…</w:t>
            </w:r>
            <w:r>
              <w:rPr>
                <w:rFonts w:eastAsia="Calibri"/>
                <w:color w:val="000000"/>
                <w:lang w:eastAsia="en-US"/>
              </w:rPr>
              <w:t>….</w:t>
            </w:r>
          </w:p>
        </w:tc>
        <w:tc>
          <w:tcPr>
            <w:tcW w:w="607" w:type="pct"/>
            <w:tcBorders>
              <w:top w:val="nil"/>
              <w:left w:val="single" w:sz="4" w:space="0" w:color="auto"/>
              <w:bottom w:val="nil"/>
              <w:right w:val="single" w:sz="4" w:space="0" w:color="auto"/>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r>
              <w:rPr>
                <w:rFonts w:eastAsia="Calibri"/>
                <w:color w:val="000000"/>
                <w:lang w:eastAsia="en-US"/>
              </w:rPr>
              <w:t>4</w:t>
            </w:r>
            <w:r w:rsidRPr="00830675">
              <w:rPr>
                <w:rFonts w:eastAsia="Calibri"/>
                <w:color w:val="000000"/>
                <w:lang w:eastAsia="en-US"/>
              </w:rPr>
              <w:t>4</w:t>
            </w:r>
          </w:p>
        </w:tc>
        <w:tc>
          <w:tcPr>
            <w:tcW w:w="798" w:type="pct"/>
            <w:tcBorders>
              <w:top w:val="nil"/>
              <w:left w:val="single" w:sz="4" w:space="0" w:color="auto"/>
              <w:bottom w:val="single" w:sz="4" w:space="0" w:color="auto"/>
              <w:right w:val="single" w:sz="4" w:space="0" w:color="auto"/>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p>
        </w:tc>
      </w:tr>
      <w:tr w:rsidR="001D0665" w:rsidRPr="00830675" w:rsidTr="00C40BDF">
        <w:trPr>
          <w:trHeight w:val="240"/>
          <w:tblCellSpacing w:w="-8" w:type="dxa"/>
          <w:jc w:val="center"/>
        </w:trPr>
        <w:tc>
          <w:tcPr>
            <w:tcW w:w="3627" w:type="pct"/>
            <w:tcBorders>
              <w:top w:val="nil"/>
              <w:left w:val="single" w:sz="4" w:space="0" w:color="auto"/>
              <w:bottom w:val="single" w:sz="4" w:space="0" w:color="auto"/>
              <w:right w:val="single" w:sz="4" w:space="0" w:color="auto"/>
            </w:tcBorders>
            <w:shd w:val="clear" w:color="auto" w:fill="auto"/>
          </w:tcPr>
          <w:p w:rsidR="001D0665" w:rsidRPr="00830675" w:rsidRDefault="001D0665" w:rsidP="00C40BDF">
            <w:pPr>
              <w:autoSpaceDE w:val="0"/>
              <w:autoSpaceDN w:val="0"/>
              <w:adjustRightInd w:val="0"/>
              <w:spacing w:before="60" w:after="60"/>
              <w:ind w:left="284"/>
              <w:rPr>
                <w:rFonts w:eastAsia="Calibri"/>
                <w:lang w:eastAsia="en-US"/>
              </w:rPr>
            </w:pPr>
            <w:r w:rsidRPr="00830675">
              <w:rPr>
                <w:rFonts w:eastAsia="Calibri"/>
                <w:color w:val="000000"/>
                <w:lang w:eastAsia="en-US"/>
              </w:rPr>
              <w:t>нерезидентам Республики Беларусь.……………………...…………………...….</w:t>
            </w:r>
          </w:p>
        </w:tc>
        <w:tc>
          <w:tcPr>
            <w:tcW w:w="607" w:type="pct"/>
            <w:tcBorders>
              <w:top w:val="nil"/>
              <w:left w:val="single" w:sz="4" w:space="0" w:color="auto"/>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r>
              <w:rPr>
                <w:rFonts w:eastAsia="Calibri"/>
                <w:color w:val="000000"/>
                <w:lang w:eastAsia="en-US"/>
              </w:rPr>
              <w:t>4</w:t>
            </w:r>
            <w:r w:rsidRPr="00830675">
              <w:rPr>
                <w:rFonts w:eastAsia="Calibri"/>
                <w:color w:val="000000"/>
                <w:lang w:eastAsia="en-US"/>
              </w:rPr>
              <w:t>5</w:t>
            </w:r>
            <w:r>
              <w:rPr>
                <w:rFonts w:eastAsia="Calibri"/>
                <w:color w:val="000000"/>
                <w:lang w:eastAsia="en-US"/>
              </w:rPr>
              <w:t>»;</w:t>
            </w:r>
          </w:p>
        </w:tc>
        <w:tc>
          <w:tcPr>
            <w:tcW w:w="798" w:type="pct"/>
            <w:tcBorders>
              <w:top w:val="single" w:sz="4" w:space="0" w:color="auto"/>
            </w:tcBorders>
            <w:shd w:val="clear" w:color="auto" w:fill="auto"/>
            <w:vAlign w:val="bottom"/>
          </w:tcPr>
          <w:p w:rsidR="001D0665" w:rsidRPr="00830675" w:rsidRDefault="001D0665" w:rsidP="00C40BDF">
            <w:pPr>
              <w:autoSpaceDE w:val="0"/>
              <w:autoSpaceDN w:val="0"/>
              <w:adjustRightInd w:val="0"/>
              <w:spacing w:before="60" w:after="60"/>
              <w:jc w:val="center"/>
              <w:rPr>
                <w:rFonts w:eastAsia="Calibri"/>
                <w:color w:val="000000"/>
                <w:lang w:eastAsia="en-US"/>
              </w:rPr>
            </w:pPr>
          </w:p>
        </w:tc>
      </w:tr>
    </w:tbl>
    <w:p w:rsidR="001D0665" w:rsidRDefault="001D0665" w:rsidP="001D0665">
      <w:pPr>
        <w:pStyle w:val="aa"/>
        <w:spacing w:before="120"/>
        <w:ind w:left="0" w:firstLine="709"/>
        <w:jc w:val="both"/>
        <w:rPr>
          <w:sz w:val="30"/>
          <w:szCs w:val="30"/>
        </w:rPr>
      </w:pPr>
      <w:r>
        <w:rPr>
          <w:sz w:val="30"/>
          <w:szCs w:val="30"/>
        </w:rPr>
        <w:t>реквизит «Подпись» изложить в следующей редакции</w:t>
      </w:r>
      <w:r w:rsidRPr="00CF59C5">
        <w:rPr>
          <w:sz w:val="30"/>
          <w:szCs w:val="30"/>
        </w:rPr>
        <w:t>:</w:t>
      </w:r>
    </w:p>
    <w:tbl>
      <w:tblPr>
        <w:tblW w:w="5179" w:type="pct"/>
        <w:tblInd w:w="-34" w:type="dxa"/>
        <w:tblLook w:val="0000" w:firstRow="0" w:lastRow="0" w:firstColumn="0" w:lastColumn="0" w:noHBand="0" w:noVBand="0"/>
      </w:tblPr>
      <w:tblGrid>
        <w:gridCol w:w="3970"/>
        <w:gridCol w:w="3238"/>
        <w:gridCol w:w="2999"/>
      </w:tblGrid>
      <w:tr w:rsidR="001D0665" w:rsidTr="00C40BDF">
        <w:trPr>
          <w:cantSplit/>
          <w:trHeight w:val="416"/>
        </w:trPr>
        <w:tc>
          <w:tcPr>
            <w:tcW w:w="1945" w:type="pct"/>
          </w:tcPr>
          <w:p w:rsidR="001D0665" w:rsidRDefault="001D0665" w:rsidP="00C40BDF">
            <w:pPr>
              <w:spacing w:line="220" w:lineRule="exact"/>
            </w:pPr>
            <w:r>
              <w:rPr>
                <w:sz w:val="30"/>
                <w:szCs w:val="30"/>
              </w:rPr>
              <w:t>«</w:t>
            </w:r>
            <w:r>
              <w:t>Лицо, ответственное за составление</w:t>
            </w:r>
          </w:p>
          <w:p w:rsidR="001D0665" w:rsidRDefault="001D0665" w:rsidP="00C40BDF">
            <w:pPr>
              <w:spacing w:line="220" w:lineRule="exact"/>
            </w:pPr>
            <w:r>
              <w:t>и представление первичных статистических данных _______________</w:t>
            </w:r>
          </w:p>
        </w:tc>
        <w:tc>
          <w:tcPr>
            <w:tcW w:w="1586" w:type="pct"/>
            <w:vAlign w:val="bottom"/>
          </w:tcPr>
          <w:p w:rsidR="001D0665" w:rsidRDefault="001D0665" w:rsidP="00C40BDF">
            <w:pPr>
              <w:spacing w:before="240" w:line="260" w:lineRule="exact"/>
              <w:jc w:val="center"/>
            </w:pPr>
            <w:r>
              <w:t>_____________</w:t>
            </w:r>
          </w:p>
        </w:tc>
        <w:tc>
          <w:tcPr>
            <w:tcW w:w="1469" w:type="pct"/>
            <w:vAlign w:val="bottom"/>
          </w:tcPr>
          <w:p w:rsidR="001D0665" w:rsidRDefault="001D0665" w:rsidP="00C40BDF">
            <w:pPr>
              <w:spacing w:before="240" w:line="260" w:lineRule="exact"/>
              <w:ind w:right="-108" w:hanging="104"/>
              <w:jc w:val="center"/>
            </w:pPr>
            <w:r>
              <w:t>____________________</w:t>
            </w:r>
          </w:p>
        </w:tc>
      </w:tr>
      <w:tr w:rsidR="001D0665" w:rsidTr="00C40BDF">
        <w:trPr>
          <w:cantSplit/>
          <w:trHeight w:val="146"/>
        </w:trPr>
        <w:tc>
          <w:tcPr>
            <w:tcW w:w="1945" w:type="pct"/>
          </w:tcPr>
          <w:p w:rsidR="001D0665" w:rsidRDefault="001D0665" w:rsidP="00C40BDF">
            <w:pPr>
              <w:spacing w:line="220" w:lineRule="exact"/>
              <w:ind w:left="-42" w:right="459" w:hanging="15"/>
              <w:jc w:val="right"/>
              <w:rPr>
                <w:sz w:val="30"/>
                <w:szCs w:val="30"/>
              </w:rPr>
            </w:pPr>
            <w:r>
              <w:t>(должность)</w:t>
            </w:r>
          </w:p>
        </w:tc>
        <w:tc>
          <w:tcPr>
            <w:tcW w:w="1586" w:type="pct"/>
          </w:tcPr>
          <w:p w:rsidR="001D0665" w:rsidRDefault="001D0665" w:rsidP="00C40BDF">
            <w:pPr>
              <w:spacing w:line="220" w:lineRule="exact"/>
              <w:jc w:val="center"/>
            </w:pPr>
            <w:r>
              <w:t>(подпись)</w:t>
            </w:r>
          </w:p>
        </w:tc>
        <w:tc>
          <w:tcPr>
            <w:tcW w:w="1469" w:type="pct"/>
          </w:tcPr>
          <w:p w:rsidR="001D0665" w:rsidRDefault="001D0665" w:rsidP="00C40BDF">
            <w:pPr>
              <w:spacing w:line="220" w:lineRule="exact"/>
              <w:ind w:left="76"/>
              <w:jc w:val="center"/>
            </w:pPr>
            <w:r>
              <w:t>(инициалы, фамилия)</w:t>
            </w:r>
            <w:r>
              <w:rPr>
                <w:sz w:val="30"/>
                <w:szCs w:val="30"/>
              </w:rPr>
              <w:t>»;</w:t>
            </w:r>
          </w:p>
        </w:tc>
      </w:tr>
    </w:tbl>
    <w:p w:rsidR="001D0665" w:rsidRPr="00456240" w:rsidRDefault="001D0665" w:rsidP="001D0665">
      <w:pPr>
        <w:autoSpaceDE w:val="0"/>
        <w:autoSpaceDN w:val="0"/>
        <w:adjustRightInd w:val="0"/>
        <w:spacing w:before="120" w:line="235" w:lineRule="auto"/>
        <w:ind w:firstLine="709"/>
        <w:jc w:val="both"/>
        <w:rPr>
          <w:sz w:val="30"/>
          <w:szCs w:val="30"/>
        </w:rPr>
      </w:pPr>
      <w:r>
        <w:rPr>
          <w:sz w:val="30"/>
          <w:szCs w:val="30"/>
        </w:rPr>
        <w:t xml:space="preserve">1.2. в Указаниях по заполнению формы государственной статистической отчетности </w:t>
      </w:r>
      <w:r w:rsidRPr="007E4C8F">
        <w:rPr>
          <w:sz w:val="30"/>
          <w:szCs w:val="30"/>
        </w:rPr>
        <w:t>1-логистика (Минтранс) «Отчет</w:t>
      </w:r>
      <w:r>
        <w:rPr>
          <w:sz w:val="30"/>
          <w:szCs w:val="30"/>
        </w:rPr>
        <w:t xml:space="preserve"> </w:t>
      </w:r>
      <w:r w:rsidRPr="007E4C8F">
        <w:rPr>
          <w:sz w:val="30"/>
          <w:szCs w:val="30"/>
        </w:rPr>
        <w:t>о логистической, транспортно-экспедиционной деятельности»</w:t>
      </w:r>
      <w:r>
        <w:rPr>
          <w:sz w:val="30"/>
          <w:szCs w:val="30"/>
        </w:rPr>
        <w:t>, утвержденных этим постановлением</w:t>
      </w:r>
      <w:r w:rsidRPr="00365A44">
        <w:rPr>
          <w:sz w:val="30"/>
          <w:szCs w:val="30"/>
        </w:rPr>
        <w:t>:</w:t>
      </w:r>
    </w:p>
    <w:p w:rsidR="001D0665" w:rsidRDefault="001D0665" w:rsidP="001D0665">
      <w:pPr>
        <w:ind w:firstLine="709"/>
        <w:jc w:val="both"/>
        <w:rPr>
          <w:sz w:val="30"/>
          <w:szCs w:val="30"/>
        </w:rPr>
      </w:pPr>
      <w:r w:rsidRPr="004E7DA5">
        <w:rPr>
          <w:sz w:val="30"/>
          <w:szCs w:val="30"/>
        </w:rPr>
        <w:lastRenderedPageBreak/>
        <w:t xml:space="preserve">в </w:t>
      </w:r>
      <w:r>
        <w:rPr>
          <w:sz w:val="30"/>
          <w:szCs w:val="30"/>
        </w:rPr>
        <w:t xml:space="preserve">части третьей </w:t>
      </w:r>
      <w:r w:rsidRPr="004E7DA5">
        <w:rPr>
          <w:sz w:val="30"/>
          <w:szCs w:val="30"/>
        </w:rPr>
        <w:t>пункт</w:t>
      </w:r>
      <w:r>
        <w:rPr>
          <w:sz w:val="30"/>
          <w:szCs w:val="30"/>
        </w:rPr>
        <w:t>а</w:t>
      </w:r>
      <w:r w:rsidRPr="004E7DA5">
        <w:rPr>
          <w:sz w:val="30"/>
          <w:szCs w:val="30"/>
        </w:rPr>
        <w:t xml:space="preserve"> </w:t>
      </w:r>
      <w:r>
        <w:rPr>
          <w:sz w:val="30"/>
          <w:szCs w:val="30"/>
        </w:rPr>
        <w:t>13</w:t>
      </w:r>
      <w:r w:rsidRPr="004E7DA5">
        <w:rPr>
          <w:sz w:val="30"/>
          <w:szCs w:val="30"/>
        </w:rPr>
        <w:t xml:space="preserve"> слова </w:t>
      </w:r>
      <w:r>
        <w:rPr>
          <w:sz w:val="30"/>
          <w:szCs w:val="30"/>
        </w:rPr>
        <w:t>«29 октября 2014 г. № 69»</w:t>
      </w:r>
      <w:r w:rsidRPr="004E7DA5">
        <w:rPr>
          <w:sz w:val="30"/>
          <w:szCs w:val="30"/>
        </w:rPr>
        <w:t xml:space="preserve"> заменить словами</w:t>
      </w:r>
      <w:r>
        <w:rPr>
          <w:sz w:val="30"/>
          <w:szCs w:val="30"/>
        </w:rPr>
        <w:t xml:space="preserve"> «26 декабря 2022 г. № 61»;</w:t>
      </w:r>
    </w:p>
    <w:p w:rsidR="001D0665" w:rsidRDefault="001D0665" w:rsidP="001D0665">
      <w:pPr>
        <w:autoSpaceDE w:val="0"/>
        <w:autoSpaceDN w:val="0"/>
        <w:adjustRightInd w:val="0"/>
        <w:spacing w:line="235" w:lineRule="auto"/>
        <w:ind w:firstLine="709"/>
        <w:jc w:val="both"/>
        <w:rPr>
          <w:iCs/>
          <w:sz w:val="30"/>
          <w:szCs w:val="30"/>
        </w:rPr>
      </w:pPr>
      <w:r>
        <w:rPr>
          <w:sz w:val="30"/>
          <w:szCs w:val="30"/>
        </w:rPr>
        <w:t xml:space="preserve">пункт 14 </w:t>
      </w:r>
      <w:r>
        <w:rPr>
          <w:iCs/>
          <w:sz w:val="30"/>
          <w:szCs w:val="30"/>
        </w:rPr>
        <w:t>изложить в следующей редакции:</w:t>
      </w:r>
    </w:p>
    <w:p w:rsidR="001D0665" w:rsidRDefault="001D0665" w:rsidP="001D0665">
      <w:pPr>
        <w:ind w:firstLine="709"/>
        <w:jc w:val="both"/>
        <w:rPr>
          <w:sz w:val="30"/>
          <w:szCs w:val="30"/>
          <w:lang w:eastAsia="en-US"/>
        </w:rPr>
      </w:pPr>
      <w:r>
        <w:rPr>
          <w:sz w:val="30"/>
          <w:szCs w:val="30"/>
          <w:lang w:eastAsia="en-US"/>
        </w:rPr>
        <w:t>«</w:t>
      </w:r>
      <w:r w:rsidRPr="0074245F">
        <w:rPr>
          <w:sz w:val="30"/>
          <w:szCs w:val="30"/>
          <w:lang w:eastAsia="en-US"/>
        </w:rPr>
        <w:t xml:space="preserve">14. Раздел </w:t>
      </w:r>
      <w:r w:rsidRPr="0074245F">
        <w:rPr>
          <w:sz w:val="30"/>
          <w:szCs w:val="30"/>
          <w:lang w:val="en-US" w:eastAsia="en-US"/>
        </w:rPr>
        <w:t>II</w:t>
      </w:r>
      <w:r w:rsidRPr="0074245F">
        <w:rPr>
          <w:sz w:val="30"/>
          <w:szCs w:val="30"/>
          <w:lang w:eastAsia="en-US"/>
        </w:rPr>
        <w:t xml:space="preserve"> заполняют юридические лица, владеющие логистическими центрами</w:t>
      </w:r>
      <w:r>
        <w:rPr>
          <w:sz w:val="30"/>
          <w:szCs w:val="30"/>
          <w:lang w:eastAsia="en-US"/>
        </w:rPr>
        <w:t xml:space="preserve">, их структурными элементами </w:t>
      </w:r>
      <w:r w:rsidRPr="0074245F">
        <w:rPr>
          <w:sz w:val="30"/>
          <w:szCs w:val="30"/>
          <w:lang w:eastAsia="en-US"/>
        </w:rPr>
        <w:t>на праве собственности, хозяйственного ведения, оперативного управления, аренды</w:t>
      </w:r>
      <w:r w:rsidRPr="00BA7521">
        <w:rPr>
          <w:sz w:val="30"/>
          <w:szCs w:val="30"/>
          <w:lang w:eastAsia="en-US"/>
        </w:rPr>
        <w:t xml:space="preserve">, </w:t>
      </w:r>
      <w:r w:rsidRPr="00BA7521">
        <w:rPr>
          <w:sz w:val="30"/>
          <w:szCs w:val="30"/>
        </w:rPr>
        <w:t>безвозмездного пользования</w:t>
      </w:r>
      <w:r w:rsidRPr="001D141C">
        <w:rPr>
          <w:sz w:val="30"/>
          <w:szCs w:val="30"/>
          <w:lang w:eastAsia="en-US"/>
        </w:rPr>
        <w:t>.</w:t>
      </w:r>
      <w:r>
        <w:rPr>
          <w:sz w:val="30"/>
          <w:szCs w:val="30"/>
          <w:lang w:eastAsia="en-US"/>
        </w:rPr>
        <w:t>»;</w:t>
      </w:r>
    </w:p>
    <w:p w:rsidR="001D0665" w:rsidRPr="00344558" w:rsidRDefault="001D0665" w:rsidP="001D0665">
      <w:pPr>
        <w:autoSpaceDE w:val="0"/>
        <w:autoSpaceDN w:val="0"/>
        <w:adjustRightInd w:val="0"/>
        <w:spacing w:line="235" w:lineRule="auto"/>
        <w:ind w:firstLine="709"/>
        <w:jc w:val="both"/>
        <w:rPr>
          <w:sz w:val="30"/>
          <w:szCs w:val="30"/>
        </w:rPr>
      </w:pPr>
      <w:r>
        <w:rPr>
          <w:sz w:val="30"/>
          <w:szCs w:val="30"/>
        </w:rPr>
        <w:t xml:space="preserve">в пункте 15 слова «и (или) арендованных, в графе 2 – сданных в аренду» заменить </w:t>
      </w:r>
      <w:r w:rsidRPr="00344558">
        <w:rPr>
          <w:sz w:val="30"/>
          <w:szCs w:val="30"/>
        </w:rPr>
        <w:t>словами «, в графе 2 – переданных в аренду, безвозмездное пользование»;</w:t>
      </w:r>
    </w:p>
    <w:p w:rsidR="001D0665" w:rsidRDefault="001D0665" w:rsidP="001D0665">
      <w:pPr>
        <w:autoSpaceDE w:val="0"/>
        <w:autoSpaceDN w:val="0"/>
        <w:adjustRightInd w:val="0"/>
        <w:spacing w:line="235" w:lineRule="auto"/>
        <w:ind w:firstLine="709"/>
        <w:jc w:val="both"/>
        <w:rPr>
          <w:sz w:val="30"/>
          <w:szCs w:val="30"/>
          <w:lang w:eastAsia="en-US"/>
        </w:rPr>
      </w:pPr>
      <w:r w:rsidRPr="00344558">
        <w:rPr>
          <w:sz w:val="30"/>
          <w:szCs w:val="30"/>
        </w:rPr>
        <w:t>в пунктах 18, 19 и 22 слова «и (или) арендованных, в графе 2 – сданных в аренду» заменить словами «,</w:t>
      </w:r>
      <w:r w:rsidRPr="00344558">
        <w:rPr>
          <w:sz w:val="30"/>
          <w:szCs w:val="30"/>
          <w:lang w:eastAsia="en-US"/>
        </w:rPr>
        <w:t xml:space="preserve"> в графе 2 – переданных в аренду, </w:t>
      </w:r>
      <w:r w:rsidRPr="00344558">
        <w:rPr>
          <w:sz w:val="30"/>
          <w:szCs w:val="30"/>
        </w:rPr>
        <w:t>безвозмездное пользование,</w:t>
      </w:r>
      <w:r w:rsidRPr="00344558">
        <w:rPr>
          <w:sz w:val="30"/>
          <w:szCs w:val="30"/>
          <w:lang w:eastAsia="en-US"/>
        </w:rPr>
        <w:t xml:space="preserve"> в графе 3 –</w:t>
      </w:r>
      <w:r w:rsidRPr="00344558">
        <w:rPr>
          <w:iCs/>
          <w:sz w:val="30"/>
          <w:szCs w:val="30"/>
        </w:rPr>
        <w:t xml:space="preserve"> полученных в аренду, </w:t>
      </w:r>
      <w:r w:rsidRPr="00344558">
        <w:rPr>
          <w:sz w:val="30"/>
          <w:szCs w:val="30"/>
        </w:rPr>
        <w:t>безвозмездное пользование</w:t>
      </w:r>
      <w:r w:rsidRPr="00344558">
        <w:rPr>
          <w:sz w:val="30"/>
          <w:szCs w:val="30"/>
          <w:lang w:eastAsia="en-US"/>
        </w:rPr>
        <w:t>»;</w:t>
      </w:r>
    </w:p>
    <w:p w:rsidR="001D0665" w:rsidRDefault="001D0665" w:rsidP="001D0665">
      <w:pPr>
        <w:autoSpaceDE w:val="0"/>
        <w:autoSpaceDN w:val="0"/>
        <w:adjustRightInd w:val="0"/>
        <w:spacing w:line="235" w:lineRule="auto"/>
        <w:ind w:firstLine="709"/>
        <w:jc w:val="both"/>
        <w:rPr>
          <w:iCs/>
          <w:sz w:val="30"/>
          <w:szCs w:val="30"/>
        </w:rPr>
      </w:pPr>
      <w:r>
        <w:rPr>
          <w:iCs/>
          <w:sz w:val="30"/>
          <w:szCs w:val="30"/>
        </w:rPr>
        <w:t>часть первую пункта 21 изложить в следующей редакции:</w:t>
      </w:r>
    </w:p>
    <w:p w:rsidR="001D0665" w:rsidRDefault="001D0665" w:rsidP="001D0665">
      <w:pPr>
        <w:ind w:firstLine="709"/>
        <w:jc w:val="both"/>
        <w:rPr>
          <w:sz w:val="30"/>
          <w:szCs w:val="30"/>
          <w:lang w:eastAsia="en-US"/>
        </w:rPr>
      </w:pPr>
      <w:r>
        <w:rPr>
          <w:iCs/>
          <w:sz w:val="30"/>
          <w:szCs w:val="30"/>
        </w:rPr>
        <w:t>«</w:t>
      </w:r>
      <w:r>
        <w:rPr>
          <w:sz w:val="30"/>
          <w:szCs w:val="30"/>
          <w:lang w:eastAsia="en-US"/>
        </w:rPr>
        <w:t xml:space="preserve">21. Если юридическое лицо арендует часть склада </w:t>
      </w:r>
      <w:r>
        <w:rPr>
          <w:iCs/>
          <w:sz w:val="30"/>
          <w:szCs w:val="30"/>
        </w:rPr>
        <w:t>в логистическом центре, который используется для оказания логистических у</w:t>
      </w:r>
      <w:r>
        <w:rPr>
          <w:sz w:val="30"/>
          <w:szCs w:val="30"/>
          <w:lang w:eastAsia="en-US"/>
        </w:rPr>
        <w:t>слуг, то в графе 3 таблицы 2 отражаются данные только об арендуемых площадях.»;</w:t>
      </w:r>
    </w:p>
    <w:p w:rsidR="001D0665" w:rsidRDefault="001D0665" w:rsidP="001D0665">
      <w:pPr>
        <w:autoSpaceDE w:val="0"/>
        <w:autoSpaceDN w:val="0"/>
        <w:adjustRightInd w:val="0"/>
        <w:ind w:firstLine="708"/>
        <w:jc w:val="both"/>
        <w:rPr>
          <w:sz w:val="30"/>
          <w:szCs w:val="30"/>
        </w:rPr>
      </w:pPr>
      <w:r>
        <w:rPr>
          <w:sz w:val="30"/>
          <w:szCs w:val="30"/>
        </w:rPr>
        <w:t>в пункте 24 цифры «40» и «3» заменить соответственно цифрами «31» и «2»;</w:t>
      </w:r>
    </w:p>
    <w:p w:rsidR="001D0665" w:rsidRDefault="001D0665" w:rsidP="001D0665">
      <w:pPr>
        <w:autoSpaceDE w:val="0"/>
        <w:autoSpaceDN w:val="0"/>
        <w:adjustRightInd w:val="0"/>
        <w:ind w:firstLine="708"/>
        <w:jc w:val="both"/>
        <w:rPr>
          <w:sz w:val="30"/>
          <w:szCs w:val="30"/>
        </w:rPr>
      </w:pPr>
      <w:r>
        <w:rPr>
          <w:sz w:val="30"/>
          <w:szCs w:val="30"/>
        </w:rPr>
        <w:t>в пункте 25 цифры «41» и «3» заменить соответственно цифрами «32» и «2»;</w:t>
      </w:r>
    </w:p>
    <w:p w:rsidR="001D0665" w:rsidRDefault="001D0665" w:rsidP="001D0665">
      <w:pPr>
        <w:autoSpaceDE w:val="0"/>
        <w:autoSpaceDN w:val="0"/>
        <w:adjustRightInd w:val="0"/>
        <w:ind w:firstLine="709"/>
        <w:jc w:val="both"/>
        <w:rPr>
          <w:sz w:val="30"/>
          <w:szCs w:val="30"/>
        </w:rPr>
      </w:pPr>
      <w:r>
        <w:rPr>
          <w:sz w:val="30"/>
          <w:szCs w:val="30"/>
        </w:rPr>
        <w:t>пункты 26 – 28</w:t>
      </w:r>
      <w:r w:rsidRPr="0069377D">
        <w:rPr>
          <w:sz w:val="30"/>
          <w:szCs w:val="30"/>
        </w:rPr>
        <w:t xml:space="preserve"> </w:t>
      </w:r>
      <w:r>
        <w:rPr>
          <w:sz w:val="30"/>
          <w:szCs w:val="30"/>
        </w:rPr>
        <w:t>изложить в следующей редакции:</w:t>
      </w:r>
    </w:p>
    <w:p w:rsidR="001D0665" w:rsidRDefault="001D0665" w:rsidP="001D0665">
      <w:pPr>
        <w:ind w:firstLine="709"/>
        <w:jc w:val="both"/>
        <w:rPr>
          <w:sz w:val="30"/>
          <w:szCs w:val="30"/>
          <w:lang w:eastAsia="en-US"/>
        </w:rPr>
      </w:pPr>
      <w:r>
        <w:rPr>
          <w:sz w:val="30"/>
          <w:szCs w:val="30"/>
          <w:lang w:eastAsia="en-US"/>
        </w:rPr>
        <w:t>«26. По строке 40 таблицы 3 отражается объем грузов за отчетный период, поступивших для обработки в адрес логистических центров в соответствии с транспортными, товарно-транспортными и иными сопроводительными документами.</w:t>
      </w:r>
    </w:p>
    <w:p w:rsidR="001D0665" w:rsidRPr="006D17FF" w:rsidRDefault="001D0665" w:rsidP="001D0665">
      <w:pPr>
        <w:ind w:firstLine="708"/>
        <w:jc w:val="both"/>
        <w:rPr>
          <w:sz w:val="30"/>
          <w:szCs w:val="30"/>
          <w:lang w:eastAsia="en-US"/>
        </w:rPr>
      </w:pPr>
      <w:r>
        <w:rPr>
          <w:sz w:val="30"/>
          <w:szCs w:val="30"/>
          <w:lang w:eastAsia="en-US"/>
        </w:rPr>
        <w:t>Данные по строке 40 таблицы 3 должны быть равны сумме данных по строкам 41 и 42.</w:t>
      </w:r>
    </w:p>
    <w:p w:rsidR="001D0665" w:rsidRDefault="001D0665" w:rsidP="001D0665">
      <w:pPr>
        <w:ind w:firstLine="708"/>
        <w:jc w:val="both"/>
        <w:rPr>
          <w:sz w:val="30"/>
          <w:szCs w:val="30"/>
          <w:lang w:eastAsia="en-US"/>
        </w:rPr>
      </w:pPr>
      <w:r>
        <w:rPr>
          <w:sz w:val="30"/>
          <w:szCs w:val="30"/>
          <w:lang w:eastAsia="en-US"/>
        </w:rPr>
        <w:t>27. По строке 43 таблицы 3 отражается объем грузов за отчетный период, отгруженных после обработки в логистическом центре в соответствии с транспортными, товарно-транспортными и иными сопроводительными документами.</w:t>
      </w:r>
    </w:p>
    <w:p w:rsidR="001D0665" w:rsidRDefault="001D0665" w:rsidP="001D0665">
      <w:pPr>
        <w:ind w:firstLine="708"/>
        <w:jc w:val="both"/>
        <w:rPr>
          <w:sz w:val="30"/>
          <w:szCs w:val="30"/>
          <w:lang w:eastAsia="en-US"/>
        </w:rPr>
      </w:pPr>
      <w:r>
        <w:rPr>
          <w:sz w:val="30"/>
          <w:szCs w:val="30"/>
          <w:lang w:eastAsia="en-US"/>
        </w:rPr>
        <w:t>Данные по строке 43 таблицы 3 должны быть равны сумме данных по строкам 44 и 45.</w:t>
      </w:r>
    </w:p>
    <w:p w:rsidR="001D0665" w:rsidRPr="00A04C96" w:rsidRDefault="001D0665" w:rsidP="001D0665">
      <w:pPr>
        <w:ind w:firstLine="708"/>
        <w:rPr>
          <w:sz w:val="30"/>
          <w:szCs w:val="30"/>
          <w:lang w:eastAsia="en-US"/>
        </w:rPr>
      </w:pPr>
      <w:r>
        <w:rPr>
          <w:sz w:val="30"/>
          <w:szCs w:val="30"/>
          <w:lang w:eastAsia="en-US"/>
        </w:rPr>
        <w:t>28. По строкам 40 и 43 таблицы 3 отражается также кросс-докинг.».</w:t>
      </w:r>
    </w:p>
    <w:p w:rsidR="001D0665" w:rsidRDefault="001D0665" w:rsidP="001D0665">
      <w:pPr>
        <w:pStyle w:val="aa"/>
        <w:spacing w:line="235" w:lineRule="auto"/>
        <w:ind w:left="0" w:firstLine="709"/>
        <w:jc w:val="both"/>
        <w:rPr>
          <w:sz w:val="30"/>
          <w:szCs w:val="30"/>
        </w:rPr>
      </w:pPr>
      <w:r>
        <w:rPr>
          <w:sz w:val="30"/>
          <w:szCs w:val="30"/>
        </w:rPr>
        <w:t>2</w:t>
      </w:r>
      <w:r w:rsidRPr="00120513">
        <w:rPr>
          <w:sz w:val="30"/>
          <w:szCs w:val="30"/>
        </w:rPr>
        <w:t>.</w:t>
      </w:r>
      <w:r>
        <w:rPr>
          <w:sz w:val="30"/>
          <w:szCs w:val="30"/>
        </w:rPr>
        <w:t> </w:t>
      </w:r>
      <w:r w:rsidRPr="00120513">
        <w:rPr>
          <w:sz w:val="30"/>
          <w:szCs w:val="30"/>
        </w:rPr>
        <w:t xml:space="preserve">Настоящее постановление вступает в силу </w:t>
      </w:r>
      <w:r>
        <w:rPr>
          <w:sz w:val="30"/>
          <w:szCs w:val="30"/>
        </w:rPr>
        <w:t>после его официального опубликования.</w:t>
      </w:r>
    </w:p>
    <w:p w:rsidR="001D0665" w:rsidRPr="00E9484A" w:rsidRDefault="001D0665" w:rsidP="001D0665">
      <w:pPr>
        <w:pStyle w:val="aa"/>
        <w:spacing w:line="360" w:lineRule="auto"/>
        <w:ind w:left="0" w:firstLine="709"/>
        <w:jc w:val="both"/>
        <w:rPr>
          <w:sz w:val="30"/>
          <w:szCs w:val="30"/>
        </w:rPr>
      </w:pPr>
    </w:p>
    <w:p w:rsidR="00E753EC" w:rsidRDefault="001D0665" w:rsidP="001D0665">
      <w:pPr>
        <w:pStyle w:val="aa"/>
        <w:spacing w:line="360" w:lineRule="auto"/>
        <w:ind w:left="0"/>
        <w:jc w:val="both"/>
        <w:rPr>
          <w:sz w:val="30"/>
        </w:rPr>
      </w:pPr>
      <w:r>
        <w:rPr>
          <w:sz w:val="30"/>
        </w:rPr>
        <w:t>Председатель                                                                  И.В.Медведева</w:t>
      </w:r>
    </w:p>
    <w:p w:rsidR="00E753EC" w:rsidRDefault="00E753EC" w:rsidP="00E753EC">
      <w:r>
        <w:br w:type="page"/>
      </w:r>
    </w:p>
    <w:tbl>
      <w:tblPr>
        <w:tblW w:w="9825" w:type="dxa"/>
        <w:tblInd w:w="-106" w:type="dxa"/>
        <w:tblLayout w:type="fixed"/>
        <w:tblLook w:val="04A0" w:firstRow="1" w:lastRow="0" w:firstColumn="1" w:lastColumn="0" w:noHBand="0" w:noVBand="1"/>
      </w:tblPr>
      <w:tblGrid>
        <w:gridCol w:w="4606"/>
        <w:gridCol w:w="540"/>
        <w:gridCol w:w="4679"/>
      </w:tblGrid>
      <w:tr w:rsidR="00E753EC" w:rsidTr="005E3ECA">
        <w:tc>
          <w:tcPr>
            <w:tcW w:w="4608" w:type="dxa"/>
            <w:hideMark/>
          </w:tcPr>
          <w:p w:rsidR="00E753EC" w:rsidRDefault="00E753EC" w:rsidP="005E3ECA">
            <w:pPr>
              <w:pStyle w:val="6"/>
              <w:tabs>
                <w:tab w:val="left" w:pos="2302"/>
              </w:tabs>
              <w:spacing w:before="120" w:after="120"/>
              <w:jc w:val="center"/>
              <w:rPr>
                <w:sz w:val="28"/>
                <w:szCs w:val="28"/>
                <w:lang w:val="be-BY"/>
              </w:rPr>
            </w:pPr>
            <w:r>
              <w:rPr>
                <w:sz w:val="28"/>
                <w:szCs w:val="28"/>
              </w:rPr>
              <w:t>НАЦЫЯНАЛЬНЫ СТАТЫСТЫЧНЫ КАМІТЭТ РЭПУБЛІКІ БЕЛАРУСЬ</w:t>
            </w:r>
            <w:r>
              <w:rPr>
                <w:sz w:val="28"/>
                <w:szCs w:val="28"/>
              </w:rPr>
              <w:br/>
              <w:t>(Белстат)</w:t>
            </w:r>
          </w:p>
        </w:tc>
        <w:tc>
          <w:tcPr>
            <w:tcW w:w="540" w:type="dxa"/>
          </w:tcPr>
          <w:p w:rsidR="00E753EC" w:rsidRDefault="00E753EC" w:rsidP="005E3ECA">
            <w:pPr>
              <w:spacing w:before="120" w:after="120"/>
              <w:jc w:val="center"/>
              <w:rPr>
                <w:sz w:val="28"/>
                <w:szCs w:val="28"/>
                <w:lang w:val="be-BY"/>
              </w:rPr>
            </w:pPr>
          </w:p>
        </w:tc>
        <w:tc>
          <w:tcPr>
            <w:tcW w:w="4680" w:type="dxa"/>
            <w:hideMark/>
          </w:tcPr>
          <w:p w:rsidR="00E753EC" w:rsidRDefault="00E753EC" w:rsidP="005E3ECA">
            <w:pPr>
              <w:spacing w:before="120" w:after="120"/>
              <w:jc w:val="center"/>
              <w:rPr>
                <w:sz w:val="28"/>
                <w:szCs w:val="28"/>
                <w:lang w:val="be-BY"/>
              </w:rPr>
            </w:pPr>
            <w:r>
              <w:rPr>
                <w:b/>
                <w:bCs/>
                <w:sz w:val="28"/>
                <w:szCs w:val="28"/>
              </w:rPr>
              <w:t>НАЦИОНАЛЬНЫЙ СТАТИСТИЧЕСКИЙ КОМИТЕТ РЕСПУБЛИКИ БЕЛАРУСЬ (Белстат)</w:t>
            </w:r>
          </w:p>
        </w:tc>
      </w:tr>
      <w:tr w:rsidR="00E753EC" w:rsidTr="005E3ECA">
        <w:tc>
          <w:tcPr>
            <w:tcW w:w="4608" w:type="dxa"/>
          </w:tcPr>
          <w:p w:rsidR="00E753EC" w:rsidRDefault="00E753EC" w:rsidP="005E3ECA">
            <w:pPr>
              <w:spacing w:line="300" w:lineRule="exact"/>
              <w:jc w:val="center"/>
              <w:rPr>
                <w:b/>
                <w:bCs/>
                <w:sz w:val="26"/>
                <w:szCs w:val="26"/>
              </w:rPr>
            </w:pPr>
          </w:p>
        </w:tc>
        <w:tc>
          <w:tcPr>
            <w:tcW w:w="540" w:type="dxa"/>
          </w:tcPr>
          <w:p w:rsidR="00E753EC" w:rsidRDefault="00E753EC" w:rsidP="005E3ECA">
            <w:pPr>
              <w:rPr>
                <w:lang w:val="be-BY"/>
              </w:rPr>
            </w:pPr>
          </w:p>
        </w:tc>
        <w:tc>
          <w:tcPr>
            <w:tcW w:w="4680" w:type="dxa"/>
          </w:tcPr>
          <w:p w:rsidR="00E753EC" w:rsidRDefault="00E753EC" w:rsidP="005E3ECA">
            <w:pPr>
              <w:spacing w:line="300" w:lineRule="exact"/>
              <w:jc w:val="center"/>
              <w:rPr>
                <w:b/>
                <w:bCs/>
                <w:sz w:val="26"/>
                <w:szCs w:val="26"/>
                <w:lang w:val="be-BY"/>
              </w:rPr>
            </w:pPr>
          </w:p>
        </w:tc>
      </w:tr>
      <w:tr w:rsidR="00E753EC" w:rsidTr="005E3ECA">
        <w:tc>
          <w:tcPr>
            <w:tcW w:w="4608" w:type="dxa"/>
            <w:hideMark/>
          </w:tcPr>
          <w:p w:rsidR="00E753EC" w:rsidRDefault="00E753EC" w:rsidP="005E3ECA">
            <w:pPr>
              <w:jc w:val="center"/>
              <w:rPr>
                <w:b/>
                <w:bCs/>
                <w:sz w:val="30"/>
                <w:szCs w:val="30"/>
                <w:lang w:val="be-BY"/>
              </w:rPr>
            </w:pPr>
            <w:r>
              <w:rPr>
                <w:b/>
                <w:bCs/>
                <w:sz w:val="30"/>
                <w:szCs w:val="30"/>
              </w:rPr>
              <w:t>ПАСТАНОВА</w:t>
            </w:r>
          </w:p>
        </w:tc>
        <w:tc>
          <w:tcPr>
            <w:tcW w:w="540" w:type="dxa"/>
          </w:tcPr>
          <w:p w:rsidR="00E753EC" w:rsidRDefault="00E753EC" w:rsidP="005E3ECA">
            <w:pPr>
              <w:jc w:val="center"/>
              <w:rPr>
                <w:b/>
                <w:bCs/>
                <w:sz w:val="30"/>
                <w:szCs w:val="30"/>
                <w:lang w:val="be-BY"/>
              </w:rPr>
            </w:pPr>
          </w:p>
        </w:tc>
        <w:tc>
          <w:tcPr>
            <w:tcW w:w="4680" w:type="dxa"/>
            <w:hideMark/>
          </w:tcPr>
          <w:p w:rsidR="00E753EC" w:rsidRDefault="00E753EC" w:rsidP="005E3ECA">
            <w:pPr>
              <w:jc w:val="center"/>
              <w:rPr>
                <w:b/>
                <w:bCs/>
                <w:sz w:val="30"/>
                <w:szCs w:val="30"/>
                <w:lang w:val="be-BY"/>
              </w:rPr>
            </w:pPr>
            <w:r>
              <w:rPr>
                <w:b/>
                <w:bCs/>
                <w:sz w:val="30"/>
                <w:szCs w:val="30"/>
              </w:rPr>
              <w:t>ПОСТАНОВЛЕНИЕ</w:t>
            </w:r>
          </w:p>
        </w:tc>
      </w:tr>
    </w:tbl>
    <w:p w:rsidR="00E753EC" w:rsidRDefault="00E753EC" w:rsidP="00E753EC">
      <w:pPr>
        <w:rPr>
          <w:lang w:val="be-BY"/>
        </w:rPr>
      </w:pPr>
    </w:p>
    <w:tbl>
      <w:tblPr>
        <w:tblW w:w="0" w:type="auto"/>
        <w:tblInd w:w="-106" w:type="dxa"/>
        <w:tblLook w:val="04A0" w:firstRow="1" w:lastRow="0" w:firstColumn="1" w:lastColumn="0" w:noHBand="0" w:noVBand="1"/>
      </w:tblPr>
      <w:tblGrid>
        <w:gridCol w:w="2624"/>
        <w:gridCol w:w="425"/>
        <w:gridCol w:w="813"/>
      </w:tblGrid>
      <w:tr w:rsidR="00E753EC" w:rsidTr="005E3ECA">
        <w:tc>
          <w:tcPr>
            <w:tcW w:w="2624" w:type="dxa"/>
            <w:tcBorders>
              <w:top w:val="nil"/>
              <w:left w:val="nil"/>
              <w:bottom w:val="single" w:sz="4" w:space="0" w:color="auto"/>
              <w:right w:val="nil"/>
            </w:tcBorders>
            <w:hideMark/>
          </w:tcPr>
          <w:p w:rsidR="00E753EC" w:rsidRDefault="00E753EC" w:rsidP="005E3ECA">
            <w:pPr>
              <w:jc w:val="center"/>
              <w:rPr>
                <w:sz w:val="28"/>
                <w:szCs w:val="28"/>
              </w:rPr>
            </w:pPr>
            <w:r>
              <w:rPr>
                <w:sz w:val="28"/>
                <w:szCs w:val="28"/>
              </w:rPr>
              <w:t>2 октября 2025 г.</w:t>
            </w:r>
          </w:p>
        </w:tc>
        <w:tc>
          <w:tcPr>
            <w:tcW w:w="425" w:type="dxa"/>
            <w:hideMark/>
          </w:tcPr>
          <w:p w:rsidR="00E753EC" w:rsidRDefault="00E753EC" w:rsidP="005E3ECA">
            <w:pPr>
              <w:ind w:right="-341"/>
              <w:rPr>
                <w:sz w:val="28"/>
                <w:szCs w:val="28"/>
                <w:lang w:val="be-BY"/>
              </w:rPr>
            </w:pPr>
            <w:r>
              <w:rPr>
                <w:sz w:val="28"/>
                <w:szCs w:val="28"/>
              </w:rPr>
              <w:t>№</w:t>
            </w:r>
          </w:p>
        </w:tc>
        <w:tc>
          <w:tcPr>
            <w:tcW w:w="813" w:type="dxa"/>
            <w:tcBorders>
              <w:top w:val="nil"/>
              <w:left w:val="nil"/>
              <w:bottom w:val="single" w:sz="4" w:space="0" w:color="auto"/>
              <w:right w:val="nil"/>
            </w:tcBorders>
            <w:hideMark/>
          </w:tcPr>
          <w:p w:rsidR="00E753EC" w:rsidRDefault="00E753EC" w:rsidP="005E3ECA">
            <w:pPr>
              <w:ind w:right="-341"/>
              <w:rPr>
                <w:sz w:val="28"/>
                <w:szCs w:val="28"/>
              </w:rPr>
            </w:pPr>
            <w:r>
              <w:rPr>
                <w:sz w:val="28"/>
                <w:szCs w:val="28"/>
              </w:rPr>
              <w:t>81</w:t>
            </w:r>
          </w:p>
        </w:tc>
      </w:tr>
    </w:tbl>
    <w:p w:rsidR="00E753EC" w:rsidRDefault="00E753EC" w:rsidP="00E753EC">
      <w:pPr>
        <w:ind w:right="-341"/>
        <w:rPr>
          <w:lang w:val="be-BY"/>
        </w:rPr>
      </w:pPr>
    </w:p>
    <w:tbl>
      <w:tblPr>
        <w:tblW w:w="9780" w:type="dxa"/>
        <w:tblInd w:w="-106" w:type="dxa"/>
        <w:tblLayout w:type="fixed"/>
        <w:tblLook w:val="04A0" w:firstRow="1" w:lastRow="0" w:firstColumn="1" w:lastColumn="0" w:noHBand="0" w:noVBand="1"/>
      </w:tblPr>
      <w:tblGrid>
        <w:gridCol w:w="4535"/>
        <w:gridCol w:w="567"/>
        <w:gridCol w:w="4678"/>
      </w:tblGrid>
      <w:tr w:rsidR="00E753EC" w:rsidTr="005E3ECA">
        <w:trPr>
          <w:cantSplit/>
          <w:trHeight w:val="465"/>
        </w:trPr>
        <w:tc>
          <w:tcPr>
            <w:tcW w:w="4536" w:type="dxa"/>
            <w:hideMark/>
          </w:tcPr>
          <w:p w:rsidR="00E753EC" w:rsidRDefault="00E753EC" w:rsidP="005E3ECA">
            <w:pPr>
              <w:spacing w:line="300" w:lineRule="exact"/>
              <w:jc w:val="center"/>
              <w:rPr>
                <w:b/>
                <w:bCs/>
                <w:sz w:val="30"/>
                <w:szCs w:val="30"/>
              </w:rPr>
            </w:pPr>
            <w:r>
              <w:t>г. М</w:t>
            </w:r>
            <w:r>
              <w:rPr>
                <w:lang w:val="en-US"/>
              </w:rPr>
              <w:t>i</w:t>
            </w:r>
            <w:r>
              <w:t>нск</w:t>
            </w:r>
          </w:p>
        </w:tc>
        <w:tc>
          <w:tcPr>
            <w:tcW w:w="567" w:type="dxa"/>
            <w:vAlign w:val="bottom"/>
          </w:tcPr>
          <w:p w:rsidR="00E753EC" w:rsidRDefault="00E753EC" w:rsidP="005E3ECA">
            <w:pPr>
              <w:pStyle w:val="1"/>
              <w:spacing w:line="300" w:lineRule="exact"/>
              <w:ind w:right="-677"/>
              <w:rPr>
                <w:szCs w:val="30"/>
              </w:rPr>
            </w:pPr>
          </w:p>
        </w:tc>
        <w:tc>
          <w:tcPr>
            <w:tcW w:w="4678" w:type="dxa"/>
            <w:hideMark/>
          </w:tcPr>
          <w:p w:rsidR="00E753EC" w:rsidRDefault="00E753EC" w:rsidP="005E3ECA">
            <w:pPr>
              <w:spacing w:line="300" w:lineRule="exact"/>
              <w:jc w:val="center"/>
            </w:pPr>
            <w:r>
              <w:t>г. Минск</w:t>
            </w:r>
          </w:p>
        </w:tc>
      </w:tr>
    </w:tbl>
    <w:p w:rsidR="00E753EC" w:rsidRDefault="00E753EC" w:rsidP="00E753EC">
      <w:pPr>
        <w:ind w:right="-341"/>
        <w:rPr>
          <w:color w:val="FFFFFF"/>
          <w:sz w:val="28"/>
        </w:rPr>
      </w:pPr>
    </w:p>
    <w:p w:rsidR="00E753EC" w:rsidRDefault="00E753EC" w:rsidP="00E753EC">
      <w:pPr>
        <w:ind w:right="-341"/>
        <w:rPr>
          <w:color w:val="FFFFFF"/>
          <w:sz w:val="28"/>
        </w:rPr>
      </w:pPr>
    </w:p>
    <w:p w:rsidR="00E753EC" w:rsidRDefault="00E753EC" w:rsidP="00E753EC">
      <w:pPr>
        <w:ind w:right="-341"/>
        <w:rPr>
          <w:color w:val="FFFFFF"/>
          <w:lang w:val="en-US"/>
        </w:rPr>
      </w:pPr>
    </w:p>
    <w:p w:rsidR="00E753EC" w:rsidRPr="00A63538" w:rsidRDefault="00E753EC" w:rsidP="00E753EC">
      <w:pPr>
        <w:ind w:right="-341"/>
        <w:rPr>
          <w:color w:val="FFFFFF"/>
          <w:lang w:val="en-US"/>
        </w:rPr>
      </w:pPr>
    </w:p>
    <w:tbl>
      <w:tblPr>
        <w:tblW w:w="0" w:type="auto"/>
        <w:tblLook w:val="0000" w:firstRow="0" w:lastRow="0" w:firstColumn="0" w:lastColumn="0" w:noHBand="0" w:noVBand="0"/>
      </w:tblPr>
      <w:tblGrid>
        <w:gridCol w:w="6487"/>
      </w:tblGrid>
      <w:tr w:rsidR="00E753EC" w:rsidRPr="00F31862" w:rsidTr="005E3ECA">
        <w:tc>
          <w:tcPr>
            <w:tcW w:w="6487" w:type="dxa"/>
          </w:tcPr>
          <w:p w:rsidR="00E753EC" w:rsidRPr="00BE071B" w:rsidRDefault="00E753EC" w:rsidP="005E3ECA">
            <w:pPr>
              <w:spacing w:after="40" w:line="280" w:lineRule="exact"/>
              <w:jc w:val="both"/>
              <w:rPr>
                <w:sz w:val="30"/>
                <w:szCs w:val="30"/>
              </w:rPr>
            </w:pPr>
            <w:r w:rsidRPr="00BE071B">
              <w:rPr>
                <w:sz w:val="30"/>
                <w:szCs w:val="30"/>
              </w:rPr>
              <w:t>О</w:t>
            </w:r>
            <w:r>
              <w:rPr>
                <w:sz w:val="30"/>
                <w:szCs w:val="30"/>
              </w:rPr>
              <w:t>б</w:t>
            </w:r>
            <w:r w:rsidRPr="00BE071B">
              <w:rPr>
                <w:sz w:val="30"/>
                <w:szCs w:val="30"/>
              </w:rPr>
              <w:t xml:space="preserve"> </w:t>
            </w:r>
            <w:r>
              <w:rPr>
                <w:sz w:val="30"/>
                <w:szCs w:val="30"/>
              </w:rPr>
              <w:t>изменении</w:t>
            </w:r>
            <w:r w:rsidRPr="00BE071B">
              <w:rPr>
                <w:sz w:val="30"/>
                <w:szCs w:val="30"/>
              </w:rPr>
              <w:t xml:space="preserve"> </w:t>
            </w:r>
            <w:r>
              <w:rPr>
                <w:sz w:val="30"/>
                <w:szCs w:val="30"/>
              </w:rPr>
              <w:t>постановления Национального статистического комитета Республики Беларусь от 28 августа 2020 г. № 70</w:t>
            </w:r>
          </w:p>
        </w:tc>
      </w:tr>
    </w:tbl>
    <w:p w:rsidR="00E753EC" w:rsidRDefault="00E753EC" w:rsidP="00E753EC">
      <w:pPr>
        <w:spacing w:line="320" w:lineRule="exact"/>
        <w:ind w:firstLine="709"/>
        <w:jc w:val="both"/>
        <w:rPr>
          <w:spacing w:val="2"/>
          <w:sz w:val="30"/>
        </w:rPr>
      </w:pPr>
    </w:p>
    <w:p w:rsidR="00E753EC" w:rsidRDefault="00E753EC" w:rsidP="00E753EC">
      <w:pPr>
        <w:ind w:firstLine="709"/>
        <w:jc w:val="both"/>
        <w:rPr>
          <w:b/>
          <w:sz w:val="30"/>
        </w:rPr>
      </w:pPr>
      <w:r>
        <w:rPr>
          <w:sz w:val="30"/>
        </w:rPr>
        <w:t>На основании подпункта 8.10 пункта 8 Положения</w:t>
      </w:r>
      <w:r w:rsidRPr="004860B0">
        <w:rPr>
          <w:sz w:val="30"/>
        </w:rPr>
        <w:t xml:space="preserve"> </w:t>
      </w:r>
      <w:r>
        <w:rPr>
          <w:sz w:val="30"/>
        </w:rPr>
        <w:t xml:space="preserve">о Национальном </w:t>
      </w:r>
      <w:r>
        <w:rPr>
          <w:sz w:val="30"/>
          <w:lang w:val="be-BY"/>
        </w:rPr>
        <w:t xml:space="preserve">статистическом комитете Республики Беларусь, </w:t>
      </w:r>
      <w:r>
        <w:rPr>
          <w:sz w:val="30"/>
        </w:rPr>
        <w:t>утвержденного</w:t>
      </w:r>
      <w:r>
        <w:rPr>
          <w:sz w:val="30"/>
          <w:lang w:val="be-BY"/>
        </w:rPr>
        <w:t xml:space="preserve"> Указом Президента Республики Беларусь от 26 августа </w:t>
      </w:r>
      <w:smartTag w:uri="urn:schemas-microsoft-com:office:smarttags" w:element="metricconverter">
        <w:smartTagPr>
          <w:attr w:name="ProductID" w:val="2008 г"/>
        </w:smartTagPr>
        <w:r>
          <w:rPr>
            <w:sz w:val="30"/>
            <w:lang w:val="be-BY"/>
          </w:rPr>
          <w:t>2008 г</w:t>
        </w:r>
      </w:smartTag>
      <w:r>
        <w:rPr>
          <w:sz w:val="30"/>
          <w:lang w:val="be-BY"/>
        </w:rPr>
        <w:t>. № 445,</w:t>
      </w:r>
      <w:r>
        <w:rPr>
          <w:sz w:val="30"/>
        </w:rPr>
        <w:t xml:space="preserve"> Национальный </w:t>
      </w:r>
      <w:r>
        <w:rPr>
          <w:sz w:val="30"/>
          <w:lang w:val="be-BY"/>
        </w:rPr>
        <w:t xml:space="preserve">статистический комитет </w:t>
      </w:r>
      <w:r>
        <w:rPr>
          <w:sz w:val="30"/>
        </w:rPr>
        <w:t>Республики Беларусь ПОСТАНОВЛЯЕТ:</w:t>
      </w:r>
    </w:p>
    <w:p w:rsidR="00E753EC" w:rsidRDefault="00E753EC" w:rsidP="00E753EC">
      <w:pPr>
        <w:autoSpaceDE w:val="0"/>
        <w:autoSpaceDN w:val="0"/>
        <w:adjustRightInd w:val="0"/>
        <w:ind w:firstLine="708"/>
        <w:jc w:val="both"/>
        <w:rPr>
          <w:sz w:val="30"/>
        </w:rPr>
      </w:pPr>
      <w:r w:rsidRPr="00C638A3">
        <w:rPr>
          <w:sz w:val="30"/>
          <w:szCs w:val="30"/>
        </w:rPr>
        <w:t>1</w:t>
      </w:r>
      <w:r>
        <w:rPr>
          <w:sz w:val="30"/>
          <w:szCs w:val="30"/>
        </w:rPr>
        <w:t>. Внести п</w:t>
      </w:r>
      <w:r w:rsidRPr="00C638A3">
        <w:rPr>
          <w:sz w:val="30"/>
        </w:rPr>
        <w:t>о представлению Министерства транспорта</w:t>
      </w:r>
      <w:r>
        <w:rPr>
          <w:sz w:val="30"/>
        </w:rPr>
        <w:br/>
      </w:r>
      <w:r w:rsidRPr="00C638A3">
        <w:rPr>
          <w:sz w:val="30"/>
        </w:rPr>
        <w:t>и коммуникаций</w:t>
      </w:r>
      <w:r>
        <w:rPr>
          <w:sz w:val="30"/>
        </w:rPr>
        <w:t xml:space="preserve"> </w:t>
      </w:r>
      <w:r>
        <w:rPr>
          <w:sz w:val="30"/>
          <w:szCs w:val="30"/>
        </w:rPr>
        <w:t xml:space="preserve">в пункт 6 </w:t>
      </w:r>
      <w:r w:rsidRPr="00D86EC3">
        <w:rPr>
          <w:sz w:val="30"/>
        </w:rPr>
        <w:t>Указани</w:t>
      </w:r>
      <w:r>
        <w:rPr>
          <w:sz w:val="30"/>
        </w:rPr>
        <w:t>й</w:t>
      </w:r>
      <w:r w:rsidRPr="00D86EC3">
        <w:rPr>
          <w:sz w:val="30"/>
        </w:rPr>
        <w:t xml:space="preserve"> по заполнению формы государственной статистической отчетности 1-логистика (Минтранс) «Отчет</w:t>
      </w:r>
      <w:r>
        <w:rPr>
          <w:sz w:val="30"/>
        </w:rPr>
        <w:t xml:space="preserve"> </w:t>
      </w:r>
      <w:r w:rsidRPr="00D86EC3">
        <w:rPr>
          <w:sz w:val="30"/>
        </w:rPr>
        <w:t>о логистической, транспортно-экспедиционной деятельности»</w:t>
      </w:r>
      <w:r>
        <w:rPr>
          <w:sz w:val="30"/>
        </w:rPr>
        <w:t>,</w:t>
      </w:r>
      <w:r w:rsidRPr="00D86EC3">
        <w:rPr>
          <w:sz w:val="30"/>
        </w:rPr>
        <w:t xml:space="preserve"> утвержденны</w:t>
      </w:r>
      <w:r>
        <w:rPr>
          <w:sz w:val="30"/>
        </w:rPr>
        <w:t>х</w:t>
      </w:r>
      <w:r w:rsidRPr="00D86EC3">
        <w:rPr>
          <w:sz w:val="30"/>
        </w:rPr>
        <w:t xml:space="preserve"> постановлением</w:t>
      </w:r>
      <w:r>
        <w:rPr>
          <w:sz w:val="30"/>
        </w:rPr>
        <w:t xml:space="preserve"> </w:t>
      </w:r>
      <w:r w:rsidRPr="00C638A3">
        <w:rPr>
          <w:sz w:val="30"/>
        </w:rPr>
        <w:t xml:space="preserve">Национального статистического комитета Республики Беларусь от </w:t>
      </w:r>
      <w:r>
        <w:rPr>
          <w:sz w:val="30"/>
        </w:rPr>
        <w:t>28</w:t>
      </w:r>
      <w:r w:rsidRPr="00C638A3">
        <w:rPr>
          <w:sz w:val="30"/>
        </w:rPr>
        <w:t xml:space="preserve"> а</w:t>
      </w:r>
      <w:r>
        <w:rPr>
          <w:sz w:val="30"/>
        </w:rPr>
        <w:t>вгуста</w:t>
      </w:r>
      <w:r w:rsidRPr="00C638A3">
        <w:rPr>
          <w:sz w:val="30"/>
        </w:rPr>
        <w:t xml:space="preserve"> 20</w:t>
      </w:r>
      <w:r>
        <w:rPr>
          <w:sz w:val="30"/>
        </w:rPr>
        <w:t>20</w:t>
      </w:r>
      <w:r w:rsidRPr="00C638A3">
        <w:rPr>
          <w:sz w:val="30"/>
        </w:rPr>
        <w:t xml:space="preserve"> г. № </w:t>
      </w:r>
      <w:r>
        <w:rPr>
          <w:sz w:val="30"/>
        </w:rPr>
        <w:t>7</w:t>
      </w:r>
      <w:r w:rsidRPr="00C638A3">
        <w:rPr>
          <w:sz w:val="30"/>
        </w:rPr>
        <w:t>0</w:t>
      </w:r>
      <w:r>
        <w:rPr>
          <w:sz w:val="30"/>
        </w:rPr>
        <w:t>, следующие изменения:</w:t>
      </w:r>
    </w:p>
    <w:p w:rsidR="00E753EC" w:rsidRDefault="00E753EC" w:rsidP="00E753EC">
      <w:pPr>
        <w:autoSpaceDE w:val="0"/>
        <w:autoSpaceDN w:val="0"/>
        <w:adjustRightInd w:val="0"/>
        <w:ind w:firstLine="708"/>
        <w:jc w:val="both"/>
        <w:rPr>
          <w:sz w:val="30"/>
          <w:szCs w:val="30"/>
        </w:rPr>
      </w:pPr>
      <w:r>
        <w:rPr>
          <w:sz w:val="30"/>
          <w:szCs w:val="30"/>
        </w:rPr>
        <w:t>абзацы второй и третий после слова «стандартизации» дополнить словами «Республики Беларусь»;</w:t>
      </w:r>
    </w:p>
    <w:p w:rsidR="00E753EC" w:rsidRDefault="00E753EC" w:rsidP="00E753EC">
      <w:pPr>
        <w:autoSpaceDE w:val="0"/>
        <w:autoSpaceDN w:val="0"/>
        <w:adjustRightInd w:val="0"/>
        <w:ind w:firstLine="708"/>
        <w:jc w:val="both"/>
        <w:rPr>
          <w:iCs/>
          <w:sz w:val="30"/>
          <w:szCs w:val="30"/>
        </w:rPr>
      </w:pPr>
      <w:r w:rsidRPr="00082456">
        <w:rPr>
          <w:sz w:val="30"/>
          <w:szCs w:val="30"/>
        </w:rPr>
        <w:t>дополнить</w:t>
      </w:r>
      <w:r>
        <w:rPr>
          <w:sz w:val="30"/>
          <w:szCs w:val="30"/>
        </w:rPr>
        <w:t xml:space="preserve"> пункт абзацем</w:t>
      </w:r>
      <w:r w:rsidRPr="00082456">
        <w:rPr>
          <w:sz w:val="30"/>
          <w:szCs w:val="30"/>
        </w:rPr>
        <w:t xml:space="preserve"> следующего содержания:</w:t>
      </w:r>
    </w:p>
    <w:p w:rsidR="00E753EC" w:rsidRDefault="00E753EC" w:rsidP="00E753EC">
      <w:pPr>
        <w:ind w:firstLine="709"/>
        <w:jc w:val="both"/>
        <w:rPr>
          <w:sz w:val="30"/>
          <w:szCs w:val="30"/>
          <w:lang w:eastAsia="en-US"/>
        </w:rPr>
      </w:pPr>
      <w:r>
        <w:rPr>
          <w:sz w:val="30"/>
          <w:szCs w:val="30"/>
          <w:lang w:eastAsia="en-US"/>
        </w:rPr>
        <w:t>«государственным стандартом Республики Беларусь СТБ 2637-2023 «Услуги транспортно-экспедиционные. Общие требования», утвержденным постановлением Государственного комитета</w:t>
      </w:r>
      <w:r>
        <w:rPr>
          <w:sz w:val="30"/>
          <w:szCs w:val="30"/>
          <w:lang w:eastAsia="en-US"/>
        </w:rPr>
        <w:br/>
        <w:t>по стандартизации Республики Беларусь от 22 декабря 2023 г. № 96.».</w:t>
      </w:r>
    </w:p>
    <w:p w:rsidR="00E753EC" w:rsidRDefault="00E753EC" w:rsidP="00E753EC">
      <w:pPr>
        <w:pStyle w:val="aa"/>
        <w:spacing w:line="235" w:lineRule="auto"/>
        <w:ind w:left="0" w:firstLine="709"/>
        <w:jc w:val="both"/>
        <w:rPr>
          <w:sz w:val="30"/>
          <w:szCs w:val="30"/>
        </w:rPr>
      </w:pPr>
      <w:r>
        <w:rPr>
          <w:sz w:val="30"/>
          <w:szCs w:val="30"/>
        </w:rPr>
        <w:t>2</w:t>
      </w:r>
      <w:r w:rsidRPr="00120513">
        <w:rPr>
          <w:sz w:val="30"/>
          <w:szCs w:val="30"/>
        </w:rPr>
        <w:t>.</w:t>
      </w:r>
      <w:r>
        <w:rPr>
          <w:sz w:val="30"/>
          <w:szCs w:val="30"/>
        </w:rPr>
        <w:t> </w:t>
      </w:r>
      <w:r w:rsidRPr="00120513">
        <w:rPr>
          <w:sz w:val="30"/>
          <w:szCs w:val="30"/>
        </w:rPr>
        <w:t xml:space="preserve">Настоящее постановление вступает в силу </w:t>
      </w:r>
      <w:r>
        <w:rPr>
          <w:sz w:val="30"/>
          <w:szCs w:val="30"/>
        </w:rPr>
        <w:t>после его официального опубликования.</w:t>
      </w:r>
    </w:p>
    <w:p w:rsidR="00E753EC" w:rsidRPr="00E9484A" w:rsidRDefault="00E753EC" w:rsidP="00E753EC">
      <w:pPr>
        <w:pStyle w:val="aa"/>
        <w:spacing w:line="360" w:lineRule="auto"/>
        <w:ind w:left="0" w:firstLine="709"/>
        <w:jc w:val="both"/>
        <w:rPr>
          <w:sz w:val="30"/>
          <w:szCs w:val="30"/>
        </w:rPr>
      </w:pPr>
    </w:p>
    <w:p w:rsidR="00E753EC" w:rsidRDefault="00E753EC" w:rsidP="00E753EC">
      <w:pPr>
        <w:pStyle w:val="aa"/>
        <w:spacing w:line="360" w:lineRule="auto"/>
        <w:ind w:left="0"/>
        <w:jc w:val="both"/>
        <w:rPr>
          <w:sz w:val="30"/>
        </w:rPr>
      </w:pPr>
      <w:r>
        <w:rPr>
          <w:sz w:val="30"/>
        </w:rPr>
        <w:t>Председатель                                                                  И.В.Медведева</w:t>
      </w:r>
    </w:p>
    <w:p w:rsidR="009A7AB1" w:rsidRDefault="009A7AB1" w:rsidP="00E753EC">
      <w:bookmarkStart w:id="0" w:name="_GoBack"/>
      <w:bookmarkEnd w:id="0"/>
    </w:p>
    <w:sectPr w:rsidR="009A7AB1" w:rsidSect="00FB00E3">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E5" w:rsidRDefault="001C36E5">
      <w:r>
        <w:separator/>
      </w:r>
    </w:p>
  </w:endnote>
  <w:endnote w:type="continuationSeparator" w:id="0">
    <w:p w:rsidR="001C36E5" w:rsidRDefault="001C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E5" w:rsidRDefault="001C36E5">
      <w:r>
        <w:separator/>
      </w:r>
    </w:p>
  </w:footnote>
  <w:footnote w:type="continuationSeparator" w:id="0">
    <w:p w:rsidR="001C36E5" w:rsidRDefault="001C3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B1" w:rsidRDefault="009A7AB1" w:rsidP="009A7AB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7AB1" w:rsidRDefault="009A7AB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B1" w:rsidRDefault="009A7AB1" w:rsidP="009A7AB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753EC">
      <w:rPr>
        <w:rStyle w:val="a6"/>
        <w:noProof/>
      </w:rPr>
      <w:t>6</w:t>
    </w:r>
    <w:r>
      <w:rPr>
        <w:rStyle w:val="a6"/>
      </w:rPr>
      <w:fldChar w:fldCharType="end"/>
    </w:r>
  </w:p>
  <w:p w:rsidR="009A7AB1" w:rsidRDefault="009A7AB1" w:rsidP="009A7AB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9D2"/>
    <w:rsid w:val="0003791D"/>
    <w:rsid w:val="00060311"/>
    <w:rsid w:val="00060B10"/>
    <w:rsid w:val="000635B0"/>
    <w:rsid w:val="000702AE"/>
    <w:rsid w:val="00086DE0"/>
    <w:rsid w:val="000A3796"/>
    <w:rsid w:val="000B18E7"/>
    <w:rsid w:val="000B1F68"/>
    <w:rsid w:val="000B7076"/>
    <w:rsid w:val="000D002C"/>
    <w:rsid w:val="000E5403"/>
    <w:rsid w:val="000F3C47"/>
    <w:rsid w:val="00133D12"/>
    <w:rsid w:val="00145AB4"/>
    <w:rsid w:val="00145E25"/>
    <w:rsid w:val="00147334"/>
    <w:rsid w:val="0015109A"/>
    <w:rsid w:val="00151B1B"/>
    <w:rsid w:val="001561BF"/>
    <w:rsid w:val="00167D7A"/>
    <w:rsid w:val="00171277"/>
    <w:rsid w:val="00177404"/>
    <w:rsid w:val="00184696"/>
    <w:rsid w:val="001939E9"/>
    <w:rsid w:val="001950F2"/>
    <w:rsid w:val="001968FA"/>
    <w:rsid w:val="001A019A"/>
    <w:rsid w:val="001B0911"/>
    <w:rsid w:val="001C36E5"/>
    <w:rsid w:val="001C6F69"/>
    <w:rsid w:val="001D0665"/>
    <w:rsid w:val="001D5C54"/>
    <w:rsid w:val="001E055C"/>
    <w:rsid w:val="00203544"/>
    <w:rsid w:val="00206102"/>
    <w:rsid w:val="00227216"/>
    <w:rsid w:val="002324CA"/>
    <w:rsid w:val="002430F2"/>
    <w:rsid w:val="00250517"/>
    <w:rsid w:val="00254466"/>
    <w:rsid w:val="002607FC"/>
    <w:rsid w:val="0026601B"/>
    <w:rsid w:val="00270637"/>
    <w:rsid w:val="00272244"/>
    <w:rsid w:val="00286B54"/>
    <w:rsid w:val="002A07D3"/>
    <w:rsid w:val="002A57A9"/>
    <w:rsid w:val="002B068A"/>
    <w:rsid w:val="002B2368"/>
    <w:rsid w:val="002C4C03"/>
    <w:rsid w:val="002C7142"/>
    <w:rsid w:val="002D4D75"/>
    <w:rsid w:val="002E1F59"/>
    <w:rsid w:val="00301A0D"/>
    <w:rsid w:val="00305690"/>
    <w:rsid w:val="00310274"/>
    <w:rsid w:val="00310F62"/>
    <w:rsid w:val="00311078"/>
    <w:rsid w:val="00312FED"/>
    <w:rsid w:val="0031574F"/>
    <w:rsid w:val="00330281"/>
    <w:rsid w:val="00336C49"/>
    <w:rsid w:val="003471FE"/>
    <w:rsid w:val="0034723D"/>
    <w:rsid w:val="00350F21"/>
    <w:rsid w:val="00361E0B"/>
    <w:rsid w:val="0039104A"/>
    <w:rsid w:val="00397A92"/>
    <w:rsid w:val="003B22B6"/>
    <w:rsid w:val="003C0292"/>
    <w:rsid w:val="003C0D94"/>
    <w:rsid w:val="003C3D67"/>
    <w:rsid w:val="003C5C27"/>
    <w:rsid w:val="003D0909"/>
    <w:rsid w:val="003D097D"/>
    <w:rsid w:val="003D1960"/>
    <w:rsid w:val="003E0B0C"/>
    <w:rsid w:val="00402E14"/>
    <w:rsid w:val="00424E2C"/>
    <w:rsid w:val="00431DC8"/>
    <w:rsid w:val="0044545E"/>
    <w:rsid w:val="004459D2"/>
    <w:rsid w:val="00470136"/>
    <w:rsid w:val="00484BA2"/>
    <w:rsid w:val="004A2110"/>
    <w:rsid w:val="004A6CC8"/>
    <w:rsid w:val="004C791A"/>
    <w:rsid w:val="004E00FD"/>
    <w:rsid w:val="004E5686"/>
    <w:rsid w:val="004E7F2B"/>
    <w:rsid w:val="004F077B"/>
    <w:rsid w:val="004F2CE4"/>
    <w:rsid w:val="00505025"/>
    <w:rsid w:val="00522844"/>
    <w:rsid w:val="00526F4D"/>
    <w:rsid w:val="005504EC"/>
    <w:rsid w:val="005522C8"/>
    <w:rsid w:val="005577A0"/>
    <w:rsid w:val="00565B98"/>
    <w:rsid w:val="00570BA4"/>
    <w:rsid w:val="005763CB"/>
    <w:rsid w:val="005930CA"/>
    <w:rsid w:val="005A165F"/>
    <w:rsid w:val="005A5E44"/>
    <w:rsid w:val="005B0E1B"/>
    <w:rsid w:val="005C3F63"/>
    <w:rsid w:val="005D0E8B"/>
    <w:rsid w:val="005D6FDD"/>
    <w:rsid w:val="005F27C8"/>
    <w:rsid w:val="00602C5B"/>
    <w:rsid w:val="00603709"/>
    <w:rsid w:val="00603A50"/>
    <w:rsid w:val="00604676"/>
    <w:rsid w:val="00614D7F"/>
    <w:rsid w:val="00635F16"/>
    <w:rsid w:val="00651BF9"/>
    <w:rsid w:val="006527EA"/>
    <w:rsid w:val="00662F5E"/>
    <w:rsid w:val="00670A15"/>
    <w:rsid w:val="00670B02"/>
    <w:rsid w:val="00671B8B"/>
    <w:rsid w:val="00675DFD"/>
    <w:rsid w:val="0068397F"/>
    <w:rsid w:val="00685038"/>
    <w:rsid w:val="00685FA8"/>
    <w:rsid w:val="0069712F"/>
    <w:rsid w:val="006B174D"/>
    <w:rsid w:val="006D46B1"/>
    <w:rsid w:val="006D4DF8"/>
    <w:rsid w:val="006E5EC8"/>
    <w:rsid w:val="00703700"/>
    <w:rsid w:val="00706D9E"/>
    <w:rsid w:val="007110D9"/>
    <w:rsid w:val="007573E6"/>
    <w:rsid w:val="007635DE"/>
    <w:rsid w:val="00764190"/>
    <w:rsid w:val="00777840"/>
    <w:rsid w:val="00791CFF"/>
    <w:rsid w:val="007A0538"/>
    <w:rsid w:val="007C4A0C"/>
    <w:rsid w:val="007D23FC"/>
    <w:rsid w:val="007D3FF4"/>
    <w:rsid w:val="007D4008"/>
    <w:rsid w:val="007D409C"/>
    <w:rsid w:val="007E532E"/>
    <w:rsid w:val="007F3692"/>
    <w:rsid w:val="00801EAC"/>
    <w:rsid w:val="0080284C"/>
    <w:rsid w:val="0080382D"/>
    <w:rsid w:val="008047A9"/>
    <w:rsid w:val="00812317"/>
    <w:rsid w:val="008338FB"/>
    <w:rsid w:val="008442B7"/>
    <w:rsid w:val="00850B73"/>
    <w:rsid w:val="00854793"/>
    <w:rsid w:val="00863057"/>
    <w:rsid w:val="00875DF9"/>
    <w:rsid w:val="008923CB"/>
    <w:rsid w:val="008E478A"/>
    <w:rsid w:val="008F3919"/>
    <w:rsid w:val="008F60D8"/>
    <w:rsid w:val="008F7DB8"/>
    <w:rsid w:val="00923176"/>
    <w:rsid w:val="009318CC"/>
    <w:rsid w:val="00936229"/>
    <w:rsid w:val="00954EC8"/>
    <w:rsid w:val="00963798"/>
    <w:rsid w:val="00986642"/>
    <w:rsid w:val="009927F9"/>
    <w:rsid w:val="00997C76"/>
    <w:rsid w:val="009A30C1"/>
    <w:rsid w:val="009A7AB1"/>
    <w:rsid w:val="009B677E"/>
    <w:rsid w:val="009C0932"/>
    <w:rsid w:val="009D3405"/>
    <w:rsid w:val="009D35DB"/>
    <w:rsid w:val="009E3B06"/>
    <w:rsid w:val="009E53B5"/>
    <w:rsid w:val="009F732B"/>
    <w:rsid w:val="00A14C6E"/>
    <w:rsid w:val="00A25B07"/>
    <w:rsid w:val="00A90990"/>
    <w:rsid w:val="00A933AD"/>
    <w:rsid w:val="00AA3791"/>
    <w:rsid w:val="00AA5AC2"/>
    <w:rsid w:val="00AA777D"/>
    <w:rsid w:val="00AB49D5"/>
    <w:rsid w:val="00AB7BE5"/>
    <w:rsid w:val="00AC1A4B"/>
    <w:rsid w:val="00AC1ED4"/>
    <w:rsid w:val="00AD2619"/>
    <w:rsid w:val="00AD332C"/>
    <w:rsid w:val="00AE48E5"/>
    <w:rsid w:val="00AE4B47"/>
    <w:rsid w:val="00AF248F"/>
    <w:rsid w:val="00B01F66"/>
    <w:rsid w:val="00B0410B"/>
    <w:rsid w:val="00B05A72"/>
    <w:rsid w:val="00B11FDE"/>
    <w:rsid w:val="00B14566"/>
    <w:rsid w:val="00B25D32"/>
    <w:rsid w:val="00B37B75"/>
    <w:rsid w:val="00B56C4B"/>
    <w:rsid w:val="00B67985"/>
    <w:rsid w:val="00B72E1B"/>
    <w:rsid w:val="00B7305E"/>
    <w:rsid w:val="00B742C1"/>
    <w:rsid w:val="00B774AE"/>
    <w:rsid w:val="00B9537B"/>
    <w:rsid w:val="00B97E37"/>
    <w:rsid w:val="00BA75E9"/>
    <w:rsid w:val="00BB7F6C"/>
    <w:rsid w:val="00BE062E"/>
    <w:rsid w:val="00BF1945"/>
    <w:rsid w:val="00BF5DA8"/>
    <w:rsid w:val="00BF7CAE"/>
    <w:rsid w:val="00C028B6"/>
    <w:rsid w:val="00C07BD3"/>
    <w:rsid w:val="00C12C3D"/>
    <w:rsid w:val="00C130E6"/>
    <w:rsid w:val="00C16F1C"/>
    <w:rsid w:val="00C26F06"/>
    <w:rsid w:val="00C3201C"/>
    <w:rsid w:val="00C51CAB"/>
    <w:rsid w:val="00C6110F"/>
    <w:rsid w:val="00C70842"/>
    <w:rsid w:val="00C73DD0"/>
    <w:rsid w:val="00C9037B"/>
    <w:rsid w:val="00CA0EC9"/>
    <w:rsid w:val="00CA46D7"/>
    <w:rsid w:val="00CD7C12"/>
    <w:rsid w:val="00CD7C24"/>
    <w:rsid w:val="00CE28D9"/>
    <w:rsid w:val="00CE31F2"/>
    <w:rsid w:val="00CE6849"/>
    <w:rsid w:val="00CF2336"/>
    <w:rsid w:val="00CF4F89"/>
    <w:rsid w:val="00D067C0"/>
    <w:rsid w:val="00D17B54"/>
    <w:rsid w:val="00D34836"/>
    <w:rsid w:val="00D4679B"/>
    <w:rsid w:val="00D60EEC"/>
    <w:rsid w:val="00D61E6E"/>
    <w:rsid w:val="00D7729C"/>
    <w:rsid w:val="00D90A17"/>
    <w:rsid w:val="00D92A39"/>
    <w:rsid w:val="00D93D3A"/>
    <w:rsid w:val="00DA7503"/>
    <w:rsid w:val="00DB4F4A"/>
    <w:rsid w:val="00DC06BD"/>
    <w:rsid w:val="00DE2AF0"/>
    <w:rsid w:val="00E07899"/>
    <w:rsid w:val="00E113F1"/>
    <w:rsid w:val="00E12A25"/>
    <w:rsid w:val="00E25A95"/>
    <w:rsid w:val="00E35AEC"/>
    <w:rsid w:val="00E72B03"/>
    <w:rsid w:val="00E73C5E"/>
    <w:rsid w:val="00E753EC"/>
    <w:rsid w:val="00E84B4B"/>
    <w:rsid w:val="00E856E5"/>
    <w:rsid w:val="00E92924"/>
    <w:rsid w:val="00EB0924"/>
    <w:rsid w:val="00EB53BD"/>
    <w:rsid w:val="00EC05AB"/>
    <w:rsid w:val="00ED6B7B"/>
    <w:rsid w:val="00EE0E5B"/>
    <w:rsid w:val="00EF1DF5"/>
    <w:rsid w:val="00F16389"/>
    <w:rsid w:val="00F16F8B"/>
    <w:rsid w:val="00F44703"/>
    <w:rsid w:val="00F76D8E"/>
    <w:rsid w:val="00F913B3"/>
    <w:rsid w:val="00F933AF"/>
    <w:rsid w:val="00F96106"/>
    <w:rsid w:val="00FA52F5"/>
    <w:rsid w:val="00FB00E3"/>
    <w:rsid w:val="00FB1C9C"/>
    <w:rsid w:val="00FF2CAD"/>
    <w:rsid w:val="00FF5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9D2"/>
  </w:style>
  <w:style w:type="paragraph" w:styleId="1">
    <w:name w:val="heading 1"/>
    <w:basedOn w:val="a"/>
    <w:next w:val="a"/>
    <w:link w:val="10"/>
    <w:qFormat/>
    <w:rsid w:val="004459D2"/>
    <w:pPr>
      <w:keepNext/>
      <w:ind w:right="-99"/>
      <w:jc w:val="center"/>
      <w:outlineLvl w:val="0"/>
    </w:pPr>
    <w:rPr>
      <w:sz w:val="24"/>
    </w:rPr>
  </w:style>
  <w:style w:type="paragraph" w:styleId="5">
    <w:name w:val="heading 5"/>
    <w:basedOn w:val="a"/>
    <w:next w:val="a"/>
    <w:link w:val="50"/>
    <w:qFormat/>
    <w:rsid w:val="009927F9"/>
    <w:pPr>
      <w:spacing w:before="240" w:after="60"/>
      <w:outlineLvl w:val="4"/>
    </w:pPr>
    <w:rPr>
      <w:b/>
      <w:bCs/>
      <w:i/>
      <w:iCs/>
      <w:sz w:val="26"/>
      <w:szCs w:val="26"/>
    </w:rPr>
  </w:style>
  <w:style w:type="paragraph" w:styleId="6">
    <w:name w:val="heading 6"/>
    <w:basedOn w:val="a"/>
    <w:next w:val="a"/>
    <w:link w:val="60"/>
    <w:qFormat/>
    <w:rsid w:val="009927F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59D2"/>
    <w:pPr>
      <w:jc w:val="both"/>
    </w:pPr>
    <w:rPr>
      <w:sz w:val="28"/>
    </w:rPr>
  </w:style>
  <w:style w:type="paragraph" w:styleId="3">
    <w:name w:val="Body Text 3"/>
    <w:basedOn w:val="a"/>
    <w:rsid w:val="004459D2"/>
    <w:pPr>
      <w:ind w:right="-99"/>
    </w:pPr>
    <w:rPr>
      <w:sz w:val="28"/>
    </w:rPr>
  </w:style>
  <w:style w:type="paragraph" w:styleId="2">
    <w:name w:val="Body Text Indent 2"/>
    <w:basedOn w:val="a"/>
    <w:rsid w:val="004459D2"/>
    <w:pPr>
      <w:spacing w:line="360" w:lineRule="auto"/>
      <w:ind w:firstLine="720"/>
      <w:jc w:val="both"/>
    </w:pPr>
    <w:rPr>
      <w:sz w:val="24"/>
    </w:rPr>
  </w:style>
  <w:style w:type="paragraph" w:styleId="a4">
    <w:name w:val="header"/>
    <w:basedOn w:val="a"/>
    <w:link w:val="a5"/>
    <w:rsid w:val="004459D2"/>
    <w:pPr>
      <w:tabs>
        <w:tab w:val="center" w:pos="4153"/>
        <w:tab w:val="right" w:pos="8306"/>
      </w:tabs>
    </w:pPr>
  </w:style>
  <w:style w:type="character" w:styleId="a6">
    <w:name w:val="page number"/>
    <w:basedOn w:val="a0"/>
    <w:rsid w:val="004459D2"/>
  </w:style>
  <w:style w:type="paragraph" w:styleId="30">
    <w:name w:val="Body Text Indent 3"/>
    <w:basedOn w:val="a"/>
    <w:rsid w:val="004459D2"/>
    <w:pPr>
      <w:ind w:firstLine="720"/>
      <w:jc w:val="both"/>
    </w:pPr>
    <w:rPr>
      <w:sz w:val="28"/>
    </w:rPr>
  </w:style>
  <w:style w:type="paragraph" w:customStyle="1" w:styleId="11">
    <w:name w:val="Обычный1"/>
    <w:rsid w:val="004459D2"/>
    <w:pPr>
      <w:widowControl w:val="0"/>
      <w:spacing w:line="300" w:lineRule="auto"/>
      <w:ind w:firstLine="760"/>
      <w:jc w:val="both"/>
    </w:pPr>
    <w:rPr>
      <w:snapToGrid w:val="0"/>
      <w:sz w:val="24"/>
    </w:rPr>
  </w:style>
  <w:style w:type="paragraph" w:styleId="20">
    <w:name w:val="Body Text 2"/>
    <w:basedOn w:val="a"/>
    <w:rsid w:val="004459D2"/>
    <w:pPr>
      <w:spacing w:after="120" w:line="480" w:lineRule="auto"/>
    </w:pPr>
  </w:style>
  <w:style w:type="paragraph" w:customStyle="1" w:styleId="a7">
    <w:name w:val="Знак"/>
    <w:aliases w:val="Основной шрифт абзаца3"/>
    <w:basedOn w:val="a"/>
    <w:autoRedefine/>
    <w:rsid w:val="004459D2"/>
    <w:pPr>
      <w:autoSpaceDE w:val="0"/>
      <w:autoSpaceDN w:val="0"/>
      <w:adjustRightInd w:val="0"/>
    </w:pPr>
    <w:rPr>
      <w:rFonts w:ascii="Arial" w:hAnsi="Arial" w:cs="Arial"/>
      <w:lang w:val="en-ZA" w:eastAsia="en-Z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70637"/>
    <w:pPr>
      <w:spacing w:after="160" w:line="240" w:lineRule="exact"/>
    </w:pPr>
    <w:rPr>
      <w:sz w:val="28"/>
      <w:lang w:val="en-US" w:eastAsia="en-US"/>
    </w:rPr>
  </w:style>
  <w:style w:type="paragraph" w:styleId="a8">
    <w:name w:val="footer"/>
    <w:basedOn w:val="a"/>
    <w:link w:val="a9"/>
    <w:rsid w:val="00B11FDE"/>
    <w:pPr>
      <w:tabs>
        <w:tab w:val="center" w:pos="4677"/>
        <w:tab w:val="right" w:pos="9355"/>
      </w:tabs>
    </w:pPr>
  </w:style>
  <w:style w:type="paragraph" w:styleId="aa">
    <w:name w:val="Body Text Indent"/>
    <w:basedOn w:val="a"/>
    <w:link w:val="ab"/>
    <w:rsid w:val="002A07D3"/>
    <w:pPr>
      <w:spacing w:after="120"/>
      <w:ind w:left="283"/>
    </w:pPr>
  </w:style>
  <w:style w:type="character" w:customStyle="1" w:styleId="ab">
    <w:name w:val="Основной текст с отступом Знак"/>
    <w:basedOn w:val="a0"/>
    <w:link w:val="aa"/>
    <w:rsid w:val="002A07D3"/>
  </w:style>
  <w:style w:type="paragraph" w:styleId="ac">
    <w:name w:val="Balloon Text"/>
    <w:basedOn w:val="a"/>
    <w:link w:val="ad"/>
    <w:rsid w:val="00C6110F"/>
    <w:rPr>
      <w:rFonts w:ascii="Tahoma" w:hAnsi="Tahoma" w:cs="Tahoma"/>
      <w:sz w:val="16"/>
      <w:szCs w:val="16"/>
    </w:rPr>
  </w:style>
  <w:style w:type="character" w:customStyle="1" w:styleId="ad">
    <w:name w:val="Текст выноски Знак"/>
    <w:link w:val="ac"/>
    <w:rsid w:val="00C6110F"/>
    <w:rPr>
      <w:rFonts w:ascii="Tahoma" w:hAnsi="Tahoma" w:cs="Tahoma"/>
      <w:sz w:val="16"/>
      <w:szCs w:val="16"/>
    </w:rPr>
  </w:style>
  <w:style w:type="character" w:customStyle="1" w:styleId="a9">
    <w:name w:val="Нижний колонтитул Знак"/>
    <w:basedOn w:val="a0"/>
    <w:link w:val="a8"/>
    <w:rsid w:val="00C12C3D"/>
  </w:style>
  <w:style w:type="paragraph" w:customStyle="1" w:styleId="point">
    <w:name w:val="point"/>
    <w:basedOn w:val="a"/>
    <w:rsid w:val="00D93D3A"/>
    <w:pPr>
      <w:ind w:firstLine="567"/>
      <w:jc w:val="both"/>
    </w:pPr>
    <w:rPr>
      <w:rFonts w:eastAsia="Arial Unicode MS"/>
      <w:sz w:val="24"/>
      <w:szCs w:val="24"/>
    </w:rPr>
  </w:style>
  <w:style w:type="character" w:styleId="ae">
    <w:name w:val="Hyperlink"/>
    <w:uiPriority w:val="99"/>
    <w:unhideWhenUsed/>
    <w:rsid w:val="00D93D3A"/>
    <w:rPr>
      <w:color w:val="0000FF"/>
      <w:u w:val="single"/>
    </w:rPr>
  </w:style>
  <w:style w:type="paragraph" w:customStyle="1" w:styleId="13">
    <w:name w:val="Обычный1"/>
    <w:rsid w:val="00812317"/>
    <w:pPr>
      <w:widowControl w:val="0"/>
      <w:spacing w:line="300" w:lineRule="auto"/>
      <w:ind w:firstLine="760"/>
      <w:jc w:val="both"/>
    </w:pPr>
    <w:rPr>
      <w:snapToGrid w:val="0"/>
      <w:sz w:val="24"/>
    </w:rPr>
  </w:style>
  <w:style w:type="character" w:customStyle="1" w:styleId="a5">
    <w:name w:val="Верхний колонтитул Знак"/>
    <w:link w:val="a4"/>
    <w:uiPriority w:val="99"/>
    <w:rsid w:val="00812317"/>
  </w:style>
  <w:style w:type="character" w:customStyle="1" w:styleId="10">
    <w:name w:val="Заголовок 1 Знак"/>
    <w:link w:val="1"/>
    <w:locked/>
    <w:rsid w:val="009A7AB1"/>
    <w:rPr>
      <w:sz w:val="24"/>
    </w:rPr>
  </w:style>
  <w:style w:type="character" w:customStyle="1" w:styleId="50">
    <w:name w:val="Заголовок 5 Знак"/>
    <w:link w:val="5"/>
    <w:rsid w:val="00CA0EC9"/>
    <w:rPr>
      <w:b/>
      <w:bCs/>
      <w:i/>
      <w:iCs/>
      <w:sz w:val="26"/>
      <w:szCs w:val="26"/>
    </w:rPr>
  </w:style>
  <w:style w:type="character" w:customStyle="1" w:styleId="60">
    <w:name w:val="Заголовок 6 Знак"/>
    <w:link w:val="6"/>
    <w:rsid w:val="00CA0EC9"/>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77284">
      <w:bodyDiv w:val="1"/>
      <w:marLeft w:val="0"/>
      <w:marRight w:val="0"/>
      <w:marTop w:val="0"/>
      <w:marBottom w:val="0"/>
      <w:divBdr>
        <w:top w:val="none" w:sz="0" w:space="0" w:color="auto"/>
        <w:left w:val="none" w:sz="0" w:space="0" w:color="auto"/>
        <w:bottom w:val="none" w:sz="0" w:space="0" w:color="auto"/>
        <w:right w:val="none" w:sz="0" w:space="0" w:color="auto"/>
      </w:divBdr>
    </w:div>
    <w:div w:id="821315236">
      <w:bodyDiv w:val="1"/>
      <w:marLeft w:val="0"/>
      <w:marRight w:val="0"/>
      <w:marTop w:val="0"/>
      <w:marBottom w:val="0"/>
      <w:divBdr>
        <w:top w:val="none" w:sz="0" w:space="0" w:color="auto"/>
        <w:left w:val="none" w:sz="0" w:space="0" w:color="auto"/>
        <w:bottom w:val="none" w:sz="0" w:space="0" w:color="auto"/>
        <w:right w:val="none" w:sz="0" w:space="0" w:color="auto"/>
      </w:divBdr>
    </w:div>
    <w:div w:id="8544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stat.gov.b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B862DB1-74ED-4FAC-B94E-3FA29F95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1759</Words>
  <Characters>10031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Белстат</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Иванов Макар Русланович</cp:lastModifiedBy>
  <cp:revision>10</cp:revision>
  <cp:lastPrinted>2020-07-17T08:21:00Z</cp:lastPrinted>
  <dcterms:created xsi:type="dcterms:W3CDTF">2020-08-31T06:18:00Z</dcterms:created>
  <dcterms:modified xsi:type="dcterms:W3CDTF">2025-10-21T12:49:00Z</dcterms:modified>
</cp:coreProperties>
</file>