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41" w:rsidRPr="00AD1E4A" w:rsidRDefault="00E573D1" w:rsidP="00156041">
      <w:pPr>
        <w:pStyle w:val="2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A55CA9">
        <w:rPr>
          <w:rFonts w:ascii="Times New Roman" w:hAnsi="Times New Roman"/>
          <w:b/>
          <w:sz w:val="32"/>
          <w:szCs w:val="32"/>
        </w:rPr>
        <w:t>Типичные ошибки при заполнении форм</w:t>
      </w:r>
      <w:r w:rsidR="00AE004E" w:rsidRPr="00A55CA9">
        <w:rPr>
          <w:rFonts w:ascii="Times New Roman" w:hAnsi="Times New Roman"/>
          <w:b/>
          <w:sz w:val="32"/>
          <w:szCs w:val="32"/>
          <w:lang w:val="ru-RU"/>
        </w:rPr>
        <w:t>ы</w:t>
      </w:r>
      <w:r w:rsidRPr="00A55CA9">
        <w:rPr>
          <w:rFonts w:ascii="Times New Roman" w:hAnsi="Times New Roman"/>
          <w:b/>
          <w:sz w:val="32"/>
          <w:szCs w:val="32"/>
        </w:rPr>
        <w:t xml:space="preserve"> государственной статистической отчетности</w:t>
      </w:r>
      <w:r w:rsidRPr="00A55CA9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Pr="00A55CA9">
        <w:rPr>
          <w:rFonts w:ascii="Times New Roman" w:hAnsi="Times New Roman"/>
          <w:b/>
          <w:caps/>
          <w:sz w:val="32"/>
          <w:szCs w:val="32"/>
        </w:rPr>
        <w:br/>
      </w:r>
      <w:r w:rsidR="00AE004E" w:rsidRPr="00A55CA9">
        <w:rPr>
          <w:rFonts w:ascii="Times New Roman" w:hAnsi="Times New Roman"/>
          <w:b/>
          <w:sz w:val="32"/>
          <w:szCs w:val="32"/>
          <w:lang w:val="ru-RU"/>
        </w:rPr>
        <w:t>4</w:t>
      </w:r>
      <w:r w:rsidR="00BC61AC" w:rsidRPr="00A55CA9">
        <w:rPr>
          <w:rFonts w:ascii="Times New Roman" w:hAnsi="Times New Roman"/>
          <w:b/>
          <w:sz w:val="32"/>
          <w:szCs w:val="32"/>
        </w:rPr>
        <w:t>-</w:t>
      </w:r>
      <w:r w:rsidR="00AE004E" w:rsidRPr="00A55CA9">
        <w:rPr>
          <w:rFonts w:ascii="Times New Roman" w:hAnsi="Times New Roman"/>
          <w:b/>
          <w:sz w:val="32"/>
          <w:szCs w:val="32"/>
          <w:lang w:val="ru-RU"/>
        </w:rPr>
        <w:t>у</w:t>
      </w:r>
      <w:r w:rsidR="00BC61AC" w:rsidRPr="00A55CA9">
        <w:rPr>
          <w:rFonts w:ascii="Times New Roman" w:hAnsi="Times New Roman"/>
          <w:b/>
          <w:sz w:val="32"/>
          <w:szCs w:val="32"/>
        </w:rPr>
        <w:t xml:space="preserve"> «Отчет о </w:t>
      </w:r>
      <w:r w:rsidR="00AE004E" w:rsidRPr="00A55CA9">
        <w:rPr>
          <w:rFonts w:ascii="Times New Roman" w:hAnsi="Times New Roman"/>
          <w:b/>
          <w:sz w:val="32"/>
          <w:szCs w:val="32"/>
          <w:lang w:val="ru-RU"/>
        </w:rPr>
        <w:t xml:space="preserve">видах экономической </w:t>
      </w:r>
      <w:r w:rsidR="00BC61AC" w:rsidRPr="00A55CA9">
        <w:rPr>
          <w:rFonts w:ascii="Times New Roman" w:hAnsi="Times New Roman"/>
          <w:b/>
          <w:sz w:val="32"/>
          <w:szCs w:val="32"/>
        </w:rPr>
        <w:t>деятельности организации»</w:t>
      </w:r>
      <w:r w:rsidR="00791742" w:rsidRPr="00A55CA9">
        <w:rPr>
          <w:rFonts w:ascii="Times New Roman" w:hAnsi="Times New Roman"/>
          <w:b/>
          <w:sz w:val="32"/>
          <w:szCs w:val="32"/>
          <w:lang w:val="ru-RU"/>
        </w:rPr>
        <w:br/>
      </w:r>
    </w:p>
    <w:p w:rsidR="00A80E0F" w:rsidRDefault="00A80E0F" w:rsidP="00E101DF">
      <w:pPr>
        <w:pStyle w:val="22"/>
        <w:spacing w:after="360" w:line="240" w:lineRule="auto"/>
        <w:ind w:left="0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9C47C5">
        <w:rPr>
          <w:rFonts w:ascii="Times New Roman" w:hAnsi="Times New Roman"/>
          <w:i/>
          <w:sz w:val="22"/>
          <w:szCs w:val="22"/>
          <w:lang w:val="ru-RU"/>
        </w:rPr>
        <w:t>(приведены ссылки на пункты Указаний по заполнению форм</w:t>
      </w:r>
      <w:r>
        <w:rPr>
          <w:rFonts w:ascii="Times New Roman" w:hAnsi="Times New Roman"/>
          <w:i/>
          <w:sz w:val="22"/>
          <w:szCs w:val="22"/>
          <w:lang w:val="ru-RU"/>
        </w:rPr>
        <w:t>ы</w:t>
      </w:r>
      <w:r w:rsidRPr="009C47C5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ru-RU"/>
        </w:rPr>
        <w:t>4-у</w:t>
      </w:r>
      <w:r w:rsidRPr="009C47C5">
        <w:rPr>
          <w:rFonts w:ascii="Times New Roman" w:hAnsi="Times New Roman"/>
          <w:i/>
          <w:sz w:val="22"/>
          <w:szCs w:val="22"/>
          <w:lang w:val="ru-RU"/>
        </w:rPr>
        <w:t xml:space="preserve">, утвержденных постановлением Белстата от </w:t>
      </w:r>
      <w:r w:rsidRPr="00B227C8">
        <w:rPr>
          <w:rFonts w:ascii="Times New Roman" w:hAnsi="Times New Roman"/>
          <w:i/>
          <w:sz w:val="22"/>
          <w:szCs w:val="22"/>
          <w:lang w:val="ru-RU"/>
        </w:rPr>
        <w:t>03</w:t>
      </w:r>
      <w:r w:rsidRPr="00313A99">
        <w:rPr>
          <w:rFonts w:ascii="Times New Roman" w:hAnsi="Times New Roman"/>
          <w:i/>
          <w:sz w:val="22"/>
          <w:szCs w:val="22"/>
          <w:lang w:val="ru-RU"/>
        </w:rPr>
        <w:t>.1</w:t>
      </w:r>
      <w:r w:rsidRPr="00B227C8">
        <w:rPr>
          <w:rFonts w:ascii="Times New Roman" w:hAnsi="Times New Roman"/>
          <w:i/>
          <w:sz w:val="22"/>
          <w:szCs w:val="22"/>
          <w:lang w:val="ru-RU"/>
        </w:rPr>
        <w:t>1</w:t>
      </w:r>
      <w:r w:rsidRPr="00313A99">
        <w:rPr>
          <w:rFonts w:ascii="Times New Roman" w:hAnsi="Times New Roman"/>
          <w:i/>
          <w:sz w:val="22"/>
          <w:szCs w:val="22"/>
          <w:lang w:val="ru-RU"/>
        </w:rPr>
        <w:t>.202</w:t>
      </w:r>
      <w:r w:rsidRPr="00B227C8">
        <w:rPr>
          <w:rFonts w:ascii="Times New Roman" w:hAnsi="Times New Roman"/>
          <w:i/>
          <w:sz w:val="22"/>
          <w:szCs w:val="22"/>
          <w:lang w:val="ru-RU"/>
        </w:rPr>
        <w:t>3</w:t>
      </w:r>
      <w:r w:rsidRPr="00313A99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№ </w:t>
      </w:r>
      <w:r w:rsidRPr="00B227C8">
        <w:rPr>
          <w:rFonts w:ascii="Times New Roman" w:hAnsi="Times New Roman"/>
          <w:i/>
          <w:sz w:val="22"/>
          <w:szCs w:val="22"/>
          <w:lang w:val="ru-RU"/>
        </w:rPr>
        <w:t>14</w:t>
      </w:r>
      <w:r>
        <w:rPr>
          <w:rFonts w:ascii="Times New Roman" w:hAnsi="Times New Roman"/>
          <w:i/>
          <w:sz w:val="22"/>
          <w:szCs w:val="22"/>
          <w:lang w:val="ru-RU"/>
        </w:rPr>
        <w:t>4</w:t>
      </w:r>
      <w:r w:rsidR="00F348C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F348CF">
        <w:rPr>
          <w:rFonts w:ascii="Times New Roman" w:hAnsi="Times New Roman"/>
          <w:i/>
          <w:sz w:val="22"/>
          <w:szCs w:val="22"/>
          <w:lang w:val="ru-RU"/>
        </w:rPr>
        <w:br/>
        <w:t>в редакции постановления Белстата от 06.11.2024 № 115</w:t>
      </w:r>
      <w:r>
        <w:rPr>
          <w:rFonts w:ascii="Times New Roman" w:hAnsi="Times New Roman"/>
          <w:i/>
          <w:sz w:val="22"/>
          <w:szCs w:val="22"/>
          <w:lang w:val="ru-RU"/>
        </w:rPr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9356"/>
      </w:tblGrid>
      <w:tr w:rsidR="00791742" w:rsidRPr="00946091" w:rsidTr="009E524F">
        <w:trPr>
          <w:trHeight w:val="284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2" w:rsidRPr="00946091" w:rsidRDefault="00791742" w:rsidP="00590A1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091">
              <w:rPr>
                <w:rFonts w:ascii="Times New Roman" w:hAnsi="Times New Roman"/>
                <w:sz w:val="24"/>
                <w:szCs w:val="24"/>
              </w:rPr>
              <w:t>Типичная ошибка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2" w:rsidRPr="00946091" w:rsidRDefault="00791742" w:rsidP="00590A1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091">
              <w:rPr>
                <w:rFonts w:ascii="Times New Roman" w:hAnsi="Times New Roman"/>
                <w:sz w:val="24"/>
                <w:szCs w:val="24"/>
              </w:rPr>
              <w:t>Разъяснение</w:t>
            </w:r>
          </w:p>
        </w:tc>
      </w:tr>
      <w:tr w:rsidR="00791742" w:rsidRPr="00AE004E" w:rsidTr="00B7129F">
        <w:trPr>
          <w:trHeight w:val="284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91742" w:rsidRPr="007D22E5" w:rsidRDefault="00A80E0F" w:rsidP="0079174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ПОЛОЖЕНИЯ</w:t>
            </w:r>
          </w:p>
        </w:tc>
      </w:tr>
      <w:tr w:rsidR="00791742" w:rsidRPr="00AE004E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2" w:rsidRPr="00E64185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F86">
              <w:rPr>
                <w:rFonts w:ascii="Times New Roman" w:hAnsi="Times New Roman"/>
                <w:b/>
                <w:sz w:val="24"/>
                <w:szCs w:val="24"/>
              </w:rPr>
              <w:t>При представлении нескольких отдельных отчетов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организацией, в структуру которой входят подразделения, расположенные на другой территории, ошибочно не учитываются увязки между отчетами.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2" w:rsidRPr="007D22E5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E5">
              <w:rPr>
                <w:rFonts w:ascii="Times New Roman" w:hAnsi="Times New Roman"/>
                <w:sz w:val="24"/>
                <w:szCs w:val="24"/>
              </w:rPr>
              <w:t>Организация, в структуру которой входят подразделения, расположенные на другой территории, представляет отдельные отчеты:</w:t>
            </w:r>
          </w:p>
          <w:p w:rsidR="00791742" w:rsidRPr="007D22E5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E5">
              <w:rPr>
                <w:rFonts w:ascii="Times New Roman" w:hAnsi="Times New Roman"/>
                <w:sz w:val="24"/>
                <w:szCs w:val="24"/>
              </w:rPr>
              <w:t>1. по организации в целом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D2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742" w:rsidRPr="007D22E5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E5">
              <w:rPr>
                <w:rFonts w:ascii="Times New Roman" w:hAnsi="Times New Roman"/>
                <w:sz w:val="24"/>
                <w:szCs w:val="24"/>
              </w:rPr>
              <w:t>2. по организации, включая первичные статистические данные по входящим в ее структуру подразделениям, расположенным на одной с ней территории;</w:t>
            </w:r>
          </w:p>
          <w:p w:rsidR="00791742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E5">
              <w:rPr>
                <w:rFonts w:ascii="Times New Roman" w:hAnsi="Times New Roman"/>
                <w:sz w:val="24"/>
                <w:szCs w:val="24"/>
              </w:rPr>
              <w:t>3. по структурным подразделениям, расположенным на другой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742" w:rsidRPr="009718FA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этом, с</w:t>
            </w:r>
            <w:r w:rsidRPr="007D22E5">
              <w:rPr>
                <w:rFonts w:ascii="Times New Roman" w:hAnsi="Times New Roman"/>
                <w:sz w:val="24"/>
                <w:szCs w:val="24"/>
              </w:rPr>
              <w:t xml:space="preserve">умма </w:t>
            </w:r>
            <w:r w:rsidRPr="009718FA">
              <w:rPr>
                <w:rFonts w:ascii="Times New Roman" w:hAnsi="Times New Roman"/>
                <w:sz w:val="24"/>
                <w:szCs w:val="24"/>
              </w:rPr>
              <w:t>данных, отражаемых при заполнении отчетов</w:t>
            </w:r>
            <w:r w:rsidR="008579A1" w:rsidRPr="00971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8FA">
              <w:rPr>
                <w:rFonts w:ascii="Times New Roman" w:hAnsi="Times New Roman"/>
                <w:sz w:val="24"/>
                <w:szCs w:val="24"/>
              </w:rPr>
              <w:t>(</w:t>
            </w:r>
            <w:r w:rsidRPr="009718FA">
              <w:rPr>
                <w:rFonts w:ascii="Times New Roman" w:hAnsi="Times New Roman"/>
                <w:i/>
                <w:sz w:val="24"/>
                <w:szCs w:val="24"/>
              </w:rPr>
              <w:t>то есть по отдельным территориям</w:t>
            </w:r>
            <w:r w:rsidRPr="009718FA">
              <w:rPr>
                <w:rFonts w:ascii="Times New Roman" w:hAnsi="Times New Roman"/>
                <w:sz w:val="24"/>
                <w:szCs w:val="24"/>
              </w:rPr>
              <w:t xml:space="preserve">), в графах с 1 по </w:t>
            </w:r>
            <w:r w:rsidR="00BA46DA" w:rsidRPr="009718FA">
              <w:rPr>
                <w:rFonts w:ascii="Times New Roman" w:hAnsi="Times New Roman"/>
                <w:sz w:val="24"/>
                <w:szCs w:val="24"/>
              </w:rPr>
              <w:t>3</w:t>
            </w:r>
            <w:r w:rsidRPr="009718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91742" w:rsidRPr="009718FA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718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строке 10 должна быть равна данным, отражаемым в отчете в целом по организации по строке 10; </w:t>
            </w:r>
          </w:p>
          <w:p w:rsidR="00791742" w:rsidRPr="009718FA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FA">
              <w:rPr>
                <w:rFonts w:ascii="Times New Roman" w:hAnsi="Times New Roman"/>
                <w:sz w:val="24"/>
                <w:szCs w:val="24"/>
              </w:rPr>
              <w:t>по строкам 11 должна быть равна данным, отражаемым в отчете в целом по организации по строкам 11 по соответствующему виду экономической деятельности.</w:t>
            </w:r>
          </w:p>
          <w:p w:rsidR="00791742" w:rsidRPr="009718FA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18FA">
              <w:rPr>
                <w:rFonts w:ascii="Times New Roman" w:hAnsi="Times New Roman"/>
                <w:b/>
                <w:sz w:val="24"/>
                <w:szCs w:val="24"/>
              </w:rPr>
              <w:t xml:space="preserve">При представлении формы 4-у в виде электронного документа автоматический контроль на вышеуказанные увязки не осуществляется. </w:t>
            </w:r>
          </w:p>
          <w:p w:rsidR="00791742" w:rsidRPr="00156041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718FA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пункты </w:t>
            </w:r>
            <w:r w:rsidR="00BA46DA" w:rsidRPr="009718FA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5</w:t>
            </w:r>
            <w:r w:rsidRPr="009718FA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,</w:t>
            </w:r>
            <w:r w:rsidR="009D0616" w:rsidRPr="009718FA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 w:rsidRPr="009718FA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1</w:t>
            </w:r>
            <w:r w:rsidR="00BA46DA" w:rsidRPr="009718FA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5</w:t>
            </w:r>
            <w:r w:rsidR="009718FA" w:rsidRPr="009718FA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, 16</w:t>
            </w:r>
            <w:r w:rsidRPr="009718FA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Указаний по форме 4-у</w:t>
            </w:r>
          </w:p>
        </w:tc>
      </w:tr>
      <w:tr w:rsidR="0098718F" w:rsidRPr="00AE004E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98718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Ошибочное представление отчетов с разбивкой </w:t>
            </w:r>
            <w:r w:rsidRPr="00B42392">
              <w:rPr>
                <w:rFonts w:ascii="Times New Roman" w:hAnsi="Times New Roman"/>
                <w:b/>
                <w:sz w:val="24"/>
                <w:szCs w:val="24"/>
              </w:rPr>
              <w:t>по детализации</w:t>
            </w:r>
            <w:r w:rsidR="00B42392">
              <w:rPr>
                <w:rFonts w:ascii="Times New Roman" w:hAnsi="Times New Roman"/>
                <w:sz w:val="24"/>
                <w:szCs w:val="24"/>
              </w:rPr>
              <w:t xml:space="preserve"> организацией</w:t>
            </w:r>
            <w:r w:rsidR="007D5DD6">
              <w:rPr>
                <w:rFonts w:ascii="Times New Roman" w:hAnsi="Times New Roman"/>
                <w:sz w:val="24"/>
                <w:szCs w:val="24"/>
              </w:rPr>
              <w:t>,</w:t>
            </w:r>
            <w:r w:rsidR="00B42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392" w:rsidRPr="0098718F">
              <w:rPr>
                <w:rFonts w:ascii="Times New Roman" w:hAnsi="Times New Roman"/>
                <w:sz w:val="24"/>
                <w:szCs w:val="24"/>
              </w:rPr>
              <w:t>юридически расположенн</w:t>
            </w:r>
            <w:r w:rsidR="00B42392">
              <w:rPr>
                <w:rFonts w:ascii="Times New Roman" w:hAnsi="Times New Roman"/>
                <w:sz w:val="24"/>
                <w:szCs w:val="24"/>
              </w:rPr>
              <w:t>ой</w:t>
            </w:r>
            <w:r w:rsidR="00B42392" w:rsidRPr="0098718F">
              <w:rPr>
                <w:rFonts w:ascii="Times New Roman" w:hAnsi="Times New Roman"/>
                <w:sz w:val="24"/>
                <w:szCs w:val="24"/>
              </w:rPr>
              <w:t xml:space="preserve"> на одной территории</w:t>
            </w:r>
            <w:r w:rsidR="00B42392">
              <w:rPr>
                <w:rFonts w:ascii="Times New Roman" w:hAnsi="Times New Roman"/>
                <w:sz w:val="24"/>
                <w:szCs w:val="24"/>
              </w:rPr>
              <w:t xml:space="preserve"> (только администрация)</w:t>
            </w:r>
            <w:r w:rsidR="00B42392" w:rsidRPr="00987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5DD6">
              <w:rPr>
                <w:rFonts w:ascii="Times New Roman" w:hAnsi="Times New Roman"/>
                <w:sz w:val="24"/>
                <w:szCs w:val="24"/>
              </w:rPr>
              <w:br/>
            </w:r>
            <w:r w:rsidR="00B42392" w:rsidRPr="0098718F">
              <w:rPr>
                <w:rFonts w:ascii="Times New Roman" w:hAnsi="Times New Roman"/>
                <w:sz w:val="24"/>
                <w:szCs w:val="24"/>
              </w:rPr>
              <w:t xml:space="preserve">а фактически </w:t>
            </w:r>
            <w:r w:rsidR="00B42392">
              <w:rPr>
                <w:rFonts w:ascii="Times New Roman" w:hAnsi="Times New Roman"/>
                <w:sz w:val="24"/>
                <w:szCs w:val="24"/>
              </w:rPr>
              <w:t xml:space="preserve">осуществляющей </w:t>
            </w:r>
            <w:r w:rsidR="00B42392" w:rsidRPr="0098718F"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r w:rsidR="00B42392">
              <w:rPr>
                <w:rFonts w:ascii="Times New Roman" w:hAnsi="Times New Roman"/>
                <w:sz w:val="24"/>
                <w:szCs w:val="24"/>
              </w:rPr>
              <w:t>продукции (</w:t>
            </w:r>
            <w:r w:rsidR="00B42392" w:rsidRPr="00B42392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  <w:r w:rsidR="00B4239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42392" w:rsidRPr="0098718F">
              <w:rPr>
                <w:rFonts w:ascii="Times New Roman" w:hAnsi="Times New Roman"/>
                <w:sz w:val="24"/>
                <w:szCs w:val="24"/>
              </w:rPr>
              <w:t>на другой</w:t>
            </w:r>
            <w:r w:rsidR="00B42392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="00E0673D">
              <w:rPr>
                <w:rFonts w:ascii="Times New Roman" w:hAnsi="Times New Roman"/>
                <w:sz w:val="24"/>
                <w:szCs w:val="24"/>
              </w:rPr>
              <w:t>, т.е. ошибочно представляется только один отчет с детализацией, соответствующей месту осуществления производства продукции.</w:t>
            </w:r>
          </w:p>
          <w:p w:rsidR="0098718F" w:rsidRDefault="0098718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18F" w:rsidRPr="00174F86" w:rsidRDefault="0098718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Pr="00A80E0F" w:rsidRDefault="00B4239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E0F">
              <w:rPr>
                <w:rFonts w:ascii="Times New Roman" w:hAnsi="Times New Roman"/>
                <w:sz w:val="24"/>
                <w:szCs w:val="24"/>
              </w:rPr>
              <w:t>Поскольку организация и ее структурное подразделение, расположены на разных территориях: например, на территории района А (находится администрация) и на территории района Б (находится производство), то в органы государственной статистики необходимо представить три отдельных отчета по форм</w:t>
            </w:r>
            <w:r w:rsidR="009718FA" w:rsidRPr="00A80E0F">
              <w:rPr>
                <w:rFonts w:ascii="Times New Roman" w:hAnsi="Times New Roman"/>
                <w:sz w:val="24"/>
                <w:szCs w:val="24"/>
              </w:rPr>
              <w:t>е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 xml:space="preserve"> 4-у: </w:t>
            </w:r>
          </w:p>
          <w:p w:rsidR="00B42392" w:rsidRDefault="00B4239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E0F">
              <w:rPr>
                <w:rFonts w:ascii="Times New Roman" w:hAnsi="Times New Roman"/>
                <w:sz w:val="24"/>
                <w:szCs w:val="24"/>
              </w:rPr>
              <w:t>1-й отчет – по организации в целом. В разделе I отражаются данные по видам экономической деятельности, осуществляемым организацией на территории района А и структурным подразделением на территории района Б. Поскольку на территории района А осуществляется деятельность только администрации, то в разделе I должна присутствовать строка 11 с кодом 70100 «Деятельность головных организаций» ОКРБ 005-2011 и нулевым значением в графе 1 (</w:t>
            </w:r>
            <w:r w:rsidR="00ED7187" w:rsidRPr="00A80E0F">
              <w:rPr>
                <w:rFonts w:ascii="Times New Roman" w:hAnsi="Times New Roman"/>
                <w:sz w:val="24"/>
                <w:szCs w:val="24"/>
              </w:rPr>
              <w:t>3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>). По позиции «Территория нахождения структурного подразделения» (</w:t>
            </w:r>
            <w:r w:rsidR="009718FA" w:rsidRPr="00A80E0F">
              <w:rPr>
                <w:rFonts w:ascii="Times New Roman" w:hAnsi="Times New Roman"/>
                <w:sz w:val="24"/>
                <w:szCs w:val="24"/>
              </w:rPr>
              <w:t xml:space="preserve">т.е. 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>детализация) указывается ноль. Разделы II и III заполня</w:t>
            </w:r>
            <w:r w:rsidR="009718FA" w:rsidRPr="00A80E0F">
              <w:rPr>
                <w:rFonts w:ascii="Times New Roman" w:hAnsi="Times New Roman"/>
                <w:sz w:val="24"/>
                <w:szCs w:val="24"/>
              </w:rPr>
              <w:t>ю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>тся при соблюдении соответствующих условий;</w:t>
            </w:r>
          </w:p>
          <w:p w:rsidR="00B42392" w:rsidRPr="00A80E0F" w:rsidRDefault="00B4239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E0F">
              <w:rPr>
                <w:rFonts w:ascii="Times New Roman" w:hAnsi="Times New Roman"/>
                <w:sz w:val="24"/>
                <w:szCs w:val="24"/>
              </w:rPr>
              <w:lastRenderedPageBreak/>
              <w:t>2-й</w:t>
            </w:r>
            <w:r w:rsidR="00E0673D" w:rsidRPr="00A80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 xml:space="preserve">отчет – по организации, без учета деятельности структурного подразделения. В разделе I должны отражаться данные по видам экономической деятельности, осуществляемым организацией на территории района А. Так как на территории </w:t>
            </w:r>
            <w:r w:rsidR="009718FA" w:rsidRPr="00A80E0F">
              <w:rPr>
                <w:rFonts w:ascii="Times New Roman" w:hAnsi="Times New Roman"/>
                <w:sz w:val="24"/>
                <w:szCs w:val="24"/>
              </w:rPr>
              <w:t>А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 xml:space="preserve"> находится только администрация организации, то в разделе I должна быть указана строка 11 с кодом 70100 ОКРБ 005-2011 и нулевым значением в графе 1 (</w:t>
            </w:r>
            <w:r w:rsidR="00ED7187" w:rsidRPr="00A80E0F">
              <w:rPr>
                <w:rFonts w:ascii="Times New Roman" w:hAnsi="Times New Roman"/>
                <w:sz w:val="24"/>
                <w:szCs w:val="24"/>
              </w:rPr>
              <w:t>3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E0673D" w:rsidRPr="00A80E0F">
              <w:rPr>
                <w:rFonts w:ascii="Times New Roman" w:hAnsi="Times New Roman"/>
                <w:sz w:val="24"/>
                <w:szCs w:val="24"/>
              </w:rPr>
              <w:t>По позиции «Территория нахождения структурного подразделения» (</w:t>
            </w:r>
            <w:r w:rsidR="009718FA" w:rsidRPr="00A80E0F">
              <w:rPr>
                <w:rFonts w:ascii="Times New Roman" w:hAnsi="Times New Roman"/>
                <w:sz w:val="24"/>
                <w:szCs w:val="24"/>
              </w:rPr>
              <w:t xml:space="preserve">т.е. </w:t>
            </w:r>
            <w:r w:rsidR="00E0673D" w:rsidRPr="00A80E0F">
              <w:rPr>
                <w:rFonts w:ascii="Times New Roman" w:hAnsi="Times New Roman"/>
                <w:sz w:val="24"/>
                <w:szCs w:val="24"/>
              </w:rPr>
              <w:t xml:space="preserve">детализация) 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E0673D" w:rsidRPr="00A80E0F">
              <w:rPr>
                <w:rFonts w:ascii="Times New Roman" w:hAnsi="Times New Roman"/>
                <w:sz w:val="24"/>
                <w:szCs w:val="24"/>
              </w:rPr>
              <w:t>район А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>. Разделы II и III не заполняются;</w:t>
            </w:r>
          </w:p>
          <w:p w:rsidR="00B42392" w:rsidRPr="00A80E0F" w:rsidRDefault="00B4239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E0F">
              <w:rPr>
                <w:rFonts w:ascii="Times New Roman" w:hAnsi="Times New Roman"/>
                <w:sz w:val="24"/>
                <w:szCs w:val="24"/>
              </w:rPr>
              <w:t>3-</w:t>
            </w:r>
            <w:r w:rsidR="00E0673D" w:rsidRPr="00A80E0F">
              <w:rPr>
                <w:rFonts w:ascii="Times New Roman" w:hAnsi="Times New Roman"/>
                <w:sz w:val="24"/>
                <w:szCs w:val="24"/>
              </w:rPr>
              <w:t>й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73D" w:rsidRPr="00A80E0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>– по структурному подразделению. В разделе I отражаются данные по видам экономической деятельности, осуществляемым этим подразделением на территории района</w:t>
            </w:r>
            <w:r w:rsidR="00E0673D" w:rsidRPr="00A80E0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0673D" w:rsidRPr="00A80E0F">
              <w:rPr>
                <w:rFonts w:ascii="Times New Roman" w:hAnsi="Times New Roman"/>
                <w:sz w:val="24"/>
                <w:szCs w:val="24"/>
              </w:rPr>
              <w:t>По позиции «Территория нахождения структурного подразделения» (</w:t>
            </w:r>
            <w:r w:rsidR="009718FA" w:rsidRPr="00A80E0F">
              <w:rPr>
                <w:rFonts w:ascii="Times New Roman" w:hAnsi="Times New Roman"/>
                <w:sz w:val="24"/>
                <w:szCs w:val="24"/>
              </w:rPr>
              <w:t xml:space="preserve">т.е. </w:t>
            </w:r>
            <w:r w:rsidR="00E0673D" w:rsidRPr="00A80E0F">
              <w:rPr>
                <w:rFonts w:ascii="Times New Roman" w:hAnsi="Times New Roman"/>
                <w:sz w:val="24"/>
                <w:szCs w:val="24"/>
              </w:rPr>
              <w:t xml:space="preserve">детализация) указывается район Б. </w:t>
            </w:r>
            <w:r w:rsidRPr="00A80E0F">
              <w:rPr>
                <w:rFonts w:ascii="Times New Roman" w:hAnsi="Times New Roman"/>
                <w:sz w:val="24"/>
                <w:szCs w:val="24"/>
              </w:rPr>
              <w:t>Разделы II и III не заполняются.</w:t>
            </w:r>
          </w:p>
          <w:p w:rsidR="00B42392" w:rsidRPr="00A80E0F" w:rsidRDefault="00E0673D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E0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пункт </w:t>
            </w:r>
            <w:r w:rsidR="00ED7187" w:rsidRPr="00A80E0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5</w:t>
            </w:r>
            <w:r w:rsidRPr="00A80E0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Указаний по форме 4-у</w:t>
            </w:r>
          </w:p>
          <w:p w:rsidR="0098718F" w:rsidRPr="00A80E0F" w:rsidRDefault="00A80E0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пункт </w:t>
            </w:r>
            <w:r w:rsidR="00E0673D" w:rsidRPr="00A80E0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11 постановления Белстата от 28.08.2015 № 100 «Инструкция о порядке представления первичных статистических данных»</w:t>
            </w:r>
            <w:r w:rsidR="00ED7187" w:rsidRPr="00A80E0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</w:tr>
      <w:tr w:rsidR="00C35880" w:rsidRPr="00AE004E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80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</w:t>
            </w:r>
            <w:r w:rsidRPr="00C35880">
              <w:rPr>
                <w:rFonts w:ascii="Times New Roman" w:hAnsi="Times New Roman"/>
                <w:b/>
                <w:sz w:val="24"/>
                <w:szCs w:val="24"/>
              </w:rPr>
              <w:t>не сопоставляют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первичные статистические данные формы 4-у с первичными статистическими данными иных форм государственной статистической отчетности.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80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государственной статистики проводят анализ первичных статистических данных формы 4-у на сопоставимость с первичными статистическими данными иных форм государственной статистической отчетности: </w:t>
            </w:r>
          </w:p>
          <w:p w:rsidR="00C35880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статистики сельского хозяйства (формы 12-сх (животноводство) «Отчет о состоянии животноводства», 12-сх (защищенный грунт) «Отчет о производстве овощей в защищенном грунте, выращивании грибов и цветочной продукции», 1-сх (растениеводство) «Отчет о сборе урожая сельскохозяйственных культур») и др.; </w:t>
            </w:r>
          </w:p>
          <w:p w:rsidR="00C35880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статистики рыбного хозяйства (форма 4-сх (рыба) «Отчет об улове и реализации рыбы»); </w:t>
            </w:r>
          </w:p>
          <w:p w:rsidR="00C35880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статистики промышленности (формы 12-п «Отчет о производстве промышленной продукции (работ, услуг)» и 1-п (натура) «Отчет о производстве промышленной продукции (оказании услуг промышленного характера)»); </w:t>
            </w:r>
          </w:p>
          <w:p w:rsidR="00C35880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статистики строительства (форма 12-ис (строительство) «Отчет о выполнении подрядных работ»); </w:t>
            </w:r>
          </w:p>
          <w:p w:rsidR="00C35880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статистики внутренней торговли (формы 12-торг (опт) «Отчет об объеме оптового товарооборота», 1-торг (опт) «Отчет о деятельности организаций оптовой торговли»); </w:t>
            </w:r>
          </w:p>
          <w:p w:rsidR="00C35880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статистики науки и инноваций (формы 1-нт (инновации) «Отчет об инновационной деятельности организации» и 1-нт (наука) «Отчет о выполнении научных исследований и разработок»);</w:t>
            </w:r>
          </w:p>
          <w:p w:rsidR="00C35880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статистики туризма (форма 1-тур (размещение) «Отчет о средствах размещения»);</w:t>
            </w:r>
          </w:p>
          <w:p w:rsidR="00C35880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статистики финансов организаций (форма 4-ф (затраты) «Отчет о затратах на производство и реализацию продукции (работ, услуг)»);</w:t>
            </w:r>
          </w:p>
          <w:p w:rsidR="00485EA6" w:rsidRPr="00A80E0F" w:rsidRDefault="00C35880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статистики малых территорий (форма 4-сэз «Отчет о деятельности резидента свободной (особой) экономической зоны»).</w:t>
            </w:r>
          </w:p>
        </w:tc>
      </w:tr>
      <w:tr w:rsidR="00A80E0F" w:rsidRPr="00AE004E" w:rsidTr="00A80E0F">
        <w:trPr>
          <w:trHeight w:val="284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80E0F" w:rsidRPr="007D22E5" w:rsidRDefault="00A80E0F" w:rsidP="00E101DF">
            <w:pPr>
              <w:spacing w:before="60" w:after="6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7917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91742">
              <w:rPr>
                <w:rFonts w:ascii="Times New Roman" w:hAnsi="Times New Roman"/>
                <w:b/>
                <w:sz w:val="28"/>
                <w:szCs w:val="28"/>
              </w:rPr>
              <w:t xml:space="preserve"> «СВЕДЕНИЯ О ДЕЯТЕЛЬНОСТИ ОРГАНИЗАЦИИ ПО ВИДАМ ЭКОНОМИЧЕСКОЙ ДЕЯТЕЛЬНОСТИ»</w:t>
            </w:r>
          </w:p>
        </w:tc>
      </w:tr>
      <w:tr w:rsidR="00791742" w:rsidRPr="00AE004E" w:rsidTr="009E524F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2" w:rsidRPr="00E64185" w:rsidRDefault="00791742" w:rsidP="00E101DF">
            <w:pPr>
              <w:autoSpaceDE w:val="0"/>
              <w:autoSpaceDN w:val="0"/>
              <w:adjustRightInd w:val="0"/>
              <w:spacing w:before="120" w:after="10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00A0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000A0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Объем производства продукции (работ, услуг)</w:t>
            </w:r>
            <w:r w:rsidRPr="00000A0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ошибочно  </w:t>
            </w:r>
            <w:r w:rsidRPr="00E64185">
              <w:rPr>
                <w:rFonts w:ascii="Times New Roman" w:hAnsi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ается </w:t>
            </w:r>
            <w:r w:rsidRPr="00E64185">
              <w:rPr>
                <w:rFonts w:ascii="Times New Roman" w:hAnsi="Times New Roman"/>
                <w:sz w:val="24"/>
                <w:szCs w:val="24"/>
              </w:rPr>
              <w:t>налог на добавленную стоимость</w:t>
            </w:r>
            <w:r w:rsidR="00B66137">
              <w:rPr>
                <w:rFonts w:ascii="Times New Roman" w:hAnsi="Times New Roman"/>
                <w:sz w:val="24"/>
                <w:szCs w:val="24"/>
              </w:rPr>
              <w:t xml:space="preserve"> (НДС)</w:t>
            </w:r>
            <w:r w:rsidRPr="00E641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7" w:rsidRPr="003C2C9C" w:rsidRDefault="00B66137" w:rsidP="00E101DF">
            <w:pPr>
              <w:autoSpaceDE w:val="0"/>
              <w:autoSpaceDN w:val="0"/>
              <w:adjustRightInd w:val="0"/>
              <w:spacing w:before="120" w:after="100" w:line="220" w:lineRule="exact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НДС не включается в показатель «Объем производства продукции (работ, услуг)». Это относится ко всем видам экономической деятельности. </w:t>
            </w:r>
          </w:p>
          <w:p w:rsidR="00791742" w:rsidRPr="00B66137" w:rsidRDefault="00B66137" w:rsidP="00E101DF">
            <w:pPr>
              <w:autoSpaceDE w:val="0"/>
              <w:autoSpaceDN w:val="0"/>
              <w:adjustRightInd w:val="0"/>
              <w:spacing w:before="120" w:after="100" w:line="220" w:lineRule="exact"/>
              <w:jc w:val="both"/>
              <w:rPr>
                <w:color w:val="0000FF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часть 1 </w:t>
            </w:r>
            <w:r w:rsidR="00791742" w:rsidRPr="00B6613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а</w:t>
            </w:r>
            <w:r w:rsidR="00791742" w:rsidRPr="00B6613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2</w:t>
            </w:r>
            <w:r w:rsidR="00B61FFA" w:rsidRPr="00B6613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0</w:t>
            </w:r>
            <w:r w:rsidR="00791742" w:rsidRPr="00B6613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Указаний по форме 4-у</w:t>
            </w:r>
          </w:p>
        </w:tc>
      </w:tr>
      <w:tr w:rsidR="00E5424B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B" w:rsidRPr="003C2C9C" w:rsidRDefault="00E5424B" w:rsidP="00E101DF">
            <w:pPr>
              <w:spacing w:before="120" w:after="10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В показатель «Объем производства продукции (работ, услуг)» ошибочно включаются данные </w:t>
            </w:r>
            <w:r w:rsidRPr="005105CC">
              <w:rPr>
                <w:rFonts w:ascii="Times New Roman" w:hAnsi="Times New Roman"/>
                <w:b/>
                <w:sz w:val="24"/>
                <w:szCs w:val="24"/>
              </w:rPr>
              <w:t>по реализации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5424B" w:rsidRPr="003C2C9C" w:rsidRDefault="00E5424B" w:rsidP="00E101DF">
            <w:pPr>
              <w:spacing w:before="120" w:after="100" w:line="22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сырья и материалов, строительных материалов, инвентаря, спецодежды и спецоснастки, хозяйственных принадлежностей и прочих материалов, приобретенных для собственных производственных нужд, но не использованных в процессе производства продукции (работ, услуг);</w:t>
            </w:r>
          </w:p>
          <w:p w:rsidR="00E5424B" w:rsidRPr="003C2C9C" w:rsidRDefault="00E5424B" w:rsidP="00E101DF">
            <w:pPr>
              <w:widowControl w:val="0"/>
              <w:spacing w:before="120" w:after="100" w:line="22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материальных ценностей, приобретенных для общехозяйственных и управленческих нужд;</w:t>
            </w:r>
          </w:p>
          <w:p w:rsidR="00E5424B" w:rsidRPr="003C2C9C" w:rsidRDefault="00E5424B" w:rsidP="00E101DF">
            <w:pPr>
              <w:widowControl w:val="0"/>
              <w:spacing w:before="120" w:after="100" w:line="22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собственных основных средств.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B" w:rsidRPr="003C2C9C" w:rsidRDefault="00E5424B" w:rsidP="00E101DF">
            <w:pPr>
              <w:autoSpaceDE w:val="0"/>
              <w:autoSpaceDN w:val="0"/>
              <w:adjustRightInd w:val="0"/>
              <w:spacing w:before="120" w:after="100" w:line="220" w:lineRule="exact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Эти данные в разделе I не отражаются.</w:t>
            </w:r>
          </w:p>
          <w:p w:rsidR="00E5424B" w:rsidRDefault="00E5424B" w:rsidP="00E101DF">
            <w:pPr>
              <w:autoSpaceDE w:val="0"/>
              <w:autoSpaceDN w:val="0"/>
              <w:adjustRightInd w:val="0"/>
              <w:spacing w:before="120" w:after="100" w:line="220" w:lineRule="exact"/>
              <w:jc w:val="both"/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</w:pPr>
            <w:r w:rsidRPr="006516AA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2</w:t>
            </w:r>
            <w:r w:rsidRPr="006516AA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3 Указаний по форме 4-у</w:t>
            </w:r>
          </w:p>
          <w:p w:rsidR="00E5424B" w:rsidRPr="003C2C9C" w:rsidRDefault="00E5424B" w:rsidP="00E101DF">
            <w:pPr>
              <w:autoSpaceDE w:val="0"/>
              <w:autoSpaceDN w:val="0"/>
              <w:adjustRightInd w:val="0"/>
              <w:spacing w:before="120" w:after="10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B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B" w:rsidRPr="00BB665E" w:rsidRDefault="00E5424B" w:rsidP="00E101DF">
            <w:pPr>
              <w:spacing w:before="120" w:after="100" w:line="220" w:lineRule="exact"/>
              <w:jc w:val="both"/>
            </w:pPr>
            <w:r w:rsidRPr="00BB665E">
              <w:rPr>
                <w:rFonts w:ascii="Times New Roman" w:hAnsi="Times New Roman"/>
                <w:sz w:val="24"/>
                <w:szCs w:val="24"/>
              </w:rPr>
              <w:t>В показатель «Объем производства продукции (работ, услуг)» ошибочно</w:t>
            </w:r>
            <w:r w:rsidR="009E5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65E">
              <w:rPr>
                <w:rFonts w:ascii="Times New Roman" w:hAnsi="Times New Roman"/>
                <w:sz w:val="24"/>
                <w:szCs w:val="24"/>
              </w:rPr>
              <w:t xml:space="preserve">не включается </w:t>
            </w:r>
            <w:r w:rsidRPr="00BB665E">
              <w:rPr>
                <w:rFonts w:ascii="Times New Roman" w:hAnsi="Times New Roman"/>
                <w:b/>
                <w:sz w:val="24"/>
                <w:szCs w:val="24"/>
              </w:rPr>
              <w:t>сумма средств, полученных из бюджета</w:t>
            </w:r>
            <w:r w:rsidRPr="00BB665E">
              <w:rPr>
                <w:rFonts w:ascii="Times New Roman" w:hAnsi="Times New Roman"/>
                <w:sz w:val="24"/>
                <w:szCs w:val="24"/>
              </w:rPr>
              <w:t xml:space="preserve"> в связи с государственным регулированием цен и тарифов, на покрытие убытков, на возмещение затрат на производство.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B" w:rsidRPr="00BB665E" w:rsidRDefault="00E5424B" w:rsidP="00E101DF">
            <w:pPr>
              <w:autoSpaceDE w:val="0"/>
              <w:autoSpaceDN w:val="0"/>
              <w:adjustRightInd w:val="0"/>
              <w:spacing w:before="120" w:after="100" w:line="220" w:lineRule="exact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 с</w:t>
            </w:r>
            <w:r w:rsidRPr="00BB665E">
              <w:rPr>
                <w:rFonts w:ascii="Times New Roman" w:hAnsi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должны отражаться в графах 1 и 3 раздела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B665E">
              <w:rPr>
                <w:rFonts w:ascii="Times New Roman" w:hAnsi="Times New Roman"/>
                <w:sz w:val="24"/>
                <w:szCs w:val="24"/>
              </w:rPr>
              <w:t xml:space="preserve"> по моменту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B665E">
              <w:rPr>
                <w:rFonts w:ascii="Times New Roman" w:hAnsi="Times New Roman"/>
                <w:sz w:val="24"/>
                <w:szCs w:val="24"/>
              </w:rPr>
              <w:t xml:space="preserve"> фактического поступления.</w:t>
            </w:r>
          </w:p>
          <w:p w:rsidR="00E5424B" w:rsidRDefault="00E5424B" w:rsidP="00E101DF">
            <w:pPr>
              <w:autoSpaceDE w:val="0"/>
              <w:autoSpaceDN w:val="0"/>
              <w:adjustRightInd w:val="0"/>
              <w:spacing w:before="120" w:after="100" w:line="220" w:lineRule="exact"/>
              <w:jc w:val="both"/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 xml:space="preserve">части 2 и 3 </w:t>
            </w:r>
            <w:r w:rsidRPr="006516AA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а</w:t>
            </w:r>
            <w:r w:rsidRPr="006516AA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20</w:t>
            </w:r>
            <w:r w:rsidRPr="006516AA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 xml:space="preserve"> Указаний по форме 4-у</w:t>
            </w:r>
          </w:p>
          <w:p w:rsidR="00E5424B" w:rsidRPr="003C2C9C" w:rsidRDefault="00E5424B" w:rsidP="00E101DF">
            <w:pPr>
              <w:autoSpaceDE w:val="0"/>
              <w:autoSpaceDN w:val="0"/>
              <w:adjustRightInd w:val="0"/>
              <w:spacing w:before="120" w:after="10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005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5" w:rsidRPr="003C2C9C" w:rsidRDefault="00892005" w:rsidP="00E101DF">
            <w:pPr>
              <w:autoSpaceDE w:val="0"/>
              <w:autoSpaceDN w:val="0"/>
              <w:adjustRightInd w:val="0"/>
              <w:spacing w:before="120" w:after="10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расчете </w:t>
            </w:r>
            <w:r w:rsidRPr="00892005">
              <w:rPr>
                <w:rFonts w:ascii="Times New Roman" w:hAnsi="Times New Roman"/>
                <w:b/>
                <w:sz w:val="24"/>
                <w:szCs w:val="24"/>
              </w:rPr>
              <w:t>стоимости незавершенного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 растениеводства </w:t>
            </w:r>
            <w:r w:rsidRPr="00892005">
              <w:rPr>
                <w:rFonts w:ascii="Times New Roman" w:hAnsi="Times New Roman"/>
                <w:sz w:val="24"/>
                <w:szCs w:val="24"/>
              </w:rPr>
              <w:t>ошибочно включаются затраты по саженцам, оставшимся в грунте для доращивания.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5" w:rsidRPr="00892005" w:rsidRDefault="00892005" w:rsidP="00E101DF">
            <w:pPr>
              <w:autoSpaceDE w:val="0"/>
              <w:autoSpaceDN w:val="0"/>
              <w:adjustRightInd w:val="0"/>
              <w:spacing w:before="120" w:after="10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05">
              <w:rPr>
                <w:rFonts w:ascii="Times New Roman" w:hAnsi="Times New Roman"/>
                <w:sz w:val="24"/>
                <w:szCs w:val="24"/>
              </w:rPr>
              <w:t xml:space="preserve">К стоимости незавершенного производства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продукции растениеводства </w:t>
            </w:r>
            <w:r w:rsidRPr="00892005">
              <w:rPr>
                <w:rFonts w:ascii="Times New Roman" w:hAnsi="Times New Roman"/>
                <w:sz w:val="24"/>
                <w:szCs w:val="24"/>
              </w:rPr>
              <w:t>относятся затраты на сев озимых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92005">
              <w:rPr>
                <w:rFonts w:ascii="Times New Roman" w:hAnsi="Times New Roman"/>
                <w:sz w:val="24"/>
                <w:szCs w:val="24"/>
              </w:rPr>
              <w:t>затраты по зяблевой вспашке почвы, произведенные в отчетном году под урожай будущего года.</w:t>
            </w:r>
          </w:p>
          <w:p w:rsidR="00892005" w:rsidRPr="00B910BE" w:rsidRDefault="00892005" w:rsidP="00E101DF">
            <w:pPr>
              <w:autoSpaceDE w:val="0"/>
              <w:autoSpaceDN w:val="0"/>
              <w:adjustRightInd w:val="0"/>
              <w:spacing w:before="120" w:after="10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а</w:t>
            </w:r>
            <w:r w:rsidRPr="00892005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бз</w:t>
            </w: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.</w:t>
            </w:r>
            <w:r w:rsidRPr="00892005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 xml:space="preserve">4 части </w:t>
            </w: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2</w:t>
            </w:r>
            <w:r w:rsidRPr="00892005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 xml:space="preserve"> пункта 24 Указаний по форме 4-у)</w:t>
            </w:r>
          </w:p>
        </w:tc>
      </w:tr>
      <w:tr w:rsidR="00791742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2" w:rsidRPr="00E64185" w:rsidRDefault="00B910BE" w:rsidP="006F77BD">
            <w:pPr>
              <w:autoSpaceDE w:val="0"/>
              <w:autoSpaceDN w:val="0"/>
              <w:adjustRightInd w:val="0"/>
              <w:spacing w:before="120" w:after="10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При отражении </w:t>
            </w: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объема промышленного производства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в состав готовой продукции ошибочно включается продукция, принятая на склад, но не оформленная актами прием</w:t>
            </w:r>
            <w:r w:rsidR="009E524F">
              <w:rPr>
                <w:rFonts w:ascii="Times New Roman" w:hAnsi="Times New Roman"/>
                <w:sz w:val="24"/>
                <w:szCs w:val="24"/>
              </w:rPr>
              <w:t>а-передачи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.</w:t>
            </w:r>
            <w:r w:rsidR="00791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C" w:rsidRPr="00B910BE" w:rsidRDefault="00156041" w:rsidP="00E101DF">
            <w:pPr>
              <w:autoSpaceDE w:val="0"/>
              <w:autoSpaceDN w:val="0"/>
              <w:adjustRightInd w:val="0"/>
              <w:spacing w:before="120" w:after="10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BE">
              <w:rPr>
                <w:rFonts w:ascii="Times New Roman" w:hAnsi="Times New Roman"/>
                <w:sz w:val="24"/>
                <w:szCs w:val="24"/>
              </w:rPr>
              <w:t xml:space="preserve">В объем промышленного производства включается стоимость произведенной готовой продукции - 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 w:rsidRPr="00B910BE">
              <w:rPr>
                <w:rFonts w:ascii="Times New Roman" w:hAnsi="Times New Roman"/>
                <w:sz w:val="24"/>
                <w:szCs w:val="24"/>
              </w:rPr>
              <w:t>й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 xml:space="preserve"> и полуфабрикат</w:t>
            </w:r>
            <w:r w:rsidRPr="00B910BE">
              <w:rPr>
                <w:rFonts w:ascii="Times New Roman" w:hAnsi="Times New Roman"/>
                <w:sz w:val="24"/>
                <w:szCs w:val="24"/>
              </w:rPr>
              <w:t>ов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>, полностью законченны</w:t>
            </w:r>
            <w:r w:rsidRPr="00B910BE">
              <w:rPr>
                <w:rFonts w:ascii="Times New Roman" w:hAnsi="Times New Roman"/>
                <w:sz w:val="24"/>
                <w:szCs w:val="24"/>
              </w:rPr>
              <w:t>х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 xml:space="preserve"> обработкой, соответствующи</w:t>
            </w:r>
            <w:r w:rsidRPr="00B910BE">
              <w:rPr>
                <w:rFonts w:ascii="Times New Roman" w:hAnsi="Times New Roman"/>
                <w:sz w:val="24"/>
                <w:szCs w:val="24"/>
              </w:rPr>
              <w:t>х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 xml:space="preserve"> требованиям стандартов, технически</w:t>
            </w:r>
            <w:r w:rsidR="00B910BE" w:rsidRPr="00B910BE">
              <w:rPr>
                <w:rFonts w:ascii="Times New Roman" w:hAnsi="Times New Roman"/>
                <w:sz w:val="24"/>
                <w:szCs w:val="24"/>
              </w:rPr>
              <w:t>х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B910BE" w:rsidRPr="00B910BE">
              <w:rPr>
                <w:rFonts w:ascii="Times New Roman" w:hAnsi="Times New Roman"/>
                <w:sz w:val="24"/>
                <w:szCs w:val="24"/>
              </w:rPr>
              <w:t>й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>, в том числе по комплектности, или ин</w:t>
            </w:r>
            <w:r w:rsidR="007D4FD1" w:rsidRPr="00B910BE">
              <w:rPr>
                <w:rFonts w:ascii="Times New Roman" w:hAnsi="Times New Roman"/>
                <w:sz w:val="24"/>
                <w:szCs w:val="24"/>
              </w:rPr>
              <w:t>ых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0BE" w:rsidRPr="00B910BE">
              <w:rPr>
                <w:rFonts w:ascii="Times New Roman" w:hAnsi="Times New Roman"/>
                <w:sz w:val="24"/>
                <w:szCs w:val="24"/>
              </w:rPr>
              <w:t xml:space="preserve">технических 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7D4FD1" w:rsidRPr="00B910BE">
              <w:rPr>
                <w:rFonts w:ascii="Times New Roman" w:hAnsi="Times New Roman"/>
                <w:sz w:val="24"/>
                <w:szCs w:val="24"/>
              </w:rPr>
              <w:t>ых правовых актов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>, предусмотренн</w:t>
            </w:r>
            <w:r w:rsidR="007D4FD1" w:rsidRPr="00B910BE">
              <w:rPr>
                <w:rFonts w:ascii="Times New Roman" w:hAnsi="Times New Roman"/>
                <w:sz w:val="24"/>
                <w:szCs w:val="24"/>
              </w:rPr>
              <w:t>ы</w:t>
            </w:r>
            <w:r w:rsidR="00B910BE" w:rsidRPr="00B910BE">
              <w:rPr>
                <w:rFonts w:ascii="Times New Roman" w:hAnsi="Times New Roman"/>
                <w:sz w:val="24"/>
                <w:szCs w:val="24"/>
              </w:rPr>
              <w:t>м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 xml:space="preserve"> договором, приняты</w:t>
            </w:r>
            <w:r w:rsidRPr="00B910BE">
              <w:rPr>
                <w:rFonts w:ascii="Times New Roman" w:hAnsi="Times New Roman"/>
                <w:sz w:val="24"/>
                <w:szCs w:val="24"/>
              </w:rPr>
              <w:t>х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 xml:space="preserve"> на склад </w:t>
            </w:r>
            <w:r w:rsidR="007D4FD1" w:rsidRPr="00B910BE">
              <w:rPr>
                <w:rFonts w:ascii="Times New Roman" w:hAnsi="Times New Roman"/>
                <w:sz w:val="24"/>
                <w:szCs w:val="24"/>
              </w:rPr>
              <w:t xml:space="preserve">готовой продукции 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>или заказчиком</w:t>
            </w:r>
            <w:r w:rsidR="007D4FD1" w:rsidRPr="00B910BE">
              <w:rPr>
                <w:rFonts w:ascii="Times New Roman" w:hAnsi="Times New Roman"/>
                <w:sz w:val="24"/>
                <w:szCs w:val="24"/>
              </w:rPr>
              <w:t xml:space="preserve"> (покупателем)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 xml:space="preserve"> и снабженны</w:t>
            </w:r>
            <w:r w:rsidRPr="00B910BE">
              <w:rPr>
                <w:rFonts w:ascii="Times New Roman" w:hAnsi="Times New Roman"/>
                <w:sz w:val="24"/>
                <w:szCs w:val="24"/>
              </w:rPr>
              <w:t>х</w:t>
            </w:r>
            <w:r w:rsidR="002B2BAC" w:rsidRPr="00B910BE">
              <w:rPr>
                <w:rFonts w:ascii="Times New Roman" w:hAnsi="Times New Roman"/>
                <w:sz w:val="24"/>
                <w:szCs w:val="24"/>
              </w:rPr>
              <w:t xml:space="preserve"> сертификатом или другим документом, удостоверяющим их качество.</w:t>
            </w:r>
          </w:p>
          <w:p w:rsidR="00791742" w:rsidRPr="00B910BE" w:rsidRDefault="00791742" w:rsidP="00E101DF">
            <w:pPr>
              <w:autoSpaceDE w:val="0"/>
              <w:autoSpaceDN w:val="0"/>
              <w:adjustRightInd w:val="0"/>
              <w:spacing w:before="120" w:after="10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BE">
              <w:rPr>
                <w:rFonts w:ascii="Times New Roman" w:hAnsi="Times New Roman"/>
                <w:sz w:val="24"/>
                <w:szCs w:val="24"/>
              </w:rPr>
              <w:t>Продукция, согласно заключенному договору подлежащая сдаче заказчику</w:t>
            </w:r>
            <w:r w:rsidR="00851031" w:rsidRPr="00B910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910BE" w:rsidRPr="00B910BE">
              <w:rPr>
                <w:rFonts w:ascii="Times New Roman" w:hAnsi="Times New Roman"/>
                <w:sz w:val="24"/>
                <w:szCs w:val="24"/>
              </w:rPr>
              <w:t>по</w:t>
            </w:r>
            <w:r w:rsidR="00851031" w:rsidRPr="00B910BE">
              <w:rPr>
                <w:rFonts w:ascii="Times New Roman" w:hAnsi="Times New Roman"/>
                <w:sz w:val="24"/>
                <w:szCs w:val="24"/>
              </w:rPr>
              <w:t>купателю)</w:t>
            </w:r>
            <w:r w:rsidRPr="00B910BE">
              <w:rPr>
                <w:rFonts w:ascii="Times New Roman" w:hAnsi="Times New Roman"/>
                <w:sz w:val="24"/>
                <w:szCs w:val="24"/>
              </w:rPr>
              <w:t xml:space="preserve"> на месте и не оформленная актом прием</w:t>
            </w:r>
            <w:r w:rsidR="007D5DD6">
              <w:rPr>
                <w:rFonts w:ascii="Times New Roman" w:hAnsi="Times New Roman"/>
                <w:sz w:val="24"/>
                <w:szCs w:val="24"/>
              </w:rPr>
              <w:t>а</w:t>
            </w:r>
            <w:r w:rsidR="00851031" w:rsidRPr="00B910BE">
              <w:rPr>
                <w:rFonts w:ascii="Times New Roman" w:hAnsi="Times New Roman"/>
                <w:sz w:val="24"/>
                <w:szCs w:val="24"/>
              </w:rPr>
              <w:t>-передачи</w:t>
            </w:r>
            <w:r w:rsidRPr="00B910BE">
              <w:rPr>
                <w:rFonts w:ascii="Times New Roman" w:hAnsi="Times New Roman"/>
                <w:sz w:val="24"/>
                <w:szCs w:val="24"/>
              </w:rPr>
              <w:t xml:space="preserve">, остается в составе незавершенного производства и в состав готовой продукции не включается. </w:t>
            </w:r>
          </w:p>
          <w:p w:rsidR="00791742" w:rsidRPr="00B910BE" w:rsidRDefault="00791742" w:rsidP="00E101DF">
            <w:pPr>
              <w:autoSpaceDE w:val="0"/>
              <w:autoSpaceDN w:val="0"/>
              <w:adjustRightInd w:val="0"/>
              <w:spacing w:before="120" w:after="100" w:line="22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910B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части </w:t>
            </w:r>
            <w:r w:rsidR="00156041" w:rsidRPr="00B910B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1</w:t>
            </w:r>
            <w:r w:rsidR="007D5DD6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и </w:t>
            </w:r>
            <w:r w:rsidR="002B2BAC" w:rsidRPr="00B910B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2</w:t>
            </w:r>
            <w:r w:rsidRPr="00B910B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,</w:t>
            </w:r>
            <w:r w:rsidR="007D5DD6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абз.3 части </w:t>
            </w:r>
            <w:r w:rsidR="002B2BAC" w:rsidRPr="00B910B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3</w:t>
            </w:r>
            <w:r w:rsidRPr="00B910B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пункта </w:t>
            </w:r>
            <w:r w:rsidR="002B2BAC" w:rsidRPr="00B910B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30</w:t>
            </w:r>
            <w:r w:rsidRPr="00B910B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Указаний по форме 4-у</w:t>
            </w:r>
          </w:p>
        </w:tc>
      </w:tr>
      <w:tr w:rsidR="00791742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2" w:rsidRPr="00E66E1E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E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Стоимостная оценка </w:t>
            </w:r>
            <w:r w:rsidRPr="00E66E1E">
              <w:rPr>
                <w:rFonts w:ascii="Times New Roman" w:hAnsi="Times New Roman"/>
                <w:b/>
                <w:sz w:val="24"/>
                <w:szCs w:val="24"/>
              </w:rPr>
              <w:t>объема промышленного производства</w:t>
            </w:r>
            <w:r w:rsidRPr="00E66E1E">
              <w:rPr>
                <w:rFonts w:ascii="Times New Roman" w:hAnsi="Times New Roman"/>
                <w:sz w:val="24"/>
                <w:szCs w:val="24"/>
              </w:rPr>
              <w:t xml:space="preserve"> ошибочно осуществляется в прейскурантных ценах.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2" w:rsidRPr="005A744B" w:rsidRDefault="00791742" w:rsidP="005525EA">
            <w:pPr>
              <w:autoSpaceDE w:val="0"/>
              <w:autoSpaceDN w:val="0"/>
              <w:adjustRightInd w:val="0"/>
              <w:spacing w:before="120" w:after="120" w:line="22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4B">
              <w:rPr>
                <w:rFonts w:ascii="Times New Roman" w:hAnsi="Times New Roman"/>
                <w:sz w:val="24"/>
                <w:szCs w:val="24"/>
              </w:rPr>
              <w:t xml:space="preserve">Стоимостная оценка объема промышленного производства осуществляется </w:t>
            </w:r>
            <w:r w:rsidRPr="005A744B">
              <w:rPr>
                <w:rFonts w:ascii="Times New Roman" w:hAnsi="Times New Roman"/>
                <w:sz w:val="24"/>
                <w:szCs w:val="24"/>
                <w:u w:val="single"/>
              </w:rPr>
              <w:t>в фактических отпускных ценах (ценах отгрузки)</w:t>
            </w:r>
            <w:r w:rsidRPr="005A744B">
              <w:rPr>
                <w:rFonts w:ascii="Times New Roman" w:hAnsi="Times New Roman"/>
                <w:sz w:val="24"/>
                <w:szCs w:val="24"/>
              </w:rPr>
              <w:t xml:space="preserve"> за вычетом налогов и сборов, исчисляемых из выручки, включая сумму средств, полученных из бюджета в связи с государственным регулированием цен и тарифов, на покрытие убытков, на возмещение затрат на производство.</w:t>
            </w:r>
          </w:p>
          <w:p w:rsidR="00791742" w:rsidRPr="005A744B" w:rsidRDefault="00791742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 2</w:t>
            </w:r>
            <w:r w:rsidR="007C1286"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0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, часть </w:t>
            </w:r>
            <w:r w:rsidR="007D5DD6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20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пункта </w:t>
            </w:r>
            <w:r w:rsidR="00CB1389"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30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Указаний по форме 4-у </w:t>
            </w:r>
          </w:p>
        </w:tc>
      </w:tr>
      <w:tr w:rsidR="007A2172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2" w:rsidRDefault="007A2172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заполнении строки 11 в </w:t>
            </w:r>
            <w:r w:rsidRPr="007A2172">
              <w:rPr>
                <w:rFonts w:ascii="Times New Roman" w:hAnsi="Times New Roman"/>
                <w:b/>
                <w:sz w:val="24"/>
                <w:szCs w:val="24"/>
              </w:rPr>
              <w:t>объем промышленного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ошибочно не включаются данные по отдельным видам экономической деятельности, осуществляемым организацией последовательно в процессе производства продукции (работ, услуг) и классифицируемым по ОКРБ 005-2011:</w:t>
            </w:r>
          </w:p>
          <w:p w:rsidR="007A2172" w:rsidRDefault="007A217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«Горнодобывающая промышленность» </w:t>
            </w:r>
            <w:r w:rsidR="005525E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разделе 08;</w:t>
            </w:r>
          </w:p>
          <w:p w:rsidR="007A2172" w:rsidRDefault="007A217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«Обрабатывающая промышленность» </w:t>
            </w:r>
            <w:r w:rsidR="005525E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разделах с 10 по 32;</w:t>
            </w:r>
          </w:p>
          <w:p w:rsidR="007A2172" w:rsidRPr="008F7B47" w:rsidRDefault="007A217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секции </w:t>
            </w:r>
            <w:r w:rsidRPr="007A2172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«Снабжение электроэнергией, газом, паром, горячей водой и кондиционированным воздухом» в классе 3511 и в подклассе 35300».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2" w:rsidRDefault="007A217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по этим видам экономической деятельности необходимо отражать по строке 11.</w:t>
            </w:r>
          </w:p>
          <w:p w:rsidR="007A2172" w:rsidRDefault="007A217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hanging="13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части 2, 3, 4 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а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17</w:t>
            </w:r>
            <w:r w:rsidR="008B24F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Указаний по форме 4-у </w:t>
            </w:r>
          </w:p>
          <w:p w:rsidR="007A2172" w:rsidRPr="008F7B47" w:rsidRDefault="007A2172" w:rsidP="009E524F">
            <w:pPr>
              <w:autoSpaceDE w:val="0"/>
              <w:autoSpaceDN w:val="0"/>
              <w:adjustRightInd w:val="0"/>
              <w:spacing w:before="120" w:after="120" w:line="220" w:lineRule="exact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75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F87">
              <w:rPr>
                <w:rFonts w:ascii="Times New Roman" w:hAnsi="Times New Roman"/>
                <w:b/>
                <w:sz w:val="24"/>
                <w:szCs w:val="24"/>
              </w:rPr>
              <w:t>объем промышленного производства</w:t>
            </w:r>
            <w:r w:rsidRPr="00175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ошибочно </w:t>
            </w:r>
            <w:r w:rsidRPr="00175B48">
              <w:rPr>
                <w:rFonts w:ascii="Times New Roman" w:hAnsi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/>
                <w:sz w:val="24"/>
                <w:szCs w:val="24"/>
              </w:rPr>
              <w:t>ется</w:t>
            </w:r>
            <w:r w:rsidRPr="00175B48">
              <w:rPr>
                <w:rFonts w:ascii="Times New Roman" w:hAnsi="Times New Roman"/>
                <w:sz w:val="24"/>
                <w:szCs w:val="24"/>
              </w:rPr>
              <w:t xml:space="preserve"> стоимость транспортировки продукции от станции отправления до станции назначения, в том числе, если транспортировка осуществляется с привлечением сторонних организаций.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5525EA" w:rsidRDefault="009E524F" w:rsidP="009E524F">
            <w:pPr>
              <w:pStyle w:val="af2"/>
              <w:tabs>
                <w:tab w:val="left" w:pos="1134"/>
              </w:tabs>
              <w:spacing w:before="120" w:after="12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5EA">
              <w:rPr>
                <w:rFonts w:ascii="Times New Roman" w:hAnsi="Times New Roman"/>
                <w:sz w:val="24"/>
                <w:szCs w:val="24"/>
              </w:rPr>
              <w:t>Объем промышленного производства отражается по ценам, сформированным на условиях франко-станция отправления.</w:t>
            </w:r>
          </w:p>
          <w:p w:rsidR="009E524F" w:rsidRPr="005525EA" w:rsidRDefault="009E524F" w:rsidP="009E524F">
            <w:pPr>
              <w:pStyle w:val="af2"/>
              <w:tabs>
                <w:tab w:val="left" w:pos="1134"/>
              </w:tabs>
              <w:spacing w:before="120" w:after="12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25EA">
              <w:rPr>
                <w:rFonts w:ascii="Times New Roman" w:hAnsi="Times New Roman"/>
                <w:sz w:val="24"/>
                <w:szCs w:val="24"/>
              </w:rPr>
              <w:t>Если на продукцию применяются только цены, сформированные на условиях франко-станция назначения, то стоимость транспортировки продукции от станции отправления до станции назначения исключается из объема промышленного производства, кроме случаев,</w:t>
            </w:r>
            <w:r w:rsidR="00552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5EA">
              <w:rPr>
                <w:rFonts w:ascii="Times New Roman" w:hAnsi="Times New Roman"/>
                <w:sz w:val="24"/>
                <w:szCs w:val="24"/>
              </w:rPr>
              <w:t>когда доставка осуществляется собственными силами организации и при этом стоимость доставки не формируется индивидуально под каждый договор и не выделена в договоре отдельно.</w:t>
            </w:r>
            <w:proofErr w:type="gramEnd"/>
          </w:p>
          <w:p w:rsidR="009E524F" w:rsidRPr="005525EA" w:rsidRDefault="009E524F" w:rsidP="009E524F">
            <w:pPr>
              <w:pStyle w:val="af2"/>
              <w:tabs>
                <w:tab w:val="left" w:pos="1134"/>
              </w:tabs>
              <w:spacing w:before="120" w:after="12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EA">
              <w:rPr>
                <w:rFonts w:ascii="Times New Roman" w:hAnsi="Times New Roman"/>
                <w:sz w:val="24"/>
                <w:szCs w:val="24"/>
              </w:rPr>
              <w:t>Если на продукцию применяются только цены, сформированные на условиях франко-склад изготовителя, то объем промышленного производства отражается по этим ценам.</w:t>
            </w:r>
          </w:p>
          <w:p w:rsidR="009E524F" w:rsidRPr="008F7B47" w:rsidRDefault="005525EA" w:rsidP="005525EA">
            <w:pPr>
              <w:autoSpaceDE w:val="0"/>
              <w:autoSpaceDN w:val="0"/>
              <w:adjustRightInd w:val="0"/>
              <w:spacing w:before="120" w:after="120" w:line="220" w:lineRule="exact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части 20, 21, 22 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а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30 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Указаний по форме 4-у 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5525EA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FF2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Pr="00E32F87">
              <w:rPr>
                <w:rFonts w:ascii="Times New Roman" w:eastAsia="Calibri" w:hAnsi="Times New Roman"/>
                <w:b/>
                <w:sz w:val="24"/>
                <w:szCs w:val="24"/>
              </w:rPr>
              <w:t>объем промышленного производства</w:t>
            </w:r>
            <w:r w:rsidRPr="00AF2FF2">
              <w:rPr>
                <w:rFonts w:ascii="Times New Roman" w:eastAsia="Calibri" w:hAnsi="Times New Roman"/>
                <w:sz w:val="24"/>
                <w:szCs w:val="24"/>
              </w:rPr>
              <w:t xml:space="preserve"> ошибочно включается стоимость продукции, переданн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AF2FF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F2FF2">
              <w:rPr>
                <w:rFonts w:ascii="Times New Roman" w:hAnsi="Times New Roman"/>
                <w:color w:val="000000"/>
                <w:sz w:val="24"/>
                <w:szCs w:val="24"/>
              </w:rPr>
              <w:t>другим юридическим или физическим лицам безвозмездно,</w:t>
            </w:r>
            <w:r w:rsidRPr="00AF2FF2">
              <w:rPr>
                <w:rFonts w:ascii="Times New Roman" w:hAnsi="Times New Roman"/>
                <w:sz w:val="24"/>
                <w:szCs w:val="24"/>
              </w:rPr>
              <w:t xml:space="preserve"> в пределах </w:t>
            </w:r>
            <w:r w:rsidRPr="00AF2FF2">
              <w:rPr>
                <w:rFonts w:ascii="Times New Roman" w:eastAsia="Calibri" w:hAnsi="Times New Roman"/>
                <w:sz w:val="24"/>
                <w:szCs w:val="24"/>
              </w:rPr>
              <w:t xml:space="preserve">юридического лица </w:t>
            </w:r>
            <w:r w:rsidRPr="00AF2FF2">
              <w:rPr>
                <w:rFonts w:ascii="Times New Roman" w:hAnsi="Times New Roman"/>
                <w:sz w:val="24"/>
                <w:szCs w:val="24"/>
              </w:rPr>
              <w:t>выданн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F2FF2">
              <w:rPr>
                <w:rFonts w:ascii="Times New Roman" w:hAnsi="Times New Roman"/>
                <w:sz w:val="24"/>
                <w:szCs w:val="24"/>
              </w:rPr>
              <w:t xml:space="preserve"> своим работникам в счет оплаты труда, зачисленн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F2FF2">
              <w:rPr>
                <w:rFonts w:ascii="Times New Roman" w:hAnsi="Times New Roman"/>
                <w:sz w:val="24"/>
                <w:szCs w:val="24"/>
              </w:rPr>
              <w:t xml:space="preserve"> в состав собственных основных средств</w:t>
            </w:r>
            <w:r w:rsidRPr="00AF2FF2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5525E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525EA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AF2FF2">
              <w:rPr>
                <w:rFonts w:ascii="Times New Roman" w:eastAsia="Calibri" w:hAnsi="Times New Roman"/>
                <w:sz w:val="24"/>
                <w:szCs w:val="24"/>
              </w:rPr>
              <w:t>по фактической себестоимости,</w:t>
            </w:r>
            <w:r w:rsidR="005525E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F2FF2">
              <w:rPr>
                <w:rFonts w:ascii="Times New Roman" w:eastAsia="Calibri" w:hAnsi="Times New Roman"/>
                <w:sz w:val="24"/>
                <w:szCs w:val="24"/>
              </w:rPr>
              <w:t>в то время как</w:t>
            </w:r>
            <w:r w:rsidR="005525EA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r w:rsidRPr="00AF2FF2">
              <w:rPr>
                <w:rFonts w:ascii="Times New Roman" w:eastAsia="Calibri" w:hAnsi="Times New Roman"/>
                <w:sz w:val="24"/>
                <w:szCs w:val="24"/>
              </w:rPr>
              <w:t>налогичная продукция отгружалась на сторону.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5525EA" w:rsidRDefault="009E524F" w:rsidP="009E524F">
            <w:pPr>
              <w:pStyle w:val="af2"/>
              <w:tabs>
                <w:tab w:val="left" w:pos="1134"/>
              </w:tabs>
              <w:spacing w:before="120" w:after="12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EA">
              <w:rPr>
                <w:rFonts w:ascii="Times New Roman" w:hAnsi="Times New Roman"/>
                <w:sz w:val="24"/>
                <w:szCs w:val="24"/>
              </w:rPr>
              <w:t>Данная продукция включается в объем промышленного производства по средневзвешенной цене отгрузки на аналогичную продукцию за месяц ее производства, а в случае отсутствия отгрузки – по цене последней отгрузки на аналогичную продукцию, но не ниже фактической себестоимости.</w:t>
            </w:r>
          </w:p>
          <w:p w:rsidR="009E524F" w:rsidRPr="008F7B47" w:rsidRDefault="005525EA" w:rsidP="005525EA">
            <w:pPr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часть 27 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а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30 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Указаний по форме 4-у 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5525EA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Pr="005525EA">
              <w:rPr>
                <w:rFonts w:ascii="Times New Roman" w:hAnsi="Times New Roman"/>
                <w:b/>
                <w:sz w:val="24"/>
                <w:szCs w:val="24"/>
              </w:rPr>
              <w:t>объем промышленного производства</w:t>
            </w:r>
            <w:r w:rsidRPr="005525EA">
              <w:rPr>
                <w:rFonts w:ascii="Times New Roman" w:hAnsi="Times New Roman"/>
                <w:sz w:val="24"/>
                <w:szCs w:val="24"/>
              </w:rPr>
              <w:t xml:space="preserve"> ошибочно включается стоимость произведенной рабочей одежды, которую в дальнейшем организация использует для своих рабочих, задействованных в производственном процессе (согласно первичному учету организации стоимость одежды собственного производства учитывается в себестоимости конечной промышленной продукции).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5525EA" w:rsidRDefault="009E524F" w:rsidP="00E101DF">
            <w:pPr>
              <w:widowControl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5EA">
              <w:rPr>
                <w:rFonts w:ascii="Times New Roman" w:hAnsi="Times New Roman"/>
                <w:sz w:val="24"/>
                <w:szCs w:val="24"/>
              </w:rPr>
              <w:t xml:space="preserve">Объем промышленного производства определяется без стоимости внутризаводского оборота. </w:t>
            </w:r>
            <w:r w:rsidRPr="005525EA">
              <w:rPr>
                <w:rFonts w:ascii="Times New Roman" w:hAnsi="Times New Roman"/>
                <w:b/>
                <w:sz w:val="24"/>
                <w:szCs w:val="24"/>
              </w:rPr>
              <w:t>Внутризаводской оборот</w:t>
            </w:r>
            <w:r w:rsidRPr="005525EA">
              <w:rPr>
                <w:rFonts w:ascii="Times New Roman" w:hAnsi="Times New Roman"/>
                <w:sz w:val="24"/>
                <w:szCs w:val="24"/>
              </w:rPr>
              <w:t xml:space="preserve"> – это стоимость той части изготовленных организацией готовых изделий и полуфабрикатов, которые в пределах юридического лица направлены на собственные промышленно-производственные нужды и стоимость которых в дальнейшем учитывается в себестоимости конечной промышленной продукции. </w:t>
            </w:r>
          </w:p>
          <w:p w:rsidR="009E524F" w:rsidRPr="005525EA" w:rsidRDefault="009E524F" w:rsidP="00E101DF">
            <w:pPr>
              <w:widowControl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EA">
              <w:rPr>
                <w:rFonts w:ascii="Times New Roman" w:hAnsi="Times New Roman"/>
                <w:sz w:val="24"/>
                <w:szCs w:val="24"/>
              </w:rPr>
              <w:t xml:space="preserve">В данной ситуации рабочая одежда собственного производства в дальнейшем используется для рабочих организации, стоимость ее производства учитывается в себестоимости конечной промышленной продукции, поэтому она должна быть отнесена на промышленно-производственные нужды организации. </w:t>
            </w:r>
          </w:p>
          <w:p w:rsidR="009E524F" w:rsidRPr="00175B48" w:rsidRDefault="005525EA" w:rsidP="00E101DF">
            <w:pPr>
              <w:widowControl w:val="0"/>
              <w:spacing w:before="120" w:after="12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часть 5 и 6 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а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30 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Указаний по форме 4-у</w:t>
            </w:r>
          </w:p>
        </w:tc>
      </w:tr>
      <w:tr w:rsidR="009E524F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5A744B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4B">
              <w:rPr>
                <w:rFonts w:ascii="Times New Roman" w:hAnsi="Times New Roman"/>
                <w:sz w:val="24"/>
                <w:szCs w:val="24"/>
              </w:rPr>
              <w:t xml:space="preserve">В графы 1, 3 при отражении </w:t>
            </w:r>
            <w:r w:rsidRPr="005A744B">
              <w:rPr>
                <w:rFonts w:ascii="Times New Roman" w:hAnsi="Times New Roman"/>
                <w:b/>
                <w:sz w:val="24"/>
                <w:szCs w:val="24"/>
              </w:rPr>
              <w:t>объема промышленного производства</w:t>
            </w:r>
            <w:r w:rsidRPr="005A744B">
              <w:rPr>
                <w:rFonts w:ascii="Times New Roman" w:hAnsi="Times New Roman"/>
                <w:sz w:val="24"/>
                <w:szCs w:val="24"/>
              </w:rPr>
              <w:t xml:space="preserve"> ошибочно включается стоимость промышленной продукции с учетом стоимости давальческого сырья.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5A744B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4B">
              <w:rPr>
                <w:rFonts w:ascii="Times New Roman" w:hAnsi="Times New Roman"/>
                <w:sz w:val="24"/>
                <w:szCs w:val="24"/>
              </w:rPr>
              <w:t>Если продукция произведена из сырья и материалов заказчика, учитываемых на забалансовом счете бухгалтерского учета организации, не оплаченных организацией-изготовителем (из давальческого сырья), то в объем промышленного производства стоимость этого сырья и материалов не включается. Стоимость давальческого сырья отражается отдельно в графе 2.</w:t>
            </w:r>
          </w:p>
          <w:p w:rsidR="009E524F" w:rsidRPr="005A744B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части 2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9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30</w:t>
            </w:r>
            <w:r w:rsidRPr="005A744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пункта 30 Указаний по форме 4-у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В графе 2 ошибочно отражаются данные о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стоимости переработанного давальческого сырья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>, если выполнена работа или оказана услуга промышленного характера.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spacing w:before="120" w:after="120" w:line="240" w:lineRule="exact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>Комплектующие изделия, узлы и детали, учитываемые на забалансовом счете бухгалтерского учета организации, будут являться давальческим сырьем только в случае, если они используются для производства другого вида продукции, отличного от давальческих комплектующих изделий, узлов и деталей.</w:t>
            </w:r>
          </w:p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Если комплектующие изделия, узлы и детали, учитываемые на забалансовом счете бухгалтерского учета организации, были только частично преобразованы (отшлифованы, оцинкованы, покрашены, и так далее), то в объем промышленного производства включается только стоимость выполненных работ, оказанных услуг. При этом стоимость самих комплектующих изделий, узлов и деталей не отражается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>давальческого сырья.</w:t>
            </w:r>
          </w:p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части 3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2</w:t>
            </w: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и 3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3</w:t>
            </w: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пункта 30 Указаний по форме 4-у</w:t>
            </w:r>
          </w:p>
        </w:tc>
      </w:tr>
      <w:tr w:rsidR="005525EA" w:rsidRPr="008F7B47" w:rsidTr="00D77F4C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EA" w:rsidRPr="005525EA" w:rsidRDefault="005525EA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EA">
              <w:rPr>
                <w:rFonts w:ascii="Times New Roman" w:hAnsi="Times New Roman"/>
                <w:sz w:val="24"/>
                <w:szCs w:val="24"/>
              </w:rPr>
              <w:t>Организация, передавшая другому юридическому лицу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5EA">
              <w:rPr>
                <w:rFonts w:ascii="Times New Roman" w:hAnsi="Times New Roman"/>
                <w:sz w:val="24"/>
                <w:szCs w:val="24"/>
              </w:rPr>
              <w:t xml:space="preserve">в промышленную переработку свое сырье для производства из него продукции и в последующем реализовавшая полученную готовую продукцию без дополнительной переработки, ошибочно включает стоимость такой продукции в </w:t>
            </w:r>
            <w:r w:rsidRPr="005525EA">
              <w:rPr>
                <w:rFonts w:ascii="Times New Roman" w:hAnsi="Times New Roman"/>
                <w:b/>
                <w:sz w:val="24"/>
                <w:szCs w:val="24"/>
              </w:rPr>
              <w:t>объем промышленного производства</w:t>
            </w:r>
            <w:r w:rsidRPr="00552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EA" w:rsidRPr="005525EA" w:rsidRDefault="005525EA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EA">
              <w:rPr>
                <w:rFonts w:ascii="Times New Roman" w:hAnsi="Times New Roman"/>
                <w:sz w:val="24"/>
                <w:szCs w:val="24"/>
              </w:rPr>
              <w:t xml:space="preserve">Стоимость такой продукции не включается в объем промышленного производства. </w:t>
            </w:r>
          </w:p>
          <w:p w:rsidR="005525EA" w:rsidRPr="005525EA" w:rsidRDefault="005525EA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EA">
              <w:rPr>
                <w:rFonts w:ascii="Times New Roman" w:hAnsi="Times New Roman"/>
                <w:sz w:val="24"/>
                <w:szCs w:val="24"/>
              </w:rPr>
              <w:t>Данные о такой деятельности отражаются по соответствующим подклассам разделов 46 и 47 ОКРБ 005-2011.</w:t>
            </w:r>
          </w:p>
          <w:p w:rsidR="005525EA" w:rsidRPr="00175B48" w:rsidRDefault="005525EA" w:rsidP="00E101DF">
            <w:pPr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ь</w:t>
            </w: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16</w:t>
            </w: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пункта 30 Указаний по форме 4-у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показатель «Объем производства продукции (работ, услуг)» по видам экономической деятельности, относящимся к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строительству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>, ошибочно включается стоимость работ, выполненных привлеченными организациями по договору субподряда.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>Данные отражаются без учета стоимости работ, выполненных привлеченными организациями по договору субподряда.</w:t>
            </w:r>
          </w:p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часть 3 пункта 32 Указаний по форме 4-у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В показатель «Объем производства продукции (работ, услуг)» по видам деятельности, относящимся к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строительству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, ошибочно включается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в граф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 xml:space="preserve"> 1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стоимость материалов заказчика, принятых на забалансовый счет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бухгалтерского учета организации 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>и использованных в строительстве.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spacing w:before="120" w:after="120" w:line="240" w:lineRule="exact"/>
              <w:ind w:firstLine="318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Стоимость материалов заказчика, принятых на забалансовый счет бухгалтерского учета организации и использованных в строительстве, отражается отдельно по строке 11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в графе 2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по тому же виду экономической деятельности секции F «Строительство» ОКРБ 005-2011, что и стоимость выполненных строительных работ.</w:t>
            </w:r>
          </w:p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5</w:t>
            </w: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пункта 32 Указаний по форме 4-у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При расчете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валового дохода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ошибочно не исключается покупная стоимость отгруженных товаров.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>По видам экономической деятельности, относящимся к торговле (группы 451, 453, 454 (кроме подкласса 45403), разделы 46 и 47 ОКРБ 005-2011) отражается валовой доход, который исчисляется как разница между продажной и покупной стоимостью отгруженных товаров за вычетом налогов и сборов, исчисляемых из выручки, вывозных таможенных пошлин.</w:t>
            </w:r>
          </w:p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а</w:t>
            </w: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бз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.</w:t>
            </w: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2 части 1 пункта 34 Указаний по форме 4-у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63671">
              <w:rPr>
                <w:rFonts w:ascii="Times New Roman" w:hAnsi="Times New Roman"/>
                <w:spacing w:val="-4"/>
                <w:sz w:val="24"/>
                <w:szCs w:val="24"/>
              </w:rPr>
              <w:t>По видам экономической деятельности,</w:t>
            </w:r>
            <w:r w:rsidRPr="008F7B4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относящимся к торговле</w:t>
            </w:r>
            <w:r w:rsidR="006F77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,</w:t>
            </w:r>
            <w:r w:rsidRPr="008F7B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показателю «Объем производства продукции (работ, услуг)» ошибочно отражается выручка от реализации продукции, товаров, работ, услуг.</w:t>
            </w:r>
            <w:proofErr w:type="gram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По видам экономической деятельности, относящимся к торговле (группы 451, 453, 454 (кроме подкласса 45403), разделы 46 и 47 ОКРБ 005-2011) отражается валовой доход, который исчисляется как разница между продажной и покупной стоимостью отгруженных товаров за вычетом налогов и сборов, исчисляемых из выручки, вывозных таможенных пошлин. </w:t>
            </w:r>
          </w:p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color w:val="0000FF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а</w:t>
            </w:r>
            <w:r w:rsidRPr="008F7B47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бз</w:t>
            </w: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.</w:t>
            </w:r>
            <w:r w:rsidRPr="008F7B47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2 части 1 пункта 34 Указаний по форме 4-у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671">
              <w:rPr>
                <w:rFonts w:ascii="Times New Roman" w:hAnsi="Times New Roman"/>
                <w:spacing w:val="-4"/>
                <w:sz w:val="24"/>
                <w:szCs w:val="24"/>
              </w:rPr>
              <w:t>По видам экономической деятельности,</w:t>
            </w:r>
            <w:r w:rsidRPr="008F7B4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относящимся к общественному питанию</w:t>
            </w:r>
            <w:r w:rsidR="006F77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,</w:t>
            </w:r>
            <w:r w:rsidRPr="008F7B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показателю «Объем производства продукции (работ, услуг)» ошибочно 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>не исключается покупная стоимость товаров</w:t>
            </w:r>
            <w:r w:rsidRPr="008F7B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>реализованных без кулинарной обработки.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spacing w:before="120" w:after="120" w:line="240" w:lineRule="exact"/>
              <w:ind w:firstLine="31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pacing w:val="-4"/>
                <w:sz w:val="24"/>
                <w:szCs w:val="24"/>
              </w:rPr>
              <w:t>При предоставлении услуг по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общественному питанию</w:t>
            </w:r>
            <w:r w:rsidRPr="008F7B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(раздел 56</w:t>
            </w:r>
            <w:r w:rsidRPr="008F7B47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ОКРБ 005-2011) по строке 11 в графах 1 и 3 отражается 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>разница между продажной и покупной стоимостью товаров, реализованных без кулинарной обработки.</w:t>
            </w:r>
          </w:p>
          <w:p w:rsidR="009E524F" w:rsidRPr="008F7B47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а</w:t>
            </w:r>
            <w:r w:rsidRPr="008F7B47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бз</w:t>
            </w: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.</w:t>
            </w:r>
            <w:r w:rsidRPr="008F7B47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3 подпункта 37.2 пункта 37 Указаний по форме 4-у</w:t>
            </w:r>
          </w:p>
          <w:p w:rsidR="009E524F" w:rsidRPr="008F7B47" w:rsidRDefault="009E524F" w:rsidP="00E101DF">
            <w:pPr>
              <w:spacing w:before="120" w:after="120" w:line="240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E101DF">
            <w:pPr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Оператор криптоплатформы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в показатель «Объем производства продукции (работ, услуг)» ошибочно включает стоимость токенов, участвующих в торгах.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710634" w:rsidRDefault="009E524F" w:rsidP="00E101DF">
            <w:pPr>
              <w:spacing w:before="120" w:after="120" w:line="240" w:lineRule="exact"/>
              <w:ind w:firstLine="31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0634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Организация, являющаяся оператором криптоплатформы, при осуществлении сделки (операции) в интересах другого лица, связанной с цифровыми знаками (токенами), отражает стоимость услуг в размере вознаграждения.</w:t>
            </w:r>
          </w:p>
          <w:p w:rsidR="009E524F" w:rsidRDefault="009E524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>5</w:t>
            </w:r>
            <w:r w:rsidRPr="008F7B47">
              <w:rPr>
                <w:rFonts w:ascii="Times New Roman" w:hAnsi="Times New Roman"/>
                <w:i/>
                <w:color w:val="0000FF"/>
                <w:spacing w:val="-2"/>
                <w:sz w:val="24"/>
                <w:szCs w:val="24"/>
              </w:rPr>
              <w:t xml:space="preserve"> пункта 39 Указаний по форме 4-у</w:t>
            </w:r>
          </w:p>
          <w:p w:rsidR="00E101DF" w:rsidRPr="008F7B47" w:rsidRDefault="00E101DF" w:rsidP="00E101D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в форме 4-у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за январь-июнь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ошибочно заполняет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графу 1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как сумму данных в графе 1 формы 4-у за январь-март и данных графы 3 формы </w:t>
            </w:r>
            <w:r w:rsidRPr="008F7B47">
              <w:rPr>
                <w:rFonts w:ascii="Times New Roman" w:hAnsi="Times New Roman"/>
                <w:sz w:val="24"/>
                <w:szCs w:val="24"/>
              </w:rPr>
              <w:br/>
              <w:t>4-у за январь-июнь уже округленных до тысяч рублей (единица измерения в первичных учетных документах – рубли).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Для заполнения графы 1 формы 4-у за январь-июнь необходимо просуммировать данные за шесть месяцев отчетного периода и только затем округлить их до тысяч рублей (единица измерения в форме 4-у). </w:t>
            </w:r>
          </w:p>
          <w:p w:rsidR="009E524F" w:rsidRPr="002674AF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4AF">
              <w:rPr>
                <w:rFonts w:ascii="Times New Roman" w:hAnsi="Times New Roman"/>
                <w:sz w:val="24"/>
                <w:szCs w:val="24"/>
              </w:rPr>
              <w:t>Если единица измерения статистических показателей при составлении отчета не соответствует единице измерения данных в первичных учетных и иных документах, то вначале определяются значения статистических показателей на основании данных в первичных учетных и иных документах, а затем происходит их перевод в необходимые единицы измерения и округление по правилам арифметики.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 12 Указаний по форме 4-у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Организация в форме 4-у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за январь-сентябрь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ошибочно заполняет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графу 1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как сумму данных в графе 1 формы 4-у за январь-март, данных в графе 3 формы 4-у за январь-июнь и данных в графе 3 формы 4-у за январь-сентябрь, уже  округленных до тысяч рублей (единица измерения в первичных учетных документах – рубли).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Для заполнения графы 1 формы 4-у за январь-сентябрь необходимо просуммировать данные за девять месяцев отчетного периода и только затем округлить их до тысяч рублей (единица измерения в форме 4-у). </w:t>
            </w:r>
          </w:p>
          <w:p w:rsidR="009E524F" w:rsidRPr="002674AF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4AF">
              <w:rPr>
                <w:rFonts w:ascii="Times New Roman" w:hAnsi="Times New Roman"/>
                <w:sz w:val="24"/>
                <w:szCs w:val="24"/>
              </w:rPr>
              <w:t>Если единица измерения статистических показателей при составлении отчета не соответствует единице измерения данных в первичных учетных и иных документах, то вначале определяются значения статистических показателей на основании данных в первичных учетных и иных документах, а затем происходит их перевод в необходимые единицы измерения и округление по правилам арифметики.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 12 Указаний по форме 4-у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Организация в форме 4-у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за январь-декабрь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ошибочно заполняет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графу 1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как сумму данных в графе 1 формы 4-у за январь-март, данных в графе 3 формы 4-у за январь-июнь, данных в графе 3 формы 4-у за январь-сентябрь и данных в графе 3 формы 4-у за январь-декабрь, уже  округленных до тысяч рублей (единица измерения в первичных учетных документах – рубли).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Для заполнения графы 1 формы 4-у за январь-декабрь необходимо просуммировать данные за двенадцать месяцев отчетного периода и только затем округлить их до тысяч рублей (единица измерения в форме 4-у). </w:t>
            </w:r>
          </w:p>
          <w:p w:rsidR="009E524F" w:rsidRPr="002674AF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4AF">
              <w:rPr>
                <w:rFonts w:ascii="Times New Roman" w:hAnsi="Times New Roman"/>
                <w:sz w:val="24"/>
                <w:szCs w:val="24"/>
              </w:rPr>
              <w:t>Если единица измерения статистических показателей при составлении отчета не соответствует единице измерения данных в первичных учетных и иных документах, то вначале определяются значения статистических показателей на основании данных в первичных учетных и иных документах, а затем происходит их перевод в необходимые единицы измерения и округление по правилам арифметики.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 12 Указаний по форме 4-у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Организация в форме 4-у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за январь-июнь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ошибочно заполняет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графу 3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как разницу данных в графе 1 формы 4-у за январь-июнь и данных в графе 1 формы 4-у за январь-март.  Данные в графе 3 сразу определяются в тысячах рублей – единица измерения показателей в форме 4-у, а единица измерения в первичных учетных документах – рубли. 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>В графе 3 отражается объем производства продукции (работ, услуг) за вычетом налогов и сборов, исчисляемых из выручки, за последний квартал отчетного периода. В форме 4-у за январь-март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>графа 3 не заполняется.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 45 Указаний по форме 4-у</w:t>
            </w:r>
          </w:p>
          <w:p w:rsidR="009E524F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>То есть, в форме 4-у за январь-июнь в графе 3 должны быть отражены данные за 2-ой квартал отчетного года, как сумма данных за три месяца: апрель + май + июнь.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>Вначале получаем сумму данных за три месяца, и только потом округляем до тысяч рублей (единица измерения в форме 4-у).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 12 Указаний по форме 4-у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lastRenderedPageBreak/>
              <w:t>Аналогично, в форме 4-у за январь-сентябрь в графе 3 должны быть отражены данные за 3-й квартал отчетного года, как сумма данных за три месяца: июль + август + сентябрь. В форме 4-у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за январь-декабрь в графе 3 должны быть отражены данные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F7B47">
              <w:rPr>
                <w:rFonts w:ascii="Times New Roman" w:hAnsi="Times New Roman"/>
                <w:sz w:val="24"/>
                <w:szCs w:val="24"/>
              </w:rPr>
              <w:t>за 4-й квартал отчетного года, как сумма данных за три месяца: октябрь + ноябрь + декабрь. Сначала получить сумму данных, и только потом округлить до тысяч рублей.</w:t>
            </w:r>
          </w:p>
        </w:tc>
      </w:tr>
      <w:tr w:rsidR="009E524F" w:rsidRPr="008F7B47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в декабре отчетного года в первичных учетных документах уточнила данные за сентябрь месяц. На основании этих данных заполнялись графы 1 и 3 формы 4-у за январь-сентябрь отчетного года. </w:t>
            </w:r>
          </w:p>
          <w:p w:rsidR="009E524F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В этой ситуации организация в форме </w:t>
            </w:r>
            <w:r w:rsidRPr="008F7B47">
              <w:rPr>
                <w:rFonts w:ascii="Times New Roman" w:hAnsi="Times New Roman"/>
                <w:sz w:val="24"/>
                <w:szCs w:val="24"/>
              </w:rPr>
              <w:br/>
              <w:t xml:space="preserve">4-у за январь-декабрь ошибочно отражает данные в </w:t>
            </w:r>
            <w:r w:rsidRPr="008F7B47">
              <w:rPr>
                <w:rFonts w:ascii="Times New Roman" w:hAnsi="Times New Roman"/>
                <w:b/>
                <w:sz w:val="24"/>
                <w:szCs w:val="24"/>
              </w:rPr>
              <w:t>графе 3 с учетом уточнений</w:t>
            </w:r>
            <w:r w:rsidRPr="008F7B47">
              <w:rPr>
                <w:rFonts w:ascii="Times New Roman" w:hAnsi="Times New Roman"/>
                <w:sz w:val="24"/>
                <w:szCs w:val="24"/>
              </w:rPr>
              <w:t xml:space="preserve"> за сентябрь месяц, так как выводит графу 3 разницей данных в графе 1 формы 4-у за январь-декабрь и в графе 1 формы 4-у за январь-сентябрь. 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При уточнении данных по показателю «Объем производства продукции (работ, услуг)» за сентябрь месяц отчетного года организация должна учесть эти изменения при заполнении графы 1 в форме 4-у за январь-декабрь отчетного года. В графе 3 формы 4-у за январь-декабрь отчетного года отражаются данные за 4-й квартал отчетного года, то есть сумма данных за три месяца октябрь, ноябрь и декабрь. 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 45 Указаний по форме 4-у</w:t>
            </w:r>
          </w:p>
          <w:p w:rsidR="009E524F" w:rsidRPr="008F7B47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B47">
              <w:rPr>
                <w:rFonts w:ascii="Times New Roman" w:hAnsi="Times New Roman"/>
                <w:sz w:val="24"/>
                <w:szCs w:val="24"/>
              </w:rPr>
              <w:t xml:space="preserve">При уточнении данных по показателю «Объем производства продукции (работ, услуг)» организация не должна корректировать данные в графе 3, так, чтобы сумма данных в графе 3 формы 4-у за все периоды отчетного года была равна данным в графе 1 последнего отчетного периода. </w:t>
            </w:r>
          </w:p>
        </w:tc>
      </w:tr>
      <w:tr w:rsidR="009E524F" w:rsidRPr="00791742" w:rsidTr="00B7129F">
        <w:trPr>
          <w:trHeight w:val="284"/>
        </w:trPr>
        <w:tc>
          <w:tcPr>
            <w:tcW w:w="15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E524F" w:rsidRPr="00791742" w:rsidRDefault="009E524F" w:rsidP="00E6180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742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7917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791742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НЕЗАВЕРШЕННОЕ ПРОМЫШЛЕННОЕ ПРОИЗВОДСТВО</w:t>
            </w:r>
            <w:r w:rsidRPr="0079174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E524F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9DD">
              <w:rPr>
                <w:rFonts w:ascii="Times New Roman" w:hAnsi="Times New Roman"/>
                <w:sz w:val="24"/>
                <w:szCs w:val="24"/>
              </w:rPr>
              <w:t>Организация, в структуру которой входят подразделения, расположенные на другой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19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ошибочно заполняет</w:t>
            </w:r>
            <w:r w:rsidRPr="005E19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0039E">
              <w:rPr>
                <w:rFonts w:ascii="Times New Roman" w:hAnsi="Times New Roman"/>
                <w:b/>
                <w:sz w:val="24"/>
                <w:szCs w:val="24"/>
              </w:rPr>
              <w:t>раздел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524F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отчете по </w:t>
            </w:r>
            <w:r w:rsidRPr="007D22E5">
              <w:rPr>
                <w:rFonts w:ascii="Times New Roman" w:hAnsi="Times New Roman"/>
                <w:sz w:val="24"/>
                <w:szCs w:val="24"/>
              </w:rPr>
              <w:t>структурн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7D22E5">
              <w:rPr>
                <w:rFonts w:ascii="Times New Roman" w:hAnsi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ю, а не в отчете по организации в целом </w:t>
            </w:r>
          </w:p>
          <w:p w:rsidR="009E524F" w:rsidRPr="005E19DD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либо заполняет и в отчете по </w:t>
            </w:r>
            <w:r w:rsidRPr="007D22E5">
              <w:rPr>
                <w:rFonts w:ascii="Times New Roman" w:hAnsi="Times New Roman"/>
                <w:sz w:val="24"/>
                <w:szCs w:val="24"/>
              </w:rPr>
              <w:t>структурн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7D22E5">
              <w:rPr>
                <w:rFonts w:ascii="Times New Roman" w:hAnsi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/>
                <w:sz w:val="24"/>
                <w:szCs w:val="24"/>
              </w:rPr>
              <w:t>ю, и в отчете по организации в целом.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5E19DD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9DD">
              <w:rPr>
                <w:rFonts w:ascii="Times New Roman" w:hAnsi="Times New Roman"/>
                <w:sz w:val="24"/>
                <w:szCs w:val="24"/>
              </w:rPr>
              <w:t xml:space="preserve">Организация, в структуру которой входят подразделения, расположенные на другой территории, </w:t>
            </w:r>
            <w:r w:rsidRPr="005E19DD">
              <w:rPr>
                <w:rFonts w:ascii="Times New Roman" w:hAnsi="Times New Roman"/>
                <w:sz w:val="24"/>
                <w:szCs w:val="24"/>
                <w:u w:val="single"/>
              </w:rPr>
              <w:t>раздел II заполняет только в отчете по организации в целом</w:t>
            </w:r>
            <w:r w:rsidRPr="005E1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524F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ED4">
              <w:rPr>
                <w:rFonts w:ascii="Times New Roman" w:hAnsi="Times New Roman"/>
                <w:b/>
                <w:sz w:val="24"/>
                <w:szCs w:val="24"/>
              </w:rPr>
              <w:t xml:space="preserve">При представлении формы 4-у в виде электронного документа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автоматический контроль на </w:t>
            </w:r>
            <w:r w:rsidRPr="00C30ED4">
              <w:rPr>
                <w:rFonts w:ascii="Times New Roman" w:hAnsi="Times New Roman"/>
                <w:b/>
                <w:sz w:val="24"/>
                <w:szCs w:val="24"/>
              </w:rPr>
              <w:t>вышеуказанн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ую</w:t>
            </w:r>
            <w:r w:rsidRPr="00C30E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увязку </w:t>
            </w:r>
            <w:r w:rsidRPr="00C30ED4">
              <w:rPr>
                <w:rFonts w:ascii="Times New Roman" w:hAnsi="Times New Roman"/>
                <w:b/>
                <w:sz w:val="24"/>
                <w:szCs w:val="24"/>
              </w:rPr>
              <w:t>не осуществля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30ED4">
              <w:rPr>
                <w:rFonts w:ascii="Times New Roman" w:hAnsi="Times New Roman"/>
                <w:b/>
                <w:sz w:val="24"/>
                <w:szCs w:val="24"/>
              </w:rPr>
              <w:t xml:space="preserve">тся. </w:t>
            </w:r>
          </w:p>
          <w:p w:rsidR="009E524F" w:rsidRPr="005D6EA4" w:rsidRDefault="009E524F" w:rsidP="009E524F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D6EA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часть 2 пункта 46 Указаний по форме 4-у</w:t>
            </w:r>
          </w:p>
        </w:tc>
      </w:tr>
      <w:tr w:rsidR="009E524F" w:rsidRPr="00791742" w:rsidTr="00B7129F">
        <w:trPr>
          <w:trHeight w:val="284"/>
        </w:trPr>
        <w:tc>
          <w:tcPr>
            <w:tcW w:w="15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E524F" w:rsidRPr="00791742" w:rsidRDefault="009E524F" w:rsidP="007E410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742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7917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917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91742">
              <w:rPr>
                <w:rFonts w:ascii="Times New Roman" w:hAnsi="Times New Roman"/>
                <w:b/>
                <w:sz w:val="28"/>
                <w:szCs w:val="28"/>
              </w:rPr>
              <w:t xml:space="preserve"> «ОТДЕЛЬНЫЕ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СВЕДЕНИЯ О</w:t>
            </w:r>
            <w:r w:rsidRPr="00791742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 ОРГАНИЗАЦИИ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ИННОВАЦИЙ, НАУЧНЫХ ИССЛЕДОВАНИЙ И </w:t>
            </w:r>
            <w:r w:rsidRPr="00791742">
              <w:rPr>
                <w:rFonts w:ascii="Times New Roman" w:hAnsi="Times New Roman"/>
                <w:b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ЗРАБОТОК</w:t>
            </w:r>
            <w:r w:rsidRPr="0079174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E524F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 w:rsidP="00E101DF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9DD">
              <w:rPr>
                <w:rFonts w:ascii="Times New Roman" w:hAnsi="Times New Roman"/>
                <w:sz w:val="24"/>
                <w:szCs w:val="24"/>
              </w:rPr>
              <w:t>Организация, в структуру которой входят подразделения, расположенные на другой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19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ошибочно заполняет</w:t>
            </w:r>
            <w:r w:rsidR="00E1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39E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039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524F" w:rsidRDefault="009E524F" w:rsidP="00E101DF">
            <w:pPr>
              <w:autoSpaceDE w:val="0"/>
              <w:autoSpaceDN w:val="0"/>
              <w:adjustRightInd w:val="0"/>
              <w:spacing w:after="120" w:line="220" w:lineRule="exact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отчете по </w:t>
            </w:r>
            <w:r w:rsidRPr="007D22E5">
              <w:rPr>
                <w:rFonts w:ascii="Times New Roman" w:hAnsi="Times New Roman"/>
                <w:sz w:val="24"/>
                <w:szCs w:val="24"/>
              </w:rPr>
              <w:t>структурн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7D22E5">
              <w:rPr>
                <w:rFonts w:ascii="Times New Roman" w:hAnsi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ю, а не в отчете по организации в целом </w:t>
            </w:r>
          </w:p>
          <w:p w:rsidR="009E524F" w:rsidRPr="005E19DD" w:rsidRDefault="009E524F" w:rsidP="00B50A64">
            <w:pPr>
              <w:autoSpaceDE w:val="0"/>
              <w:autoSpaceDN w:val="0"/>
              <w:adjustRightInd w:val="0"/>
              <w:spacing w:before="120" w:after="120" w:line="220" w:lineRule="exact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либо заполняет и в отчете по </w:t>
            </w:r>
            <w:r w:rsidRPr="007D22E5">
              <w:rPr>
                <w:rFonts w:ascii="Times New Roman" w:hAnsi="Times New Roman"/>
                <w:sz w:val="24"/>
                <w:szCs w:val="24"/>
              </w:rPr>
              <w:t>структурн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7D22E5">
              <w:rPr>
                <w:rFonts w:ascii="Times New Roman" w:hAnsi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/>
                <w:sz w:val="24"/>
                <w:szCs w:val="24"/>
              </w:rPr>
              <w:t>ю, и в отчете по организации в целом.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5E19DD" w:rsidRDefault="009E524F" w:rsidP="00B50A64">
            <w:pPr>
              <w:autoSpaceDE w:val="0"/>
              <w:autoSpaceDN w:val="0"/>
              <w:adjustRightInd w:val="0"/>
              <w:spacing w:before="120" w:after="120" w:line="2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9DD">
              <w:rPr>
                <w:rFonts w:ascii="Times New Roman" w:hAnsi="Times New Roman"/>
                <w:sz w:val="24"/>
                <w:szCs w:val="24"/>
              </w:rPr>
              <w:t xml:space="preserve">Организация, в структуру которой входят подразделения, расположенные на другой территории, </w:t>
            </w:r>
            <w:r w:rsidRPr="005E19DD">
              <w:rPr>
                <w:rFonts w:ascii="Times New Roman" w:hAnsi="Times New Roman"/>
                <w:sz w:val="24"/>
                <w:szCs w:val="24"/>
                <w:u w:val="single"/>
              </w:rPr>
              <w:t>раздел II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5E19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заполняет только в отчете по организации в целом</w:t>
            </w:r>
            <w:r w:rsidRPr="005E1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524F" w:rsidRDefault="009E524F" w:rsidP="00B50A64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ED4">
              <w:rPr>
                <w:rFonts w:ascii="Times New Roman" w:hAnsi="Times New Roman"/>
                <w:b/>
                <w:sz w:val="24"/>
                <w:szCs w:val="24"/>
              </w:rPr>
              <w:t xml:space="preserve">При представлении формы 4-у в виде электронного документа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автоматический контроль на </w:t>
            </w:r>
            <w:r w:rsidRPr="00C30ED4">
              <w:rPr>
                <w:rFonts w:ascii="Times New Roman" w:hAnsi="Times New Roman"/>
                <w:b/>
                <w:sz w:val="24"/>
                <w:szCs w:val="24"/>
              </w:rPr>
              <w:t>вышеуказанн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ую</w:t>
            </w:r>
            <w:r w:rsidRPr="00C30E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увязку </w:t>
            </w:r>
            <w:r w:rsidRPr="00C30ED4">
              <w:rPr>
                <w:rFonts w:ascii="Times New Roman" w:hAnsi="Times New Roman"/>
                <w:b/>
                <w:sz w:val="24"/>
                <w:szCs w:val="24"/>
              </w:rPr>
              <w:t>не осуществля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30ED4">
              <w:rPr>
                <w:rFonts w:ascii="Times New Roman" w:hAnsi="Times New Roman"/>
                <w:b/>
                <w:sz w:val="24"/>
                <w:szCs w:val="24"/>
              </w:rPr>
              <w:t xml:space="preserve">тся. </w:t>
            </w:r>
          </w:p>
          <w:p w:rsidR="009E524F" w:rsidRPr="005D6EA4" w:rsidRDefault="009E524F" w:rsidP="00B50A64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D6EA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 4</w:t>
            </w:r>
            <w:r w:rsidRPr="00912083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9</w:t>
            </w:r>
            <w:r w:rsidRPr="005D6EA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Указаний по форме 4-у</w:t>
            </w:r>
          </w:p>
        </w:tc>
      </w:tr>
      <w:tr w:rsidR="009E524F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5E19DD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C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Таблицу 3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ошибочно </w:t>
            </w:r>
            <w:r w:rsidRPr="00795172">
              <w:rPr>
                <w:rFonts w:ascii="Times New Roman" w:hAnsi="Times New Roman"/>
                <w:b/>
                <w:sz w:val="24"/>
                <w:szCs w:val="24"/>
              </w:rPr>
              <w:t xml:space="preserve">заполняют 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вид экономической деятельности которы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соответствующий отчетный период 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классифицируется 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в области промышленности (разделы с 05 по 39 ОКРБ 005-2011)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795172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аблицу 3 заполня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т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, основным видом экономической деятельности котор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соответствующий отчетный период 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является деятельность в области горнодобывающей промышленности, обрабатывающей промышленности, деятельность по снабжению электроэнергией, газом, паром, горячей водой и кондиционированным воздухом, водоснабжение; сбор, обработка и удаление отходов, деятельность по ликвидации загрязнений (разделы с 05 по 39 ОКРБ 005-2011).</w:t>
            </w:r>
          </w:p>
          <w:p w:rsidR="009E524F" w:rsidRPr="005E19DD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часть 1 </w:t>
            </w:r>
            <w:r w:rsidRPr="005D6EA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а</w:t>
            </w:r>
            <w:r w:rsidRPr="005D6EA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50</w:t>
            </w:r>
            <w:r w:rsidRPr="005D6EA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Указаний по форме 4-у</w:t>
            </w:r>
          </w:p>
        </w:tc>
      </w:tr>
      <w:tr w:rsidR="009E524F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1E1F5F" w:rsidRDefault="009E524F" w:rsidP="00E101DF">
            <w:pPr>
              <w:spacing w:before="120" w:after="12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5F">
              <w:rPr>
                <w:rFonts w:ascii="Times New Roman" w:hAnsi="Times New Roman"/>
                <w:b/>
                <w:sz w:val="24"/>
                <w:szCs w:val="24"/>
              </w:rPr>
              <w:t>По строке 50</w:t>
            </w:r>
            <w:r w:rsidRPr="001E1F5F">
              <w:rPr>
                <w:rFonts w:ascii="Times New Roman" w:hAnsi="Times New Roman"/>
                <w:sz w:val="24"/>
                <w:szCs w:val="24"/>
              </w:rPr>
              <w:t xml:space="preserve"> таблицы 3 ошибочно проставляется код «1», если организация в отчетном периоде осуществляла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E1F5F">
              <w:rPr>
                <w:rFonts w:ascii="Times New Roman" w:hAnsi="Times New Roman"/>
                <w:sz w:val="24"/>
                <w:szCs w:val="24"/>
              </w:rPr>
              <w:t>не затраты на инновации, а производство инновационной продукции.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1E1F5F" w:rsidRDefault="009E524F" w:rsidP="00E101DF">
            <w:pPr>
              <w:spacing w:before="120" w:after="120" w:line="230" w:lineRule="exact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5F">
              <w:rPr>
                <w:rFonts w:ascii="Times New Roman" w:hAnsi="Times New Roman"/>
                <w:sz w:val="24"/>
                <w:szCs w:val="24"/>
              </w:rPr>
              <w:t xml:space="preserve">По строке 50 таблицы 3 проставляется код «1», если организация в отчетном периоде осуществляла </w:t>
            </w:r>
            <w:r w:rsidRPr="001E1F5F">
              <w:rPr>
                <w:rFonts w:ascii="Times New Roman" w:hAnsi="Times New Roman"/>
                <w:b/>
                <w:sz w:val="24"/>
                <w:szCs w:val="24"/>
              </w:rPr>
              <w:t xml:space="preserve">затраты на </w:t>
            </w:r>
            <w:r w:rsidRPr="001E1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инновации</w:t>
            </w:r>
            <w:r w:rsidRPr="001E1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1E1F5F">
              <w:rPr>
                <w:rFonts w:ascii="Times New Roman" w:hAnsi="Times New Roman"/>
                <w:sz w:val="24"/>
                <w:szCs w:val="24"/>
              </w:rPr>
              <w:t>продуктовые инновации и (или) инновации бизнес-процесса.</w:t>
            </w:r>
            <w:r w:rsidRPr="001E1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524F" w:rsidRPr="00E37141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E1F5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 51 Указаний по форме 4-у</w:t>
            </w:r>
          </w:p>
        </w:tc>
      </w:tr>
      <w:tr w:rsidR="009E524F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926CC7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588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отчетном периоде </w:t>
            </w:r>
            <w:r w:rsidRPr="00C3588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по строке 50</w:t>
            </w:r>
            <w:r w:rsidRPr="00C3588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таблицы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ошибочно не проставляется код «1», если организация в предыдущем отчетном периоде осуществляла затраты на инновации.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Строка 50 таблицы 3 заполняется нарастающим итогом.</w:t>
            </w:r>
          </w:p>
          <w:p w:rsidR="009E524F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часть 1 </w:t>
            </w:r>
            <w:r w:rsidRPr="001E1F5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а</w:t>
            </w:r>
            <w:r w:rsidRPr="001E1F5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51 Указаний по форме 4-у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524F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Например, затраты на инновации организация осуществляла с апреля по сентябрь отчетного года. В данной ситуации таблица 3 в форме 4-у за январь-март не заполняется, т.к. в январе-марте отчетного года не осуществлялись затраты на инновации. Таблица 3 должна быть заполнена в форме 4-у за январь-июнь, за январь-сентябрь, за январь-декабрь, т.к. затраты на инновации осуществлялись с апреля отчетного года.</w:t>
            </w:r>
          </w:p>
        </w:tc>
      </w:tr>
      <w:tr w:rsidR="009E524F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795172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CC7">
              <w:rPr>
                <w:rFonts w:ascii="Times New Roman" w:hAnsi="Times New Roman"/>
                <w:b/>
                <w:sz w:val="24"/>
                <w:szCs w:val="24"/>
              </w:rPr>
              <w:t>Таблицу 4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ошибочно </w:t>
            </w:r>
            <w:r w:rsidRPr="00795172">
              <w:rPr>
                <w:rFonts w:ascii="Times New Roman" w:hAnsi="Times New Roman"/>
                <w:b/>
                <w:sz w:val="24"/>
                <w:szCs w:val="24"/>
              </w:rPr>
              <w:t>не заполняют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организации, основн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вид экономической деятельности которы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классифицируется 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в области промышленности (разделы с 05 по 39 ОКРБ 005-2011)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аблицу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заполня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т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осуществляющие затраты на НИОКТР</w:t>
            </w:r>
            <w:r w:rsidRPr="009927C9">
              <w:rPr>
                <w:rFonts w:ascii="Times New Roman" w:hAnsi="Times New Roman"/>
                <w:sz w:val="24"/>
                <w:szCs w:val="24"/>
              </w:rPr>
              <w:t xml:space="preserve"> вне зависимости принадлежат имущественные права на результаты НИОКТР организации или нет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вид экономической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может классифицироваться в любой секции</w:t>
            </w:r>
            <w:r w:rsidR="00E1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ОКРБ 005-2011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не только в области промышленности (секции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ОКРБ 005-2011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E524F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5D6EA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54 </w:t>
            </w:r>
            <w:r w:rsidRPr="005D6EA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Указаний по форме 4-у</w:t>
            </w:r>
          </w:p>
          <w:p w:rsidR="009E524F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Однако таблицу 3 раздела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заполняют 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, основн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вид экономической деятельности котор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классифицируется только в секциях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172">
              <w:rPr>
                <w:rFonts w:ascii="Times New Roman" w:hAnsi="Times New Roman"/>
                <w:sz w:val="24"/>
                <w:szCs w:val="24"/>
              </w:rPr>
              <w:t>ОКРБ 005-2011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524F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A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50</w:t>
            </w:r>
            <w:r w:rsidRPr="005D6EA4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Указаний по форме 4-у</w:t>
            </w:r>
          </w:p>
        </w:tc>
      </w:tr>
      <w:tr w:rsidR="009E524F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845FC9" w:rsidRDefault="009E524F" w:rsidP="00E101DF">
            <w:pPr>
              <w:pStyle w:val="22"/>
              <w:spacing w:before="120" w:line="230" w:lineRule="exac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Cs w:val="24"/>
                <w:lang w:val="ru-RU" w:eastAsia="en-US"/>
              </w:rPr>
              <w:t xml:space="preserve">По строке 53 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таблицы 4 </w:t>
            </w:r>
            <w:r w:rsidRPr="00845FC9">
              <w:rPr>
                <w:rFonts w:ascii="Times New Roman" w:eastAsia="Times New Roman" w:hAnsi="Times New Roman"/>
                <w:szCs w:val="24"/>
                <w:lang w:val="ru-RU" w:eastAsia="en-US"/>
              </w:rPr>
              <w:t>«на начало отчетного периода»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 о</w:t>
            </w:r>
            <w:r w:rsidRPr="00845FC9">
              <w:rPr>
                <w:rFonts w:ascii="Times New Roman" w:eastAsia="Times New Roman" w:hAnsi="Times New Roman"/>
                <w:szCs w:val="24"/>
                <w:lang w:val="ru-RU" w:eastAsia="en-US"/>
              </w:rPr>
              <w:t>шибочно отраж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>аются</w:t>
            </w:r>
            <w:r w:rsidRPr="00845FC9"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>з</w:t>
            </w:r>
            <w:r w:rsidRPr="00845FC9">
              <w:rPr>
                <w:rFonts w:ascii="Times New Roman" w:eastAsia="Times New Roman" w:hAnsi="Times New Roman"/>
                <w:szCs w:val="24"/>
                <w:lang w:val="ru-RU" w:eastAsia="en-US"/>
              </w:rPr>
              <w:t>атрат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>ы</w:t>
            </w:r>
            <w:r w:rsidRPr="00845FC9"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>незавершенным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 </w:t>
            </w:r>
            <w:r w:rsidRPr="00845FC9">
              <w:rPr>
                <w:rFonts w:ascii="Times New Roman" w:eastAsia="Times New Roman" w:hAnsi="Times New Roman"/>
                <w:szCs w:val="24"/>
                <w:lang w:val="ru-RU" w:eastAsia="en-US"/>
              </w:rPr>
              <w:t>НИОКТР на начало квартала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>,</w:t>
            </w:r>
            <w:r w:rsidRPr="00845FC9"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br/>
              <w:t xml:space="preserve">а </w:t>
            </w:r>
            <w:r w:rsidRPr="00845FC9">
              <w:rPr>
                <w:rFonts w:ascii="Times New Roman" w:eastAsia="Times New Roman" w:hAnsi="Times New Roman"/>
                <w:szCs w:val="24"/>
                <w:lang w:val="ru-RU" w:eastAsia="en-US"/>
              </w:rPr>
              <w:t>не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 </w:t>
            </w:r>
            <w:r w:rsidRPr="00845FC9"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на начало 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отчетного периода (т.е. </w:t>
            </w:r>
            <w:r w:rsidRPr="00845FC9">
              <w:rPr>
                <w:rFonts w:ascii="Times New Roman" w:eastAsia="Times New Roman" w:hAnsi="Times New Roman"/>
                <w:szCs w:val="24"/>
                <w:lang w:val="ru-RU" w:eastAsia="en-US"/>
              </w:rPr>
              <w:t>января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>)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 w:rsidP="00E101DF">
            <w:pPr>
              <w:pStyle w:val="af0"/>
              <w:spacing w:before="120" w:line="230" w:lineRule="exact"/>
              <w:ind w:firstLine="284"/>
              <w:jc w:val="both"/>
              <w:rPr>
                <w:lang w:eastAsia="en-US"/>
              </w:rPr>
            </w:pPr>
            <w:r w:rsidRPr="00D042D2">
              <w:rPr>
                <w:lang w:eastAsia="en-US"/>
              </w:rPr>
              <w:t xml:space="preserve">По строке 53 отражаются фактически произведенные затраты по незавершенным НИОКТР (их этапам), выполненным только собственными силами организации по договорам на выполнение НИОКТР на </w:t>
            </w:r>
            <w:r w:rsidRPr="000D6334">
              <w:rPr>
                <w:u w:val="single"/>
                <w:lang w:eastAsia="en-US"/>
              </w:rPr>
              <w:t>начало отчетного периода</w:t>
            </w:r>
            <w:r w:rsidRPr="00D042D2">
              <w:rPr>
                <w:lang w:eastAsia="en-US"/>
              </w:rPr>
              <w:t xml:space="preserve">. </w:t>
            </w:r>
          </w:p>
          <w:p w:rsidR="009E524F" w:rsidRPr="00D042D2" w:rsidRDefault="009E524F" w:rsidP="00E101DF">
            <w:pPr>
              <w:pStyle w:val="af0"/>
              <w:spacing w:before="120" w:line="230" w:lineRule="exact"/>
              <w:ind w:firstLine="284"/>
              <w:jc w:val="both"/>
              <w:rPr>
                <w:lang w:eastAsia="en-US"/>
              </w:rPr>
            </w:pPr>
            <w:r w:rsidRPr="00D042D2">
              <w:rPr>
                <w:lang w:eastAsia="en-US"/>
              </w:rPr>
              <w:t xml:space="preserve">Началом отчетного периода является </w:t>
            </w:r>
            <w:r w:rsidRPr="000D6334">
              <w:rPr>
                <w:u w:val="single"/>
                <w:lang w:eastAsia="en-US"/>
              </w:rPr>
              <w:t>январь отчетного года</w:t>
            </w:r>
            <w:r w:rsidRPr="00D042D2">
              <w:rPr>
                <w:lang w:eastAsia="en-US"/>
              </w:rPr>
              <w:t xml:space="preserve">. </w:t>
            </w:r>
          </w:p>
          <w:p w:rsidR="009E524F" w:rsidRPr="00156041" w:rsidRDefault="009E524F" w:rsidP="00E101DF">
            <w:pPr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color w:val="0000FF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часть </w:t>
            </w:r>
            <w:r w:rsidRPr="00D042D2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2 пункта 54 Указаний по форм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е</w:t>
            </w:r>
            <w:r w:rsidRPr="00D042D2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4-у</w:t>
            </w:r>
            <w:r w:rsidRPr="00156041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</w:tr>
      <w:tr w:rsidR="009E524F" w:rsidRPr="00590A1A" w:rsidTr="009E524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Pr="00CD2D1A" w:rsidRDefault="009E524F" w:rsidP="00C35880">
            <w:pPr>
              <w:pStyle w:val="22"/>
              <w:spacing w:before="120" w:line="240" w:lineRule="exact"/>
              <w:ind w:left="0"/>
              <w:jc w:val="both"/>
              <w:rPr>
                <w:rFonts w:ascii="Times New Roman" w:eastAsia="Times New Roman" w:hAnsi="Times New Roman"/>
                <w:b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lastRenderedPageBreak/>
              <w:t xml:space="preserve">В таблице 4 </w:t>
            </w:r>
            <w:r w:rsidRPr="00C35880">
              <w:rPr>
                <w:rFonts w:ascii="Times New Roman" w:eastAsia="Times New Roman" w:hAnsi="Times New Roman"/>
                <w:b/>
                <w:szCs w:val="24"/>
                <w:lang w:val="ru-RU" w:eastAsia="en-US"/>
              </w:rPr>
              <w:t>по строке 53</w:t>
            </w:r>
            <w:r>
              <w:rPr>
                <w:rFonts w:ascii="Times New Roman" w:eastAsia="Times New Roman" w:hAnsi="Times New Roman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«на начало отчетного периода» </w:t>
            </w:r>
            <w:r w:rsidRPr="00C35880">
              <w:rPr>
                <w:rFonts w:ascii="Times New Roman" w:eastAsia="Times New Roman" w:hAnsi="Times New Roman"/>
                <w:szCs w:val="24"/>
                <w:lang w:val="ru-RU" w:eastAsia="en-US"/>
              </w:rPr>
              <w:t>ошибочно отражаются</w:t>
            </w:r>
            <w:r>
              <w:rPr>
                <w:rFonts w:ascii="Times New Roman" w:eastAsia="Times New Roman" w:hAnsi="Times New Roman"/>
                <w:szCs w:val="24"/>
                <w:lang w:val="ru-RU" w:eastAsia="en-US"/>
              </w:rPr>
              <w:t xml:space="preserve"> затраты по незавершенным НИОКТР на начало квартала, а не на начало отчетного периода.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 w:rsidP="00C35880">
            <w:pPr>
              <w:pStyle w:val="af0"/>
              <w:spacing w:before="120" w:line="220" w:lineRule="exact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строке 53 отражаются </w:t>
            </w:r>
            <w:proofErr w:type="gramStart"/>
            <w:r>
              <w:rPr>
                <w:lang w:eastAsia="en-US"/>
              </w:rPr>
              <w:t>данные</w:t>
            </w:r>
            <w:proofErr w:type="gramEnd"/>
            <w:r>
              <w:rPr>
                <w:lang w:eastAsia="en-US"/>
              </w:rPr>
              <w:t xml:space="preserve"> нач</w:t>
            </w:r>
            <w:r w:rsidR="006F77BD">
              <w:rPr>
                <w:lang w:eastAsia="en-US"/>
              </w:rPr>
              <w:t xml:space="preserve">иная с января </w:t>
            </w:r>
            <w:r>
              <w:rPr>
                <w:lang w:eastAsia="en-US"/>
              </w:rPr>
              <w:t xml:space="preserve">отчетного </w:t>
            </w:r>
            <w:r w:rsidR="006F77BD">
              <w:rPr>
                <w:lang w:eastAsia="en-US"/>
              </w:rPr>
              <w:t>года</w:t>
            </w:r>
            <w:r>
              <w:rPr>
                <w:lang w:eastAsia="en-US"/>
              </w:rPr>
              <w:t xml:space="preserve">. </w:t>
            </w:r>
          </w:p>
          <w:p w:rsidR="009E524F" w:rsidRDefault="009E524F" w:rsidP="00C35880">
            <w:pPr>
              <w:pStyle w:val="af0"/>
              <w:spacing w:before="120" w:line="220" w:lineRule="exact"/>
              <w:jc w:val="both"/>
              <w:rPr>
                <w:color w:val="0000FF"/>
              </w:rPr>
            </w:pPr>
            <w:r>
              <w:rPr>
                <w:i/>
                <w:color w:val="0000FF"/>
              </w:rPr>
              <w:t xml:space="preserve">часть 2 пункта 54 Указаний по форме 4-у. </w:t>
            </w:r>
            <w:bookmarkStart w:id="0" w:name="_GoBack"/>
            <w:bookmarkEnd w:id="0"/>
          </w:p>
        </w:tc>
      </w:tr>
    </w:tbl>
    <w:p w:rsidR="00203AB7" w:rsidRPr="002B7B33" w:rsidRDefault="008B1797" w:rsidP="00534DB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B33">
        <w:rPr>
          <w:rFonts w:ascii="Times New Roman" w:hAnsi="Times New Roman"/>
          <w:b/>
          <w:sz w:val="24"/>
          <w:szCs w:val="24"/>
        </w:rPr>
        <w:t>Дополнительную информацию по заполнению форм</w:t>
      </w:r>
      <w:r w:rsidR="00AE004E">
        <w:rPr>
          <w:rFonts w:ascii="Times New Roman" w:hAnsi="Times New Roman"/>
          <w:b/>
          <w:sz w:val="24"/>
          <w:szCs w:val="24"/>
        </w:rPr>
        <w:t>ы</w:t>
      </w:r>
      <w:r w:rsidRPr="002B7B33">
        <w:rPr>
          <w:rFonts w:ascii="Times New Roman" w:hAnsi="Times New Roman"/>
          <w:b/>
          <w:sz w:val="24"/>
          <w:szCs w:val="24"/>
        </w:rPr>
        <w:t xml:space="preserve"> </w:t>
      </w:r>
      <w:r w:rsidR="00AE004E">
        <w:rPr>
          <w:rFonts w:ascii="Times New Roman" w:hAnsi="Times New Roman"/>
          <w:b/>
          <w:sz w:val="24"/>
          <w:szCs w:val="24"/>
        </w:rPr>
        <w:t>4-у</w:t>
      </w:r>
      <w:r w:rsidRPr="002B7B33">
        <w:rPr>
          <w:rFonts w:ascii="Times New Roman" w:hAnsi="Times New Roman"/>
          <w:b/>
          <w:sz w:val="24"/>
          <w:szCs w:val="24"/>
        </w:rPr>
        <w:t xml:space="preserve"> можно получить в рубрике «Вопрос</w:t>
      </w:r>
      <w:r w:rsidR="002B7B33">
        <w:rPr>
          <w:rFonts w:ascii="Times New Roman" w:hAnsi="Times New Roman"/>
          <w:b/>
          <w:sz w:val="24"/>
          <w:szCs w:val="24"/>
        </w:rPr>
        <w:t>-</w:t>
      </w:r>
      <w:r w:rsidRPr="002B7B33">
        <w:rPr>
          <w:rFonts w:ascii="Times New Roman" w:hAnsi="Times New Roman"/>
          <w:b/>
          <w:sz w:val="24"/>
          <w:szCs w:val="24"/>
        </w:rPr>
        <w:t>ответ».</w:t>
      </w:r>
    </w:p>
    <w:sectPr w:rsidR="00203AB7" w:rsidRPr="002B7B33" w:rsidSect="009858B2">
      <w:headerReference w:type="default" r:id="rId8"/>
      <w:pgSz w:w="16838" w:h="11906" w:orient="landscape" w:code="9"/>
      <w:pgMar w:top="851" w:right="851" w:bottom="567" w:left="851" w:header="39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54" w:rsidRDefault="009D3454" w:rsidP="00357603">
      <w:pPr>
        <w:spacing w:after="0" w:line="240" w:lineRule="auto"/>
      </w:pPr>
      <w:r>
        <w:separator/>
      </w:r>
    </w:p>
  </w:endnote>
  <w:endnote w:type="continuationSeparator" w:id="0">
    <w:p w:rsidR="009D3454" w:rsidRDefault="009D3454" w:rsidP="0035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54" w:rsidRDefault="009D3454" w:rsidP="00357603">
      <w:pPr>
        <w:spacing w:after="0" w:line="240" w:lineRule="auto"/>
      </w:pPr>
      <w:r>
        <w:separator/>
      </w:r>
    </w:p>
  </w:footnote>
  <w:footnote w:type="continuationSeparator" w:id="0">
    <w:p w:rsidR="009D3454" w:rsidRDefault="009D3454" w:rsidP="0035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03" w:rsidRPr="009858B2" w:rsidRDefault="00AE1DDD" w:rsidP="009858B2">
    <w:pPr>
      <w:pStyle w:val="ab"/>
      <w:spacing w:after="0" w:line="240" w:lineRule="auto"/>
      <w:jc w:val="center"/>
      <w:rPr>
        <w:rFonts w:ascii="Times New Roman" w:hAnsi="Times New Roman"/>
      </w:rPr>
    </w:pPr>
    <w:r w:rsidRPr="009858B2">
      <w:rPr>
        <w:rFonts w:ascii="Times New Roman" w:hAnsi="Times New Roman"/>
      </w:rPr>
      <w:fldChar w:fldCharType="begin"/>
    </w:r>
    <w:r w:rsidRPr="009858B2">
      <w:rPr>
        <w:rFonts w:ascii="Times New Roman" w:hAnsi="Times New Roman"/>
      </w:rPr>
      <w:instrText>PAGE   \* MERGEFORMAT</w:instrText>
    </w:r>
    <w:r w:rsidRPr="009858B2">
      <w:rPr>
        <w:rFonts w:ascii="Times New Roman" w:hAnsi="Times New Roman"/>
      </w:rPr>
      <w:fldChar w:fldCharType="separate"/>
    </w:r>
    <w:r w:rsidR="006F77BD">
      <w:rPr>
        <w:rFonts w:ascii="Times New Roman" w:hAnsi="Times New Roman"/>
        <w:noProof/>
      </w:rPr>
      <w:t>10</w:t>
    </w:r>
    <w:r w:rsidRPr="009858B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4B77"/>
    <w:multiLevelType w:val="hybridMultilevel"/>
    <w:tmpl w:val="16787164"/>
    <w:lvl w:ilvl="0" w:tplc="79AE6E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7"/>
    <w:rsid w:val="00000A03"/>
    <w:rsid w:val="00023E5F"/>
    <w:rsid w:val="00024A69"/>
    <w:rsid w:val="00030B73"/>
    <w:rsid w:val="000406F9"/>
    <w:rsid w:val="000504A7"/>
    <w:rsid w:val="00050FD8"/>
    <w:rsid w:val="00061BAF"/>
    <w:rsid w:val="0006307B"/>
    <w:rsid w:val="00072356"/>
    <w:rsid w:val="0008753A"/>
    <w:rsid w:val="000C570B"/>
    <w:rsid w:val="000D1404"/>
    <w:rsid w:val="000D51AB"/>
    <w:rsid w:val="000E631D"/>
    <w:rsid w:val="000F68FC"/>
    <w:rsid w:val="000F6CFA"/>
    <w:rsid w:val="00117311"/>
    <w:rsid w:val="00134ADE"/>
    <w:rsid w:val="00147800"/>
    <w:rsid w:val="00151BB1"/>
    <w:rsid w:val="00156041"/>
    <w:rsid w:val="001713E4"/>
    <w:rsid w:val="00174F86"/>
    <w:rsid w:val="00175459"/>
    <w:rsid w:val="00184E87"/>
    <w:rsid w:val="0018555A"/>
    <w:rsid w:val="00190316"/>
    <w:rsid w:val="0019589E"/>
    <w:rsid w:val="00197688"/>
    <w:rsid w:val="001A76EB"/>
    <w:rsid w:val="001C7DB3"/>
    <w:rsid w:val="001E1180"/>
    <w:rsid w:val="001E1F5F"/>
    <w:rsid w:val="001E2008"/>
    <w:rsid w:val="00203AB7"/>
    <w:rsid w:val="00205275"/>
    <w:rsid w:val="00206091"/>
    <w:rsid w:val="00206D0F"/>
    <w:rsid w:val="002275BB"/>
    <w:rsid w:val="0023048D"/>
    <w:rsid w:val="00234F3E"/>
    <w:rsid w:val="0024532D"/>
    <w:rsid w:val="00261105"/>
    <w:rsid w:val="002674AF"/>
    <w:rsid w:val="002757BA"/>
    <w:rsid w:val="00281823"/>
    <w:rsid w:val="002927BF"/>
    <w:rsid w:val="00296CD8"/>
    <w:rsid w:val="002A77F8"/>
    <w:rsid w:val="002B2BAC"/>
    <w:rsid w:val="002B7B33"/>
    <w:rsid w:val="002C4BC2"/>
    <w:rsid w:val="002C536E"/>
    <w:rsid w:val="002D2875"/>
    <w:rsid w:val="002E0520"/>
    <w:rsid w:val="002E0929"/>
    <w:rsid w:val="002E1685"/>
    <w:rsid w:val="002E6923"/>
    <w:rsid w:val="002F0A42"/>
    <w:rsid w:val="003246CC"/>
    <w:rsid w:val="00341E85"/>
    <w:rsid w:val="00343034"/>
    <w:rsid w:val="003473AE"/>
    <w:rsid w:val="00357603"/>
    <w:rsid w:val="00360DC5"/>
    <w:rsid w:val="00365E67"/>
    <w:rsid w:val="0037735E"/>
    <w:rsid w:val="0039412F"/>
    <w:rsid w:val="00394525"/>
    <w:rsid w:val="003B463B"/>
    <w:rsid w:val="003B6C07"/>
    <w:rsid w:val="003F477C"/>
    <w:rsid w:val="003F696A"/>
    <w:rsid w:val="003F6D2C"/>
    <w:rsid w:val="0040180C"/>
    <w:rsid w:val="004064C4"/>
    <w:rsid w:val="004332BE"/>
    <w:rsid w:val="00440528"/>
    <w:rsid w:val="00450F58"/>
    <w:rsid w:val="00455102"/>
    <w:rsid w:val="004602A4"/>
    <w:rsid w:val="0047029A"/>
    <w:rsid w:val="004716FA"/>
    <w:rsid w:val="00485EA6"/>
    <w:rsid w:val="0049142D"/>
    <w:rsid w:val="00494A29"/>
    <w:rsid w:val="004A215E"/>
    <w:rsid w:val="004A2F89"/>
    <w:rsid w:val="004C55B1"/>
    <w:rsid w:val="004C60CE"/>
    <w:rsid w:val="004D123E"/>
    <w:rsid w:val="004D2195"/>
    <w:rsid w:val="004D312C"/>
    <w:rsid w:val="004D7337"/>
    <w:rsid w:val="004E793C"/>
    <w:rsid w:val="004F3421"/>
    <w:rsid w:val="00504172"/>
    <w:rsid w:val="00506822"/>
    <w:rsid w:val="00511F5E"/>
    <w:rsid w:val="005205ED"/>
    <w:rsid w:val="00523F68"/>
    <w:rsid w:val="005344A0"/>
    <w:rsid w:val="0053496D"/>
    <w:rsid w:val="00534DBA"/>
    <w:rsid w:val="005362DD"/>
    <w:rsid w:val="00550BB0"/>
    <w:rsid w:val="005525EA"/>
    <w:rsid w:val="00554F03"/>
    <w:rsid w:val="00555A76"/>
    <w:rsid w:val="00556492"/>
    <w:rsid w:val="00557DD9"/>
    <w:rsid w:val="0056095A"/>
    <w:rsid w:val="00562558"/>
    <w:rsid w:val="0056425A"/>
    <w:rsid w:val="00566370"/>
    <w:rsid w:val="00590A1A"/>
    <w:rsid w:val="005A1EC6"/>
    <w:rsid w:val="005A744B"/>
    <w:rsid w:val="005B3FAA"/>
    <w:rsid w:val="005B61FE"/>
    <w:rsid w:val="005B649B"/>
    <w:rsid w:val="005C2909"/>
    <w:rsid w:val="005C345F"/>
    <w:rsid w:val="005C496F"/>
    <w:rsid w:val="005D57ED"/>
    <w:rsid w:val="005D6EA4"/>
    <w:rsid w:val="005E19DD"/>
    <w:rsid w:val="005F0FD3"/>
    <w:rsid w:val="005F4E70"/>
    <w:rsid w:val="005F567D"/>
    <w:rsid w:val="00607A33"/>
    <w:rsid w:val="0061403D"/>
    <w:rsid w:val="0062091F"/>
    <w:rsid w:val="006262E0"/>
    <w:rsid w:val="006440C9"/>
    <w:rsid w:val="00644B97"/>
    <w:rsid w:val="006516AA"/>
    <w:rsid w:val="00655735"/>
    <w:rsid w:val="00681734"/>
    <w:rsid w:val="00684198"/>
    <w:rsid w:val="00690CE7"/>
    <w:rsid w:val="006946E0"/>
    <w:rsid w:val="006A4706"/>
    <w:rsid w:val="006A7C93"/>
    <w:rsid w:val="006B1309"/>
    <w:rsid w:val="006B1FB7"/>
    <w:rsid w:val="006C56E7"/>
    <w:rsid w:val="006D1686"/>
    <w:rsid w:val="006D293F"/>
    <w:rsid w:val="006D3D01"/>
    <w:rsid w:val="006D40AE"/>
    <w:rsid w:val="006E5DDF"/>
    <w:rsid w:val="006F085C"/>
    <w:rsid w:val="006F0C3F"/>
    <w:rsid w:val="006F1563"/>
    <w:rsid w:val="006F253E"/>
    <w:rsid w:val="006F4060"/>
    <w:rsid w:val="006F77BD"/>
    <w:rsid w:val="006F7A90"/>
    <w:rsid w:val="007018C4"/>
    <w:rsid w:val="0070446F"/>
    <w:rsid w:val="00710634"/>
    <w:rsid w:val="00721825"/>
    <w:rsid w:val="00732983"/>
    <w:rsid w:val="007347EC"/>
    <w:rsid w:val="007422FF"/>
    <w:rsid w:val="007615D7"/>
    <w:rsid w:val="00766F87"/>
    <w:rsid w:val="00780CDF"/>
    <w:rsid w:val="007835CB"/>
    <w:rsid w:val="00785670"/>
    <w:rsid w:val="00787328"/>
    <w:rsid w:val="007914E9"/>
    <w:rsid w:val="00791742"/>
    <w:rsid w:val="00795172"/>
    <w:rsid w:val="00797576"/>
    <w:rsid w:val="007A0212"/>
    <w:rsid w:val="007A2172"/>
    <w:rsid w:val="007A35D2"/>
    <w:rsid w:val="007B02B0"/>
    <w:rsid w:val="007B629A"/>
    <w:rsid w:val="007C0E4D"/>
    <w:rsid w:val="007C1286"/>
    <w:rsid w:val="007D22E5"/>
    <w:rsid w:val="007D4FD1"/>
    <w:rsid w:val="007D5C08"/>
    <w:rsid w:val="007D5DD6"/>
    <w:rsid w:val="007E410F"/>
    <w:rsid w:val="007E5F14"/>
    <w:rsid w:val="008070ED"/>
    <w:rsid w:val="00810277"/>
    <w:rsid w:val="008146CD"/>
    <w:rsid w:val="00821965"/>
    <w:rsid w:val="00824036"/>
    <w:rsid w:val="00851031"/>
    <w:rsid w:val="008579A1"/>
    <w:rsid w:val="00866143"/>
    <w:rsid w:val="00867413"/>
    <w:rsid w:val="00871C66"/>
    <w:rsid w:val="00874F94"/>
    <w:rsid w:val="0089074E"/>
    <w:rsid w:val="00891105"/>
    <w:rsid w:val="00892005"/>
    <w:rsid w:val="008A7C76"/>
    <w:rsid w:val="008B0902"/>
    <w:rsid w:val="008B12C8"/>
    <w:rsid w:val="008B1797"/>
    <w:rsid w:val="008B24F4"/>
    <w:rsid w:val="008B52E1"/>
    <w:rsid w:val="008C7E16"/>
    <w:rsid w:val="008D3E88"/>
    <w:rsid w:val="008E1D19"/>
    <w:rsid w:val="008E1EDE"/>
    <w:rsid w:val="008E56F1"/>
    <w:rsid w:val="008F7B47"/>
    <w:rsid w:val="00904348"/>
    <w:rsid w:val="00906E95"/>
    <w:rsid w:val="00912083"/>
    <w:rsid w:val="00921876"/>
    <w:rsid w:val="00926CC7"/>
    <w:rsid w:val="00927EA1"/>
    <w:rsid w:val="00931DF6"/>
    <w:rsid w:val="00934EF6"/>
    <w:rsid w:val="00936A60"/>
    <w:rsid w:val="00946091"/>
    <w:rsid w:val="0094768E"/>
    <w:rsid w:val="009518D3"/>
    <w:rsid w:val="009534B1"/>
    <w:rsid w:val="00957B3F"/>
    <w:rsid w:val="00967826"/>
    <w:rsid w:val="009718FA"/>
    <w:rsid w:val="009740D0"/>
    <w:rsid w:val="00975C75"/>
    <w:rsid w:val="0098048D"/>
    <w:rsid w:val="0098131F"/>
    <w:rsid w:val="009858B2"/>
    <w:rsid w:val="0098718F"/>
    <w:rsid w:val="009927C9"/>
    <w:rsid w:val="00997974"/>
    <w:rsid w:val="009A3069"/>
    <w:rsid w:val="009B06DB"/>
    <w:rsid w:val="009B1C65"/>
    <w:rsid w:val="009B44EE"/>
    <w:rsid w:val="009D0616"/>
    <w:rsid w:val="009D3454"/>
    <w:rsid w:val="009D480B"/>
    <w:rsid w:val="009D51BA"/>
    <w:rsid w:val="009D77E6"/>
    <w:rsid w:val="009E22B1"/>
    <w:rsid w:val="009E524F"/>
    <w:rsid w:val="009F171B"/>
    <w:rsid w:val="009F2611"/>
    <w:rsid w:val="00A006AD"/>
    <w:rsid w:val="00A05237"/>
    <w:rsid w:val="00A071B9"/>
    <w:rsid w:val="00A1100C"/>
    <w:rsid w:val="00A131A1"/>
    <w:rsid w:val="00A14B9C"/>
    <w:rsid w:val="00A165EE"/>
    <w:rsid w:val="00A268FA"/>
    <w:rsid w:val="00A51568"/>
    <w:rsid w:val="00A51ECB"/>
    <w:rsid w:val="00A55CA9"/>
    <w:rsid w:val="00A63671"/>
    <w:rsid w:val="00A76ACC"/>
    <w:rsid w:val="00A76F3D"/>
    <w:rsid w:val="00A80E0F"/>
    <w:rsid w:val="00A91E35"/>
    <w:rsid w:val="00A942BF"/>
    <w:rsid w:val="00A9505E"/>
    <w:rsid w:val="00AC34DB"/>
    <w:rsid w:val="00AC67B1"/>
    <w:rsid w:val="00AD1E4A"/>
    <w:rsid w:val="00AE004E"/>
    <w:rsid w:val="00AE19FF"/>
    <w:rsid w:val="00AE1DDD"/>
    <w:rsid w:val="00AE59EA"/>
    <w:rsid w:val="00AF5F5B"/>
    <w:rsid w:val="00AF7DF0"/>
    <w:rsid w:val="00B07754"/>
    <w:rsid w:val="00B17AA2"/>
    <w:rsid w:val="00B35CCA"/>
    <w:rsid w:val="00B3645D"/>
    <w:rsid w:val="00B42392"/>
    <w:rsid w:val="00B50A64"/>
    <w:rsid w:val="00B510FC"/>
    <w:rsid w:val="00B61FFA"/>
    <w:rsid w:val="00B66137"/>
    <w:rsid w:val="00B707AE"/>
    <w:rsid w:val="00B7129F"/>
    <w:rsid w:val="00B723CE"/>
    <w:rsid w:val="00B74BEE"/>
    <w:rsid w:val="00B7697B"/>
    <w:rsid w:val="00B84C7A"/>
    <w:rsid w:val="00B875AA"/>
    <w:rsid w:val="00B910BE"/>
    <w:rsid w:val="00B97FCD"/>
    <w:rsid w:val="00BA0212"/>
    <w:rsid w:val="00BA086B"/>
    <w:rsid w:val="00BA13BD"/>
    <w:rsid w:val="00BA46DA"/>
    <w:rsid w:val="00BA4DEB"/>
    <w:rsid w:val="00BB0DFD"/>
    <w:rsid w:val="00BB3156"/>
    <w:rsid w:val="00BB37DE"/>
    <w:rsid w:val="00BB5312"/>
    <w:rsid w:val="00BB5835"/>
    <w:rsid w:val="00BC61AC"/>
    <w:rsid w:val="00C02F97"/>
    <w:rsid w:val="00C058F1"/>
    <w:rsid w:val="00C14F35"/>
    <w:rsid w:val="00C30ED4"/>
    <w:rsid w:val="00C3193F"/>
    <w:rsid w:val="00C35880"/>
    <w:rsid w:val="00C47C05"/>
    <w:rsid w:val="00C54C67"/>
    <w:rsid w:val="00C71810"/>
    <w:rsid w:val="00C76CFD"/>
    <w:rsid w:val="00C83D5E"/>
    <w:rsid w:val="00C870E1"/>
    <w:rsid w:val="00C904FD"/>
    <w:rsid w:val="00CA241C"/>
    <w:rsid w:val="00CA284F"/>
    <w:rsid w:val="00CA56F3"/>
    <w:rsid w:val="00CB1389"/>
    <w:rsid w:val="00CB5845"/>
    <w:rsid w:val="00CC031B"/>
    <w:rsid w:val="00CC4EFE"/>
    <w:rsid w:val="00CD2D1A"/>
    <w:rsid w:val="00CE6044"/>
    <w:rsid w:val="00CE708F"/>
    <w:rsid w:val="00CE74C4"/>
    <w:rsid w:val="00CF2205"/>
    <w:rsid w:val="00D1353D"/>
    <w:rsid w:val="00D20A63"/>
    <w:rsid w:val="00D22A3D"/>
    <w:rsid w:val="00D245A9"/>
    <w:rsid w:val="00D30B92"/>
    <w:rsid w:val="00D30E72"/>
    <w:rsid w:val="00D31BF0"/>
    <w:rsid w:val="00D46B07"/>
    <w:rsid w:val="00D63C33"/>
    <w:rsid w:val="00D649B7"/>
    <w:rsid w:val="00D724FA"/>
    <w:rsid w:val="00D74721"/>
    <w:rsid w:val="00D834B9"/>
    <w:rsid w:val="00D914F5"/>
    <w:rsid w:val="00D92F88"/>
    <w:rsid w:val="00D933D8"/>
    <w:rsid w:val="00DA294A"/>
    <w:rsid w:val="00DC0779"/>
    <w:rsid w:val="00DC3F56"/>
    <w:rsid w:val="00DC4DDA"/>
    <w:rsid w:val="00DD4426"/>
    <w:rsid w:val="00DE6715"/>
    <w:rsid w:val="00DF09DF"/>
    <w:rsid w:val="00E0039E"/>
    <w:rsid w:val="00E04E5F"/>
    <w:rsid w:val="00E06422"/>
    <w:rsid w:val="00E0673D"/>
    <w:rsid w:val="00E101DF"/>
    <w:rsid w:val="00E12904"/>
    <w:rsid w:val="00E12E1D"/>
    <w:rsid w:val="00E131E6"/>
    <w:rsid w:val="00E21163"/>
    <w:rsid w:val="00E22869"/>
    <w:rsid w:val="00E27176"/>
    <w:rsid w:val="00E349A0"/>
    <w:rsid w:val="00E34E96"/>
    <w:rsid w:val="00E353A3"/>
    <w:rsid w:val="00E404B6"/>
    <w:rsid w:val="00E426E1"/>
    <w:rsid w:val="00E5424B"/>
    <w:rsid w:val="00E55587"/>
    <w:rsid w:val="00E56FF9"/>
    <w:rsid w:val="00E573D1"/>
    <w:rsid w:val="00E6180F"/>
    <w:rsid w:val="00E64185"/>
    <w:rsid w:val="00E6667B"/>
    <w:rsid w:val="00E66E1E"/>
    <w:rsid w:val="00E705C3"/>
    <w:rsid w:val="00E71DBB"/>
    <w:rsid w:val="00E72B06"/>
    <w:rsid w:val="00E72EFC"/>
    <w:rsid w:val="00E873CE"/>
    <w:rsid w:val="00E936B7"/>
    <w:rsid w:val="00E950CA"/>
    <w:rsid w:val="00EA5556"/>
    <w:rsid w:val="00EB39D5"/>
    <w:rsid w:val="00EC7547"/>
    <w:rsid w:val="00ED47CE"/>
    <w:rsid w:val="00ED7187"/>
    <w:rsid w:val="00EE6BF7"/>
    <w:rsid w:val="00EF06C3"/>
    <w:rsid w:val="00EF1EE8"/>
    <w:rsid w:val="00F04AEE"/>
    <w:rsid w:val="00F07A45"/>
    <w:rsid w:val="00F32326"/>
    <w:rsid w:val="00F336C0"/>
    <w:rsid w:val="00F348CF"/>
    <w:rsid w:val="00F35B0F"/>
    <w:rsid w:val="00F41C2D"/>
    <w:rsid w:val="00F463E6"/>
    <w:rsid w:val="00F4731A"/>
    <w:rsid w:val="00F53FD5"/>
    <w:rsid w:val="00F62C93"/>
    <w:rsid w:val="00F6343F"/>
    <w:rsid w:val="00F66490"/>
    <w:rsid w:val="00F704F5"/>
    <w:rsid w:val="00F77B32"/>
    <w:rsid w:val="00F825FF"/>
    <w:rsid w:val="00F84529"/>
    <w:rsid w:val="00F86CA4"/>
    <w:rsid w:val="00FA27F9"/>
    <w:rsid w:val="00FB004B"/>
    <w:rsid w:val="00FB2FBF"/>
    <w:rsid w:val="00FD1680"/>
    <w:rsid w:val="00FD19C7"/>
    <w:rsid w:val="00FD58B1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F253E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6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link w:val="a4"/>
    <w:qFormat/>
    <w:rsid w:val="006C56E7"/>
    <w:pPr>
      <w:spacing w:before="240" w:after="60" w:line="240" w:lineRule="auto"/>
      <w:jc w:val="center"/>
    </w:pPr>
    <w:rPr>
      <w:rFonts w:ascii="Arial" w:eastAsia="Calibri" w:hAnsi="Arial"/>
      <w:b/>
      <w:kern w:val="28"/>
      <w:sz w:val="20"/>
      <w:szCs w:val="20"/>
      <w:lang w:val="x-none" w:eastAsia="ru-RU"/>
    </w:rPr>
  </w:style>
  <w:style w:type="character" w:customStyle="1" w:styleId="a4">
    <w:name w:val="Название Знак"/>
    <w:link w:val="1"/>
    <w:rsid w:val="006C56E7"/>
    <w:rPr>
      <w:rFonts w:ascii="Arial" w:hAnsi="Arial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rsid w:val="006F253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21">
    <w:name w:val="Основной текст с отступом 2 Знак"/>
    <w:link w:val="22"/>
    <w:rsid w:val="007347EC"/>
    <w:rPr>
      <w:sz w:val="24"/>
      <w:lang w:val="x-none" w:eastAsia="ru-RU"/>
    </w:rPr>
  </w:style>
  <w:style w:type="paragraph" w:styleId="22">
    <w:name w:val="Body Text Indent 2"/>
    <w:basedOn w:val="a"/>
    <w:link w:val="21"/>
    <w:rsid w:val="007347EC"/>
    <w:pPr>
      <w:spacing w:after="120" w:line="480" w:lineRule="auto"/>
      <w:ind w:left="283"/>
    </w:pPr>
    <w:rPr>
      <w:rFonts w:eastAsia="Calibri"/>
      <w:sz w:val="24"/>
      <w:szCs w:val="20"/>
      <w:lang w:val="x-none" w:eastAsia="ru-RU"/>
    </w:rPr>
  </w:style>
  <w:style w:type="character" w:customStyle="1" w:styleId="210">
    <w:name w:val="Основной текст с отступом 2 Знак1"/>
    <w:semiHidden/>
    <w:rsid w:val="007347EC"/>
    <w:rPr>
      <w:rFonts w:cs="Times New Roman"/>
    </w:rPr>
  </w:style>
  <w:style w:type="paragraph" w:styleId="a5">
    <w:name w:val="Body Text Indent"/>
    <w:basedOn w:val="a"/>
    <w:link w:val="a6"/>
    <w:semiHidden/>
    <w:rsid w:val="00562558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semiHidden/>
    <w:rsid w:val="00562558"/>
    <w:rPr>
      <w:rFonts w:cs="Times New Roman"/>
    </w:rPr>
  </w:style>
  <w:style w:type="paragraph" w:customStyle="1" w:styleId="10">
    <w:name w:val="Основной текст с отступом1"/>
    <w:basedOn w:val="a"/>
    <w:link w:val="BodyTextIndentChar"/>
    <w:rsid w:val="00E131E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BodyTextIndentChar">
    <w:name w:val="Body Text Indent Char"/>
    <w:link w:val="10"/>
    <w:rsid w:val="00E131E6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5F567D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F567D"/>
  </w:style>
  <w:style w:type="paragraph" w:styleId="a9">
    <w:name w:val="Balloon Text"/>
    <w:basedOn w:val="a"/>
    <w:link w:val="aa"/>
    <w:uiPriority w:val="99"/>
    <w:semiHidden/>
    <w:unhideWhenUsed/>
    <w:rsid w:val="00CE70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CE708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63C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936A6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15">
    <w:name w:val="Обычный + 15 пт"/>
    <w:aliases w:val="По ширине,Первая строка:  1,25 см"/>
    <w:basedOn w:val="a"/>
    <w:rsid w:val="000406F9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  <w:lang w:eastAsia="ru-RU"/>
    </w:rPr>
  </w:style>
  <w:style w:type="paragraph" w:styleId="ab">
    <w:name w:val="header"/>
    <w:basedOn w:val="a"/>
    <w:link w:val="ac"/>
    <w:uiPriority w:val="99"/>
    <w:unhideWhenUsed/>
    <w:rsid w:val="003576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57603"/>
    <w:rPr>
      <w:rFonts w:eastAsia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576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57603"/>
    <w:rPr>
      <w:rFonts w:eastAsia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rsid w:val="00281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3">
    <w:name w:val="List Continue 2"/>
    <w:basedOn w:val="a"/>
    <w:rsid w:val="00B42392"/>
    <w:pPr>
      <w:spacing w:after="120" w:line="240" w:lineRule="auto"/>
      <w:ind w:left="566"/>
    </w:pPr>
    <w:rPr>
      <w:rFonts w:ascii="Times New Roman" w:hAnsi="Times New Roman"/>
      <w:noProof/>
      <w:sz w:val="24"/>
      <w:szCs w:val="24"/>
      <w:lang w:val="be-BY" w:eastAsia="ru-RU"/>
    </w:rPr>
  </w:style>
  <w:style w:type="paragraph" w:styleId="af0">
    <w:name w:val="Body Text"/>
    <w:basedOn w:val="a"/>
    <w:link w:val="12"/>
    <w:rsid w:val="00CD2D1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uiPriority w:val="99"/>
    <w:semiHidden/>
    <w:rsid w:val="00CD2D1A"/>
    <w:rPr>
      <w:rFonts w:eastAsia="Times New Roman"/>
      <w:sz w:val="22"/>
      <w:szCs w:val="22"/>
      <w:lang w:eastAsia="en-US"/>
    </w:rPr>
  </w:style>
  <w:style w:type="character" w:customStyle="1" w:styleId="12">
    <w:name w:val="Основной текст Знак1"/>
    <w:link w:val="af0"/>
    <w:rsid w:val="00CD2D1A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9E5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F253E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6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link w:val="a4"/>
    <w:qFormat/>
    <w:rsid w:val="006C56E7"/>
    <w:pPr>
      <w:spacing w:before="240" w:after="60" w:line="240" w:lineRule="auto"/>
      <w:jc w:val="center"/>
    </w:pPr>
    <w:rPr>
      <w:rFonts w:ascii="Arial" w:eastAsia="Calibri" w:hAnsi="Arial"/>
      <w:b/>
      <w:kern w:val="28"/>
      <w:sz w:val="20"/>
      <w:szCs w:val="20"/>
      <w:lang w:val="x-none" w:eastAsia="ru-RU"/>
    </w:rPr>
  </w:style>
  <w:style w:type="character" w:customStyle="1" w:styleId="a4">
    <w:name w:val="Название Знак"/>
    <w:link w:val="1"/>
    <w:rsid w:val="006C56E7"/>
    <w:rPr>
      <w:rFonts w:ascii="Arial" w:hAnsi="Arial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rsid w:val="006F253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21">
    <w:name w:val="Основной текст с отступом 2 Знак"/>
    <w:link w:val="22"/>
    <w:rsid w:val="007347EC"/>
    <w:rPr>
      <w:sz w:val="24"/>
      <w:lang w:val="x-none" w:eastAsia="ru-RU"/>
    </w:rPr>
  </w:style>
  <w:style w:type="paragraph" w:styleId="22">
    <w:name w:val="Body Text Indent 2"/>
    <w:basedOn w:val="a"/>
    <w:link w:val="21"/>
    <w:rsid w:val="007347EC"/>
    <w:pPr>
      <w:spacing w:after="120" w:line="480" w:lineRule="auto"/>
      <w:ind w:left="283"/>
    </w:pPr>
    <w:rPr>
      <w:rFonts w:eastAsia="Calibri"/>
      <w:sz w:val="24"/>
      <w:szCs w:val="20"/>
      <w:lang w:val="x-none" w:eastAsia="ru-RU"/>
    </w:rPr>
  </w:style>
  <w:style w:type="character" w:customStyle="1" w:styleId="210">
    <w:name w:val="Основной текст с отступом 2 Знак1"/>
    <w:semiHidden/>
    <w:rsid w:val="007347EC"/>
    <w:rPr>
      <w:rFonts w:cs="Times New Roman"/>
    </w:rPr>
  </w:style>
  <w:style w:type="paragraph" w:styleId="a5">
    <w:name w:val="Body Text Indent"/>
    <w:basedOn w:val="a"/>
    <w:link w:val="a6"/>
    <w:semiHidden/>
    <w:rsid w:val="00562558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semiHidden/>
    <w:rsid w:val="00562558"/>
    <w:rPr>
      <w:rFonts w:cs="Times New Roman"/>
    </w:rPr>
  </w:style>
  <w:style w:type="paragraph" w:customStyle="1" w:styleId="10">
    <w:name w:val="Основной текст с отступом1"/>
    <w:basedOn w:val="a"/>
    <w:link w:val="BodyTextIndentChar"/>
    <w:rsid w:val="00E131E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BodyTextIndentChar">
    <w:name w:val="Body Text Indent Char"/>
    <w:link w:val="10"/>
    <w:rsid w:val="00E131E6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5F567D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F567D"/>
  </w:style>
  <w:style w:type="paragraph" w:styleId="a9">
    <w:name w:val="Balloon Text"/>
    <w:basedOn w:val="a"/>
    <w:link w:val="aa"/>
    <w:uiPriority w:val="99"/>
    <w:semiHidden/>
    <w:unhideWhenUsed/>
    <w:rsid w:val="00CE70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CE708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63C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936A6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15">
    <w:name w:val="Обычный + 15 пт"/>
    <w:aliases w:val="По ширине,Первая строка:  1,25 см"/>
    <w:basedOn w:val="a"/>
    <w:rsid w:val="000406F9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  <w:lang w:eastAsia="ru-RU"/>
    </w:rPr>
  </w:style>
  <w:style w:type="paragraph" w:styleId="ab">
    <w:name w:val="header"/>
    <w:basedOn w:val="a"/>
    <w:link w:val="ac"/>
    <w:uiPriority w:val="99"/>
    <w:unhideWhenUsed/>
    <w:rsid w:val="003576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57603"/>
    <w:rPr>
      <w:rFonts w:eastAsia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576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57603"/>
    <w:rPr>
      <w:rFonts w:eastAsia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rsid w:val="00281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3">
    <w:name w:val="List Continue 2"/>
    <w:basedOn w:val="a"/>
    <w:rsid w:val="00B42392"/>
    <w:pPr>
      <w:spacing w:after="120" w:line="240" w:lineRule="auto"/>
      <w:ind w:left="566"/>
    </w:pPr>
    <w:rPr>
      <w:rFonts w:ascii="Times New Roman" w:hAnsi="Times New Roman"/>
      <w:noProof/>
      <w:sz w:val="24"/>
      <w:szCs w:val="24"/>
      <w:lang w:val="be-BY" w:eastAsia="ru-RU"/>
    </w:rPr>
  </w:style>
  <w:style w:type="paragraph" w:styleId="af0">
    <w:name w:val="Body Text"/>
    <w:basedOn w:val="a"/>
    <w:link w:val="12"/>
    <w:rsid w:val="00CD2D1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uiPriority w:val="99"/>
    <w:semiHidden/>
    <w:rsid w:val="00CD2D1A"/>
    <w:rPr>
      <w:rFonts w:eastAsia="Times New Roman"/>
      <w:sz w:val="22"/>
      <w:szCs w:val="22"/>
      <w:lang w:eastAsia="en-US"/>
    </w:rPr>
  </w:style>
  <w:style w:type="character" w:customStyle="1" w:styleId="12">
    <w:name w:val="Основной текст Знак1"/>
    <w:link w:val="af0"/>
    <w:rsid w:val="00CD2D1A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9E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Типичные ошибки при заполнении формы государственной статистической отчетности</vt:lpstr>
    </vt:vector>
  </TitlesOfParts>
  <Company>Белстат</Company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Типичные ошибки при заполнении формы государственной статистической отчетности</dc:title>
  <dc:subject/>
  <dc:creator>Пользователь Windows</dc:creator>
  <cp:keywords/>
  <cp:lastModifiedBy>Кулешевич Вероника Леонидовна</cp:lastModifiedBy>
  <cp:revision>15</cp:revision>
  <cp:lastPrinted>2024-01-05T12:33:00Z</cp:lastPrinted>
  <dcterms:created xsi:type="dcterms:W3CDTF">2025-01-25T15:29:00Z</dcterms:created>
  <dcterms:modified xsi:type="dcterms:W3CDTF">2025-02-06T08:29:00Z</dcterms:modified>
</cp:coreProperties>
</file>