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УТВЕРЖДЕНО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 xml:space="preserve">Постановление 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Национального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 xml:space="preserve">статистического комитета 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Республики Беларусь</w:t>
      </w:r>
    </w:p>
    <w:p w:rsidR="00E1241E" w:rsidRPr="009F7FB8" w:rsidRDefault="00A360E0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</w:t>
      </w:r>
      <w:r w:rsidR="00E1241E" w:rsidRPr="009F7FB8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09</w:t>
      </w:r>
      <w:r w:rsidR="00E1241E" w:rsidRPr="009F7FB8">
        <w:rPr>
          <w:sz w:val="30"/>
          <w:szCs w:val="30"/>
        </w:rPr>
        <w:t>.202</w:t>
      </w:r>
      <w:r w:rsidR="00FD021F">
        <w:rPr>
          <w:sz w:val="30"/>
          <w:szCs w:val="30"/>
        </w:rPr>
        <w:t>2</w:t>
      </w:r>
      <w:r w:rsidR="00E1241E" w:rsidRPr="009F7FB8">
        <w:rPr>
          <w:sz w:val="30"/>
          <w:szCs w:val="30"/>
        </w:rPr>
        <w:t xml:space="preserve"> №</w:t>
      </w:r>
      <w:r w:rsidR="00E1241E" w:rsidRPr="009F7FB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91</w:t>
      </w:r>
    </w:p>
    <w:p w:rsidR="00E1241E" w:rsidRDefault="00E1241E" w:rsidP="00E1241E">
      <w:pPr>
        <w:tabs>
          <w:tab w:val="left" w:pos="3119"/>
        </w:tabs>
        <w:rPr>
          <w:sz w:val="30"/>
          <w:szCs w:val="30"/>
        </w:rPr>
      </w:pPr>
    </w:p>
    <w:p w:rsidR="00E1241E" w:rsidRPr="009F7FB8" w:rsidRDefault="00E1241E" w:rsidP="00E1241E">
      <w:pPr>
        <w:tabs>
          <w:tab w:val="left" w:pos="3119"/>
        </w:tabs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  <w:tab w:val="left" w:pos="4253"/>
          <w:tab w:val="left" w:pos="5529"/>
        </w:tabs>
        <w:spacing w:line="280" w:lineRule="exact"/>
        <w:ind w:right="5668"/>
        <w:jc w:val="both"/>
        <w:rPr>
          <w:sz w:val="30"/>
          <w:szCs w:val="30"/>
        </w:rPr>
      </w:pPr>
      <w:r w:rsidRPr="009F7FB8">
        <w:rPr>
          <w:sz w:val="30"/>
          <w:szCs w:val="30"/>
        </w:rPr>
        <w:t>УКАЗАНИЯ</w:t>
      </w:r>
      <w:r w:rsidRPr="00CA0EAA">
        <w:rPr>
          <w:sz w:val="30"/>
          <w:szCs w:val="30"/>
        </w:rPr>
        <w:br/>
        <w:t>по заполнению формы государственной статистической отчетности 1-охота (Минлесхоз) «Отчет о ведении охотничьего хозяйства»</w:t>
      </w:r>
    </w:p>
    <w:p w:rsidR="00E1241E" w:rsidRPr="00CA0EAA" w:rsidRDefault="00E1241E" w:rsidP="00E1241E">
      <w:pPr>
        <w:tabs>
          <w:tab w:val="left" w:pos="3119"/>
          <w:tab w:val="left" w:pos="5529"/>
        </w:tabs>
        <w:spacing w:line="360" w:lineRule="auto"/>
        <w:ind w:right="5670"/>
        <w:jc w:val="both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1</w:t>
      </w:r>
      <w:r w:rsidRPr="00CA0EAA">
        <w:rPr>
          <w:b/>
          <w:sz w:val="30"/>
          <w:szCs w:val="30"/>
        </w:rPr>
        <w:br/>
        <w:t>ОБЩИЕ ПОЛОЖЕНИЯ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</w:p>
    <w:p w:rsidR="00E1241E" w:rsidRPr="006D3D9B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1. Государственную статистическую отчетность по форме 1-охота (Минлесхоз) «Отчет о ведении охотничьего хозяйства» (далее – отчет) представляют юридические </w:t>
      </w:r>
      <w:r w:rsidRPr="006D3D9B">
        <w:rPr>
          <w:sz w:val="30"/>
          <w:szCs w:val="30"/>
        </w:rPr>
        <w:t>лица</w:t>
      </w:r>
      <w:r>
        <w:rPr>
          <w:sz w:val="30"/>
          <w:szCs w:val="30"/>
        </w:rPr>
        <w:t xml:space="preserve"> –</w:t>
      </w:r>
      <w:r w:rsidRPr="006D3D9B">
        <w:rPr>
          <w:sz w:val="30"/>
          <w:szCs w:val="30"/>
        </w:rPr>
        <w:t xml:space="preserve"> пользователи охотничьих угодий.</w:t>
      </w:r>
    </w:p>
    <w:p w:rsidR="00E1241E" w:rsidRPr="009E6092" w:rsidRDefault="00E1241E" w:rsidP="001706B9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2. Юридические лица составляют отчет, включая</w:t>
      </w:r>
      <w:r w:rsidRPr="009E6092">
        <w:rPr>
          <w:sz w:val="30"/>
          <w:szCs w:val="30"/>
        </w:rPr>
        <w:t xml:space="preserve"> данные по всем взятым в аренду</w:t>
      </w:r>
      <w:r w:rsidR="00A60638">
        <w:rPr>
          <w:sz w:val="30"/>
          <w:szCs w:val="30"/>
        </w:rPr>
        <w:t xml:space="preserve"> и (или) безвозмездное пользование</w:t>
      </w:r>
      <w:r w:rsidR="00671D67" w:rsidRPr="00671D67">
        <w:rPr>
          <w:sz w:val="30"/>
          <w:szCs w:val="30"/>
        </w:rPr>
        <w:t xml:space="preserve"> </w:t>
      </w:r>
      <w:r w:rsidRPr="009E6092">
        <w:rPr>
          <w:sz w:val="30"/>
          <w:szCs w:val="30"/>
        </w:rPr>
        <w:t>охотничьим угодьям, расположенным на одной с ними территории (</w:t>
      </w:r>
      <w:r w:rsidRPr="00727065">
        <w:rPr>
          <w:sz w:val="30"/>
          <w:szCs w:val="30"/>
        </w:rPr>
        <w:t>област</w:t>
      </w:r>
      <w:r w:rsidR="002F209C" w:rsidRPr="00727065">
        <w:rPr>
          <w:sz w:val="30"/>
          <w:szCs w:val="30"/>
        </w:rPr>
        <w:t>ь</w:t>
      </w:r>
      <w:r w:rsidRPr="009E6092">
        <w:rPr>
          <w:sz w:val="30"/>
          <w:szCs w:val="30"/>
        </w:rPr>
        <w:t>).</w:t>
      </w:r>
    </w:p>
    <w:p w:rsidR="009629AC" w:rsidRDefault="00E1241E" w:rsidP="009629AC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Юридические лица, арендующие охотничьи угодья на другой территории (</w:t>
      </w:r>
      <w:r w:rsidRPr="00727065">
        <w:rPr>
          <w:sz w:val="30"/>
          <w:szCs w:val="30"/>
        </w:rPr>
        <w:t>област</w:t>
      </w:r>
      <w:r w:rsidR="006F4B2A" w:rsidRPr="00727065">
        <w:rPr>
          <w:sz w:val="30"/>
          <w:szCs w:val="30"/>
        </w:rPr>
        <w:t>ь</w:t>
      </w:r>
      <w:r w:rsidRPr="006D3D9B">
        <w:rPr>
          <w:sz w:val="30"/>
          <w:szCs w:val="30"/>
        </w:rPr>
        <w:t>),</w:t>
      </w:r>
      <w:r w:rsidRPr="009E6092">
        <w:rPr>
          <w:sz w:val="30"/>
          <w:szCs w:val="30"/>
        </w:rPr>
        <w:t xml:space="preserve"> составляют отдельный отчет по всем охотничьим угодьям, находящимся в пределах одной территории, при этом в </w:t>
      </w:r>
      <w:r w:rsidR="00700B17" w:rsidRPr="00727065">
        <w:rPr>
          <w:sz w:val="30"/>
          <w:szCs w:val="30"/>
        </w:rPr>
        <w:t xml:space="preserve">графе 3 реквизита </w:t>
      </w:r>
      <w:r w:rsidR="004E4314" w:rsidRPr="004E4314">
        <w:rPr>
          <w:sz w:val="30"/>
          <w:szCs w:val="30"/>
        </w:rPr>
        <w:t>«</w:t>
      </w:r>
      <w:r w:rsidR="00700B17" w:rsidRPr="00727065">
        <w:rPr>
          <w:sz w:val="30"/>
          <w:szCs w:val="30"/>
        </w:rPr>
        <w:t>Сведения о респонденте</w:t>
      </w:r>
      <w:r w:rsidR="004E4314" w:rsidRPr="004E4314">
        <w:rPr>
          <w:sz w:val="30"/>
          <w:szCs w:val="30"/>
        </w:rPr>
        <w:t>»</w:t>
      </w:r>
      <w:r w:rsidRPr="009E6092">
        <w:rPr>
          <w:sz w:val="30"/>
          <w:szCs w:val="30"/>
        </w:rPr>
        <w:t xml:space="preserve"> указывается фактическое место нахождения данных охотничьих угодий (наименование</w:t>
      </w:r>
      <w:r w:rsidR="006F4B2A">
        <w:rPr>
          <w:sz w:val="30"/>
          <w:szCs w:val="30"/>
        </w:rPr>
        <w:t xml:space="preserve"> </w:t>
      </w:r>
      <w:r w:rsidR="00672E07" w:rsidRPr="00727065">
        <w:rPr>
          <w:sz w:val="30"/>
          <w:szCs w:val="30"/>
        </w:rPr>
        <w:t>области</w:t>
      </w:r>
      <w:r w:rsidRPr="00727065">
        <w:rPr>
          <w:sz w:val="30"/>
          <w:szCs w:val="30"/>
        </w:rPr>
        <w:t>).</w:t>
      </w:r>
    </w:p>
    <w:p w:rsidR="009629AC" w:rsidRPr="009E6092" w:rsidRDefault="009629AC" w:rsidP="009629AC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3.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E1241E" w:rsidRPr="009E6092" w:rsidRDefault="009629AC" w:rsidP="001706B9">
      <w:pPr>
        <w:tabs>
          <w:tab w:val="left" w:pos="3119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4</w:t>
      </w:r>
      <w:r w:rsidR="00E1241E" w:rsidRPr="00727065">
        <w:rPr>
          <w:sz w:val="30"/>
          <w:szCs w:val="30"/>
        </w:rPr>
        <w:t>.</w:t>
      </w:r>
      <w:r w:rsidR="00E1241E" w:rsidRPr="009E6092">
        <w:rPr>
          <w:sz w:val="30"/>
          <w:szCs w:val="30"/>
        </w:rPr>
        <w:t xml:space="preserve"> Отчет заполняется на основании следующих первичных учетных и иных документов: </w:t>
      </w:r>
    </w:p>
    <w:p w:rsidR="00E1241E" w:rsidRPr="009E6092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>актов выполненных работ;</w:t>
      </w:r>
    </w:p>
    <w:p w:rsidR="00E1241E" w:rsidRPr="009E6092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 xml:space="preserve">учетных карточек; ведомостей учета охотничьих животных; ведомостей принятой численности охотничьих животных; </w:t>
      </w:r>
    </w:p>
    <w:p w:rsidR="00E1241E" w:rsidRPr="00CA0EAA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>договоров аренды охотничьих угодий; охотоустроительной документации;</w:t>
      </w:r>
      <w:r w:rsidRPr="00CA0EAA">
        <w:rPr>
          <w:sz w:val="30"/>
          <w:szCs w:val="30"/>
        </w:rPr>
        <w:t xml:space="preserve"> </w:t>
      </w:r>
    </w:p>
    <w:p w:rsidR="00E1241E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приказов (распоряжений) о приеме на работу, переводе на другую работу; платежных,</w:t>
      </w:r>
      <w:r>
        <w:rPr>
          <w:sz w:val="30"/>
          <w:szCs w:val="30"/>
        </w:rPr>
        <w:t xml:space="preserve"> расчетно-платежных ведомостей;</w:t>
      </w:r>
    </w:p>
    <w:p w:rsidR="00E1241E" w:rsidRPr="00CA0EAA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lastRenderedPageBreak/>
        <w:t>охотничьих путевок; разрешений на добычу охотничьего животного и охотничьих путевок к ним; приемо-сдаточных документов (накладных, счетов, квитанций);</w:t>
      </w:r>
      <w:r w:rsidRPr="00CA0EAA">
        <w:rPr>
          <w:sz w:val="30"/>
          <w:szCs w:val="30"/>
        </w:rPr>
        <w:t xml:space="preserve"> </w:t>
      </w:r>
    </w:p>
    <w:p w:rsidR="00E1241E" w:rsidRPr="00CA0EAA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других первичных учетных и иных документов.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5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Данные</w:t>
      </w:r>
      <w:r w:rsidR="00E1241E" w:rsidRPr="00CA0EAA">
        <w:rPr>
          <w:sz w:val="30"/>
          <w:szCs w:val="30"/>
        </w:rPr>
        <w:t xml:space="preserve"> отчета в тысячах рублей, тысячах гектаров, гектарах заполняются с одним знаком после запятой, в других единицах измерения – в целых числах.</w:t>
      </w:r>
    </w:p>
    <w:p w:rsidR="00E1241E" w:rsidRPr="00CA0EAA" w:rsidRDefault="00E1241E" w:rsidP="00E1241E">
      <w:pPr>
        <w:tabs>
          <w:tab w:val="left" w:pos="3119"/>
        </w:tabs>
        <w:ind w:right="5670"/>
        <w:jc w:val="both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2</w:t>
      </w:r>
      <w:r w:rsidRPr="00CA0EAA">
        <w:rPr>
          <w:b/>
          <w:sz w:val="30"/>
          <w:szCs w:val="30"/>
        </w:rPr>
        <w:br/>
        <w:t xml:space="preserve">ПОРЯДОК ЗАПОЛНЕНИЯ РАЗДЕЛА </w:t>
      </w:r>
      <w:r w:rsidRPr="00CA0EAA">
        <w:rPr>
          <w:b/>
          <w:sz w:val="30"/>
          <w:szCs w:val="30"/>
          <w:lang w:val="en-US"/>
        </w:rPr>
        <w:t>I</w:t>
      </w:r>
      <w:r w:rsidRPr="00CA0EAA">
        <w:rPr>
          <w:b/>
          <w:sz w:val="30"/>
          <w:szCs w:val="30"/>
        </w:rPr>
        <w:br/>
        <w:t>«ЗАТРАТЫ НА ВЕДЕНИЕ ОХОТНИЧЬЕГО ХОЗЯЙСТВА</w:t>
      </w:r>
      <w:r w:rsidRPr="00CA0EAA">
        <w:rPr>
          <w:b/>
          <w:sz w:val="30"/>
          <w:szCs w:val="30"/>
        </w:rPr>
        <w:br/>
        <w:t>И ДОХОДЫ ОТ ВЕДЕНИЯ ОХОТНИЧЬЕГО ХОЗЯЙСТВА»</w:t>
      </w:r>
    </w:p>
    <w:p w:rsidR="00E1241E" w:rsidRPr="00CA0EAA" w:rsidRDefault="00E1241E" w:rsidP="00E1241E">
      <w:pPr>
        <w:tabs>
          <w:tab w:val="left" w:pos="3119"/>
        </w:tabs>
        <w:ind w:right="5670"/>
        <w:jc w:val="both"/>
        <w:rPr>
          <w:sz w:val="30"/>
          <w:szCs w:val="30"/>
        </w:rPr>
      </w:pP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6</w:t>
      </w:r>
      <w:r w:rsidR="00E1241E" w:rsidRPr="00727065">
        <w:rPr>
          <w:sz w:val="30"/>
          <w:szCs w:val="30"/>
        </w:rPr>
        <w:t>.</w:t>
      </w:r>
      <w:r w:rsidR="00E1241E" w:rsidRPr="00CA0EAA">
        <w:rPr>
          <w:sz w:val="30"/>
          <w:szCs w:val="30"/>
          <w:lang w:val="en-US"/>
        </w:rPr>
        <w:t> </w:t>
      </w:r>
      <w:r w:rsidR="00E1241E" w:rsidRPr="00CA0EAA">
        <w:rPr>
          <w:sz w:val="30"/>
          <w:szCs w:val="30"/>
        </w:rPr>
        <w:t>По строке 100 таблицы 1 отражаются затраты на ведение охотничьего хозяйства независимо от источников финансирования.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К затратам на ведение охотничьего хозяйства относятся: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биотехнические мероприятия, направленные на воспроизводство и защиту диких животных;</w:t>
      </w:r>
    </w:p>
    <w:p w:rsidR="000943DD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  <w:lang w:val="be-BY"/>
        </w:rPr>
      </w:pPr>
      <w:r w:rsidRPr="00CA0EAA">
        <w:rPr>
          <w:sz w:val="30"/>
          <w:szCs w:val="30"/>
        </w:rPr>
        <w:t>затрат</w:t>
      </w:r>
      <w:r w:rsidR="00657052">
        <w:rPr>
          <w:sz w:val="30"/>
          <w:szCs w:val="30"/>
        </w:rPr>
        <w:t>ы на проведение охотоустройства</w:t>
      </w:r>
      <w:r w:rsidR="000943DD">
        <w:rPr>
          <w:sz w:val="30"/>
          <w:szCs w:val="30"/>
        </w:rPr>
        <w:t>;</w:t>
      </w:r>
      <w:r w:rsidR="0050374A">
        <w:rPr>
          <w:sz w:val="30"/>
          <w:szCs w:val="30"/>
          <w:lang w:val="be-BY"/>
        </w:rPr>
        <w:t xml:space="preserve"> </w:t>
      </w:r>
    </w:p>
    <w:p w:rsidR="00657052" w:rsidRDefault="000943DD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затраты на </w:t>
      </w:r>
      <w:r w:rsidR="0050374A">
        <w:rPr>
          <w:sz w:val="30"/>
          <w:szCs w:val="30"/>
          <w:lang w:val="be-BY"/>
        </w:rPr>
        <w:t>содержание</w:t>
      </w:r>
      <w:r w:rsidR="0050374A">
        <w:rPr>
          <w:sz w:val="30"/>
          <w:szCs w:val="30"/>
        </w:rPr>
        <w:t xml:space="preserve"> охотничьих собак, подсадных и ловчих птиц, лошадей</w:t>
      </w:r>
      <w:r w:rsidR="00657052">
        <w:rPr>
          <w:sz w:val="30"/>
          <w:szCs w:val="30"/>
        </w:rPr>
        <w:t>;</w:t>
      </w:r>
      <w:r w:rsidR="00E1241E" w:rsidRPr="00CA0EAA">
        <w:rPr>
          <w:sz w:val="30"/>
          <w:szCs w:val="30"/>
        </w:rPr>
        <w:t xml:space="preserve"> </w:t>
      </w:r>
    </w:p>
    <w:p w:rsidR="00E1241E" w:rsidRPr="009629AC" w:rsidRDefault="00E1241E" w:rsidP="00E1241E">
      <w:pPr>
        <w:tabs>
          <w:tab w:val="left" w:pos="3119"/>
        </w:tabs>
        <w:ind w:firstLine="709"/>
        <w:jc w:val="both"/>
        <w:rPr>
          <w:color w:val="000000" w:themeColor="text1"/>
          <w:sz w:val="30"/>
          <w:szCs w:val="30"/>
        </w:rPr>
      </w:pPr>
      <w:r w:rsidRPr="009629AC">
        <w:rPr>
          <w:color w:val="000000" w:themeColor="text1"/>
          <w:sz w:val="30"/>
          <w:szCs w:val="30"/>
        </w:rPr>
        <w:t>затраты на охрану охотничьих угодий и борьбу с браконьерством;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оплата труда работников, занятых ведением охотничьего хозяйства;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арендная плата за пользование охотничьими угодьями;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арендная плата за пользование служебными помещениями и производственными зданиями (отопление, освещение, текущий ремонт), транспорт</w:t>
      </w:r>
      <w:r w:rsidR="00F71FD4">
        <w:rPr>
          <w:sz w:val="30"/>
          <w:szCs w:val="30"/>
        </w:rPr>
        <w:t>ом</w:t>
      </w:r>
      <w:r w:rsidRPr="00CA0EAA">
        <w:rPr>
          <w:sz w:val="30"/>
          <w:szCs w:val="30"/>
        </w:rPr>
        <w:t>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амортизационные отчисления по объектам основных средств;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ремонт охотничьего оружия, приобретение инвентаря и прочие затраты на ведение охотничьего хозяйства.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В состав затрат на ведение охотничьего хозяйства не включаются расходы на строительство и капитальный ремонт зданий и сооружений (за исключением биотехнических сооружений), а также затраты на рыбную ловлю и ведение рыбного хозяйства.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7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По</w:t>
      </w:r>
      <w:r w:rsidR="00E1241E" w:rsidRPr="00CA0EAA">
        <w:rPr>
          <w:sz w:val="30"/>
          <w:szCs w:val="30"/>
        </w:rPr>
        <w:t xml:space="preserve"> строке 105 таблицы 1 отражаются суммы денежных средств, израсходованные на биотехнические мероприятия, направленные на воспроизводство и защиту диких животных.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По строке 105 таблицы 1 не отражаются: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содержание и кормление охотничьих собак, подсадных и ловчих птиц, лошадей;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строительство и содержание домов охотника, подъездных путей;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lastRenderedPageBreak/>
        <w:t>стоимость работ, выполненных непосредственно членами общества охотников при проведении биотехнических мероприятий.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color w:val="000000" w:themeColor="text1"/>
          <w:sz w:val="30"/>
          <w:szCs w:val="30"/>
        </w:rPr>
        <w:t>8</w:t>
      </w:r>
      <w:r w:rsidR="00E1241E" w:rsidRPr="00727065">
        <w:rPr>
          <w:color w:val="000000" w:themeColor="text1"/>
          <w:sz w:val="30"/>
          <w:szCs w:val="30"/>
        </w:rPr>
        <w:t>.</w:t>
      </w:r>
      <w:r w:rsidR="00E1241E" w:rsidRPr="00727065">
        <w:rPr>
          <w:color w:val="000000" w:themeColor="text1"/>
          <w:sz w:val="30"/>
          <w:szCs w:val="30"/>
          <w:lang w:val="en-US"/>
        </w:rPr>
        <w:t> </w:t>
      </w:r>
      <w:r w:rsidR="00E1241E" w:rsidRPr="00727065">
        <w:rPr>
          <w:color w:val="000000" w:themeColor="text1"/>
          <w:sz w:val="30"/>
          <w:szCs w:val="30"/>
        </w:rPr>
        <w:t xml:space="preserve">По </w:t>
      </w:r>
      <w:r w:rsidR="00E1241E" w:rsidRPr="00CA0EAA">
        <w:rPr>
          <w:sz w:val="30"/>
          <w:szCs w:val="30"/>
        </w:rPr>
        <w:t xml:space="preserve">строке 106 таблицы 1 отражаются все затраты, связанные с заготовкой и приобретением кормов и соли в отчетном периоде для подкормки </w:t>
      </w:r>
      <w:r w:rsidR="00E1241E" w:rsidRPr="00CA0EAA">
        <w:rPr>
          <w:color w:val="000000"/>
          <w:sz w:val="30"/>
          <w:szCs w:val="30"/>
        </w:rPr>
        <w:t>диких животных.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>9</w:t>
      </w:r>
      <w:r w:rsidR="00E1241E" w:rsidRPr="00727065">
        <w:rPr>
          <w:color w:val="000000"/>
          <w:sz w:val="30"/>
          <w:szCs w:val="30"/>
        </w:rPr>
        <w:t>.</w:t>
      </w:r>
      <w:r w:rsidR="00E1241E" w:rsidRPr="00CA0EAA">
        <w:rPr>
          <w:color w:val="000000"/>
          <w:sz w:val="30"/>
          <w:szCs w:val="30"/>
          <w:lang w:val="en-US"/>
        </w:rPr>
        <w:t> </w:t>
      </w:r>
      <w:r w:rsidR="00E1241E" w:rsidRPr="00CA0EAA">
        <w:rPr>
          <w:color w:val="000000"/>
          <w:sz w:val="30"/>
          <w:szCs w:val="30"/>
        </w:rPr>
        <w:t xml:space="preserve">По строке 107 </w:t>
      </w:r>
      <w:r w:rsidR="00E1241E" w:rsidRPr="00CA0EAA">
        <w:rPr>
          <w:sz w:val="30"/>
          <w:szCs w:val="30"/>
        </w:rPr>
        <w:t xml:space="preserve">таблицы 1 </w:t>
      </w:r>
      <w:r w:rsidR="00E1241E" w:rsidRPr="00CA0EAA">
        <w:rPr>
          <w:color w:val="000000"/>
          <w:sz w:val="30"/>
          <w:szCs w:val="30"/>
        </w:rPr>
        <w:t xml:space="preserve">отражаются затраты на строительство и установку биотехнических сооружений </w:t>
      </w:r>
      <w:r w:rsidR="00E1241E" w:rsidRPr="00CA0EAA">
        <w:rPr>
          <w:sz w:val="30"/>
          <w:szCs w:val="30"/>
        </w:rPr>
        <w:t>(</w:t>
      </w:r>
      <w:proofErr w:type="spellStart"/>
      <w:r w:rsidR="00E1241E" w:rsidRPr="00CA0EAA">
        <w:rPr>
          <w:sz w:val="30"/>
          <w:szCs w:val="30"/>
        </w:rPr>
        <w:t>кормохранилищ</w:t>
      </w:r>
      <w:proofErr w:type="spellEnd"/>
      <w:r w:rsidR="00E1241E" w:rsidRPr="00CA0EAA">
        <w:rPr>
          <w:sz w:val="30"/>
          <w:szCs w:val="30"/>
        </w:rPr>
        <w:t xml:space="preserve">; подкормочных площадок; искусственных водопоев; солонцов для копытных животных, зайца; галечников, кормушек для копытных животных и других </w:t>
      </w:r>
      <w:r w:rsidR="00E1241E" w:rsidRPr="00CA0EAA">
        <w:rPr>
          <w:color w:val="000000"/>
          <w:sz w:val="30"/>
          <w:szCs w:val="30"/>
        </w:rPr>
        <w:t>биотехнических</w:t>
      </w:r>
      <w:r w:rsidR="00E1241E" w:rsidRPr="00CA0EAA">
        <w:rPr>
          <w:sz w:val="30"/>
          <w:szCs w:val="30"/>
        </w:rPr>
        <w:t xml:space="preserve"> сооружений).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10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По</w:t>
      </w:r>
      <w:r w:rsidR="00E1241E" w:rsidRPr="00CA0EAA">
        <w:rPr>
          <w:sz w:val="30"/>
          <w:szCs w:val="30"/>
        </w:rPr>
        <w:t xml:space="preserve"> строке 108 таблицы 1 отражаются затраты на приобретение, завоз и выпуск охотничьих животных в охотничьи угодья для повышения их продуктивности. К ним относятся: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стоимость завезенных и выпущенных в охотничьи угодья охотничьих животных, оборудования по их перевозке; </w:t>
      </w:r>
    </w:p>
    <w:p w:rsidR="00E1241E" w:rsidRPr="006D3D9B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транспортные расходы и расходы по обследованию охотничьих угодий под </w:t>
      </w:r>
      <w:r w:rsidRPr="006D3D9B">
        <w:rPr>
          <w:sz w:val="30"/>
          <w:szCs w:val="30"/>
        </w:rPr>
        <w:t xml:space="preserve">расселение охотничьих животных и их приживаемости;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расходы на строительство вольеров для передержки расселенных охотничьих животных</w:t>
      </w:r>
      <w:r w:rsidRPr="00CA0EAA">
        <w:rPr>
          <w:sz w:val="30"/>
          <w:szCs w:val="30"/>
        </w:rPr>
        <w:t>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расходы на кормление охотничьих животных в вольерах.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1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 строке 1</w:t>
      </w:r>
      <w:r w:rsidR="00FA2A7D" w:rsidRPr="00727065">
        <w:rPr>
          <w:sz w:val="30"/>
          <w:szCs w:val="30"/>
        </w:rPr>
        <w:t>09</w:t>
      </w:r>
      <w:r w:rsidRPr="00727065">
        <w:rPr>
          <w:sz w:val="30"/>
          <w:szCs w:val="30"/>
        </w:rPr>
        <w:t xml:space="preserve"> таблицы 1 отражаются затраты на профилактику и лечение </w:t>
      </w:r>
      <w:r w:rsidRPr="00727065">
        <w:rPr>
          <w:color w:val="000000"/>
          <w:sz w:val="30"/>
          <w:szCs w:val="30"/>
        </w:rPr>
        <w:t xml:space="preserve">заболеваний диких животных – переносчиков и (или) возбудителей заболеваний. 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2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По строке </w:t>
      </w:r>
      <w:r w:rsidR="00FA2A7D" w:rsidRPr="00727065">
        <w:rPr>
          <w:sz w:val="30"/>
          <w:szCs w:val="30"/>
        </w:rPr>
        <w:t>11</w:t>
      </w:r>
      <w:r w:rsidR="00071199">
        <w:rPr>
          <w:sz w:val="30"/>
          <w:szCs w:val="30"/>
        </w:rPr>
        <w:t>1</w:t>
      </w:r>
      <w:r w:rsidRPr="00727065">
        <w:rPr>
          <w:sz w:val="30"/>
          <w:szCs w:val="30"/>
        </w:rPr>
        <w:t xml:space="preserve"> таблицы 1 отражаются затраты на проведение работ по </w:t>
      </w:r>
      <w:proofErr w:type="spellStart"/>
      <w:r w:rsidRPr="00727065">
        <w:rPr>
          <w:sz w:val="30"/>
          <w:szCs w:val="30"/>
        </w:rPr>
        <w:t>охотоустройству</w:t>
      </w:r>
      <w:proofErr w:type="spellEnd"/>
      <w:r w:rsidRPr="00727065">
        <w:rPr>
          <w:sz w:val="30"/>
          <w:szCs w:val="30"/>
        </w:rPr>
        <w:t xml:space="preserve"> угодий для организации, ведения и развития охотничьего хозяйства (изготовление карт и (или) планов охотничьих угодий, разработка проектов охотоустройства, внесение изменений и дополнений в указанные проекты).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bCs/>
          <w:i/>
          <w:iCs/>
          <w:color w:val="000000" w:themeColor="text1"/>
          <w:sz w:val="30"/>
          <w:szCs w:val="30"/>
        </w:rPr>
      </w:pPr>
      <w:r w:rsidRPr="00727065">
        <w:rPr>
          <w:color w:val="000000" w:themeColor="text1"/>
          <w:sz w:val="30"/>
          <w:szCs w:val="30"/>
        </w:rPr>
        <w:t>13.</w:t>
      </w:r>
      <w:r w:rsidRPr="00727065">
        <w:rPr>
          <w:color w:val="000000" w:themeColor="text1"/>
          <w:sz w:val="30"/>
          <w:szCs w:val="30"/>
          <w:lang w:val="en-US"/>
        </w:rPr>
        <w:t> </w:t>
      </w:r>
      <w:r w:rsidRPr="00727065">
        <w:rPr>
          <w:color w:val="000000" w:themeColor="text1"/>
          <w:sz w:val="30"/>
          <w:szCs w:val="30"/>
        </w:rPr>
        <w:t>По строке 11</w:t>
      </w:r>
      <w:r w:rsidR="00071199">
        <w:rPr>
          <w:color w:val="000000" w:themeColor="text1"/>
          <w:sz w:val="30"/>
          <w:szCs w:val="30"/>
        </w:rPr>
        <w:t>2</w:t>
      </w:r>
      <w:r w:rsidRPr="00727065">
        <w:rPr>
          <w:color w:val="000000" w:themeColor="text1"/>
          <w:sz w:val="30"/>
          <w:szCs w:val="30"/>
        </w:rPr>
        <w:t xml:space="preserve"> таблицы 1 отражается сумма денежных средств, использованных на мероприятия по охране охотничьих угодий и борьбе с браконьерством, приобретение обмундирования и оборудования, а также иные затраты по данному направлению.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4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proofErr w:type="gramStart"/>
      <w:r w:rsidR="00071199">
        <w:rPr>
          <w:sz w:val="30"/>
          <w:szCs w:val="30"/>
        </w:rPr>
        <w:t>По строке 113</w:t>
      </w:r>
      <w:r w:rsidRPr="00727065">
        <w:rPr>
          <w:sz w:val="30"/>
          <w:szCs w:val="30"/>
        </w:rPr>
        <w:t xml:space="preserve"> таблицы 1 отражаются </w:t>
      </w:r>
      <w:r w:rsidRPr="00727065">
        <w:rPr>
          <w:color w:val="000000"/>
          <w:sz w:val="30"/>
          <w:szCs w:val="30"/>
        </w:rPr>
        <w:t xml:space="preserve">выплаты работникам списочного состава, </w:t>
      </w:r>
      <w:r w:rsidRPr="00727065">
        <w:rPr>
          <w:sz w:val="30"/>
          <w:szCs w:val="30"/>
        </w:rPr>
        <w:t>занятым ведением охотничьего хозяйства</w:t>
      </w:r>
      <w:r w:rsidRPr="00727065">
        <w:rPr>
          <w:color w:val="000000"/>
          <w:sz w:val="30"/>
          <w:szCs w:val="30"/>
        </w:rPr>
        <w:t xml:space="preserve">, входящие в состав фонда заработной платы в соответствии с Указаниями по заполнению в формах государственных статистических наблюдений статистических показателей по труду, утвержденными постановлением </w:t>
      </w:r>
      <w:r w:rsidRPr="00727065">
        <w:rPr>
          <w:sz w:val="30"/>
          <w:szCs w:val="30"/>
        </w:rPr>
        <w:t>Национального статистического комитета Республики Беларусь от 20 января 2020 г. № 1 (далее – Указания по труду).</w:t>
      </w:r>
      <w:proofErr w:type="gramEnd"/>
    </w:p>
    <w:p w:rsidR="00E1241E" w:rsidRPr="00CA0EAA" w:rsidRDefault="00FA2A7D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5</w:t>
      </w:r>
      <w:r w:rsidR="00E1241E" w:rsidRPr="00727065">
        <w:rPr>
          <w:sz w:val="30"/>
          <w:szCs w:val="30"/>
        </w:rPr>
        <w:t>. По строке 11</w:t>
      </w:r>
      <w:r w:rsidR="00071199">
        <w:rPr>
          <w:sz w:val="30"/>
          <w:szCs w:val="30"/>
        </w:rPr>
        <w:t>4</w:t>
      </w:r>
      <w:r w:rsidR="00E1241E" w:rsidRPr="00727065">
        <w:rPr>
          <w:sz w:val="30"/>
          <w:szCs w:val="30"/>
        </w:rPr>
        <w:t xml:space="preserve"> таблицы 1 отражаются </w:t>
      </w:r>
      <w:r w:rsidR="00E1241E" w:rsidRPr="00727065">
        <w:rPr>
          <w:color w:val="000000"/>
          <w:sz w:val="30"/>
          <w:szCs w:val="30"/>
        </w:rPr>
        <w:t>выплаты внешним совместителям и лицам</w:t>
      </w:r>
      <w:r w:rsidR="00E1241E" w:rsidRPr="00CA0EAA">
        <w:rPr>
          <w:color w:val="000000"/>
          <w:sz w:val="30"/>
          <w:szCs w:val="30"/>
        </w:rPr>
        <w:t xml:space="preserve"> </w:t>
      </w:r>
      <w:proofErr w:type="spellStart"/>
      <w:r w:rsidR="00E1241E" w:rsidRPr="00CA0EAA">
        <w:rPr>
          <w:color w:val="000000"/>
          <w:sz w:val="30"/>
          <w:szCs w:val="30"/>
        </w:rPr>
        <w:t>несписочного</w:t>
      </w:r>
      <w:proofErr w:type="spellEnd"/>
      <w:r w:rsidR="00E1241E" w:rsidRPr="00CA0EAA">
        <w:rPr>
          <w:color w:val="000000"/>
          <w:sz w:val="30"/>
          <w:szCs w:val="30"/>
        </w:rPr>
        <w:t xml:space="preserve"> состава, включая граждан, выполнявших работу по гражданско-правовым договорам, </w:t>
      </w:r>
      <w:r w:rsidR="00E1241E" w:rsidRPr="00CA0EAA">
        <w:rPr>
          <w:sz w:val="30"/>
          <w:szCs w:val="30"/>
        </w:rPr>
        <w:t xml:space="preserve">занятым </w:t>
      </w:r>
      <w:r w:rsidR="00E1241E" w:rsidRPr="00CA0EAA">
        <w:rPr>
          <w:sz w:val="30"/>
          <w:szCs w:val="30"/>
        </w:rPr>
        <w:lastRenderedPageBreak/>
        <w:t>ведением охотничьего хозяйства</w:t>
      </w:r>
      <w:r w:rsidR="00E1241E" w:rsidRPr="00CA0EAA">
        <w:rPr>
          <w:color w:val="000000"/>
          <w:sz w:val="30"/>
          <w:szCs w:val="30"/>
        </w:rPr>
        <w:t>, входящие в состав фонда заработной платы в соответствии с Указаниями</w:t>
      </w:r>
      <w:r w:rsidR="00E1241E" w:rsidRPr="00CA0EAA">
        <w:rPr>
          <w:sz w:val="30"/>
          <w:szCs w:val="30"/>
        </w:rPr>
        <w:t xml:space="preserve"> по труду</w:t>
      </w:r>
      <w:r w:rsidR="00E1241E" w:rsidRPr="00CA0EAA">
        <w:rPr>
          <w:color w:val="000000"/>
          <w:sz w:val="30"/>
          <w:szCs w:val="30"/>
        </w:rPr>
        <w:t>.</w:t>
      </w:r>
      <w:r w:rsidR="00E1241E" w:rsidRPr="00CA0EAA">
        <w:rPr>
          <w:sz w:val="30"/>
          <w:szCs w:val="30"/>
        </w:rPr>
        <w:t xml:space="preserve"> </w:t>
      </w:r>
    </w:p>
    <w:p w:rsidR="00E1241E" w:rsidRPr="00CA0EAA" w:rsidRDefault="00FA2A7D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6</w:t>
      </w:r>
      <w:r w:rsidR="00E1241E" w:rsidRPr="00727065">
        <w:rPr>
          <w:sz w:val="30"/>
          <w:szCs w:val="30"/>
        </w:rPr>
        <w:t xml:space="preserve">. По строкам </w:t>
      </w:r>
      <w:r w:rsidRPr="00727065">
        <w:rPr>
          <w:sz w:val="30"/>
          <w:szCs w:val="30"/>
        </w:rPr>
        <w:t>11</w:t>
      </w:r>
      <w:r w:rsidR="00071199">
        <w:rPr>
          <w:sz w:val="30"/>
          <w:szCs w:val="30"/>
        </w:rPr>
        <w:t>3</w:t>
      </w:r>
      <w:r w:rsidR="00E1241E" w:rsidRPr="00727065">
        <w:rPr>
          <w:sz w:val="30"/>
          <w:szCs w:val="30"/>
        </w:rPr>
        <w:t xml:space="preserve"> и 11</w:t>
      </w:r>
      <w:r w:rsidR="00071199">
        <w:rPr>
          <w:sz w:val="30"/>
          <w:szCs w:val="30"/>
        </w:rPr>
        <w:t>4</w:t>
      </w:r>
      <w:r w:rsidR="00E1241E" w:rsidRPr="00727065">
        <w:rPr>
          <w:sz w:val="30"/>
          <w:szCs w:val="30"/>
        </w:rPr>
        <w:t xml:space="preserve"> таблицы 1 не отражаются </w:t>
      </w:r>
      <w:r w:rsidR="00E1241E" w:rsidRPr="00727065">
        <w:rPr>
          <w:color w:val="000000"/>
          <w:sz w:val="30"/>
          <w:szCs w:val="30"/>
        </w:rPr>
        <w:t>суммы обязательных страховых взносов, взносов на</w:t>
      </w:r>
      <w:r w:rsidR="00E1241E" w:rsidRPr="00CA0EAA">
        <w:rPr>
          <w:color w:val="000000"/>
          <w:sz w:val="30"/>
          <w:szCs w:val="30"/>
        </w:rPr>
        <w:t xml:space="preserve">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111BD8" w:rsidRPr="00727065">
        <w:rPr>
          <w:sz w:val="30"/>
          <w:szCs w:val="30"/>
        </w:rPr>
        <w:t>7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 строке 11</w:t>
      </w:r>
      <w:r w:rsidR="00071199">
        <w:rPr>
          <w:sz w:val="30"/>
          <w:szCs w:val="30"/>
        </w:rPr>
        <w:t>5</w:t>
      </w:r>
      <w:r w:rsidRPr="00727065">
        <w:rPr>
          <w:sz w:val="30"/>
          <w:szCs w:val="30"/>
        </w:rPr>
        <w:t xml:space="preserve"> таблицы 1 отражается сумма средств, перечисленная за аренду охотничьих угодий в соответствии с договором аренды.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111BD8" w:rsidRPr="00727065">
        <w:rPr>
          <w:sz w:val="30"/>
          <w:szCs w:val="30"/>
        </w:rPr>
        <w:t>8</w:t>
      </w:r>
      <w:r w:rsidRPr="00727065">
        <w:rPr>
          <w:sz w:val="30"/>
          <w:szCs w:val="30"/>
        </w:rPr>
        <w:t>.</w:t>
      </w:r>
      <w:r w:rsidRPr="00727065">
        <w:rPr>
          <w:i/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 строке 11</w:t>
      </w:r>
      <w:r w:rsidR="00071199">
        <w:rPr>
          <w:sz w:val="30"/>
          <w:szCs w:val="30"/>
        </w:rPr>
        <w:t>6</w:t>
      </w:r>
      <w:r w:rsidRPr="00727065">
        <w:rPr>
          <w:sz w:val="30"/>
          <w:szCs w:val="30"/>
        </w:rPr>
        <w:t xml:space="preserve"> таблицы 1 отражаются:</w:t>
      </w:r>
    </w:p>
    <w:p w:rsidR="00F96A9C" w:rsidRPr="00727065" w:rsidRDefault="00F96A9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затраты, связанные с регулированием численности волка, лисицы, енотовидной собаки (транспортные расходы, стоимость приобретенных патронов, сумма компенсационных выплат за отлов или отстрел диких животных данных видов и иные денежные средства, затраченные на регулирование их численности);</w:t>
      </w:r>
    </w:p>
    <w:p w:rsidR="00657052" w:rsidRPr="00CA0EAA" w:rsidRDefault="00657052" w:rsidP="00657052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затраты на содержание охотничьих собак, подсадных и ловчих птиц, лошадей;</w:t>
      </w:r>
      <w:r w:rsidRPr="00CA0EAA">
        <w:rPr>
          <w:sz w:val="30"/>
          <w:szCs w:val="30"/>
        </w:rPr>
        <w:t xml:space="preserve">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проведение спортивно-массовых мероприятий;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издание бук</w:t>
      </w:r>
      <w:r>
        <w:rPr>
          <w:sz w:val="30"/>
          <w:szCs w:val="30"/>
        </w:rPr>
        <w:t>л</w:t>
      </w:r>
      <w:r w:rsidRPr="00654BAC">
        <w:rPr>
          <w:sz w:val="30"/>
          <w:szCs w:val="30"/>
        </w:rPr>
        <w:t>етов, брошюр, изготовление информационных указателей (аншлагов), информационных</w:t>
      </w:r>
      <w:r w:rsidRPr="00CA0EAA">
        <w:rPr>
          <w:sz w:val="30"/>
          <w:szCs w:val="30"/>
        </w:rPr>
        <w:t xml:space="preserve"> щитов;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bookmarkStart w:id="0" w:name="OLE_LINK1"/>
      <w:bookmarkStart w:id="1" w:name="OLE_LINK2"/>
      <w:r w:rsidRPr="00CA0EAA">
        <w:rPr>
          <w:sz w:val="30"/>
          <w:szCs w:val="30"/>
        </w:rPr>
        <w:t>суммы амортизационных отчислений по основным средствам</w:t>
      </w:r>
      <w:bookmarkEnd w:id="0"/>
      <w:bookmarkEnd w:id="1"/>
      <w:r w:rsidRPr="00CA0EAA">
        <w:rPr>
          <w:sz w:val="30"/>
          <w:szCs w:val="30"/>
        </w:rPr>
        <w:t>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содержание техники (стоимость запасных частей, ремонта, горюче-смазочных материалов) и другие затраты;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color w:val="000000"/>
          <w:sz w:val="30"/>
          <w:szCs w:val="30"/>
        </w:rPr>
        <w:t>суммы обязательных страховых взносов, взносов на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E1241E" w:rsidRPr="00CA0EAA" w:rsidRDefault="00473EC5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111BD8" w:rsidRPr="00727065">
        <w:rPr>
          <w:sz w:val="30"/>
          <w:szCs w:val="30"/>
        </w:rPr>
        <w:t>9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proofErr w:type="gramStart"/>
      <w:r w:rsidR="00E1241E" w:rsidRPr="00727065">
        <w:rPr>
          <w:sz w:val="30"/>
          <w:szCs w:val="30"/>
        </w:rPr>
        <w:t>По строке 11</w:t>
      </w:r>
      <w:r w:rsidR="00071199">
        <w:rPr>
          <w:sz w:val="30"/>
          <w:szCs w:val="30"/>
        </w:rPr>
        <w:t>8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/>
          <w:sz w:val="30"/>
          <w:szCs w:val="30"/>
        </w:rPr>
        <w:t>таблицы</w:t>
      </w:r>
      <w:r w:rsidR="00E1241E" w:rsidRPr="00941C19">
        <w:rPr>
          <w:color w:val="000000"/>
          <w:sz w:val="30"/>
          <w:szCs w:val="30"/>
        </w:rPr>
        <w:t xml:space="preserve"> 2 </w:t>
      </w:r>
      <w:r w:rsidR="00E1241E" w:rsidRPr="00941C19">
        <w:rPr>
          <w:sz w:val="30"/>
          <w:szCs w:val="30"/>
        </w:rPr>
        <w:t>отражаются суммы денежных средств, полученных от проведения отстрела (</w:t>
      </w:r>
      <w:r w:rsidR="00E1241E" w:rsidRPr="00941C19">
        <w:rPr>
          <w:color w:val="000000"/>
          <w:sz w:val="30"/>
          <w:szCs w:val="30"/>
        </w:rPr>
        <w:t>отлова)</w:t>
      </w:r>
      <w:r w:rsidR="00E1241E" w:rsidRPr="00CA0EAA">
        <w:rPr>
          <w:color w:val="000000"/>
          <w:sz w:val="30"/>
          <w:szCs w:val="30"/>
        </w:rPr>
        <w:t xml:space="preserve"> диких</w:t>
      </w:r>
      <w:r w:rsidR="00E1241E" w:rsidRPr="00CA0EAA">
        <w:rPr>
          <w:sz w:val="30"/>
          <w:szCs w:val="30"/>
        </w:rPr>
        <w:t xml:space="preserve"> животных, реализации продукции охоты, предоставления комплекса услуг охотникам (транспорт, жилье, спецодежда), эксплуатации охотничьих баз, лодочных станций, включая налоги, сборы (пошлины), установленные законодательством и включенные в цену продукции, товаров, работ и услуг, вступительные и ежегодные членские взносы охотников.</w:t>
      </w:r>
      <w:proofErr w:type="gramEnd"/>
      <w:r w:rsidR="00E1241E" w:rsidRPr="00CA0EAA">
        <w:rPr>
          <w:sz w:val="30"/>
          <w:szCs w:val="30"/>
        </w:rPr>
        <w:t xml:space="preserve"> Также отражаются доходы от охотничьих туров с участием иностранных граждан.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В доходы от ведения охотничьего хозяйства не включа</w:t>
      </w:r>
      <w:r w:rsidR="00C71D75" w:rsidRPr="00727065">
        <w:rPr>
          <w:sz w:val="30"/>
          <w:szCs w:val="30"/>
        </w:rPr>
        <w:t>ю</w:t>
      </w:r>
      <w:r w:rsidRPr="00CA0EAA">
        <w:rPr>
          <w:sz w:val="30"/>
          <w:szCs w:val="30"/>
        </w:rPr>
        <w:t>тся доходы от рыбной ловли и ведения рыбного хозяйства, доходы, полученные от рекламы, выручка магазинов, аттракционов, другие целевые поступления.</w:t>
      </w:r>
    </w:p>
    <w:p w:rsidR="00E1241E" w:rsidRDefault="008B0C3B" w:rsidP="00C71D75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20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По строке 12</w:t>
      </w:r>
      <w:r w:rsidR="00071199">
        <w:rPr>
          <w:sz w:val="30"/>
          <w:szCs w:val="30"/>
        </w:rPr>
        <w:t>3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/>
          <w:sz w:val="30"/>
          <w:szCs w:val="30"/>
        </w:rPr>
        <w:t>таблицы</w:t>
      </w:r>
      <w:r w:rsidR="00E1241E" w:rsidRPr="00CA0EAA">
        <w:rPr>
          <w:color w:val="000000"/>
          <w:sz w:val="30"/>
          <w:szCs w:val="30"/>
        </w:rPr>
        <w:t xml:space="preserve"> 2 </w:t>
      </w:r>
      <w:r w:rsidR="00E1241E" w:rsidRPr="00CA0EAA">
        <w:rPr>
          <w:sz w:val="30"/>
          <w:szCs w:val="30"/>
        </w:rPr>
        <w:t>отражаются суммы денежных средств, полученных от эксплуатации охотничьих баз и лодочных станций, в том числе за проживание в домах охотника, питание, посещение бани, пользование барбекю, лодками.</w:t>
      </w:r>
    </w:p>
    <w:p w:rsidR="00E1241E" w:rsidRPr="00C71D75" w:rsidRDefault="00387431" w:rsidP="00CB4A2F">
      <w:pPr>
        <w:tabs>
          <w:tab w:val="left" w:pos="3119"/>
        </w:tabs>
        <w:spacing w:line="228" w:lineRule="auto"/>
        <w:ind w:firstLine="709"/>
        <w:jc w:val="both"/>
        <w:rPr>
          <w:strike/>
          <w:color w:val="FF0000"/>
          <w:sz w:val="30"/>
          <w:szCs w:val="30"/>
        </w:rPr>
      </w:pPr>
      <w:r w:rsidRPr="00727065">
        <w:rPr>
          <w:sz w:val="30"/>
          <w:szCs w:val="30"/>
        </w:rPr>
        <w:t>21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proofErr w:type="gramStart"/>
      <w:r w:rsidR="00E1241E" w:rsidRPr="00727065">
        <w:rPr>
          <w:sz w:val="30"/>
          <w:szCs w:val="30"/>
        </w:rPr>
        <w:t>По строке 12</w:t>
      </w:r>
      <w:r w:rsidR="00071199">
        <w:rPr>
          <w:sz w:val="30"/>
          <w:szCs w:val="30"/>
        </w:rPr>
        <w:t>4</w:t>
      </w:r>
      <w:bookmarkStart w:id="2" w:name="_GoBack"/>
      <w:bookmarkEnd w:id="2"/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/>
          <w:sz w:val="30"/>
          <w:szCs w:val="30"/>
        </w:rPr>
        <w:t>таблицы</w:t>
      </w:r>
      <w:r w:rsidR="00E1241E" w:rsidRPr="00CA0EAA">
        <w:rPr>
          <w:color w:val="000000"/>
          <w:sz w:val="30"/>
          <w:szCs w:val="30"/>
        </w:rPr>
        <w:t xml:space="preserve"> 2 </w:t>
      </w:r>
      <w:r w:rsidR="00E1241E" w:rsidRPr="00CA0EAA">
        <w:rPr>
          <w:sz w:val="30"/>
          <w:szCs w:val="30"/>
        </w:rPr>
        <w:t xml:space="preserve">отражаются прочие доходы, связанные с ведением охотничьего хозяйства, в том </w:t>
      </w:r>
      <w:r w:rsidR="00E1241E" w:rsidRPr="00654BAC">
        <w:rPr>
          <w:sz w:val="30"/>
          <w:szCs w:val="30"/>
        </w:rPr>
        <w:t xml:space="preserve">числе средства, полученные от </w:t>
      </w:r>
      <w:r w:rsidR="00E1241E" w:rsidRPr="00654BAC">
        <w:rPr>
          <w:sz w:val="30"/>
          <w:szCs w:val="30"/>
        </w:rPr>
        <w:lastRenderedPageBreak/>
        <w:t>экологического туризма, проведения</w:t>
      </w:r>
      <w:r w:rsidR="00E1241E">
        <w:rPr>
          <w:sz w:val="30"/>
          <w:szCs w:val="30"/>
        </w:rPr>
        <w:t xml:space="preserve"> </w:t>
      </w:r>
      <w:r w:rsidR="00E1241E" w:rsidRPr="00CA0EAA">
        <w:rPr>
          <w:sz w:val="30"/>
          <w:szCs w:val="30"/>
        </w:rPr>
        <w:t>праздничных мероприятий,</w:t>
      </w:r>
      <w:r w:rsidR="00965A44">
        <w:rPr>
          <w:sz w:val="30"/>
          <w:szCs w:val="30"/>
        </w:rPr>
        <w:t xml:space="preserve"> </w:t>
      </w:r>
      <w:r w:rsidR="00965A44" w:rsidRPr="00727065">
        <w:rPr>
          <w:sz w:val="30"/>
          <w:szCs w:val="30"/>
        </w:rPr>
        <w:t>плата за прохождение специального охотничьего экзамена</w:t>
      </w:r>
      <w:r w:rsidR="000C583D">
        <w:rPr>
          <w:sz w:val="30"/>
          <w:szCs w:val="30"/>
        </w:rPr>
        <w:t>,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 w:themeColor="text1"/>
          <w:sz w:val="30"/>
          <w:szCs w:val="30"/>
        </w:rPr>
        <w:t>вступительные</w:t>
      </w:r>
      <w:r w:rsidR="00E1241E" w:rsidRPr="00387431">
        <w:rPr>
          <w:color w:val="000000" w:themeColor="text1"/>
          <w:sz w:val="30"/>
          <w:szCs w:val="30"/>
        </w:rPr>
        <w:t xml:space="preserve"> и ежегодные членские взносы охотников</w:t>
      </w:r>
      <w:r w:rsidR="00E1241E" w:rsidRPr="00473EC5">
        <w:rPr>
          <w:color w:val="000000" w:themeColor="text1"/>
          <w:sz w:val="30"/>
          <w:szCs w:val="30"/>
        </w:rPr>
        <w:t>.</w:t>
      </w:r>
      <w:r w:rsidR="00E1241E" w:rsidRPr="00C71D75">
        <w:rPr>
          <w:strike/>
          <w:color w:val="FF0000"/>
          <w:sz w:val="30"/>
          <w:szCs w:val="30"/>
        </w:rPr>
        <w:t xml:space="preserve"> </w:t>
      </w:r>
      <w:proofErr w:type="gramEnd"/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3</w:t>
      </w:r>
      <w:r w:rsidRPr="00CA0EAA">
        <w:rPr>
          <w:b/>
          <w:sz w:val="30"/>
          <w:szCs w:val="30"/>
        </w:rPr>
        <w:br/>
        <w:t>ПОРЯДОК ЗАПОЛНЕНИЯ РАЗДЕЛА II</w:t>
      </w:r>
      <w:r w:rsidRPr="00CA0EAA">
        <w:rPr>
          <w:b/>
          <w:sz w:val="30"/>
          <w:szCs w:val="30"/>
        </w:rPr>
        <w:br/>
        <w:t>«</w:t>
      </w:r>
      <w:r w:rsidRPr="00CA0EAA">
        <w:rPr>
          <w:b/>
          <w:caps/>
          <w:sz w:val="30"/>
          <w:szCs w:val="30"/>
        </w:rPr>
        <w:t xml:space="preserve">ПЛОЩАДЬ ОХОТНИЧЬИХ УГОДИЙ и ЧИСЛЕННОСТЬ РАБОТНИКОВ, ЗАНЯТЫХ ВЕДЕНИЕМ </w:t>
      </w:r>
      <w:r w:rsidRPr="00CA0EAA">
        <w:rPr>
          <w:b/>
          <w:caps/>
          <w:sz w:val="30"/>
          <w:szCs w:val="30"/>
        </w:rPr>
        <w:br/>
        <w:t>ОХОТНИЧЬЕГО ХОЗЯЙСТВА</w:t>
      </w:r>
      <w:r w:rsidRPr="00CA0EAA">
        <w:rPr>
          <w:b/>
          <w:sz w:val="30"/>
          <w:szCs w:val="30"/>
        </w:rPr>
        <w:t>»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</w:p>
    <w:p w:rsidR="00E1241E" w:rsidRPr="00CA0EAA" w:rsidRDefault="00DF6F8F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22</w:t>
      </w:r>
      <w:r w:rsidR="00E1241E" w:rsidRPr="00727065">
        <w:rPr>
          <w:sz w:val="30"/>
          <w:szCs w:val="30"/>
        </w:rPr>
        <w:t>.</w:t>
      </w:r>
      <w:r w:rsidR="00E1241E" w:rsidRPr="00CA0EAA">
        <w:rPr>
          <w:sz w:val="30"/>
          <w:szCs w:val="30"/>
          <w:lang w:val="en-US"/>
        </w:rPr>
        <w:t> </w:t>
      </w:r>
      <w:r w:rsidR="00E1241E" w:rsidRPr="00CA0EAA">
        <w:rPr>
          <w:sz w:val="30"/>
          <w:szCs w:val="30"/>
        </w:rPr>
        <w:t>В таблице 3 раздела II отражается площадь охотничьих угодий,</w:t>
      </w:r>
      <w:r w:rsidR="00E1241E">
        <w:rPr>
          <w:sz w:val="30"/>
          <w:szCs w:val="30"/>
          <w:lang w:val="be-BY"/>
        </w:rPr>
        <w:t xml:space="preserve"> </w:t>
      </w:r>
      <w:r w:rsidR="00E1241E" w:rsidRPr="00CA0EAA">
        <w:rPr>
          <w:sz w:val="30"/>
          <w:szCs w:val="30"/>
        </w:rPr>
        <w:t xml:space="preserve">служащая </w:t>
      </w:r>
      <w:r w:rsidR="00053011" w:rsidRPr="00727065">
        <w:rPr>
          <w:sz w:val="30"/>
          <w:szCs w:val="30"/>
        </w:rPr>
        <w:t>местом обитания охотничьих животных, которые используются или могут использоваться для охоты.</w:t>
      </w:r>
    </w:p>
    <w:p w:rsidR="00E1241E" w:rsidRPr="00727065" w:rsidRDefault="00DF6F8F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23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По строке 20</w:t>
      </w:r>
      <w:r w:rsidR="00473EC5" w:rsidRPr="00727065">
        <w:rPr>
          <w:sz w:val="30"/>
          <w:szCs w:val="30"/>
        </w:rPr>
        <w:t>5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/>
          <w:sz w:val="30"/>
          <w:szCs w:val="30"/>
        </w:rPr>
        <w:t xml:space="preserve">таблицы 4 </w:t>
      </w:r>
      <w:r w:rsidR="00E1241E" w:rsidRPr="00727065">
        <w:rPr>
          <w:sz w:val="30"/>
          <w:szCs w:val="30"/>
        </w:rPr>
        <w:t xml:space="preserve">в графах 1 и 2 отражаются соответственно штатная и фактическая численность работников списочного состава, занятых ведением охотничьего хозяйства на конец отчетного года. 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По строке 20</w:t>
      </w:r>
      <w:r w:rsidR="00473EC5" w:rsidRPr="00727065">
        <w:rPr>
          <w:sz w:val="30"/>
          <w:szCs w:val="30"/>
        </w:rPr>
        <w:t>5</w:t>
      </w:r>
      <w:r w:rsidRPr="00727065">
        <w:rPr>
          <w:sz w:val="30"/>
          <w:szCs w:val="30"/>
        </w:rPr>
        <w:t xml:space="preserve"> не отражается численность работников, осуществляющих деятельность, не связанную с ведением охотничьего хозяйства, за исключением случаев, когда она совмещается с ведением охотничьего хозяйства или оказанием услуг в этой сфере.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4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 строке 2</w:t>
      </w:r>
      <w:r w:rsidR="00473EC5" w:rsidRPr="00727065">
        <w:rPr>
          <w:sz w:val="30"/>
          <w:szCs w:val="30"/>
        </w:rPr>
        <w:t>09</w:t>
      </w:r>
      <w:r w:rsidRPr="00727065">
        <w:rPr>
          <w:sz w:val="30"/>
          <w:szCs w:val="30"/>
        </w:rPr>
        <w:t xml:space="preserve"> </w:t>
      </w:r>
      <w:r w:rsidRPr="00727065">
        <w:rPr>
          <w:color w:val="000000"/>
          <w:sz w:val="30"/>
          <w:szCs w:val="30"/>
        </w:rPr>
        <w:t>таблицы</w:t>
      </w:r>
      <w:r w:rsidRPr="00CA0EAA">
        <w:rPr>
          <w:color w:val="000000"/>
          <w:sz w:val="30"/>
          <w:szCs w:val="30"/>
        </w:rPr>
        <w:t xml:space="preserve"> 4 </w:t>
      </w:r>
      <w:r w:rsidRPr="00CA0EAA">
        <w:rPr>
          <w:sz w:val="30"/>
          <w:szCs w:val="30"/>
        </w:rPr>
        <w:t>в графе 2 отражается численность егерей (внешних совместителей) по состоянию на конец отчетного года.</w:t>
      </w:r>
    </w:p>
    <w:p w:rsidR="00E1241E" w:rsidRPr="00CA0EAA" w:rsidRDefault="00E1241E" w:rsidP="001F293E">
      <w:pPr>
        <w:tabs>
          <w:tab w:val="left" w:pos="3119"/>
        </w:tabs>
        <w:jc w:val="both"/>
        <w:rPr>
          <w:sz w:val="30"/>
          <w:szCs w:val="30"/>
        </w:rPr>
      </w:pPr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4</w:t>
      </w:r>
      <w:r w:rsidRPr="00CA0EAA">
        <w:rPr>
          <w:b/>
          <w:sz w:val="30"/>
          <w:szCs w:val="30"/>
        </w:rPr>
        <w:br/>
        <w:t xml:space="preserve">ПОРЯДОК ЗАПОЛНЕНИЯ РАЗДЕЛА III </w:t>
      </w:r>
      <w:r w:rsidRPr="00CA0EAA">
        <w:rPr>
          <w:b/>
          <w:sz w:val="30"/>
          <w:szCs w:val="30"/>
        </w:rPr>
        <w:br/>
        <w:t xml:space="preserve">«ЧИСЛЕННОСТЬ И ДОБЫЧА (ИЗЪЯТИЕ) </w:t>
      </w:r>
      <w:r w:rsidRPr="00CA0EAA">
        <w:rPr>
          <w:b/>
          <w:color w:val="000000"/>
          <w:sz w:val="30"/>
          <w:szCs w:val="30"/>
        </w:rPr>
        <w:t>ОХОТНИЧЬИХ</w:t>
      </w:r>
      <w:r w:rsidRPr="00CA0EAA">
        <w:rPr>
          <w:b/>
          <w:sz w:val="30"/>
          <w:szCs w:val="30"/>
        </w:rPr>
        <w:t xml:space="preserve"> </w:t>
      </w:r>
      <w:r w:rsidRPr="00CA0EAA">
        <w:rPr>
          <w:b/>
          <w:sz w:val="30"/>
          <w:szCs w:val="30"/>
        </w:rPr>
        <w:br/>
        <w:t>ЖИВОТНЫХ НОРМИРУЕМЫХ ВИДОВ»</w:t>
      </w:r>
    </w:p>
    <w:p w:rsidR="00E1241E" w:rsidRPr="00CA0EAA" w:rsidRDefault="00E1241E" w:rsidP="00E1241E">
      <w:pPr>
        <w:tabs>
          <w:tab w:val="left" w:pos="3119"/>
        </w:tabs>
        <w:jc w:val="center"/>
        <w:rPr>
          <w:sz w:val="30"/>
          <w:szCs w:val="30"/>
        </w:rPr>
      </w:pPr>
    </w:p>
    <w:p w:rsidR="00E1241E" w:rsidRPr="00BC7277" w:rsidRDefault="00E1241E" w:rsidP="00CB4A2F">
      <w:pPr>
        <w:tabs>
          <w:tab w:val="left" w:pos="3119"/>
        </w:tabs>
        <w:spacing w:line="228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5</w:t>
      </w:r>
      <w:r w:rsidRPr="00727065">
        <w:rPr>
          <w:sz w:val="30"/>
          <w:szCs w:val="30"/>
        </w:rPr>
        <w:t>.</w:t>
      </w:r>
      <w:r w:rsidRPr="00BC7277">
        <w:rPr>
          <w:sz w:val="30"/>
          <w:szCs w:val="30"/>
        </w:rPr>
        <w:t xml:space="preserve"> В графе 1 отражается площадь обитания определенных </w:t>
      </w:r>
      <w:r w:rsidRPr="00BC7277">
        <w:rPr>
          <w:color w:val="000000"/>
          <w:sz w:val="30"/>
          <w:szCs w:val="30"/>
        </w:rPr>
        <w:t>охотничьих</w:t>
      </w:r>
      <w:r w:rsidRPr="00BC7277">
        <w:rPr>
          <w:sz w:val="30"/>
          <w:szCs w:val="30"/>
        </w:rPr>
        <w:t xml:space="preserve"> </w:t>
      </w:r>
      <w:r w:rsidRPr="00BC7277">
        <w:rPr>
          <w:color w:val="000000"/>
          <w:sz w:val="30"/>
          <w:szCs w:val="30"/>
        </w:rPr>
        <w:t>животных нормируемых видов, то есть площадь охотничьих угодий,</w:t>
      </w:r>
      <w:r w:rsidRPr="00BC7277">
        <w:rPr>
          <w:sz w:val="30"/>
          <w:szCs w:val="30"/>
        </w:rPr>
        <w:t xml:space="preserve"> пригодных для их жизнедеятельности и обеспечивающих им кормовые, защитные и иные условия на протяжении всего года, на основании </w:t>
      </w:r>
      <w:r w:rsidR="00E039BA" w:rsidRPr="00E039BA">
        <w:rPr>
          <w:sz w:val="30"/>
          <w:szCs w:val="30"/>
        </w:rPr>
        <w:t>проекта охотоустройства либо (до проведения охотоустройства) биолого-экономических обоснований охотничьих угодий</w:t>
      </w:r>
      <w:r w:rsidRPr="00727065">
        <w:rPr>
          <w:sz w:val="30"/>
          <w:szCs w:val="30"/>
        </w:rPr>
        <w:t>.</w:t>
      </w:r>
    </w:p>
    <w:p w:rsidR="00E1241E" w:rsidRPr="006F4B2A" w:rsidRDefault="00E1241E" w:rsidP="00CB4A2F">
      <w:pPr>
        <w:tabs>
          <w:tab w:val="left" w:pos="3119"/>
        </w:tabs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6F4B2A">
        <w:rPr>
          <w:color w:val="000000" w:themeColor="text1"/>
          <w:sz w:val="30"/>
          <w:szCs w:val="30"/>
        </w:rPr>
        <w:t xml:space="preserve">К нормируемым видам охотничьих животных относятся виды охотничьих животных в соответствии с приложением </w:t>
      </w:r>
      <w:r w:rsidR="005505DF">
        <w:rPr>
          <w:color w:val="000000" w:themeColor="text1"/>
          <w:sz w:val="30"/>
          <w:szCs w:val="30"/>
        </w:rPr>
        <w:t>2</w:t>
      </w:r>
      <w:r w:rsidRPr="006F4B2A">
        <w:rPr>
          <w:color w:val="000000" w:themeColor="text1"/>
          <w:sz w:val="30"/>
          <w:szCs w:val="30"/>
        </w:rPr>
        <w:t xml:space="preserve"> к Правилам охоты, утвержденным Указом Президента Республики Беларусь от 21 марта 2018 г. № 112 (далее – Правила).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6</w:t>
      </w:r>
      <w:r w:rsidRPr="00727065">
        <w:rPr>
          <w:sz w:val="30"/>
          <w:szCs w:val="30"/>
        </w:rPr>
        <w:t>. В графе</w:t>
      </w:r>
      <w:r w:rsidRPr="00CA0EAA">
        <w:rPr>
          <w:sz w:val="30"/>
          <w:szCs w:val="30"/>
        </w:rPr>
        <w:t xml:space="preserve"> 2 отражается оптимальная численность </w:t>
      </w:r>
      <w:r w:rsidRPr="00CA0EAA">
        <w:rPr>
          <w:color w:val="000000"/>
          <w:sz w:val="30"/>
          <w:szCs w:val="30"/>
        </w:rPr>
        <w:t xml:space="preserve">охотничьих животных нормируемых видов на основании материалов охотоустройства. </w:t>
      </w:r>
    </w:p>
    <w:p w:rsidR="00E1241E" w:rsidRPr="00727065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i/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7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В графе 3 отражается фактическая численность </w:t>
      </w:r>
      <w:r w:rsidRPr="00727065">
        <w:rPr>
          <w:color w:val="000000"/>
          <w:sz w:val="30"/>
          <w:szCs w:val="30"/>
        </w:rPr>
        <w:t>охотничьих</w:t>
      </w:r>
      <w:r w:rsidRPr="00727065">
        <w:rPr>
          <w:sz w:val="30"/>
          <w:szCs w:val="30"/>
        </w:rPr>
        <w:t xml:space="preserve"> животных нормируемых видов в охотничьих угодьях на основании материалов учетов охотничьих животных, проведенных в отчетном периоде </w:t>
      </w:r>
      <w:r w:rsidRPr="00727065">
        <w:rPr>
          <w:sz w:val="30"/>
          <w:szCs w:val="30"/>
        </w:rPr>
        <w:lastRenderedPageBreak/>
        <w:t xml:space="preserve">и подготовленных в соответствии с законодательством, за исключением вольерного содержания данных животных. </w:t>
      </w:r>
    </w:p>
    <w:p w:rsidR="00E1241E" w:rsidRPr="00727065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8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В графе 4 отражаются данные о добыче охотничьих животных нормируемых видов </w:t>
      </w:r>
      <w:r w:rsidRPr="00727065">
        <w:rPr>
          <w:color w:val="000000"/>
          <w:sz w:val="30"/>
          <w:szCs w:val="30"/>
        </w:rPr>
        <w:t>на основании разрешений на добычу охотничьего животного. В графе 4 также отражаются данные об охотничьих животных нормируемых видов, изъятых в научных, воспитательных и образовательных, а также рекреационных, эстетических и иных целях в процессе осуществления культурной деятельности.</w:t>
      </w:r>
    </w:p>
    <w:p w:rsidR="00E1241E" w:rsidRDefault="00645FC7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  <w:r w:rsidRPr="00727065">
        <w:rPr>
          <w:color w:val="000000"/>
          <w:sz w:val="30"/>
          <w:szCs w:val="30"/>
        </w:rPr>
        <w:t>2</w:t>
      </w:r>
      <w:r w:rsidR="00DF6F8F" w:rsidRPr="00727065">
        <w:rPr>
          <w:color w:val="000000"/>
          <w:sz w:val="30"/>
          <w:szCs w:val="30"/>
        </w:rPr>
        <w:t>9</w:t>
      </w:r>
      <w:r w:rsidR="00E1241E" w:rsidRPr="00727065">
        <w:rPr>
          <w:color w:val="000000"/>
          <w:sz w:val="30"/>
          <w:szCs w:val="30"/>
        </w:rPr>
        <w:t>.</w:t>
      </w:r>
      <w:r w:rsidR="00E1241E" w:rsidRPr="00727065">
        <w:rPr>
          <w:color w:val="000000"/>
          <w:sz w:val="30"/>
          <w:szCs w:val="30"/>
          <w:lang w:val="en-US"/>
        </w:rPr>
        <w:t> </w:t>
      </w:r>
      <w:r w:rsidR="00E1241E" w:rsidRPr="00727065">
        <w:rPr>
          <w:color w:val="000000"/>
          <w:sz w:val="30"/>
          <w:szCs w:val="30"/>
        </w:rPr>
        <w:t>В</w:t>
      </w:r>
      <w:r w:rsidR="00E1241E" w:rsidRPr="00CA0EAA">
        <w:rPr>
          <w:color w:val="000000"/>
          <w:sz w:val="30"/>
          <w:szCs w:val="30"/>
        </w:rPr>
        <w:t xml:space="preserve"> графе 6 отражается число особей охотничьих животных нормируемых видов, погибших от браконьерства, хищников, наезда транспортных средств, отравлений удобрениями и пестицидами, стихийных бедствий и других причин на основании данны</w:t>
      </w:r>
      <w:r w:rsidR="001F293E">
        <w:rPr>
          <w:color w:val="000000"/>
          <w:sz w:val="30"/>
          <w:szCs w:val="30"/>
        </w:rPr>
        <w:t>х первичных учетных документов.</w:t>
      </w:r>
    </w:p>
    <w:p w:rsidR="001F293E" w:rsidRPr="00CA0EAA" w:rsidRDefault="001F293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5</w:t>
      </w:r>
      <w:r w:rsidRPr="00CA0EAA">
        <w:rPr>
          <w:b/>
          <w:sz w:val="30"/>
          <w:szCs w:val="30"/>
        </w:rPr>
        <w:br/>
        <w:t xml:space="preserve">ПОРЯДОК ЗАПОЛНЕНИЯ РАЗДЕЛА IV </w:t>
      </w: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 xml:space="preserve">«ЧИСЛЕННОСТЬ И ДОБЫЧА (ИЗЪЯТИЕ) </w:t>
      </w:r>
      <w:r w:rsidRPr="00CA0EAA">
        <w:rPr>
          <w:b/>
          <w:color w:val="000000"/>
          <w:sz w:val="30"/>
          <w:szCs w:val="30"/>
        </w:rPr>
        <w:t xml:space="preserve">ОХОТНИЧЬИХ </w:t>
      </w:r>
      <w:r w:rsidRPr="00CA0EAA">
        <w:rPr>
          <w:b/>
          <w:color w:val="000000"/>
          <w:sz w:val="30"/>
          <w:szCs w:val="30"/>
        </w:rPr>
        <w:br/>
      </w:r>
      <w:r w:rsidRPr="00CA0EAA">
        <w:rPr>
          <w:b/>
          <w:sz w:val="30"/>
          <w:szCs w:val="30"/>
        </w:rPr>
        <w:t xml:space="preserve">ЖИВОТНЫХ НЕНОРМИРУЕМЫХ ВИДОВ» </w:t>
      </w:r>
    </w:p>
    <w:p w:rsidR="00E1241E" w:rsidRPr="00CA0EAA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</w:p>
    <w:p w:rsidR="00E1241E" w:rsidRPr="00727065" w:rsidRDefault="00DF6F8F" w:rsidP="00727065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>30</w:t>
      </w:r>
      <w:r w:rsidR="00E1241E" w:rsidRPr="00727065">
        <w:rPr>
          <w:color w:val="000000"/>
          <w:sz w:val="30"/>
          <w:szCs w:val="30"/>
        </w:rPr>
        <w:t xml:space="preserve">. В </w:t>
      </w:r>
      <w:r w:rsidR="00E1241E" w:rsidRPr="00727065">
        <w:rPr>
          <w:sz w:val="30"/>
          <w:szCs w:val="30"/>
        </w:rPr>
        <w:t xml:space="preserve">разделе IV </w:t>
      </w:r>
      <w:r w:rsidR="00E1241E" w:rsidRPr="00727065">
        <w:rPr>
          <w:color w:val="000000"/>
          <w:sz w:val="30"/>
          <w:szCs w:val="30"/>
        </w:rPr>
        <w:t xml:space="preserve">отражаются данные о численности и добыче (изъятии) охотничьих животных ненормируемых </w:t>
      </w:r>
      <w:proofErr w:type="gramStart"/>
      <w:r w:rsidR="00E1241E" w:rsidRPr="00727065">
        <w:rPr>
          <w:color w:val="000000"/>
          <w:sz w:val="30"/>
          <w:szCs w:val="30"/>
        </w:rPr>
        <w:t>видов</w:t>
      </w:r>
      <w:proofErr w:type="gramEnd"/>
      <w:r w:rsidR="00E1241E" w:rsidRPr="00727065">
        <w:rPr>
          <w:color w:val="000000"/>
          <w:sz w:val="30"/>
          <w:szCs w:val="30"/>
        </w:rPr>
        <w:t xml:space="preserve"> как с учетом, так и без учета сезона охоты.</w:t>
      </w:r>
    </w:p>
    <w:p w:rsidR="00E1241E" w:rsidRPr="00727065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К н</w:t>
      </w:r>
      <w:r w:rsidRPr="00727065">
        <w:rPr>
          <w:color w:val="000000"/>
          <w:sz w:val="30"/>
          <w:szCs w:val="30"/>
        </w:rPr>
        <w:t>енормируемым видам охотничьих животных относятся виды охотничьих животных в соответствии с приложением 1 к Правилам.</w:t>
      </w:r>
    </w:p>
    <w:p w:rsidR="00E1241E" w:rsidRPr="00CA0EAA" w:rsidRDefault="00DF6F8F" w:rsidP="00727065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31</w:t>
      </w:r>
      <w:r w:rsidR="00E1241E" w:rsidRPr="00727065">
        <w:rPr>
          <w:sz w:val="30"/>
          <w:szCs w:val="30"/>
        </w:rPr>
        <w:t>. В таблице 7 отражается численность и добыча (изъятие) охотничьих животных ненормируемых видов с учетом сезона охоты (</w:t>
      </w:r>
      <w:proofErr w:type="gramStart"/>
      <w:r w:rsidR="00E1241E" w:rsidRPr="00727065">
        <w:rPr>
          <w:sz w:val="30"/>
          <w:szCs w:val="30"/>
        </w:rPr>
        <w:t>весенний</w:t>
      </w:r>
      <w:proofErr w:type="gramEnd"/>
      <w:r w:rsidR="00E1241E" w:rsidRPr="00727065">
        <w:rPr>
          <w:sz w:val="30"/>
          <w:szCs w:val="30"/>
        </w:rPr>
        <w:t>, летне</w:t>
      </w:r>
      <w:r w:rsidR="00E1241E" w:rsidRPr="00CA0EAA">
        <w:rPr>
          <w:sz w:val="30"/>
          <w:szCs w:val="30"/>
        </w:rPr>
        <w:t>-осенний) согласно срокам охоты на охотничьих животных ненормируемых видов в соответствии с приложением</w:t>
      </w:r>
      <w:r w:rsidR="00C42BB5">
        <w:rPr>
          <w:sz w:val="30"/>
          <w:szCs w:val="30"/>
        </w:rPr>
        <w:t xml:space="preserve"> </w:t>
      </w:r>
      <w:r w:rsidR="00C42BB5" w:rsidRPr="001F293E">
        <w:rPr>
          <w:sz w:val="30"/>
          <w:szCs w:val="30"/>
        </w:rPr>
        <w:t>3</w:t>
      </w:r>
      <w:r w:rsidR="00E1241E" w:rsidRPr="00CA0EAA">
        <w:rPr>
          <w:sz w:val="30"/>
          <w:szCs w:val="30"/>
        </w:rPr>
        <w:t xml:space="preserve"> к Правилам.</w:t>
      </w: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6</w:t>
      </w:r>
      <w:r w:rsidRPr="00CA0EAA">
        <w:rPr>
          <w:b/>
          <w:sz w:val="30"/>
          <w:szCs w:val="30"/>
        </w:rPr>
        <w:br/>
        <w:t xml:space="preserve">ПОРЯДОК ЗАПОЛНЕНИЯ РАЗДЕЛА </w:t>
      </w:r>
      <w:r w:rsidRPr="00CA0EAA">
        <w:rPr>
          <w:b/>
          <w:sz w:val="30"/>
          <w:szCs w:val="30"/>
          <w:lang w:val="en-US"/>
        </w:rPr>
        <w:t>V</w:t>
      </w:r>
      <w:r w:rsidRPr="00CA0EAA">
        <w:rPr>
          <w:b/>
          <w:sz w:val="30"/>
          <w:szCs w:val="30"/>
        </w:rPr>
        <w:t xml:space="preserve"> </w:t>
      </w:r>
      <w:r w:rsidRPr="00CA0EAA">
        <w:rPr>
          <w:b/>
          <w:sz w:val="30"/>
          <w:szCs w:val="30"/>
        </w:rPr>
        <w:br/>
        <w:t xml:space="preserve">«ЧИСЛЕННОСТЬ МЛЕКОПИТАЮЩИХ, ВКЛЮЧЕННЫХ </w:t>
      </w:r>
      <w:r w:rsidRPr="00CA0EAA">
        <w:rPr>
          <w:b/>
          <w:sz w:val="30"/>
          <w:szCs w:val="30"/>
        </w:rPr>
        <w:br/>
        <w:t xml:space="preserve">В КРАСНУЮ КНИГУ РЕСПУБЛИКИ БЕЛАРУСЬ, </w:t>
      </w:r>
      <w:r w:rsidR="00C21757">
        <w:rPr>
          <w:b/>
          <w:sz w:val="30"/>
          <w:szCs w:val="30"/>
        </w:rPr>
        <w:t>ПО ДАННЫМ ИХ УЧЕТА ПОЛЬЗОВАТЕЛЕМ ОХОТНИЧЬИХ УГОДИЙ</w:t>
      </w:r>
      <w:r w:rsidRPr="00CA0EAA">
        <w:rPr>
          <w:b/>
          <w:sz w:val="30"/>
          <w:szCs w:val="30"/>
        </w:rPr>
        <w:t>» И РАЗДЕЛА VI «НАЛИЧИЕ ОХОТНИЧЬЕГО ВОЛ</w:t>
      </w:r>
      <w:r w:rsidR="00C21757">
        <w:rPr>
          <w:b/>
          <w:sz w:val="30"/>
          <w:szCs w:val="30"/>
        </w:rPr>
        <w:t xml:space="preserve">ЬЕРА, СОЗДАННОГО ПОЛЬЗОВАТЕЛЕМ </w:t>
      </w:r>
      <w:r w:rsidRPr="00CA0EAA">
        <w:rPr>
          <w:b/>
          <w:sz w:val="30"/>
          <w:szCs w:val="30"/>
        </w:rPr>
        <w:t>ОХОТНИЧЬИХ УГОДИЙ»</w:t>
      </w:r>
    </w:p>
    <w:p w:rsidR="00E1241E" w:rsidRPr="00CA0EAA" w:rsidRDefault="00E1241E" w:rsidP="00E1241E">
      <w:pPr>
        <w:tabs>
          <w:tab w:val="left" w:pos="3119"/>
        </w:tabs>
        <w:jc w:val="center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3</w:t>
      </w:r>
      <w:r w:rsidR="00DF6F8F" w:rsidRPr="00727065">
        <w:rPr>
          <w:sz w:val="30"/>
          <w:szCs w:val="30"/>
        </w:rPr>
        <w:t>2</w:t>
      </w:r>
      <w:r w:rsidRPr="00727065">
        <w:rPr>
          <w:sz w:val="30"/>
          <w:szCs w:val="30"/>
        </w:rPr>
        <w:t xml:space="preserve">. В разделе V </w:t>
      </w:r>
      <w:r w:rsidRPr="00727065">
        <w:rPr>
          <w:color w:val="000000"/>
          <w:sz w:val="30"/>
          <w:szCs w:val="30"/>
        </w:rPr>
        <w:t>отражается</w:t>
      </w:r>
      <w:r w:rsidRPr="00727065">
        <w:rPr>
          <w:sz w:val="30"/>
          <w:szCs w:val="30"/>
        </w:rPr>
        <w:t xml:space="preserve"> численность отдельных млекопитающих, включенных</w:t>
      </w:r>
      <w:r w:rsidRPr="00CA0EAA">
        <w:rPr>
          <w:sz w:val="30"/>
          <w:szCs w:val="30"/>
        </w:rPr>
        <w:t xml:space="preserve"> в Красную книгу Республики Беларусь, </w:t>
      </w:r>
      <w:r w:rsidR="00C21757" w:rsidRPr="0074328B">
        <w:rPr>
          <w:sz w:val="30"/>
          <w:szCs w:val="30"/>
        </w:rPr>
        <w:t>по данным их учета</w:t>
      </w:r>
      <w:r w:rsidR="00C21757">
        <w:rPr>
          <w:sz w:val="30"/>
          <w:szCs w:val="30"/>
        </w:rPr>
        <w:t xml:space="preserve"> </w:t>
      </w:r>
      <w:r w:rsidRPr="00CA0EAA">
        <w:rPr>
          <w:sz w:val="30"/>
          <w:szCs w:val="30"/>
        </w:rPr>
        <w:t>пользователем охотничьих угодий</w:t>
      </w:r>
      <w:r w:rsidR="0074328B">
        <w:rPr>
          <w:sz w:val="30"/>
          <w:szCs w:val="30"/>
        </w:rPr>
        <w:t xml:space="preserve"> </w:t>
      </w:r>
      <w:r w:rsidR="0074328B" w:rsidRPr="0074328B">
        <w:rPr>
          <w:bCs/>
          <w:sz w:val="30"/>
          <w:szCs w:val="30"/>
        </w:rPr>
        <w:t>на территории арендуемых (предоставленных в безвозмездное пользование) охотничьих угодий</w:t>
      </w:r>
      <w:r w:rsidRPr="00CA0EAA">
        <w:rPr>
          <w:color w:val="000000"/>
          <w:sz w:val="30"/>
          <w:szCs w:val="30"/>
        </w:rPr>
        <w:t>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>3</w:t>
      </w:r>
      <w:r w:rsidR="00DF6F8F" w:rsidRPr="00727065">
        <w:rPr>
          <w:color w:val="000000"/>
          <w:sz w:val="30"/>
          <w:szCs w:val="30"/>
        </w:rPr>
        <w:t>3</w:t>
      </w:r>
      <w:r w:rsidRPr="00727065">
        <w:rPr>
          <w:color w:val="000000"/>
          <w:sz w:val="30"/>
          <w:szCs w:val="30"/>
        </w:rPr>
        <w:t>. </w:t>
      </w:r>
      <w:r w:rsidRPr="00727065">
        <w:rPr>
          <w:sz w:val="30"/>
          <w:szCs w:val="30"/>
        </w:rPr>
        <w:t>По строке 601 раздела VI</w:t>
      </w:r>
      <w:r w:rsidRPr="00727065">
        <w:rPr>
          <w:color w:val="000000"/>
          <w:sz w:val="30"/>
          <w:szCs w:val="30"/>
        </w:rPr>
        <w:t xml:space="preserve"> отражается площадь охотничьего вольера </w:t>
      </w:r>
      <w:r w:rsidRPr="00727065">
        <w:rPr>
          <w:sz w:val="30"/>
          <w:szCs w:val="30"/>
        </w:rPr>
        <w:t xml:space="preserve">для содержания, разведения и комплексного использования диких животных </w:t>
      </w:r>
      <w:r w:rsidRPr="00727065">
        <w:rPr>
          <w:sz w:val="30"/>
          <w:szCs w:val="30"/>
        </w:rPr>
        <w:lastRenderedPageBreak/>
        <w:t>в охотничьих, научных, селекционных, туристических и других целях, в том числе путем проведения вольерной охоты.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3</w:t>
      </w:r>
      <w:r w:rsidR="00DF6F8F" w:rsidRPr="00727065">
        <w:rPr>
          <w:sz w:val="30"/>
          <w:szCs w:val="30"/>
        </w:rPr>
        <w:t>4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</w:t>
      </w:r>
      <w:r w:rsidRPr="00CA0EAA">
        <w:rPr>
          <w:sz w:val="30"/>
          <w:szCs w:val="30"/>
        </w:rPr>
        <w:t xml:space="preserve"> строке 602 раздела VI</w:t>
      </w:r>
      <w:r w:rsidRPr="00CA0EAA">
        <w:rPr>
          <w:color w:val="000000"/>
          <w:sz w:val="30"/>
          <w:szCs w:val="30"/>
        </w:rPr>
        <w:t xml:space="preserve"> отражается фактическое количество особей животных различных видов, обитающих в охотничьем вольере.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24"/>
          <w:szCs w:val="24"/>
        </w:rPr>
      </w:pP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24"/>
          <w:szCs w:val="24"/>
        </w:rPr>
      </w:pPr>
      <w:r w:rsidRPr="00CA0EAA">
        <w:rPr>
          <w:sz w:val="24"/>
          <w:szCs w:val="24"/>
        </w:rPr>
        <w:t>Примечание. Терминология, применяемая в настоящих Указаниях, используется только для заполнения отчета.</w:t>
      </w:r>
    </w:p>
    <w:p w:rsidR="00E1241E" w:rsidRDefault="00E1241E" w:rsidP="00E1241E">
      <w:pPr>
        <w:jc w:val="both"/>
      </w:pPr>
    </w:p>
    <w:p w:rsidR="006326EE" w:rsidRPr="00E001C4" w:rsidRDefault="006326EE" w:rsidP="00E001C4">
      <w:pPr>
        <w:tabs>
          <w:tab w:val="left" w:pos="3119"/>
        </w:tabs>
        <w:ind w:firstLine="709"/>
        <w:jc w:val="both"/>
        <w:rPr>
          <w:sz w:val="24"/>
          <w:szCs w:val="24"/>
        </w:rPr>
      </w:pPr>
    </w:p>
    <w:sectPr w:rsidR="006326EE" w:rsidRPr="00E001C4" w:rsidSect="00B438F6">
      <w:head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CA" w:rsidRDefault="00F15ACA">
      <w:r>
        <w:separator/>
      </w:r>
    </w:p>
  </w:endnote>
  <w:endnote w:type="continuationSeparator" w:id="0">
    <w:p w:rsidR="00F15ACA" w:rsidRDefault="00F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CA" w:rsidRDefault="00F15ACA">
      <w:r>
        <w:separator/>
      </w:r>
    </w:p>
  </w:footnote>
  <w:footnote w:type="continuationSeparator" w:id="0">
    <w:p w:rsidR="00F15ACA" w:rsidRDefault="00F15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3B" w:rsidRDefault="008B0C3B">
    <w:pPr>
      <w:pStyle w:val="a6"/>
      <w:framePr w:wrap="auto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071199">
      <w:rPr>
        <w:rStyle w:val="a7"/>
        <w:noProof/>
        <w:sz w:val="22"/>
        <w:szCs w:val="22"/>
      </w:rPr>
      <w:t>4</w:t>
    </w:r>
    <w:r>
      <w:rPr>
        <w:rStyle w:val="a7"/>
        <w:sz w:val="22"/>
        <w:szCs w:val="22"/>
      </w:rPr>
      <w:fldChar w:fldCharType="end"/>
    </w:r>
  </w:p>
  <w:p w:rsidR="008B0C3B" w:rsidRDefault="008B0C3B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FD"/>
    <w:rsid w:val="000109B1"/>
    <w:rsid w:val="00020225"/>
    <w:rsid w:val="000304BF"/>
    <w:rsid w:val="00035442"/>
    <w:rsid w:val="00045127"/>
    <w:rsid w:val="00053011"/>
    <w:rsid w:val="00053108"/>
    <w:rsid w:val="00056497"/>
    <w:rsid w:val="00056F13"/>
    <w:rsid w:val="00062236"/>
    <w:rsid w:val="00063947"/>
    <w:rsid w:val="00071199"/>
    <w:rsid w:val="000712FD"/>
    <w:rsid w:val="00072EA5"/>
    <w:rsid w:val="00082718"/>
    <w:rsid w:val="00083584"/>
    <w:rsid w:val="00086F8B"/>
    <w:rsid w:val="00092FC0"/>
    <w:rsid w:val="000943DD"/>
    <w:rsid w:val="000A1E88"/>
    <w:rsid w:val="000A3B04"/>
    <w:rsid w:val="000B0FF0"/>
    <w:rsid w:val="000C0B19"/>
    <w:rsid w:val="000C33BE"/>
    <w:rsid w:val="000C583D"/>
    <w:rsid w:val="000D1354"/>
    <w:rsid w:val="000D3213"/>
    <w:rsid w:val="000E5FCE"/>
    <w:rsid w:val="000F4A40"/>
    <w:rsid w:val="00100F91"/>
    <w:rsid w:val="00101895"/>
    <w:rsid w:val="00102A74"/>
    <w:rsid w:val="001040B5"/>
    <w:rsid w:val="0011161C"/>
    <w:rsid w:val="00111BD8"/>
    <w:rsid w:val="00114864"/>
    <w:rsid w:val="00123C53"/>
    <w:rsid w:val="00130857"/>
    <w:rsid w:val="00137AA9"/>
    <w:rsid w:val="00144F78"/>
    <w:rsid w:val="00145396"/>
    <w:rsid w:val="001506FF"/>
    <w:rsid w:val="00150872"/>
    <w:rsid w:val="00156D6D"/>
    <w:rsid w:val="001706B9"/>
    <w:rsid w:val="00174F4A"/>
    <w:rsid w:val="0018166F"/>
    <w:rsid w:val="00184E76"/>
    <w:rsid w:val="00185CB8"/>
    <w:rsid w:val="001861E8"/>
    <w:rsid w:val="001905FB"/>
    <w:rsid w:val="001954C2"/>
    <w:rsid w:val="00195646"/>
    <w:rsid w:val="001A7B60"/>
    <w:rsid w:val="001B72A0"/>
    <w:rsid w:val="001B7F5C"/>
    <w:rsid w:val="001C0227"/>
    <w:rsid w:val="001C2B99"/>
    <w:rsid w:val="001C5228"/>
    <w:rsid w:val="001C6422"/>
    <w:rsid w:val="001D1192"/>
    <w:rsid w:val="001D723B"/>
    <w:rsid w:val="001E186A"/>
    <w:rsid w:val="001E48D7"/>
    <w:rsid w:val="001F293E"/>
    <w:rsid w:val="0020082E"/>
    <w:rsid w:val="002061A3"/>
    <w:rsid w:val="00207F11"/>
    <w:rsid w:val="00213C22"/>
    <w:rsid w:val="002213C0"/>
    <w:rsid w:val="00225E7E"/>
    <w:rsid w:val="00227E39"/>
    <w:rsid w:val="002419CE"/>
    <w:rsid w:val="00252888"/>
    <w:rsid w:val="0025785D"/>
    <w:rsid w:val="002600CD"/>
    <w:rsid w:val="002924A7"/>
    <w:rsid w:val="002953DF"/>
    <w:rsid w:val="00295B5C"/>
    <w:rsid w:val="002A2BDE"/>
    <w:rsid w:val="002B716F"/>
    <w:rsid w:val="002B7F65"/>
    <w:rsid w:val="002C6E1B"/>
    <w:rsid w:val="002D2D50"/>
    <w:rsid w:val="002D5780"/>
    <w:rsid w:val="002D72BE"/>
    <w:rsid w:val="002E0361"/>
    <w:rsid w:val="002E185C"/>
    <w:rsid w:val="002E5B65"/>
    <w:rsid w:val="002E6EF4"/>
    <w:rsid w:val="002F209C"/>
    <w:rsid w:val="002F75DB"/>
    <w:rsid w:val="0030085F"/>
    <w:rsid w:val="003036C5"/>
    <w:rsid w:val="00304BB8"/>
    <w:rsid w:val="00307D8B"/>
    <w:rsid w:val="00312C30"/>
    <w:rsid w:val="00313940"/>
    <w:rsid w:val="0031401D"/>
    <w:rsid w:val="003336EC"/>
    <w:rsid w:val="00337315"/>
    <w:rsid w:val="00337840"/>
    <w:rsid w:val="00340FB4"/>
    <w:rsid w:val="003410AB"/>
    <w:rsid w:val="00351ACB"/>
    <w:rsid w:val="00355A6F"/>
    <w:rsid w:val="00356288"/>
    <w:rsid w:val="00357E6A"/>
    <w:rsid w:val="00362FED"/>
    <w:rsid w:val="00363140"/>
    <w:rsid w:val="0037293E"/>
    <w:rsid w:val="003802C2"/>
    <w:rsid w:val="00380824"/>
    <w:rsid w:val="003817B7"/>
    <w:rsid w:val="00387431"/>
    <w:rsid w:val="0039045B"/>
    <w:rsid w:val="0039109D"/>
    <w:rsid w:val="0039215F"/>
    <w:rsid w:val="00393689"/>
    <w:rsid w:val="00397757"/>
    <w:rsid w:val="003A27AD"/>
    <w:rsid w:val="003C12A1"/>
    <w:rsid w:val="003C542E"/>
    <w:rsid w:val="003D05A9"/>
    <w:rsid w:val="003E0218"/>
    <w:rsid w:val="003F0308"/>
    <w:rsid w:val="00400EAD"/>
    <w:rsid w:val="00411290"/>
    <w:rsid w:val="00434C50"/>
    <w:rsid w:val="00440277"/>
    <w:rsid w:val="00440B70"/>
    <w:rsid w:val="00450275"/>
    <w:rsid w:val="004524F9"/>
    <w:rsid w:val="00455788"/>
    <w:rsid w:val="00463C12"/>
    <w:rsid w:val="00464A43"/>
    <w:rsid w:val="00464E3B"/>
    <w:rsid w:val="00473EC5"/>
    <w:rsid w:val="00477E9D"/>
    <w:rsid w:val="00477FA0"/>
    <w:rsid w:val="004826FD"/>
    <w:rsid w:val="00482A17"/>
    <w:rsid w:val="0049353D"/>
    <w:rsid w:val="00494E26"/>
    <w:rsid w:val="0049535B"/>
    <w:rsid w:val="00496BE3"/>
    <w:rsid w:val="004A10D7"/>
    <w:rsid w:val="004A1890"/>
    <w:rsid w:val="004A48E7"/>
    <w:rsid w:val="004B1F80"/>
    <w:rsid w:val="004B3670"/>
    <w:rsid w:val="004B3D4D"/>
    <w:rsid w:val="004C772F"/>
    <w:rsid w:val="004E0427"/>
    <w:rsid w:val="004E4314"/>
    <w:rsid w:val="004E60DF"/>
    <w:rsid w:val="004F35D9"/>
    <w:rsid w:val="00501910"/>
    <w:rsid w:val="00503091"/>
    <w:rsid w:val="0050374A"/>
    <w:rsid w:val="005178EA"/>
    <w:rsid w:val="00521467"/>
    <w:rsid w:val="00546732"/>
    <w:rsid w:val="005505DF"/>
    <w:rsid w:val="00566C51"/>
    <w:rsid w:val="00574080"/>
    <w:rsid w:val="005858F4"/>
    <w:rsid w:val="0058691E"/>
    <w:rsid w:val="00586FD2"/>
    <w:rsid w:val="00593E49"/>
    <w:rsid w:val="005A2FAE"/>
    <w:rsid w:val="005A47F9"/>
    <w:rsid w:val="005C0B24"/>
    <w:rsid w:val="005C2047"/>
    <w:rsid w:val="005C3629"/>
    <w:rsid w:val="005C3C01"/>
    <w:rsid w:val="005C3C49"/>
    <w:rsid w:val="005C3E49"/>
    <w:rsid w:val="005D2C9D"/>
    <w:rsid w:val="005E0B2D"/>
    <w:rsid w:val="005F1C24"/>
    <w:rsid w:val="005F1C71"/>
    <w:rsid w:val="005F1D9E"/>
    <w:rsid w:val="005F238C"/>
    <w:rsid w:val="005F3565"/>
    <w:rsid w:val="005F7A48"/>
    <w:rsid w:val="006124F7"/>
    <w:rsid w:val="0061317A"/>
    <w:rsid w:val="0061394E"/>
    <w:rsid w:val="00627B7E"/>
    <w:rsid w:val="00631AC3"/>
    <w:rsid w:val="006326EE"/>
    <w:rsid w:val="006354C3"/>
    <w:rsid w:val="006371C8"/>
    <w:rsid w:val="00643193"/>
    <w:rsid w:val="00645FC7"/>
    <w:rsid w:val="00646654"/>
    <w:rsid w:val="00654493"/>
    <w:rsid w:val="006565B2"/>
    <w:rsid w:val="00657052"/>
    <w:rsid w:val="00661BE6"/>
    <w:rsid w:val="00671D67"/>
    <w:rsid w:val="00672E07"/>
    <w:rsid w:val="00674DF4"/>
    <w:rsid w:val="00676117"/>
    <w:rsid w:val="00681870"/>
    <w:rsid w:val="0069371C"/>
    <w:rsid w:val="006B1B52"/>
    <w:rsid w:val="006B7A47"/>
    <w:rsid w:val="006C22C7"/>
    <w:rsid w:val="006D545A"/>
    <w:rsid w:val="006E7C45"/>
    <w:rsid w:val="006F1E5D"/>
    <w:rsid w:val="006F45A4"/>
    <w:rsid w:val="006F4B2A"/>
    <w:rsid w:val="007009C8"/>
    <w:rsid w:val="00700B17"/>
    <w:rsid w:val="0071147F"/>
    <w:rsid w:val="0071339B"/>
    <w:rsid w:val="007137AD"/>
    <w:rsid w:val="00721049"/>
    <w:rsid w:val="00725405"/>
    <w:rsid w:val="00725757"/>
    <w:rsid w:val="00726B7A"/>
    <w:rsid w:val="00726D9B"/>
    <w:rsid w:val="00727065"/>
    <w:rsid w:val="00727A16"/>
    <w:rsid w:val="007320F7"/>
    <w:rsid w:val="007330E5"/>
    <w:rsid w:val="00740A17"/>
    <w:rsid w:val="0074328B"/>
    <w:rsid w:val="00757210"/>
    <w:rsid w:val="00760153"/>
    <w:rsid w:val="00760164"/>
    <w:rsid w:val="0077610B"/>
    <w:rsid w:val="0078640B"/>
    <w:rsid w:val="00790817"/>
    <w:rsid w:val="0079212A"/>
    <w:rsid w:val="00792DDB"/>
    <w:rsid w:val="00794E9F"/>
    <w:rsid w:val="00796A61"/>
    <w:rsid w:val="007A1BEB"/>
    <w:rsid w:val="007A600C"/>
    <w:rsid w:val="007C2431"/>
    <w:rsid w:val="007C42C2"/>
    <w:rsid w:val="007C500E"/>
    <w:rsid w:val="007C76AC"/>
    <w:rsid w:val="007D3A87"/>
    <w:rsid w:val="007D616E"/>
    <w:rsid w:val="007D7815"/>
    <w:rsid w:val="007E77FF"/>
    <w:rsid w:val="007F33BF"/>
    <w:rsid w:val="007F4676"/>
    <w:rsid w:val="007F7340"/>
    <w:rsid w:val="00801279"/>
    <w:rsid w:val="00803E07"/>
    <w:rsid w:val="00812870"/>
    <w:rsid w:val="00816327"/>
    <w:rsid w:val="00826D03"/>
    <w:rsid w:val="008327F6"/>
    <w:rsid w:val="0084023E"/>
    <w:rsid w:val="00852197"/>
    <w:rsid w:val="00861223"/>
    <w:rsid w:val="00864A1F"/>
    <w:rsid w:val="008660B6"/>
    <w:rsid w:val="008660BD"/>
    <w:rsid w:val="00866E1F"/>
    <w:rsid w:val="008707D3"/>
    <w:rsid w:val="00874EEC"/>
    <w:rsid w:val="00882515"/>
    <w:rsid w:val="00885EB9"/>
    <w:rsid w:val="0088690F"/>
    <w:rsid w:val="00895D91"/>
    <w:rsid w:val="008A449F"/>
    <w:rsid w:val="008A66C9"/>
    <w:rsid w:val="008B0C3B"/>
    <w:rsid w:val="008C07EB"/>
    <w:rsid w:val="008C3AF8"/>
    <w:rsid w:val="008C4A2D"/>
    <w:rsid w:val="008C50A7"/>
    <w:rsid w:val="008D3F7D"/>
    <w:rsid w:val="008D50A6"/>
    <w:rsid w:val="008D5A98"/>
    <w:rsid w:val="008E0558"/>
    <w:rsid w:val="008E2465"/>
    <w:rsid w:val="008E7E79"/>
    <w:rsid w:val="008F2217"/>
    <w:rsid w:val="008F3242"/>
    <w:rsid w:val="0090323F"/>
    <w:rsid w:val="0090740C"/>
    <w:rsid w:val="009148B7"/>
    <w:rsid w:val="00920486"/>
    <w:rsid w:val="0092555E"/>
    <w:rsid w:val="0092633E"/>
    <w:rsid w:val="00936E8A"/>
    <w:rsid w:val="009423C7"/>
    <w:rsid w:val="00953BCB"/>
    <w:rsid w:val="00955520"/>
    <w:rsid w:val="00957B63"/>
    <w:rsid w:val="009609C0"/>
    <w:rsid w:val="009629AC"/>
    <w:rsid w:val="00965A44"/>
    <w:rsid w:val="00966B63"/>
    <w:rsid w:val="009703E2"/>
    <w:rsid w:val="009757B6"/>
    <w:rsid w:val="00982F7B"/>
    <w:rsid w:val="00985B53"/>
    <w:rsid w:val="0099171F"/>
    <w:rsid w:val="009A75D2"/>
    <w:rsid w:val="009B10A0"/>
    <w:rsid w:val="009C6626"/>
    <w:rsid w:val="009E2835"/>
    <w:rsid w:val="009F5481"/>
    <w:rsid w:val="009F5F5F"/>
    <w:rsid w:val="00A07A98"/>
    <w:rsid w:val="00A101EA"/>
    <w:rsid w:val="00A12511"/>
    <w:rsid w:val="00A13457"/>
    <w:rsid w:val="00A14A3E"/>
    <w:rsid w:val="00A27D14"/>
    <w:rsid w:val="00A360E0"/>
    <w:rsid w:val="00A56268"/>
    <w:rsid w:val="00A60638"/>
    <w:rsid w:val="00A60EE9"/>
    <w:rsid w:val="00A62804"/>
    <w:rsid w:val="00A6689C"/>
    <w:rsid w:val="00A675F6"/>
    <w:rsid w:val="00A73E3C"/>
    <w:rsid w:val="00A80AEF"/>
    <w:rsid w:val="00A81D21"/>
    <w:rsid w:val="00A839D9"/>
    <w:rsid w:val="00A9429D"/>
    <w:rsid w:val="00AB002E"/>
    <w:rsid w:val="00AB0472"/>
    <w:rsid w:val="00AB24E3"/>
    <w:rsid w:val="00AC7990"/>
    <w:rsid w:val="00AD5EF6"/>
    <w:rsid w:val="00AF0C0B"/>
    <w:rsid w:val="00AF636F"/>
    <w:rsid w:val="00B1428C"/>
    <w:rsid w:val="00B15108"/>
    <w:rsid w:val="00B21B57"/>
    <w:rsid w:val="00B226C7"/>
    <w:rsid w:val="00B26864"/>
    <w:rsid w:val="00B36F44"/>
    <w:rsid w:val="00B40319"/>
    <w:rsid w:val="00B438AD"/>
    <w:rsid w:val="00B438F6"/>
    <w:rsid w:val="00B44C6F"/>
    <w:rsid w:val="00B45C8F"/>
    <w:rsid w:val="00B5102A"/>
    <w:rsid w:val="00B526BA"/>
    <w:rsid w:val="00B52862"/>
    <w:rsid w:val="00B53F47"/>
    <w:rsid w:val="00B57CCD"/>
    <w:rsid w:val="00B63EC7"/>
    <w:rsid w:val="00B66101"/>
    <w:rsid w:val="00B666E2"/>
    <w:rsid w:val="00B71A61"/>
    <w:rsid w:val="00B734F5"/>
    <w:rsid w:val="00B822EF"/>
    <w:rsid w:val="00B8371E"/>
    <w:rsid w:val="00B8483F"/>
    <w:rsid w:val="00B87C03"/>
    <w:rsid w:val="00B909B2"/>
    <w:rsid w:val="00B90AEA"/>
    <w:rsid w:val="00B9390C"/>
    <w:rsid w:val="00B94D63"/>
    <w:rsid w:val="00B96E05"/>
    <w:rsid w:val="00BA2F10"/>
    <w:rsid w:val="00BB03CF"/>
    <w:rsid w:val="00BB6022"/>
    <w:rsid w:val="00BD3EBC"/>
    <w:rsid w:val="00BD5A89"/>
    <w:rsid w:val="00BF650B"/>
    <w:rsid w:val="00BF7B94"/>
    <w:rsid w:val="00C03081"/>
    <w:rsid w:val="00C055D9"/>
    <w:rsid w:val="00C12208"/>
    <w:rsid w:val="00C138FA"/>
    <w:rsid w:val="00C14C37"/>
    <w:rsid w:val="00C14CFB"/>
    <w:rsid w:val="00C21757"/>
    <w:rsid w:val="00C23F65"/>
    <w:rsid w:val="00C24045"/>
    <w:rsid w:val="00C252B0"/>
    <w:rsid w:val="00C31920"/>
    <w:rsid w:val="00C42BB5"/>
    <w:rsid w:val="00C42C46"/>
    <w:rsid w:val="00C51F2F"/>
    <w:rsid w:val="00C52F16"/>
    <w:rsid w:val="00C5603E"/>
    <w:rsid w:val="00C64C0C"/>
    <w:rsid w:val="00C65B0D"/>
    <w:rsid w:val="00C71D75"/>
    <w:rsid w:val="00C72326"/>
    <w:rsid w:val="00C84BC6"/>
    <w:rsid w:val="00C8526C"/>
    <w:rsid w:val="00C903B5"/>
    <w:rsid w:val="00C93EE8"/>
    <w:rsid w:val="00CA0776"/>
    <w:rsid w:val="00CA1184"/>
    <w:rsid w:val="00CA139F"/>
    <w:rsid w:val="00CA36F3"/>
    <w:rsid w:val="00CB1068"/>
    <w:rsid w:val="00CB3869"/>
    <w:rsid w:val="00CB4A2F"/>
    <w:rsid w:val="00CB6680"/>
    <w:rsid w:val="00CC4293"/>
    <w:rsid w:val="00CC4CB7"/>
    <w:rsid w:val="00CC6248"/>
    <w:rsid w:val="00CC67FC"/>
    <w:rsid w:val="00CE2453"/>
    <w:rsid w:val="00CF0E71"/>
    <w:rsid w:val="00CF3774"/>
    <w:rsid w:val="00D01074"/>
    <w:rsid w:val="00D0449C"/>
    <w:rsid w:val="00D17098"/>
    <w:rsid w:val="00D22D66"/>
    <w:rsid w:val="00D2759F"/>
    <w:rsid w:val="00D317CA"/>
    <w:rsid w:val="00D36837"/>
    <w:rsid w:val="00D44086"/>
    <w:rsid w:val="00D440C8"/>
    <w:rsid w:val="00D445C5"/>
    <w:rsid w:val="00D51009"/>
    <w:rsid w:val="00D56554"/>
    <w:rsid w:val="00D56975"/>
    <w:rsid w:val="00D6441F"/>
    <w:rsid w:val="00D65C9F"/>
    <w:rsid w:val="00D708DA"/>
    <w:rsid w:val="00D71F9A"/>
    <w:rsid w:val="00D80C2E"/>
    <w:rsid w:val="00D83C74"/>
    <w:rsid w:val="00D92AEC"/>
    <w:rsid w:val="00D942B4"/>
    <w:rsid w:val="00D968F8"/>
    <w:rsid w:val="00DA4C88"/>
    <w:rsid w:val="00DA57B5"/>
    <w:rsid w:val="00DA61E0"/>
    <w:rsid w:val="00DA6C1A"/>
    <w:rsid w:val="00DB0A73"/>
    <w:rsid w:val="00DB27D4"/>
    <w:rsid w:val="00DC2840"/>
    <w:rsid w:val="00DC379A"/>
    <w:rsid w:val="00DC5749"/>
    <w:rsid w:val="00DE6244"/>
    <w:rsid w:val="00DE6DE1"/>
    <w:rsid w:val="00DF6F8F"/>
    <w:rsid w:val="00E001C4"/>
    <w:rsid w:val="00E03747"/>
    <w:rsid w:val="00E039BA"/>
    <w:rsid w:val="00E04D2E"/>
    <w:rsid w:val="00E07EC3"/>
    <w:rsid w:val="00E1241E"/>
    <w:rsid w:val="00E127DC"/>
    <w:rsid w:val="00E16D06"/>
    <w:rsid w:val="00E327A8"/>
    <w:rsid w:val="00E34D20"/>
    <w:rsid w:val="00E37097"/>
    <w:rsid w:val="00E40B99"/>
    <w:rsid w:val="00E421FB"/>
    <w:rsid w:val="00E459F1"/>
    <w:rsid w:val="00E60CE5"/>
    <w:rsid w:val="00E62D9D"/>
    <w:rsid w:val="00E64F00"/>
    <w:rsid w:val="00E666C1"/>
    <w:rsid w:val="00E71CB7"/>
    <w:rsid w:val="00E76D83"/>
    <w:rsid w:val="00E85115"/>
    <w:rsid w:val="00E852EF"/>
    <w:rsid w:val="00E85A01"/>
    <w:rsid w:val="00E93698"/>
    <w:rsid w:val="00EC5211"/>
    <w:rsid w:val="00ED0383"/>
    <w:rsid w:val="00ED0499"/>
    <w:rsid w:val="00ED50A0"/>
    <w:rsid w:val="00ED559B"/>
    <w:rsid w:val="00EE3323"/>
    <w:rsid w:val="00EF6B12"/>
    <w:rsid w:val="00F01517"/>
    <w:rsid w:val="00F049C7"/>
    <w:rsid w:val="00F04E02"/>
    <w:rsid w:val="00F1500D"/>
    <w:rsid w:val="00F15ACA"/>
    <w:rsid w:val="00F23411"/>
    <w:rsid w:val="00F2635F"/>
    <w:rsid w:val="00F311B6"/>
    <w:rsid w:val="00F32634"/>
    <w:rsid w:val="00F33751"/>
    <w:rsid w:val="00F3412F"/>
    <w:rsid w:val="00F40DE1"/>
    <w:rsid w:val="00F4176A"/>
    <w:rsid w:val="00F432AA"/>
    <w:rsid w:val="00F453FC"/>
    <w:rsid w:val="00F55262"/>
    <w:rsid w:val="00F56BB1"/>
    <w:rsid w:val="00F63C4C"/>
    <w:rsid w:val="00F66E2F"/>
    <w:rsid w:val="00F71FD4"/>
    <w:rsid w:val="00F759ED"/>
    <w:rsid w:val="00F82AC9"/>
    <w:rsid w:val="00F82C2A"/>
    <w:rsid w:val="00F84F4F"/>
    <w:rsid w:val="00F92317"/>
    <w:rsid w:val="00F93E08"/>
    <w:rsid w:val="00F9484E"/>
    <w:rsid w:val="00F955BF"/>
    <w:rsid w:val="00F96A9C"/>
    <w:rsid w:val="00FA2A7D"/>
    <w:rsid w:val="00FA2FCC"/>
    <w:rsid w:val="00FB0DF4"/>
    <w:rsid w:val="00FB1186"/>
    <w:rsid w:val="00FB2B0F"/>
    <w:rsid w:val="00FB43EA"/>
    <w:rsid w:val="00FB77AA"/>
    <w:rsid w:val="00FC74D8"/>
    <w:rsid w:val="00FC75FD"/>
    <w:rsid w:val="00FC7BC4"/>
    <w:rsid w:val="00FD021F"/>
    <w:rsid w:val="00FD3340"/>
    <w:rsid w:val="00FD4EA1"/>
    <w:rsid w:val="00FD6A81"/>
    <w:rsid w:val="00FD6FA3"/>
    <w:rsid w:val="00FE09C2"/>
    <w:rsid w:val="00FE12C5"/>
    <w:rsid w:val="00FE2138"/>
    <w:rsid w:val="00FE6D08"/>
    <w:rsid w:val="00FF1883"/>
    <w:rsid w:val="00FF2D7E"/>
    <w:rsid w:val="00FF388A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0" w:line="312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12" w:lineRule="auto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520" w:line="312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exact"/>
      <w:ind w:firstLine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5245"/>
      </w:tabs>
      <w:ind w:left="524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440" w:lineRule="exact"/>
      <w:ind w:firstLine="680"/>
      <w:jc w:val="both"/>
      <w:outlineLvl w:val="5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12" w:lineRule="auto"/>
    </w:pPr>
    <w:rPr>
      <w:sz w:val="24"/>
    </w:rPr>
  </w:style>
  <w:style w:type="paragraph" w:styleId="a5">
    <w:name w:val="Body Text Indent"/>
    <w:basedOn w:val="a"/>
    <w:pPr>
      <w:spacing w:line="312" w:lineRule="auto"/>
      <w:ind w:firstLine="720"/>
      <w:jc w:val="both"/>
    </w:pPr>
    <w:rPr>
      <w:sz w:val="24"/>
    </w:rPr>
  </w:style>
  <w:style w:type="paragraph" w:styleId="30">
    <w:name w:val="Body Text 3"/>
    <w:basedOn w:val="a"/>
    <w:pPr>
      <w:spacing w:line="312" w:lineRule="auto"/>
      <w:jc w:val="both"/>
    </w:pPr>
    <w:rPr>
      <w:sz w:val="24"/>
    </w:rPr>
  </w:style>
  <w:style w:type="paragraph" w:styleId="20">
    <w:name w:val="Body Text Indent 2"/>
    <w:basedOn w:val="a"/>
    <w:pPr>
      <w:spacing w:line="312" w:lineRule="auto"/>
      <w:ind w:firstLine="680"/>
      <w:jc w:val="both"/>
    </w:pPr>
    <w:rPr>
      <w:sz w:val="28"/>
    </w:rPr>
  </w:style>
  <w:style w:type="paragraph" w:styleId="31">
    <w:name w:val="Body Text Indent 3"/>
    <w:basedOn w:val="a"/>
    <w:pPr>
      <w:spacing w:before="200" w:line="312" w:lineRule="auto"/>
      <w:ind w:firstLine="76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List 2"/>
    <w:basedOn w:val="a"/>
    <w:pPr>
      <w:ind w:left="566" w:hanging="283"/>
    </w:pPr>
  </w:style>
  <w:style w:type="paragraph" w:styleId="22">
    <w:name w:val="Body Text 2"/>
    <w:basedOn w:val="a"/>
    <w:pPr>
      <w:jc w:val="both"/>
    </w:pPr>
    <w:rPr>
      <w:color w:val="FF0000"/>
      <w:spacing w:val="-6"/>
      <w:sz w:val="30"/>
    </w:rPr>
  </w:style>
  <w:style w:type="paragraph" w:customStyle="1" w:styleId="210">
    <w:name w:val="Основной текст 21"/>
    <w:basedOn w:val="a"/>
    <w:pPr>
      <w:spacing w:line="360" w:lineRule="auto"/>
      <w:ind w:firstLine="720"/>
      <w:jc w:val="both"/>
    </w:pPr>
    <w:rPr>
      <w:sz w:val="26"/>
    </w:rPr>
  </w:style>
  <w:style w:type="paragraph" w:styleId="a9">
    <w:name w:val="Balloon Text"/>
    <w:basedOn w:val="a"/>
    <w:link w:val="aa"/>
    <w:rsid w:val="006354C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3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0A6"/>
    <w:pPr>
      <w:autoSpaceDE w:val="0"/>
      <w:autoSpaceDN w:val="0"/>
      <w:adjustRightInd w:val="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0" w:line="312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12" w:lineRule="auto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520" w:line="312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exact"/>
      <w:ind w:firstLine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5245"/>
      </w:tabs>
      <w:ind w:left="524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440" w:lineRule="exact"/>
      <w:ind w:firstLine="680"/>
      <w:jc w:val="both"/>
      <w:outlineLvl w:val="5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12" w:lineRule="auto"/>
    </w:pPr>
    <w:rPr>
      <w:sz w:val="24"/>
    </w:rPr>
  </w:style>
  <w:style w:type="paragraph" w:styleId="a5">
    <w:name w:val="Body Text Indent"/>
    <w:basedOn w:val="a"/>
    <w:pPr>
      <w:spacing w:line="312" w:lineRule="auto"/>
      <w:ind w:firstLine="720"/>
      <w:jc w:val="both"/>
    </w:pPr>
    <w:rPr>
      <w:sz w:val="24"/>
    </w:rPr>
  </w:style>
  <w:style w:type="paragraph" w:styleId="30">
    <w:name w:val="Body Text 3"/>
    <w:basedOn w:val="a"/>
    <w:pPr>
      <w:spacing w:line="312" w:lineRule="auto"/>
      <w:jc w:val="both"/>
    </w:pPr>
    <w:rPr>
      <w:sz w:val="24"/>
    </w:rPr>
  </w:style>
  <w:style w:type="paragraph" w:styleId="20">
    <w:name w:val="Body Text Indent 2"/>
    <w:basedOn w:val="a"/>
    <w:pPr>
      <w:spacing w:line="312" w:lineRule="auto"/>
      <w:ind w:firstLine="680"/>
      <w:jc w:val="both"/>
    </w:pPr>
    <w:rPr>
      <w:sz w:val="28"/>
    </w:rPr>
  </w:style>
  <w:style w:type="paragraph" w:styleId="31">
    <w:name w:val="Body Text Indent 3"/>
    <w:basedOn w:val="a"/>
    <w:pPr>
      <w:spacing w:before="200" w:line="312" w:lineRule="auto"/>
      <w:ind w:firstLine="76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List 2"/>
    <w:basedOn w:val="a"/>
    <w:pPr>
      <w:ind w:left="566" w:hanging="283"/>
    </w:pPr>
  </w:style>
  <w:style w:type="paragraph" w:styleId="22">
    <w:name w:val="Body Text 2"/>
    <w:basedOn w:val="a"/>
    <w:pPr>
      <w:jc w:val="both"/>
    </w:pPr>
    <w:rPr>
      <w:color w:val="FF0000"/>
      <w:spacing w:val="-6"/>
      <w:sz w:val="30"/>
    </w:rPr>
  </w:style>
  <w:style w:type="paragraph" w:customStyle="1" w:styleId="210">
    <w:name w:val="Основной текст 21"/>
    <w:basedOn w:val="a"/>
    <w:pPr>
      <w:spacing w:line="360" w:lineRule="auto"/>
      <w:ind w:firstLine="720"/>
      <w:jc w:val="both"/>
    </w:pPr>
    <w:rPr>
      <w:sz w:val="26"/>
    </w:rPr>
  </w:style>
  <w:style w:type="paragraph" w:styleId="a9">
    <w:name w:val="Balloon Text"/>
    <w:basedOn w:val="a"/>
    <w:link w:val="aa"/>
    <w:rsid w:val="006354C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3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0A6"/>
    <w:pPr>
      <w:autoSpaceDE w:val="0"/>
      <w:autoSpaceDN w:val="0"/>
      <w:adjustRightInd w:val="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CB1D-9A87-4B52-B5DF-045B5F4A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7</Pages>
  <Words>1619</Words>
  <Characters>11334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1-лх (охота) 28.06.2008 №78</vt:lpstr>
    </vt:vector>
  </TitlesOfParts>
  <Company>Informstat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1-лх (охота) 28.06.2008 №78</dc:title>
  <dc:creator>Минстат</dc:creator>
  <cp:lastModifiedBy>Целецкая Ада Алексеевна</cp:lastModifiedBy>
  <cp:revision>85</cp:revision>
  <cp:lastPrinted>2022-08-24T17:56:00Z</cp:lastPrinted>
  <dcterms:created xsi:type="dcterms:W3CDTF">2020-08-18T13:58:00Z</dcterms:created>
  <dcterms:modified xsi:type="dcterms:W3CDTF">2023-08-21T06:44:00Z</dcterms:modified>
</cp:coreProperties>
</file>