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7F" w:rsidRPr="0078747F" w:rsidRDefault="0078747F" w:rsidP="0078747F">
      <w:pPr>
        <w:pStyle w:val="2"/>
        <w:spacing w:before="0" w:after="0" w:line="280" w:lineRule="exact"/>
        <w:ind w:left="5103"/>
        <w:rPr>
          <w:rFonts w:ascii="Times New Roman" w:hAnsi="Times New Roman"/>
          <w:b w:val="0"/>
          <w:i w:val="0"/>
          <w:sz w:val="30"/>
          <w:szCs w:val="30"/>
        </w:rPr>
      </w:pPr>
      <w:r w:rsidRPr="0078747F">
        <w:rPr>
          <w:rFonts w:ascii="Times New Roman" w:hAnsi="Times New Roman"/>
          <w:b w:val="0"/>
          <w:i w:val="0"/>
          <w:sz w:val="30"/>
          <w:szCs w:val="30"/>
        </w:rPr>
        <w:t>УТВЕРЖДЕНО</w:t>
      </w:r>
    </w:p>
    <w:p w:rsidR="0078747F" w:rsidRPr="0078747F" w:rsidRDefault="0078747F" w:rsidP="0078747F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103"/>
        <w:rPr>
          <w:color w:val="000000"/>
          <w:sz w:val="30"/>
          <w:szCs w:val="30"/>
        </w:rPr>
      </w:pPr>
      <w:r w:rsidRPr="0078747F">
        <w:rPr>
          <w:color w:val="000000"/>
          <w:sz w:val="30"/>
          <w:szCs w:val="30"/>
        </w:rPr>
        <w:t xml:space="preserve">Постановление </w:t>
      </w:r>
    </w:p>
    <w:p w:rsidR="00CA1059" w:rsidRDefault="0078747F" w:rsidP="0078747F">
      <w:pPr>
        <w:spacing w:line="280" w:lineRule="exact"/>
        <w:ind w:left="5103"/>
        <w:rPr>
          <w:color w:val="000000"/>
          <w:sz w:val="30"/>
          <w:szCs w:val="30"/>
        </w:rPr>
      </w:pPr>
      <w:r w:rsidRPr="0078747F">
        <w:rPr>
          <w:color w:val="000000"/>
          <w:sz w:val="30"/>
          <w:szCs w:val="30"/>
        </w:rPr>
        <w:t xml:space="preserve">Национального </w:t>
      </w:r>
      <w:r w:rsidRPr="0078747F">
        <w:rPr>
          <w:color w:val="000000"/>
          <w:sz w:val="30"/>
          <w:szCs w:val="30"/>
        </w:rPr>
        <w:br/>
        <w:t>статистического комитета Республики Беларусь</w:t>
      </w:r>
    </w:p>
    <w:p w:rsidR="0078747F" w:rsidRPr="00481A05" w:rsidRDefault="00481A05" w:rsidP="0078747F">
      <w:pPr>
        <w:spacing w:line="280" w:lineRule="exact"/>
        <w:ind w:left="5103"/>
        <w:rPr>
          <w:sz w:val="30"/>
          <w:szCs w:val="30"/>
        </w:rPr>
      </w:pPr>
      <w:r>
        <w:rPr>
          <w:color w:val="000000"/>
          <w:sz w:val="30"/>
          <w:szCs w:val="30"/>
        </w:rPr>
        <w:t>14</w:t>
      </w:r>
      <w:r w:rsidR="00517038" w:rsidRPr="00517038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10</w:t>
      </w:r>
      <w:r w:rsidR="00517038" w:rsidRPr="00481A05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2015 </w:t>
      </w:r>
      <w:r w:rsidR="00517038" w:rsidRPr="00481A05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145</w:t>
      </w:r>
    </w:p>
    <w:p w:rsidR="00FC423E" w:rsidRDefault="00FC423E">
      <w:pPr>
        <w:pStyle w:val="a5"/>
        <w:tabs>
          <w:tab w:val="clear" w:pos="4153"/>
          <w:tab w:val="clear" w:pos="8306"/>
        </w:tabs>
      </w:pPr>
    </w:p>
    <w:p w:rsidR="00896E96" w:rsidRDefault="00896E96">
      <w:pPr>
        <w:pStyle w:val="a5"/>
        <w:tabs>
          <w:tab w:val="clear" w:pos="4153"/>
          <w:tab w:val="clear" w:pos="830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819"/>
      </w:tblGrid>
      <w:tr w:rsidR="00CA1059">
        <w:tc>
          <w:tcPr>
            <w:tcW w:w="4928" w:type="dxa"/>
          </w:tcPr>
          <w:p w:rsidR="00CA1059" w:rsidRDefault="00CA105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УКАЗАНИЯ</w:t>
            </w:r>
          </w:p>
          <w:p w:rsidR="00CA1059" w:rsidRDefault="00CA1059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по заполнению формы государственной статистической отчетности 1-</w:t>
            </w:r>
            <w:r w:rsidR="009944A6" w:rsidRPr="009944A6">
              <w:rPr>
                <w:sz w:val="30"/>
              </w:rPr>
              <w:t>тс</w:t>
            </w:r>
            <w:r>
              <w:rPr>
                <w:sz w:val="30"/>
              </w:rPr>
              <w:t xml:space="preserve"> (Минсвязи) «Отчет о</w:t>
            </w:r>
            <w:r w:rsidR="009944A6">
              <w:rPr>
                <w:sz w:val="30"/>
              </w:rPr>
              <w:t xml:space="preserve"> техническом состоянии средств электросвязи</w:t>
            </w:r>
            <w:r>
              <w:rPr>
                <w:sz w:val="30"/>
              </w:rPr>
              <w:t>»</w:t>
            </w:r>
          </w:p>
          <w:p w:rsidR="00CA1059" w:rsidRDefault="00CA1059">
            <w:pPr>
              <w:rPr>
                <w:sz w:val="30"/>
              </w:rPr>
            </w:pPr>
          </w:p>
        </w:tc>
        <w:tc>
          <w:tcPr>
            <w:tcW w:w="4819" w:type="dxa"/>
          </w:tcPr>
          <w:p w:rsidR="00CA1059" w:rsidRDefault="00CA1059">
            <w:pPr>
              <w:rPr>
                <w:sz w:val="30"/>
              </w:rPr>
            </w:pPr>
          </w:p>
        </w:tc>
      </w:tr>
    </w:tbl>
    <w:p w:rsidR="00CA1059" w:rsidRDefault="00CA1059">
      <w:pPr>
        <w:pStyle w:val="a5"/>
        <w:tabs>
          <w:tab w:val="clear" w:pos="4153"/>
          <w:tab w:val="clear" w:pos="8306"/>
        </w:tabs>
      </w:pPr>
    </w:p>
    <w:p w:rsidR="00931EC2" w:rsidRDefault="00931EC2" w:rsidP="00FC423E">
      <w:pPr>
        <w:pStyle w:val="31"/>
        <w:jc w:val="center"/>
        <w:rPr>
          <w:sz w:val="30"/>
          <w:szCs w:val="24"/>
        </w:rPr>
      </w:pPr>
    </w:p>
    <w:p w:rsidR="00FC423E" w:rsidRDefault="00FC423E" w:rsidP="00DF46E2">
      <w:pPr>
        <w:pStyle w:val="31"/>
        <w:ind w:right="0"/>
        <w:jc w:val="center"/>
        <w:rPr>
          <w:sz w:val="30"/>
          <w:szCs w:val="24"/>
        </w:rPr>
      </w:pPr>
      <w:r>
        <w:rPr>
          <w:sz w:val="30"/>
          <w:szCs w:val="24"/>
        </w:rPr>
        <w:t>ГЛАВА 1</w:t>
      </w:r>
    </w:p>
    <w:p w:rsidR="00FC423E" w:rsidRDefault="00FC423E" w:rsidP="00DF46E2">
      <w:pPr>
        <w:pStyle w:val="31"/>
        <w:ind w:right="0"/>
        <w:jc w:val="center"/>
        <w:rPr>
          <w:sz w:val="30"/>
          <w:szCs w:val="24"/>
        </w:rPr>
      </w:pPr>
      <w:r>
        <w:rPr>
          <w:sz w:val="30"/>
          <w:szCs w:val="24"/>
        </w:rPr>
        <w:t>ОБЩИЕ ПОЛОЖЕНИЯ</w:t>
      </w:r>
    </w:p>
    <w:p w:rsidR="00FC423E" w:rsidRDefault="00FC423E">
      <w:pPr>
        <w:pStyle w:val="a5"/>
        <w:tabs>
          <w:tab w:val="clear" w:pos="4153"/>
          <w:tab w:val="clear" w:pos="8306"/>
        </w:tabs>
      </w:pPr>
    </w:p>
    <w:p w:rsidR="00CA1059" w:rsidRPr="007151E2" w:rsidRDefault="00CA1059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 xml:space="preserve">1. Государственную статистическую отчетность по форме </w:t>
      </w:r>
      <w:r w:rsidRPr="007151E2">
        <w:rPr>
          <w:sz w:val="30"/>
          <w:szCs w:val="30"/>
        </w:rPr>
        <w:br/>
        <w:t>1-</w:t>
      </w:r>
      <w:r w:rsidR="005652BD" w:rsidRPr="007151E2">
        <w:rPr>
          <w:sz w:val="30"/>
          <w:szCs w:val="30"/>
        </w:rPr>
        <w:t>тс</w:t>
      </w:r>
      <w:r w:rsidRPr="007151E2">
        <w:rPr>
          <w:sz w:val="30"/>
          <w:szCs w:val="30"/>
        </w:rPr>
        <w:t xml:space="preserve"> (Минсвязи) «Отчет о</w:t>
      </w:r>
      <w:r w:rsidR="005652BD" w:rsidRPr="007151E2">
        <w:rPr>
          <w:sz w:val="30"/>
          <w:szCs w:val="30"/>
        </w:rPr>
        <w:t xml:space="preserve"> техническом состоянии средств электросвязи</w:t>
      </w:r>
      <w:r w:rsidRPr="007151E2">
        <w:rPr>
          <w:sz w:val="30"/>
          <w:szCs w:val="30"/>
        </w:rPr>
        <w:t>» (далее – отчет</w:t>
      </w:r>
      <w:r w:rsidR="00B85A2B">
        <w:rPr>
          <w:sz w:val="30"/>
          <w:szCs w:val="30"/>
        </w:rPr>
        <w:t>) представляют юридические лица</w:t>
      </w:r>
      <w:r w:rsidR="006C1A45" w:rsidRPr="00D64D29">
        <w:rPr>
          <w:sz w:val="30"/>
          <w:szCs w:val="30"/>
        </w:rPr>
        <w:t>,</w:t>
      </w:r>
      <w:r w:rsidR="00B85A2B" w:rsidRPr="00D64D29">
        <w:rPr>
          <w:sz w:val="30"/>
          <w:szCs w:val="30"/>
        </w:rPr>
        <w:t xml:space="preserve"> вид</w:t>
      </w:r>
      <w:r w:rsidR="006C1A45" w:rsidRPr="00D64D29">
        <w:rPr>
          <w:sz w:val="30"/>
          <w:szCs w:val="30"/>
        </w:rPr>
        <w:t>ом</w:t>
      </w:r>
      <w:r w:rsidR="00B85A2B">
        <w:rPr>
          <w:sz w:val="30"/>
          <w:szCs w:val="30"/>
        </w:rPr>
        <w:t xml:space="preserve"> экономической деятельности которых является деятельность в области телекоммуникаций</w:t>
      </w:r>
      <w:r w:rsidRPr="007151E2">
        <w:rPr>
          <w:sz w:val="30"/>
          <w:szCs w:val="30"/>
        </w:rPr>
        <w:t xml:space="preserve">. </w:t>
      </w:r>
    </w:p>
    <w:p w:rsidR="007151E2" w:rsidRDefault="00CA1059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 xml:space="preserve">Отчет заполняется по состоянию на 1 января года, следующего за </w:t>
      </w:r>
      <w:proofErr w:type="gramStart"/>
      <w:r w:rsidRPr="007151E2">
        <w:rPr>
          <w:sz w:val="30"/>
          <w:szCs w:val="30"/>
        </w:rPr>
        <w:t>отчетным</w:t>
      </w:r>
      <w:proofErr w:type="gramEnd"/>
      <w:r w:rsidRPr="007151E2">
        <w:rPr>
          <w:sz w:val="30"/>
          <w:szCs w:val="30"/>
        </w:rPr>
        <w:t xml:space="preserve">. </w:t>
      </w:r>
    </w:p>
    <w:p w:rsidR="006C1A45" w:rsidRPr="00D64D29" w:rsidRDefault="006C1A45" w:rsidP="007151E2">
      <w:pPr>
        <w:ind w:firstLine="709"/>
        <w:jc w:val="both"/>
        <w:rPr>
          <w:sz w:val="30"/>
          <w:szCs w:val="30"/>
        </w:rPr>
      </w:pPr>
      <w:r w:rsidRPr="00D64D29">
        <w:rPr>
          <w:sz w:val="30"/>
          <w:szCs w:val="30"/>
        </w:rPr>
        <w:t>1</w:t>
      </w:r>
      <w:r w:rsidRPr="00D64D29">
        <w:rPr>
          <w:sz w:val="30"/>
          <w:szCs w:val="30"/>
          <w:vertAlign w:val="superscript"/>
        </w:rPr>
        <w:t>1</w:t>
      </w:r>
      <w:r w:rsidRPr="00D64D29">
        <w:rPr>
          <w:sz w:val="30"/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r w:rsidRPr="00D64D29">
        <w:rPr>
          <w:sz w:val="30"/>
          <w:szCs w:val="30"/>
          <w:lang w:val="en-US"/>
        </w:rPr>
        <w:t>http</w:t>
      </w:r>
      <w:r w:rsidRPr="00D64D29">
        <w:rPr>
          <w:sz w:val="30"/>
          <w:szCs w:val="30"/>
        </w:rPr>
        <w:t>://</w:t>
      </w:r>
      <w:r w:rsidRPr="00D64D29">
        <w:rPr>
          <w:sz w:val="30"/>
          <w:szCs w:val="30"/>
          <w:lang w:val="en-US"/>
        </w:rPr>
        <w:t>www</w:t>
      </w:r>
      <w:r w:rsidRPr="00D64D29">
        <w:rPr>
          <w:sz w:val="30"/>
          <w:szCs w:val="30"/>
        </w:rPr>
        <w:t>.</w:t>
      </w:r>
      <w:proofErr w:type="spellStart"/>
      <w:r w:rsidRPr="00D64D29">
        <w:rPr>
          <w:sz w:val="30"/>
          <w:szCs w:val="30"/>
          <w:lang w:val="en-US"/>
        </w:rPr>
        <w:t>belstat</w:t>
      </w:r>
      <w:proofErr w:type="spellEnd"/>
      <w:r w:rsidRPr="00D64D29">
        <w:rPr>
          <w:sz w:val="30"/>
          <w:szCs w:val="30"/>
        </w:rPr>
        <w:t>.</w:t>
      </w:r>
      <w:proofErr w:type="spellStart"/>
      <w:r w:rsidRPr="00D64D29">
        <w:rPr>
          <w:sz w:val="30"/>
          <w:szCs w:val="30"/>
          <w:lang w:val="en-US"/>
        </w:rPr>
        <w:t>gov</w:t>
      </w:r>
      <w:proofErr w:type="spellEnd"/>
      <w:r w:rsidRPr="00D64D29">
        <w:rPr>
          <w:sz w:val="30"/>
          <w:szCs w:val="30"/>
        </w:rPr>
        <w:t>.</w:t>
      </w:r>
      <w:r w:rsidRPr="00D64D29">
        <w:rPr>
          <w:sz w:val="30"/>
          <w:szCs w:val="30"/>
          <w:lang w:val="en-US"/>
        </w:rPr>
        <w:t>by</w:t>
      </w:r>
      <w:r w:rsidRPr="00D64D29">
        <w:rPr>
          <w:sz w:val="30"/>
          <w:szCs w:val="30"/>
        </w:rPr>
        <w:t>.</w:t>
      </w:r>
    </w:p>
    <w:p w:rsidR="00A70C91" w:rsidRDefault="00317521" w:rsidP="007151E2">
      <w:pPr>
        <w:ind w:firstLine="709"/>
        <w:jc w:val="both"/>
        <w:rPr>
          <w:sz w:val="30"/>
          <w:szCs w:val="30"/>
        </w:rPr>
      </w:pPr>
      <w:r w:rsidRPr="00317521">
        <w:rPr>
          <w:sz w:val="30"/>
          <w:szCs w:val="30"/>
        </w:rPr>
        <w:t xml:space="preserve">2. </w:t>
      </w:r>
      <w:r w:rsidR="00FC423E">
        <w:rPr>
          <w:sz w:val="30"/>
          <w:szCs w:val="30"/>
        </w:rPr>
        <w:t>О</w:t>
      </w:r>
      <w:r w:rsidR="00A70C91">
        <w:rPr>
          <w:sz w:val="30"/>
          <w:szCs w:val="30"/>
        </w:rPr>
        <w:t>тчет</w:t>
      </w:r>
      <w:r w:rsidR="00FC423E">
        <w:rPr>
          <w:sz w:val="30"/>
          <w:szCs w:val="30"/>
        </w:rPr>
        <w:t xml:space="preserve"> заполняется на основании данных </w:t>
      </w:r>
      <w:r w:rsidR="00A70C91" w:rsidRPr="007151E2">
        <w:rPr>
          <w:sz w:val="30"/>
          <w:szCs w:val="30"/>
        </w:rPr>
        <w:t>технически</w:t>
      </w:r>
      <w:r w:rsidR="00FC423E">
        <w:rPr>
          <w:sz w:val="30"/>
          <w:szCs w:val="30"/>
        </w:rPr>
        <w:t>х</w:t>
      </w:r>
      <w:r w:rsidR="00A70C91" w:rsidRPr="007151E2">
        <w:rPr>
          <w:sz w:val="30"/>
          <w:szCs w:val="30"/>
        </w:rPr>
        <w:t xml:space="preserve"> паспорт</w:t>
      </w:r>
      <w:r w:rsidR="00FC423E">
        <w:rPr>
          <w:sz w:val="30"/>
          <w:szCs w:val="30"/>
        </w:rPr>
        <w:t>ов</w:t>
      </w:r>
      <w:r w:rsidR="00A70C91" w:rsidRPr="007151E2">
        <w:rPr>
          <w:sz w:val="30"/>
          <w:szCs w:val="30"/>
        </w:rPr>
        <w:t xml:space="preserve"> </w:t>
      </w:r>
      <w:r w:rsidR="00FC423E">
        <w:rPr>
          <w:sz w:val="30"/>
          <w:szCs w:val="30"/>
        </w:rPr>
        <w:t xml:space="preserve">на </w:t>
      </w:r>
      <w:r w:rsidR="00A70C91" w:rsidRPr="007151E2">
        <w:rPr>
          <w:sz w:val="30"/>
          <w:szCs w:val="30"/>
        </w:rPr>
        <w:t>оборудовани</w:t>
      </w:r>
      <w:r w:rsidR="00FC423E">
        <w:rPr>
          <w:sz w:val="30"/>
          <w:szCs w:val="30"/>
        </w:rPr>
        <w:t>е</w:t>
      </w:r>
      <w:r w:rsidR="00A70C91">
        <w:rPr>
          <w:sz w:val="30"/>
          <w:szCs w:val="30"/>
        </w:rPr>
        <w:t xml:space="preserve"> и </w:t>
      </w:r>
      <w:r w:rsidR="00A70C91" w:rsidRPr="007151E2">
        <w:rPr>
          <w:sz w:val="30"/>
          <w:szCs w:val="30"/>
        </w:rPr>
        <w:t>сооружени</w:t>
      </w:r>
      <w:r w:rsidR="00FC423E">
        <w:rPr>
          <w:sz w:val="30"/>
          <w:szCs w:val="30"/>
        </w:rPr>
        <w:t>я</w:t>
      </w:r>
      <w:r w:rsidR="00A70C91">
        <w:rPr>
          <w:sz w:val="30"/>
          <w:szCs w:val="30"/>
        </w:rPr>
        <w:t xml:space="preserve">, </w:t>
      </w:r>
      <w:r w:rsidR="00A70C91" w:rsidRPr="00344AEA">
        <w:rPr>
          <w:sz w:val="30"/>
          <w:szCs w:val="30"/>
        </w:rPr>
        <w:t>спецификаций, других первичных учетных и иных документов</w:t>
      </w:r>
      <w:r w:rsidR="00A70C91" w:rsidRPr="007151E2">
        <w:rPr>
          <w:sz w:val="30"/>
          <w:szCs w:val="30"/>
        </w:rPr>
        <w:t>.</w:t>
      </w:r>
    </w:p>
    <w:p w:rsidR="00931EC2" w:rsidRDefault="00317521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931EC2" w:rsidRPr="007151E2">
        <w:rPr>
          <w:sz w:val="30"/>
          <w:szCs w:val="30"/>
        </w:rPr>
        <w:t xml:space="preserve">В случае если в отчетном </w:t>
      </w:r>
      <w:r w:rsidR="00931EC2">
        <w:rPr>
          <w:sz w:val="30"/>
          <w:szCs w:val="30"/>
        </w:rPr>
        <w:t>году</w:t>
      </w:r>
      <w:r w:rsidR="00931EC2" w:rsidRPr="007151E2">
        <w:rPr>
          <w:sz w:val="30"/>
          <w:szCs w:val="30"/>
        </w:rPr>
        <w:t xml:space="preserve"> оператором электросвязи сеть электросвязи не сдана в эксплуатацию и (или) услуги с ее использованием не оказывались, в графе 1 </w:t>
      </w:r>
      <w:r w:rsidR="006E5D26" w:rsidRPr="00B10FAA">
        <w:rPr>
          <w:sz w:val="30"/>
          <w:szCs w:val="30"/>
        </w:rPr>
        <w:t>таблицы 2</w:t>
      </w:r>
      <w:r w:rsidR="006E5D26" w:rsidRPr="006E5D26">
        <w:rPr>
          <w:sz w:val="30"/>
          <w:szCs w:val="30"/>
        </w:rPr>
        <w:t xml:space="preserve"> </w:t>
      </w:r>
      <w:r w:rsidR="00B10FAA" w:rsidRPr="00B10FAA">
        <w:rPr>
          <w:sz w:val="30"/>
          <w:szCs w:val="30"/>
        </w:rPr>
        <w:t xml:space="preserve">раздела </w:t>
      </w:r>
      <w:r w:rsidR="00B10FAA">
        <w:rPr>
          <w:sz w:val="30"/>
          <w:szCs w:val="30"/>
          <w:lang w:val="en-US"/>
        </w:rPr>
        <w:t>II</w:t>
      </w:r>
      <w:r w:rsidR="00B10FAA" w:rsidRPr="00B10FAA">
        <w:rPr>
          <w:sz w:val="30"/>
          <w:szCs w:val="30"/>
        </w:rPr>
        <w:t xml:space="preserve"> </w:t>
      </w:r>
      <w:r w:rsidR="00EA3B05" w:rsidRPr="007151E2">
        <w:rPr>
          <w:sz w:val="30"/>
          <w:szCs w:val="30"/>
        </w:rPr>
        <w:t>«</w:t>
      </w:r>
      <w:r w:rsidR="00EA3B05">
        <w:rPr>
          <w:sz w:val="30"/>
          <w:szCs w:val="30"/>
        </w:rPr>
        <w:t>Сеть передачи данных</w:t>
      </w:r>
      <w:r w:rsidR="00EA3B05" w:rsidRPr="007151E2">
        <w:rPr>
          <w:sz w:val="30"/>
          <w:szCs w:val="30"/>
        </w:rPr>
        <w:t xml:space="preserve">» </w:t>
      </w:r>
      <w:r w:rsidR="00931EC2" w:rsidRPr="007151E2">
        <w:rPr>
          <w:sz w:val="30"/>
          <w:szCs w:val="30"/>
        </w:rPr>
        <w:t>по соответствующим строкам проставляются нули.</w:t>
      </w:r>
    </w:p>
    <w:p w:rsidR="00FC423E" w:rsidRDefault="00FC423E" w:rsidP="007151E2">
      <w:pPr>
        <w:ind w:firstLine="709"/>
        <w:jc w:val="both"/>
        <w:rPr>
          <w:sz w:val="30"/>
          <w:szCs w:val="30"/>
        </w:rPr>
      </w:pPr>
    </w:p>
    <w:p w:rsidR="006C1A45" w:rsidRDefault="006C1A45" w:rsidP="00DF46E2">
      <w:pPr>
        <w:pStyle w:val="22"/>
        <w:ind w:right="0" w:firstLine="0"/>
        <w:jc w:val="center"/>
        <w:rPr>
          <w:sz w:val="30"/>
          <w:szCs w:val="30"/>
        </w:rPr>
      </w:pPr>
    </w:p>
    <w:p w:rsidR="006C1A45" w:rsidRDefault="006C1A45" w:rsidP="00DF46E2">
      <w:pPr>
        <w:pStyle w:val="22"/>
        <w:ind w:right="0" w:firstLine="0"/>
        <w:jc w:val="center"/>
        <w:rPr>
          <w:sz w:val="30"/>
          <w:szCs w:val="30"/>
        </w:rPr>
      </w:pPr>
    </w:p>
    <w:p w:rsidR="006C1A45" w:rsidRDefault="006C1A45" w:rsidP="00DF46E2">
      <w:pPr>
        <w:pStyle w:val="22"/>
        <w:ind w:right="0" w:firstLine="0"/>
        <w:jc w:val="center"/>
        <w:rPr>
          <w:sz w:val="30"/>
          <w:szCs w:val="30"/>
        </w:rPr>
      </w:pPr>
    </w:p>
    <w:p w:rsidR="00D64D29" w:rsidRDefault="00D64D29" w:rsidP="00DF46E2">
      <w:pPr>
        <w:pStyle w:val="22"/>
        <w:ind w:right="0" w:firstLine="0"/>
        <w:jc w:val="center"/>
        <w:rPr>
          <w:sz w:val="30"/>
          <w:szCs w:val="30"/>
        </w:rPr>
      </w:pPr>
    </w:p>
    <w:p w:rsidR="00FC423E" w:rsidRPr="00FC423E" w:rsidRDefault="00FC423E" w:rsidP="00DF46E2">
      <w:pPr>
        <w:pStyle w:val="22"/>
        <w:ind w:right="0" w:firstLine="0"/>
        <w:jc w:val="center"/>
        <w:rPr>
          <w:sz w:val="30"/>
          <w:szCs w:val="30"/>
        </w:rPr>
      </w:pPr>
      <w:r w:rsidRPr="00FC423E">
        <w:rPr>
          <w:sz w:val="30"/>
          <w:szCs w:val="30"/>
        </w:rPr>
        <w:lastRenderedPageBreak/>
        <w:t>ГЛАВА 2</w:t>
      </w:r>
    </w:p>
    <w:p w:rsidR="00FC423E" w:rsidRPr="00FC423E" w:rsidRDefault="00FC423E" w:rsidP="00DF46E2">
      <w:pPr>
        <w:pStyle w:val="22"/>
        <w:ind w:right="0" w:firstLine="0"/>
        <w:jc w:val="center"/>
        <w:rPr>
          <w:sz w:val="30"/>
          <w:szCs w:val="30"/>
        </w:rPr>
      </w:pPr>
      <w:r w:rsidRPr="00FC423E">
        <w:rPr>
          <w:sz w:val="30"/>
          <w:szCs w:val="30"/>
        </w:rPr>
        <w:t xml:space="preserve">ПОРЯДОК ЗАПОЛНЕНИЯ </w:t>
      </w:r>
      <w:r w:rsidRPr="00FC423E">
        <w:rPr>
          <w:sz w:val="30"/>
          <w:szCs w:val="30"/>
        </w:rPr>
        <w:br/>
        <w:t xml:space="preserve">РАЗДЕЛА </w:t>
      </w:r>
      <w:r w:rsidRPr="00FC423E">
        <w:rPr>
          <w:sz w:val="30"/>
          <w:szCs w:val="30"/>
          <w:lang w:val="en-US"/>
        </w:rPr>
        <w:t>I</w:t>
      </w:r>
      <w:r w:rsidRPr="00FC423E">
        <w:rPr>
          <w:sz w:val="30"/>
          <w:szCs w:val="30"/>
        </w:rPr>
        <w:t xml:space="preserve"> «</w:t>
      </w:r>
      <w:r>
        <w:rPr>
          <w:sz w:val="30"/>
          <w:szCs w:val="30"/>
        </w:rPr>
        <w:t>ПРИЕМНЫЕ СТАНЦИИ СПУТНИКОВОЙ СВЯЗИ</w:t>
      </w:r>
      <w:r w:rsidR="00470C04">
        <w:rPr>
          <w:sz w:val="30"/>
          <w:szCs w:val="30"/>
        </w:rPr>
        <w:t xml:space="preserve">, </w:t>
      </w:r>
      <w:r w:rsidR="00470C04">
        <w:rPr>
          <w:sz w:val="30"/>
          <w:szCs w:val="30"/>
        </w:rPr>
        <w:br/>
      </w:r>
      <w:r>
        <w:rPr>
          <w:sz w:val="30"/>
          <w:szCs w:val="30"/>
        </w:rPr>
        <w:t>СИСТЕМЫ КАБЕЛЬНОГО ТЕЛЕВИДЕНИЯ</w:t>
      </w:r>
      <w:r w:rsidR="00470C04">
        <w:rPr>
          <w:sz w:val="30"/>
          <w:szCs w:val="30"/>
        </w:rPr>
        <w:t xml:space="preserve"> И СЕТЬ ЭФИРНОГО</w:t>
      </w:r>
      <w:r w:rsidR="00470C04">
        <w:rPr>
          <w:sz w:val="30"/>
          <w:szCs w:val="30"/>
        </w:rPr>
        <w:br/>
        <w:t>ЦИФРОВОГО ТЕЛЕВИЗИОННОГО ВЕЩАНИЯ</w:t>
      </w:r>
      <w:r w:rsidRPr="00FC423E">
        <w:rPr>
          <w:sz w:val="30"/>
          <w:szCs w:val="30"/>
        </w:rPr>
        <w:t>»</w:t>
      </w:r>
    </w:p>
    <w:p w:rsidR="00FC423E" w:rsidRDefault="00FC423E" w:rsidP="0074108B">
      <w:pPr>
        <w:ind w:firstLine="709"/>
        <w:jc w:val="center"/>
        <w:rPr>
          <w:sz w:val="30"/>
          <w:szCs w:val="30"/>
        </w:rPr>
      </w:pPr>
    </w:p>
    <w:p w:rsidR="007151E2" w:rsidRPr="007151E2" w:rsidRDefault="00544FD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7151E2" w:rsidRPr="007151E2">
        <w:rPr>
          <w:sz w:val="30"/>
          <w:szCs w:val="30"/>
        </w:rPr>
        <w:t>. По строке 100 отражается количество приемных станций спутниковой связи, находящихся  на балансе организации.</w:t>
      </w:r>
    </w:p>
    <w:p w:rsidR="007151E2" w:rsidRDefault="00E40F7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7151E2" w:rsidRPr="007151E2">
        <w:rPr>
          <w:sz w:val="30"/>
          <w:szCs w:val="30"/>
        </w:rPr>
        <w:t>По строке 110 отражается количество систем кабельного телевидения, действующих независимо от числа абонентов, подключенных к этим системам.</w:t>
      </w:r>
    </w:p>
    <w:p w:rsidR="00DF46E2" w:rsidRDefault="00DF46E2" w:rsidP="00DF46E2">
      <w:pPr>
        <w:pStyle w:val="22"/>
        <w:ind w:right="0" w:firstLine="0"/>
        <w:jc w:val="center"/>
        <w:rPr>
          <w:sz w:val="30"/>
          <w:szCs w:val="30"/>
        </w:rPr>
      </w:pPr>
    </w:p>
    <w:p w:rsidR="00FC423E" w:rsidRPr="00FC423E" w:rsidRDefault="00FC423E" w:rsidP="00DF46E2">
      <w:pPr>
        <w:pStyle w:val="22"/>
        <w:ind w:right="0" w:firstLine="0"/>
        <w:jc w:val="center"/>
        <w:rPr>
          <w:sz w:val="30"/>
          <w:szCs w:val="30"/>
        </w:rPr>
      </w:pPr>
      <w:r w:rsidRPr="00FC423E">
        <w:rPr>
          <w:sz w:val="30"/>
          <w:szCs w:val="30"/>
        </w:rPr>
        <w:t xml:space="preserve">ГЛАВА </w:t>
      </w:r>
      <w:r>
        <w:rPr>
          <w:sz w:val="30"/>
          <w:szCs w:val="30"/>
        </w:rPr>
        <w:t>3</w:t>
      </w:r>
    </w:p>
    <w:p w:rsidR="00FC423E" w:rsidRDefault="00FC423E" w:rsidP="00DF46E2">
      <w:pPr>
        <w:ind w:firstLine="709"/>
        <w:jc w:val="center"/>
        <w:rPr>
          <w:sz w:val="30"/>
          <w:szCs w:val="30"/>
        </w:rPr>
      </w:pPr>
      <w:r w:rsidRPr="00FC423E">
        <w:rPr>
          <w:sz w:val="30"/>
          <w:szCs w:val="30"/>
        </w:rPr>
        <w:t>ПОРЯДОК ЗАПОЛНЕНИЯ</w:t>
      </w:r>
      <w:r>
        <w:rPr>
          <w:sz w:val="30"/>
          <w:szCs w:val="30"/>
        </w:rPr>
        <w:br/>
      </w:r>
      <w:r w:rsidRPr="00FC423E">
        <w:rPr>
          <w:sz w:val="30"/>
          <w:szCs w:val="30"/>
        </w:rPr>
        <w:t xml:space="preserve">РАЗДЕЛА </w:t>
      </w:r>
      <w:r>
        <w:rPr>
          <w:sz w:val="30"/>
          <w:szCs w:val="30"/>
          <w:lang w:val="en-US"/>
        </w:rPr>
        <w:t>I</w:t>
      </w:r>
      <w:r w:rsidRPr="00FC423E">
        <w:rPr>
          <w:sz w:val="30"/>
          <w:szCs w:val="30"/>
          <w:lang w:val="en-US"/>
        </w:rPr>
        <w:t>I</w:t>
      </w:r>
      <w:r w:rsidRPr="00FC423E">
        <w:rPr>
          <w:sz w:val="30"/>
          <w:szCs w:val="30"/>
        </w:rPr>
        <w:t xml:space="preserve"> «</w:t>
      </w:r>
      <w:r>
        <w:rPr>
          <w:sz w:val="30"/>
          <w:szCs w:val="30"/>
        </w:rPr>
        <w:t>СЕТЬ ПЕРЕДАЧИ ДАННЫХ</w:t>
      </w:r>
      <w:r w:rsidRPr="00FC423E">
        <w:rPr>
          <w:sz w:val="30"/>
          <w:szCs w:val="30"/>
        </w:rPr>
        <w:t>»</w:t>
      </w:r>
    </w:p>
    <w:p w:rsidR="00FC423E" w:rsidRPr="007151E2" w:rsidRDefault="00FC423E" w:rsidP="00FC423E">
      <w:pPr>
        <w:ind w:firstLine="709"/>
        <w:jc w:val="center"/>
        <w:rPr>
          <w:sz w:val="30"/>
          <w:szCs w:val="30"/>
        </w:rPr>
      </w:pPr>
    </w:p>
    <w:p w:rsidR="00DF46E2" w:rsidRDefault="00E40F7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CA7493">
        <w:rPr>
          <w:sz w:val="30"/>
          <w:szCs w:val="30"/>
        </w:rPr>
        <w:t xml:space="preserve">. </w:t>
      </w:r>
      <w:r w:rsidR="007151E2" w:rsidRPr="007151E2">
        <w:rPr>
          <w:sz w:val="30"/>
          <w:szCs w:val="30"/>
        </w:rPr>
        <w:t xml:space="preserve">По строке 200 </w:t>
      </w:r>
      <w:r w:rsidR="00E45BD5">
        <w:rPr>
          <w:sz w:val="30"/>
          <w:szCs w:val="30"/>
        </w:rPr>
        <w:t xml:space="preserve">таблицы 2 </w:t>
      </w:r>
      <w:r w:rsidR="00977D1B">
        <w:rPr>
          <w:sz w:val="30"/>
          <w:szCs w:val="30"/>
        </w:rPr>
        <w:t>отражаю</w:t>
      </w:r>
      <w:r w:rsidR="007151E2" w:rsidRPr="007151E2">
        <w:rPr>
          <w:sz w:val="30"/>
          <w:szCs w:val="30"/>
        </w:rPr>
        <w:t>тся</w:t>
      </w:r>
      <w:r w:rsidR="00977D1B">
        <w:rPr>
          <w:sz w:val="30"/>
          <w:szCs w:val="30"/>
        </w:rPr>
        <w:t xml:space="preserve"> данные о </w:t>
      </w:r>
      <w:r w:rsidR="007151E2" w:rsidRPr="007151E2">
        <w:rPr>
          <w:sz w:val="30"/>
          <w:szCs w:val="30"/>
        </w:rPr>
        <w:t xml:space="preserve"> монтированн</w:t>
      </w:r>
      <w:r w:rsidR="00977D1B">
        <w:rPr>
          <w:sz w:val="30"/>
          <w:szCs w:val="30"/>
        </w:rPr>
        <w:t>ой</w:t>
      </w:r>
      <w:r w:rsidR="007151E2" w:rsidRPr="007151E2">
        <w:rPr>
          <w:sz w:val="30"/>
          <w:szCs w:val="30"/>
        </w:rPr>
        <w:t xml:space="preserve"> емкост</w:t>
      </w:r>
      <w:r w:rsidR="00977D1B">
        <w:rPr>
          <w:sz w:val="30"/>
          <w:szCs w:val="30"/>
        </w:rPr>
        <w:t>и</w:t>
      </w:r>
      <w:r w:rsidR="007151E2" w:rsidRPr="007151E2">
        <w:rPr>
          <w:sz w:val="30"/>
          <w:szCs w:val="30"/>
        </w:rPr>
        <w:t xml:space="preserve"> сети передачи данных. Данные по строке 200 должны быть равны сумме данных по строкам </w:t>
      </w:r>
      <w:r w:rsidR="00E86401" w:rsidRPr="00DF46E2">
        <w:rPr>
          <w:sz w:val="30"/>
          <w:szCs w:val="30"/>
        </w:rPr>
        <w:t>201, 202 и 204, а также сумме данных по строкам с 206 по 208</w:t>
      </w:r>
      <w:r w:rsidR="00DF46E2">
        <w:rPr>
          <w:sz w:val="30"/>
          <w:szCs w:val="30"/>
        </w:rPr>
        <w:t>.</w:t>
      </w:r>
    </w:p>
    <w:p w:rsidR="00DF46E2" w:rsidRDefault="00DF46E2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Исключен.</w:t>
      </w:r>
      <w:r w:rsidR="00E86401" w:rsidRPr="00DF46E2">
        <w:rPr>
          <w:sz w:val="30"/>
          <w:szCs w:val="30"/>
        </w:rPr>
        <w:t xml:space="preserve"> </w:t>
      </w:r>
    </w:p>
    <w:p w:rsidR="007151E2" w:rsidRPr="007151E2" w:rsidRDefault="00E40F7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7151E2" w:rsidRPr="007151E2">
        <w:rPr>
          <w:sz w:val="30"/>
          <w:szCs w:val="30"/>
        </w:rPr>
        <w:t>. По строке 20</w:t>
      </w:r>
      <w:r w:rsidR="007E1723">
        <w:rPr>
          <w:sz w:val="30"/>
          <w:szCs w:val="30"/>
        </w:rPr>
        <w:t>6</w:t>
      </w:r>
      <w:r w:rsidR="007151E2" w:rsidRPr="007151E2">
        <w:rPr>
          <w:sz w:val="30"/>
          <w:szCs w:val="30"/>
        </w:rPr>
        <w:t xml:space="preserve"> </w:t>
      </w:r>
      <w:r w:rsidR="00E45BD5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 xml:space="preserve">отражается монтированное количество портов оборудования, включая технологические порты, посредством подключения к которому может осуществляться стационарный широкополосный доступ. 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 xml:space="preserve">К стационарному широкополосному доступу относится соединение по технологиям </w:t>
      </w:r>
      <w:proofErr w:type="spellStart"/>
      <w:r w:rsidRPr="007151E2">
        <w:rPr>
          <w:sz w:val="30"/>
          <w:szCs w:val="30"/>
          <w:lang w:val="en-US"/>
        </w:rPr>
        <w:t>xDSL</w:t>
      </w:r>
      <w:proofErr w:type="spellEnd"/>
      <w:r w:rsidRPr="007151E2">
        <w:rPr>
          <w:sz w:val="30"/>
          <w:szCs w:val="30"/>
        </w:rPr>
        <w:t xml:space="preserve">, </w:t>
      </w:r>
      <w:r w:rsidRPr="007151E2">
        <w:rPr>
          <w:sz w:val="30"/>
          <w:szCs w:val="30"/>
          <w:lang w:val="en-US"/>
        </w:rPr>
        <w:t>Ethernet</w:t>
      </w:r>
      <w:r w:rsidRPr="007151E2">
        <w:rPr>
          <w:sz w:val="30"/>
          <w:szCs w:val="30"/>
        </w:rPr>
        <w:t xml:space="preserve">, </w:t>
      </w:r>
      <w:r w:rsidRPr="007151E2">
        <w:rPr>
          <w:sz w:val="30"/>
          <w:szCs w:val="30"/>
          <w:lang w:val="en-US"/>
        </w:rPr>
        <w:t>WLL</w:t>
      </w:r>
      <w:r w:rsidRPr="007151E2">
        <w:rPr>
          <w:sz w:val="30"/>
          <w:szCs w:val="30"/>
        </w:rPr>
        <w:t xml:space="preserve">, </w:t>
      </w:r>
      <w:r w:rsidRPr="007151E2">
        <w:rPr>
          <w:sz w:val="30"/>
          <w:szCs w:val="30"/>
          <w:lang w:val="en-US"/>
        </w:rPr>
        <w:t>Wi</w:t>
      </w:r>
      <w:r w:rsidRPr="007151E2">
        <w:rPr>
          <w:sz w:val="30"/>
          <w:szCs w:val="30"/>
        </w:rPr>
        <w:t>-</w:t>
      </w:r>
      <w:r w:rsidRPr="007151E2">
        <w:rPr>
          <w:sz w:val="30"/>
          <w:szCs w:val="30"/>
          <w:lang w:val="en-US"/>
        </w:rPr>
        <w:t>Fi</w:t>
      </w:r>
      <w:r w:rsidRPr="007151E2">
        <w:rPr>
          <w:sz w:val="30"/>
          <w:szCs w:val="30"/>
        </w:rPr>
        <w:t xml:space="preserve">, </w:t>
      </w:r>
      <w:proofErr w:type="spellStart"/>
      <w:r w:rsidRPr="007151E2">
        <w:rPr>
          <w:sz w:val="30"/>
          <w:szCs w:val="30"/>
          <w:lang w:val="en-US"/>
        </w:rPr>
        <w:t>WiMAX</w:t>
      </w:r>
      <w:proofErr w:type="spellEnd"/>
      <w:r w:rsidRPr="007151E2">
        <w:rPr>
          <w:sz w:val="30"/>
          <w:szCs w:val="30"/>
        </w:rPr>
        <w:t xml:space="preserve">, подключение по волоконно-оптическому кабелю, кабельная связь по технологии </w:t>
      </w:r>
      <w:r w:rsidRPr="007151E2">
        <w:rPr>
          <w:sz w:val="30"/>
          <w:szCs w:val="30"/>
          <w:lang w:val="en-US"/>
        </w:rPr>
        <w:t>DOCSIS</w:t>
      </w:r>
      <w:r w:rsidRPr="007151E2">
        <w:rPr>
          <w:sz w:val="30"/>
          <w:szCs w:val="30"/>
        </w:rPr>
        <w:t xml:space="preserve">. При подключении по технологии </w:t>
      </w:r>
      <w:r w:rsidRPr="007151E2">
        <w:rPr>
          <w:sz w:val="30"/>
          <w:szCs w:val="30"/>
          <w:lang w:val="en-US"/>
        </w:rPr>
        <w:t>DOCSIS</w:t>
      </w:r>
      <w:r w:rsidRPr="007151E2">
        <w:rPr>
          <w:sz w:val="30"/>
          <w:szCs w:val="30"/>
        </w:rPr>
        <w:t xml:space="preserve"> указывается паспортная емкость оборудования. При использовании технологий </w:t>
      </w:r>
      <w:r w:rsidRPr="007151E2">
        <w:rPr>
          <w:sz w:val="30"/>
          <w:szCs w:val="30"/>
          <w:lang w:val="en-US"/>
        </w:rPr>
        <w:t>Wi</w:t>
      </w:r>
      <w:r w:rsidRPr="007151E2">
        <w:rPr>
          <w:sz w:val="30"/>
          <w:szCs w:val="30"/>
        </w:rPr>
        <w:t>-</w:t>
      </w:r>
      <w:r w:rsidRPr="007151E2">
        <w:rPr>
          <w:sz w:val="30"/>
          <w:szCs w:val="30"/>
          <w:lang w:val="en-US"/>
        </w:rPr>
        <w:t>Fi</w:t>
      </w:r>
      <w:r w:rsidRPr="007151E2">
        <w:rPr>
          <w:sz w:val="30"/>
          <w:szCs w:val="30"/>
        </w:rPr>
        <w:t xml:space="preserve">, </w:t>
      </w:r>
      <w:proofErr w:type="spellStart"/>
      <w:r w:rsidRPr="007151E2">
        <w:rPr>
          <w:sz w:val="30"/>
          <w:szCs w:val="30"/>
          <w:lang w:val="en-US"/>
        </w:rPr>
        <w:t>WiMAX</w:t>
      </w:r>
      <w:proofErr w:type="spellEnd"/>
      <w:r w:rsidRPr="007151E2">
        <w:rPr>
          <w:sz w:val="30"/>
          <w:szCs w:val="30"/>
        </w:rPr>
        <w:t xml:space="preserve"> отражается максимальное количество портов оборудования, которое может быть сконфигурировано для подключения точек доступа (</w:t>
      </w:r>
      <w:r w:rsidRPr="007151E2">
        <w:rPr>
          <w:sz w:val="30"/>
          <w:szCs w:val="30"/>
          <w:lang w:val="en-US"/>
        </w:rPr>
        <w:t>hotspot</w:t>
      </w:r>
      <w:r w:rsidRPr="007151E2">
        <w:rPr>
          <w:sz w:val="30"/>
          <w:szCs w:val="30"/>
        </w:rPr>
        <w:t xml:space="preserve">). </w:t>
      </w:r>
    </w:p>
    <w:p w:rsidR="007151E2" w:rsidRPr="007151E2" w:rsidRDefault="00E40F7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7151E2" w:rsidRPr="007151E2">
        <w:rPr>
          <w:sz w:val="30"/>
          <w:szCs w:val="30"/>
        </w:rPr>
        <w:t>. По строке 20</w:t>
      </w:r>
      <w:r w:rsidR="007E1723">
        <w:rPr>
          <w:sz w:val="30"/>
          <w:szCs w:val="30"/>
        </w:rPr>
        <w:t>7</w:t>
      </w:r>
      <w:r w:rsidR="007151E2" w:rsidRPr="007151E2">
        <w:rPr>
          <w:sz w:val="30"/>
          <w:szCs w:val="30"/>
        </w:rPr>
        <w:t xml:space="preserve"> </w:t>
      </w:r>
      <w:r w:rsidR="00E45BD5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>отража</w:t>
      </w:r>
      <w:r w:rsidR="00977D1B">
        <w:rPr>
          <w:sz w:val="30"/>
          <w:szCs w:val="30"/>
        </w:rPr>
        <w:t>ю</w:t>
      </w:r>
      <w:r w:rsidR="007151E2" w:rsidRPr="007151E2">
        <w:rPr>
          <w:sz w:val="30"/>
          <w:szCs w:val="30"/>
        </w:rPr>
        <w:t xml:space="preserve">тся </w:t>
      </w:r>
      <w:r w:rsidR="00977D1B">
        <w:rPr>
          <w:sz w:val="30"/>
          <w:szCs w:val="30"/>
        </w:rPr>
        <w:t xml:space="preserve">данные о </w:t>
      </w:r>
      <w:r w:rsidR="007151E2" w:rsidRPr="007151E2">
        <w:rPr>
          <w:sz w:val="30"/>
          <w:szCs w:val="30"/>
        </w:rPr>
        <w:t>монтированн</w:t>
      </w:r>
      <w:r w:rsidR="00977D1B">
        <w:rPr>
          <w:sz w:val="30"/>
          <w:szCs w:val="30"/>
        </w:rPr>
        <w:t>ой</w:t>
      </w:r>
      <w:r w:rsidR="007151E2" w:rsidRPr="007151E2">
        <w:rPr>
          <w:sz w:val="30"/>
          <w:szCs w:val="30"/>
        </w:rPr>
        <w:t xml:space="preserve"> емкост</w:t>
      </w:r>
      <w:r w:rsidR="00977D1B">
        <w:rPr>
          <w:sz w:val="30"/>
          <w:szCs w:val="30"/>
        </w:rPr>
        <w:t>и</w:t>
      </w:r>
      <w:r w:rsidR="007151E2" w:rsidRPr="007151E2">
        <w:rPr>
          <w:sz w:val="30"/>
          <w:szCs w:val="30"/>
        </w:rPr>
        <w:t xml:space="preserve"> узлов оборудования, предназначенного для беспроводного доступа, </w:t>
      </w:r>
      <w:proofErr w:type="gramStart"/>
      <w:r w:rsidR="007151E2" w:rsidRPr="007151E2">
        <w:rPr>
          <w:sz w:val="30"/>
          <w:szCs w:val="30"/>
        </w:rPr>
        <w:t>определяемая</w:t>
      </w:r>
      <w:proofErr w:type="gramEnd"/>
      <w:r w:rsidR="007151E2" w:rsidRPr="007151E2">
        <w:rPr>
          <w:sz w:val="30"/>
          <w:szCs w:val="30"/>
        </w:rPr>
        <w:t xml:space="preserve"> согласно спецификации на используемое оборудование. При использовании технологии с коммутацией пакетов отражается количество портов, которое согласно лицензионному ограничению по количеству пользователей может быть автоматически сконфигурировано для предоставления услуг доступа к сети передачи данных (</w:t>
      </w:r>
      <w:r w:rsidR="007151E2" w:rsidRPr="007151E2">
        <w:rPr>
          <w:sz w:val="30"/>
          <w:szCs w:val="30"/>
          <w:lang w:val="en-US"/>
        </w:rPr>
        <w:t>GPRS</w:t>
      </w:r>
      <w:r w:rsidR="007151E2" w:rsidRPr="007151E2">
        <w:rPr>
          <w:sz w:val="30"/>
          <w:szCs w:val="30"/>
        </w:rPr>
        <w:t xml:space="preserve">, </w:t>
      </w:r>
      <w:r w:rsidR="007151E2" w:rsidRPr="007151E2">
        <w:rPr>
          <w:color w:val="000000"/>
          <w:spacing w:val="-4"/>
          <w:sz w:val="30"/>
          <w:szCs w:val="30"/>
          <w:lang w:val="en-US"/>
        </w:rPr>
        <w:t>W</w:t>
      </w:r>
      <w:r w:rsidR="007151E2" w:rsidRPr="007151E2">
        <w:rPr>
          <w:color w:val="000000"/>
          <w:spacing w:val="-4"/>
          <w:sz w:val="30"/>
          <w:szCs w:val="30"/>
        </w:rPr>
        <w:t>-</w:t>
      </w:r>
      <w:r w:rsidR="007151E2" w:rsidRPr="007151E2">
        <w:rPr>
          <w:color w:val="000000"/>
          <w:spacing w:val="-4"/>
          <w:sz w:val="30"/>
          <w:szCs w:val="30"/>
          <w:lang w:val="en-US"/>
        </w:rPr>
        <w:t>CDMA</w:t>
      </w:r>
      <w:r w:rsidR="007151E2" w:rsidRPr="007151E2">
        <w:rPr>
          <w:color w:val="000000"/>
          <w:spacing w:val="-4"/>
          <w:sz w:val="30"/>
          <w:szCs w:val="30"/>
        </w:rPr>
        <w:t xml:space="preserve">, </w:t>
      </w:r>
      <w:r w:rsidR="007151E2" w:rsidRPr="007151E2">
        <w:rPr>
          <w:color w:val="000000"/>
          <w:spacing w:val="-4"/>
          <w:sz w:val="30"/>
          <w:szCs w:val="30"/>
          <w:lang w:val="en-US"/>
        </w:rPr>
        <w:t>HSDPA</w:t>
      </w:r>
      <w:r w:rsidR="007151E2" w:rsidRPr="007151E2">
        <w:rPr>
          <w:color w:val="000000"/>
          <w:spacing w:val="-4"/>
          <w:sz w:val="30"/>
          <w:szCs w:val="30"/>
        </w:rPr>
        <w:t xml:space="preserve">, </w:t>
      </w:r>
      <w:r w:rsidR="007151E2" w:rsidRPr="007151E2">
        <w:rPr>
          <w:color w:val="000000"/>
          <w:sz w:val="30"/>
          <w:szCs w:val="30"/>
        </w:rPr>
        <w:t xml:space="preserve">UMTS </w:t>
      </w:r>
      <w:r w:rsidR="007151E2" w:rsidRPr="007151E2">
        <w:rPr>
          <w:sz w:val="30"/>
          <w:szCs w:val="30"/>
        </w:rPr>
        <w:t>и другие</w:t>
      </w:r>
      <w:r w:rsidR="009007A1">
        <w:rPr>
          <w:sz w:val="30"/>
          <w:szCs w:val="30"/>
        </w:rPr>
        <w:t xml:space="preserve"> технологии</w:t>
      </w:r>
      <w:r w:rsidR="007151E2" w:rsidRPr="007151E2">
        <w:rPr>
          <w:sz w:val="30"/>
          <w:szCs w:val="30"/>
        </w:rPr>
        <w:t xml:space="preserve">). </w:t>
      </w:r>
    </w:p>
    <w:p w:rsidR="007151E2" w:rsidRPr="007151E2" w:rsidRDefault="00E40F7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7151E2" w:rsidRPr="007151E2">
        <w:rPr>
          <w:sz w:val="30"/>
          <w:szCs w:val="30"/>
        </w:rPr>
        <w:t>. По строке 20</w:t>
      </w:r>
      <w:r w:rsidR="007E1723">
        <w:rPr>
          <w:sz w:val="30"/>
          <w:szCs w:val="30"/>
        </w:rPr>
        <w:t>8</w:t>
      </w:r>
      <w:r w:rsidR="007151E2" w:rsidRPr="007151E2">
        <w:rPr>
          <w:sz w:val="30"/>
          <w:szCs w:val="30"/>
        </w:rPr>
        <w:t xml:space="preserve"> </w:t>
      </w:r>
      <w:r w:rsidR="00E45BD5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>отража</w:t>
      </w:r>
      <w:r w:rsidR="00977D1B">
        <w:rPr>
          <w:sz w:val="30"/>
          <w:szCs w:val="30"/>
        </w:rPr>
        <w:t>ю</w:t>
      </w:r>
      <w:r w:rsidR="007151E2" w:rsidRPr="007151E2">
        <w:rPr>
          <w:sz w:val="30"/>
          <w:szCs w:val="30"/>
        </w:rPr>
        <w:t xml:space="preserve">тся </w:t>
      </w:r>
      <w:r w:rsidR="00977D1B">
        <w:rPr>
          <w:sz w:val="30"/>
          <w:szCs w:val="30"/>
        </w:rPr>
        <w:t xml:space="preserve">данные о </w:t>
      </w:r>
      <w:r w:rsidR="007151E2" w:rsidRPr="007151E2">
        <w:rPr>
          <w:sz w:val="30"/>
          <w:szCs w:val="30"/>
        </w:rPr>
        <w:t>монтированн</w:t>
      </w:r>
      <w:r w:rsidR="00977D1B">
        <w:rPr>
          <w:sz w:val="30"/>
          <w:szCs w:val="30"/>
        </w:rPr>
        <w:t>ой</w:t>
      </w:r>
      <w:r w:rsidR="007151E2" w:rsidRPr="007151E2">
        <w:rPr>
          <w:sz w:val="30"/>
          <w:szCs w:val="30"/>
        </w:rPr>
        <w:t xml:space="preserve"> емкост</w:t>
      </w:r>
      <w:r w:rsidR="00977D1B">
        <w:rPr>
          <w:sz w:val="30"/>
          <w:szCs w:val="30"/>
        </w:rPr>
        <w:t>и</w:t>
      </w:r>
      <w:r w:rsidR="007151E2" w:rsidRPr="007151E2">
        <w:rPr>
          <w:sz w:val="30"/>
          <w:szCs w:val="30"/>
        </w:rPr>
        <w:t xml:space="preserve"> узлов оборудования, не включенн</w:t>
      </w:r>
      <w:r w:rsidR="00977D1B">
        <w:rPr>
          <w:sz w:val="30"/>
          <w:szCs w:val="30"/>
        </w:rPr>
        <w:t>ые</w:t>
      </w:r>
      <w:r w:rsidR="007151E2" w:rsidRPr="007151E2">
        <w:rPr>
          <w:sz w:val="30"/>
          <w:szCs w:val="30"/>
        </w:rPr>
        <w:t xml:space="preserve"> по строкам </w:t>
      </w:r>
      <w:r w:rsidR="00E86401" w:rsidRPr="00DF46E2">
        <w:rPr>
          <w:sz w:val="30"/>
          <w:szCs w:val="30"/>
        </w:rPr>
        <w:t>206 и 207</w:t>
      </w:r>
      <w:r w:rsidR="007E1723">
        <w:rPr>
          <w:sz w:val="30"/>
          <w:szCs w:val="30"/>
        </w:rPr>
        <w:t xml:space="preserve"> таблицы 2</w:t>
      </w:r>
      <w:r w:rsidR="007151E2" w:rsidRPr="007151E2">
        <w:rPr>
          <w:sz w:val="30"/>
          <w:szCs w:val="30"/>
        </w:rPr>
        <w:t>.</w:t>
      </w:r>
    </w:p>
    <w:p w:rsidR="007151E2" w:rsidRDefault="00544FD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E40F76">
        <w:rPr>
          <w:sz w:val="30"/>
          <w:szCs w:val="30"/>
        </w:rPr>
        <w:t>1</w:t>
      </w:r>
      <w:r w:rsidR="007151E2" w:rsidRPr="007151E2">
        <w:rPr>
          <w:sz w:val="30"/>
          <w:szCs w:val="30"/>
        </w:rPr>
        <w:t>. По строке 210</w:t>
      </w:r>
      <w:r w:rsidR="00E45BD5">
        <w:rPr>
          <w:sz w:val="30"/>
          <w:szCs w:val="30"/>
        </w:rPr>
        <w:t xml:space="preserve"> таблицы 2 </w:t>
      </w:r>
      <w:r w:rsidR="007151E2" w:rsidRPr="007151E2">
        <w:rPr>
          <w:sz w:val="30"/>
          <w:szCs w:val="30"/>
        </w:rPr>
        <w:t>отража</w:t>
      </w:r>
      <w:r w:rsidR="00977D1B">
        <w:rPr>
          <w:sz w:val="30"/>
          <w:szCs w:val="30"/>
        </w:rPr>
        <w:t>ю</w:t>
      </w:r>
      <w:r w:rsidR="007151E2" w:rsidRPr="007151E2">
        <w:rPr>
          <w:sz w:val="30"/>
          <w:szCs w:val="30"/>
        </w:rPr>
        <w:t xml:space="preserve">тся </w:t>
      </w:r>
      <w:r w:rsidR="00977D1B">
        <w:rPr>
          <w:sz w:val="30"/>
          <w:szCs w:val="30"/>
        </w:rPr>
        <w:t xml:space="preserve">данные о </w:t>
      </w:r>
      <w:r w:rsidR="007151E2" w:rsidRPr="007151E2">
        <w:rPr>
          <w:sz w:val="30"/>
          <w:szCs w:val="30"/>
        </w:rPr>
        <w:t>задействованн</w:t>
      </w:r>
      <w:r w:rsidR="00977D1B">
        <w:rPr>
          <w:sz w:val="30"/>
          <w:szCs w:val="30"/>
        </w:rPr>
        <w:t>ой</w:t>
      </w:r>
      <w:r w:rsidR="007151E2" w:rsidRPr="007151E2">
        <w:rPr>
          <w:sz w:val="30"/>
          <w:szCs w:val="30"/>
        </w:rPr>
        <w:t xml:space="preserve"> емкост</w:t>
      </w:r>
      <w:r w:rsidR="00977D1B">
        <w:rPr>
          <w:sz w:val="30"/>
          <w:szCs w:val="30"/>
        </w:rPr>
        <w:t>и</w:t>
      </w:r>
      <w:r w:rsidR="007151E2" w:rsidRPr="007151E2">
        <w:rPr>
          <w:sz w:val="30"/>
          <w:szCs w:val="30"/>
        </w:rPr>
        <w:t xml:space="preserve"> сети передачи данных. Данные по строке 210 должны быть равны сумме данных по строкам </w:t>
      </w:r>
      <w:r w:rsidR="00E86401" w:rsidRPr="00DF46E2">
        <w:rPr>
          <w:sz w:val="30"/>
          <w:szCs w:val="30"/>
        </w:rPr>
        <w:t>211, 212 и 214, а также сумме данных по строкам с 216 по 218</w:t>
      </w:r>
      <w:r w:rsidR="007151E2" w:rsidRPr="007151E2">
        <w:rPr>
          <w:sz w:val="30"/>
          <w:szCs w:val="30"/>
        </w:rPr>
        <w:t>.</w:t>
      </w:r>
    </w:p>
    <w:p w:rsidR="00DF46E2" w:rsidRPr="007151E2" w:rsidRDefault="00DF46E2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 Исключен.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1</w:t>
      </w:r>
      <w:r w:rsidR="00E40F76">
        <w:rPr>
          <w:sz w:val="30"/>
          <w:szCs w:val="30"/>
        </w:rPr>
        <w:t>3</w:t>
      </w:r>
      <w:r w:rsidRPr="007151E2">
        <w:rPr>
          <w:sz w:val="30"/>
          <w:szCs w:val="30"/>
        </w:rPr>
        <w:t>. По строке 21</w:t>
      </w:r>
      <w:r w:rsidR="00672226">
        <w:rPr>
          <w:sz w:val="30"/>
          <w:szCs w:val="30"/>
        </w:rPr>
        <w:t>6</w:t>
      </w:r>
      <w:r w:rsidRPr="007151E2">
        <w:rPr>
          <w:sz w:val="30"/>
          <w:szCs w:val="30"/>
        </w:rPr>
        <w:t xml:space="preserve"> </w:t>
      </w:r>
      <w:r w:rsidR="00E45BD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отражается задействованное количество портов оборудования, включая технологические порты, посредством подключения к которому осуществляется широкополосный доступ. При подключении по технологии </w:t>
      </w:r>
      <w:r w:rsidRPr="007151E2">
        <w:rPr>
          <w:sz w:val="30"/>
          <w:szCs w:val="30"/>
          <w:lang w:val="en-US"/>
        </w:rPr>
        <w:t>DOCSIS</w:t>
      </w:r>
      <w:r w:rsidRPr="007151E2">
        <w:rPr>
          <w:sz w:val="30"/>
          <w:szCs w:val="30"/>
        </w:rPr>
        <w:t xml:space="preserve"> указывается фактически задействованная емкость оборудования. При использовании технологий </w:t>
      </w:r>
      <w:r w:rsidRPr="007151E2">
        <w:rPr>
          <w:sz w:val="30"/>
          <w:szCs w:val="30"/>
          <w:lang w:val="en-US"/>
        </w:rPr>
        <w:t>Wi</w:t>
      </w:r>
      <w:r w:rsidRPr="007151E2">
        <w:rPr>
          <w:sz w:val="30"/>
          <w:szCs w:val="30"/>
        </w:rPr>
        <w:t>-</w:t>
      </w:r>
      <w:r w:rsidRPr="007151E2">
        <w:rPr>
          <w:sz w:val="30"/>
          <w:szCs w:val="30"/>
          <w:lang w:val="en-US"/>
        </w:rPr>
        <w:t>Fi</w:t>
      </w:r>
      <w:r w:rsidRPr="007151E2">
        <w:rPr>
          <w:sz w:val="30"/>
          <w:szCs w:val="30"/>
        </w:rPr>
        <w:t xml:space="preserve">, </w:t>
      </w:r>
      <w:proofErr w:type="spellStart"/>
      <w:r w:rsidRPr="007151E2">
        <w:rPr>
          <w:sz w:val="30"/>
          <w:szCs w:val="30"/>
          <w:lang w:val="en-US"/>
        </w:rPr>
        <w:t>WiMAX</w:t>
      </w:r>
      <w:proofErr w:type="spellEnd"/>
      <w:r w:rsidRPr="007151E2">
        <w:rPr>
          <w:sz w:val="30"/>
          <w:szCs w:val="30"/>
        </w:rPr>
        <w:t xml:space="preserve"> отражается количество установленных (смонтированных) точек доступа (</w:t>
      </w:r>
      <w:r w:rsidRPr="007151E2">
        <w:rPr>
          <w:sz w:val="30"/>
          <w:szCs w:val="30"/>
          <w:lang w:val="en-US"/>
        </w:rPr>
        <w:t>hotspot</w:t>
      </w:r>
      <w:r w:rsidRPr="007151E2">
        <w:rPr>
          <w:sz w:val="30"/>
          <w:szCs w:val="30"/>
        </w:rPr>
        <w:t>).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1</w:t>
      </w:r>
      <w:r w:rsidR="00E40F76">
        <w:rPr>
          <w:sz w:val="30"/>
          <w:szCs w:val="30"/>
        </w:rPr>
        <w:t>4</w:t>
      </w:r>
      <w:r w:rsidRPr="007151E2">
        <w:rPr>
          <w:sz w:val="30"/>
          <w:szCs w:val="30"/>
        </w:rPr>
        <w:t>. По строке 21</w:t>
      </w:r>
      <w:r w:rsidR="00672226">
        <w:rPr>
          <w:sz w:val="30"/>
          <w:szCs w:val="30"/>
        </w:rPr>
        <w:t>7</w:t>
      </w:r>
      <w:r w:rsidRPr="007151E2">
        <w:rPr>
          <w:sz w:val="30"/>
          <w:szCs w:val="30"/>
        </w:rPr>
        <w:t xml:space="preserve"> </w:t>
      </w:r>
      <w:r w:rsidR="00E45BD5">
        <w:rPr>
          <w:sz w:val="30"/>
          <w:szCs w:val="30"/>
        </w:rPr>
        <w:t xml:space="preserve">таблицы 2 </w:t>
      </w:r>
      <w:r w:rsidR="0072141A">
        <w:rPr>
          <w:sz w:val="30"/>
          <w:szCs w:val="30"/>
        </w:rPr>
        <w:t>отражаю</w:t>
      </w:r>
      <w:r w:rsidRPr="007151E2">
        <w:rPr>
          <w:sz w:val="30"/>
          <w:szCs w:val="30"/>
        </w:rPr>
        <w:t xml:space="preserve">тся </w:t>
      </w:r>
      <w:r w:rsidR="0072141A">
        <w:rPr>
          <w:sz w:val="30"/>
          <w:szCs w:val="30"/>
        </w:rPr>
        <w:t xml:space="preserve">данные о </w:t>
      </w:r>
      <w:r w:rsidRPr="007151E2">
        <w:rPr>
          <w:sz w:val="30"/>
          <w:szCs w:val="30"/>
        </w:rPr>
        <w:t>введенн</w:t>
      </w:r>
      <w:r w:rsidR="0072141A">
        <w:rPr>
          <w:sz w:val="30"/>
          <w:szCs w:val="30"/>
        </w:rPr>
        <w:t>ой</w:t>
      </w:r>
      <w:r w:rsidRPr="007151E2">
        <w:rPr>
          <w:sz w:val="30"/>
          <w:szCs w:val="30"/>
        </w:rPr>
        <w:t xml:space="preserve"> в эксплуатацию емкост</w:t>
      </w:r>
      <w:r w:rsidR="0072141A">
        <w:rPr>
          <w:sz w:val="30"/>
          <w:szCs w:val="30"/>
        </w:rPr>
        <w:t>и</w:t>
      </w:r>
      <w:r w:rsidRPr="007151E2">
        <w:rPr>
          <w:sz w:val="30"/>
          <w:szCs w:val="30"/>
        </w:rPr>
        <w:t xml:space="preserve"> узлов оборудования, предназначенно</w:t>
      </w:r>
      <w:r w:rsidR="0072141A">
        <w:rPr>
          <w:sz w:val="30"/>
          <w:szCs w:val="30"/>
        </w:rPr>
        <w:t>й</w:t>
      </w:r>
      <w:r w:rsidRPr="007151E2">
        <w:rPr>
          <w:sz w:val="30"/>
          <w:szCs w:val="30"/>
        </w:rPr>
        <w:t xml:space="preserve"> для беспроводного доступа, определяем</w:t>
      </w:r>
      <w:r w:rsidR="0072141A">
        <w:rPr>
          <w:sz w:val="30"/>
          <w:szCs w:val="30"/>
        </w:rPr>
        <w:t>ой</w:t>
      </w:r>
      <w:r w:rsidRPr="007151E2">
        <w:rPr>
          <w:sz w:val="30"/>
          <w:szCs w:val="30"/>
        </w:rPr>
        <w:t xml:space="preserve"> согласно спецификации на используемое оборудование. При использовании технологии с коммутацией пакетов отражается количество портов, которое согласно лицензионному ограничению по количеству пользователей сконфигурировано для предоставления услуг доступа к </w:t>
      </w:r>
      <w:r w:rsidR="006C1A45" w:rsidRPr="00D64D29">
        <w:rPr>
          <w:sz w:val="30"/>
          <w:szCs w:val="30"/>
        </w:rPr>
        <w:t xml:space="preserve">глобальной компьютерной </w:t>
      </w:r>
      <w:r w:rsidR="006E5D26" w:rsidRPr="00D64D29">
        <w:rPr>
          <w:sz w:val="30"/>
          <w:szCs w:val="30"/>
        </w:rPr>
        <w:t xml:space="preserve">сети Интернет </w:t>
      </w:r>
      <w:r w:rsidR="006C1A45" w:rsidRPr="00D64D29">
        <w:rPr>
          <w:sz w:val="30"/>
          <w:szCs w:val="30"/>
        </w:rPr>
        <w:t xml:space="preserve">(далее </w:t>
      </w:r>
      <w:r w:rsidR="006C1A45" w:rsidRPr="00D64D29">
        <w:rPr>
          <w:rFonts w:ascii="Calibri" w:hAnsi="Calibri"/>
          <w:sz w:val="30"/>
          <w:szCs w:val="30"/>
        </w:rPr>
        <w:t>–</w:t>
      </w:r>
      <w:r w:rsidR="006C1A45" w:rsidRPr="00D64D29">
        <w:rPr>
          <w:sz w:val="30"/>
          <w:szCs w:val="30"/>
        </w:rPr>
        <w:t xml:space="preserve"> сеть Интернет)</w:t>
      </w:r>
      <w:r w:rsidR="006C1A45">
        <w:rPr>
          <w:sz w:val="30"/>
          <w:szCs w:val="30"/>
        </w:rPr>
        <w:t xml:space="preserve"> </w:t>
      </w:r>
      <w:r w:rsidRPr="007151E2">
        <w:rPr>
          <w:sz w:val="30"/>
          <w:szCs w:val="30"/>
        </w:rPr>
        <w:t>(</w:t>
      </w:r>
      <w:r w:rsidRPr="007151E2">
        <w:rPr>
          <w:sz w:val="30"/>
          <w:szCs w:val="30"/>
          <w:lang w:val="en-US"/>
        </w:rPr>
        <w:t>GPRS</w:t>
      </w:r>
      <w:r w:rsidRPr="007151E2">
        <w:rPr>
          <w:sz w:val="30"/>
          <w:szCs w:val="30"/>
        </w:rPr>
        <w:t xml:space="preserve">, </w:t>
      </w:r>
      <w:r w:rsidRPr="007151E2">
        <w:rPr>
          <w:color w:val="000000"/>
          <w:spacing w:val="-4"/>
          <w:sz w:val="30"/>
          <w:szCs w:val="30"/>
          <w:lang w:val="en-US"/>
        </w:rPr>
        <w:t>W</w:t>
      </w:r>
      <w:r w:rsidRPr="007151E2">
        <w:rPr>
          <w:color w:val="000000"/>
          <w:spacing w:val="-4"/>
          <w:sz w:val="30"/>
          <w:szCs w:val="30"/>
        </w:rPr>
        <w:t>-</w:t>
      </w:r>
      <w:r w:rsidRPr="007151E2">
        <w:rPr>
          <w:color w:val="000000"/>
          <w:spacing w:val="-4"/>
          <w:sz w:val="30"/>
          <w:szCs w:val="30"/>
          <w:lang w:val="en-US"/>
        </w:rPr>
        <w:t>CDMA</w:t>
      </w:r>
      <w:r w:rsidRPr="007151E2">
        <w:rPr>
          <w:color w:val="000000"/>
          <w:spacing w:val="-4"/>
          <w:sz w:val="30"/>
          <w:szCs w:val="30"/>
        </w:rPr>
        <w:t xml:space="preserve">, </w:t>
      </w:r>
      <w:r w:rsidRPr="007151E2">
        <w:rPr>
          <w:color w:val="000000"/>
          <w:spacing w:val="-4"/>
          <w:sz w:val="30"/>
          <w:szCs w:val="30"/>
          <w:lang w:val="en-US"/>
        </w:rPr>
        <w:t>HSDPA</w:t>
      </w:r>
      <w:r w:rsidRPr="007151E2">
        <w:rPr>
          <w:color w:val="000000"/>
          <w:spacing w:val="-4"/>
          <w:sz w:val="30"/>
          <w:szCs w:val="30"/>
        </w:rPr>
        <w:t xml:space="preserve">, </w:t>
      </w:r>
      <w:r w:rsidRPr="007151E2">
        <w:rPr>
          <w:color w:val="000000"/>
          <w:sz w:val="30"/>
          <w:szCs w:val="30"/>
        </w:rPr>
        <w:t>UMTS</w:t>
      </w:r>
      <w:r w:rsidRPr="007151E2">
        <w:rPr>
          <w:sz w:val="30"/>
          <w:szCs w:val="30"/>
        </w:rPr>
        <w:t xml:space="preserve"> и другие</w:t>
      </w:r>
      <w:r w:rsidR="009007A1">
        <w:rPr>
          <w:sz w:val="30"/>
          <w:szCs w:val="30"/>
        </w:rPr>
        <w:t xml:space="preserve"> технологии</w:t>
      </w:r>
      <w:r w:rsidRPr="007151E2">
        <w:rPr>
          <w:sz w:val="30"/>
          <w:szCs w:val="30"/>
        </w:rPr>
        <w:t xml:space="preserve">). 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1</w:t>
      </w:r>
      <w:r w:rsidR="00E40F76">
        <w:rPr>
          <w:sz w:val="30"/>
          <w:szCs w:val="30"/>
        </w:rPr>
        <w:t>5</w:t>
      </w:r>
      <w:r w:rsidRPr="007151E2">
        <w:rPr>
          <w:sz w:val="30"/>
          <w:szCs w:val="30"/>
        </w:rPr>
        <w:t>. По строке 21</w:t>
      </w:r>
      <w:r w:rsidR="00672226">
        <w:rPr>
          <w:sz w:val="30"/>
          <w:szCs w:val="30"/>
        </w:rPr>
        <w:t>8</w:t>
      </w:r>
      <w:r w:rsidRPr="007151E2">
        <w:rPr>
          <w:sz w:val="30"/>
          <w:szCs w:val="30"/>
        </w:rPr>
        <w:t xml:space="preserve"> </w:t>
      </w:r>
      <w:r w:rsidR="00E45BD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>отража</w:t>
      </w:r>
      <w:r w:rsidR="0072141A">
        <w:rPr>
          <w:sz w:val="30"/>
          <w:szCs w:val="30"/>
        </w:rPr>
        <w:t>ю</w:t>
      </w:r>
      <w:r w:rsidRPr="007151E2">
        <w:rPr>
          <w:sz w:val="30"/>
          <w:szCs w:val="30"/>
        </w:rPr>
        <w:t xml:space="preserve">тся </w:t>
      </w:r>
      <w:r w:rsidR="0072141A">
        <w:rPr>
          <w:sz w:val="30"/>
          <w:szCs w:val="30"/>
        </w:rPr>
        <w:t xml:space="preserve">данные о </w:t>
      </w:r>
      <w:r w:rsidRPr="007151E2">
        <w:rPr>
          <w:sz w:val="30"/>
          <w:szCs w:val="30"/>
        </w:rPr>
        <w:t>введенн</w:t>
      </w:r>
      <w:r w:rsidR="0072141A">
        <w:rPr>
          <w:sz w:val="30"/>
          <w:szCs w:val="30"/>
        </w:rPr>
        <w:t>ой</w:t>
      </w:r>
      <w:r w:rsidRPr="007151E2">
        <w:rPr>
          <w:sz w:val="30"/>
          <w:szCs w:val="30"/>
        </w:rPr>
        <w:t xml:space="preserve"> в эксплуатацию емкост</w:t>
      </w:r>
      <w:r w:rsidR="0072141A">
        <w:rPr>
          <w:sz w:val="30"/>
          <w:szCs w:val="30"/>
        </w:rPr>
        <w:t>и</w:t>
      </w:r>
      <w:r w:rsidRPr="007151E2">
        <w:rPr>
          <w:sz w:val="30"/>
          <w:szCs w:val="30"/>
        </w:rPr>
        <w:t xml:space="preserve"> узлов оборудования, не включенн</w:t>
      </w:r>
      <w:r w:rsidR="0072141A">
        <w:rPr>
          <w:sz w:val="30"/>
          <w:szCs w:val="30"/>
        </w:rPr>
        <w:t>ые</w:t>
      </w:r>
      <w:r w:rsidRPr="007151E2">
        <w:rPr>
          <w:sz w:val="30"/>
          <w:szCs w:val="30"/>
        </w:rPr>
        <w:t xml:space="preserve"> в данные по строкам </w:t>
      </w:r>
      <w:r w:rsidR="00E86401" w:rsidRPr="00DF46E2">
        <w:rPr>
          <w:sz w:val="30"/>
          <w:szCs w:val="30"/>
        </w:rPr>
        <w:t>216 и 217</w:t>
      </w:r>
      <w:r w:rsidRPr="007151E2">
        <w:rPr>
          <w:sz w:val="30"/>
          <w:szCs w:val="30"/>
        </w:rPr>
        <w:t>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1</w:t>
      </w:r>
      <w:r w:rsidR="00E40F76">
        <w:rPr>
          <w:sz w:val="30"/>
          <w:szCs w:val="30"/>
        </w:rPr>
        <w:t>6</w:t>
      </w:r>
      <w:r w:rsidRPr="007151E2">
        <w:rPr>
          <w:sz w:val="30"/>
          <w:szCs w:val="30"/>
        </w:rPr>
        <w:t xml:space="preserve">. По строке 220 </w:t>
      </w:r>
      <w:r w:rsidR="00E45BD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отражается количество уникальных абонентов и пользователей услуг передачи данных. Данные по строке 220 должны быть равны сумме данных по строкам 230 и 240. 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 xml:space="preserve">Уникальным считается абонент, с которым оператор электросвязи заключил договор на оказание услуг электросвязи и (или) которому выделен уникальный идентификатор (логин) для доступа к услугам сети электросвязи. 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Абонент или пользователь, воспользовавшийся услугами передачи данных в отчетном году один и более раз, считается одним уникальным абонентом.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1</w:t>
      </w:r>
      <w:r w:rsidR="00E40F76">
        <w:rPr>
          <w:sz w:val="30"/>
          <w:szCs w:val="30"/>
        </w:rPr>
        <w:t>7</w:t>
      </w:r>
      <w:r w:rsidRPr="007151E2">
        <w:rPr>
          <w:sz w:val="30"/>
          <w:szCs w:val="30"/>
        </w:rPr>
        <w:t xml:space="preserve">. По строке 221 </w:t>
      </w:r>
      <w:r w:rsidR="00E45BD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отражается количество уникальных абонентов услуги IP-телевидения. </w:t>
      </w:r>
      <w:r w:rsidR="00D615FC">
        <w:rPr>
          <w:sz w:val="30"/>
          <w:szCs w:val="30"/>
        </w:rPr>
        <w:t xml:space="preserve">Под услугой </w:t>
      </w:r>
      <w:r w:rsidR="00D615FC">
        <w:rPr>
          <w:sz w:val="30"/>
          <w:szCs w:val="30"/>
          <w:lang w:val="en-US"/>
        </w:rPr>
        <w:t>IP</w:t>
      </w:r>
      <w:r w:rsidR="00D615FC">
        <w:rPr>
          <w:sz w:val="30"/>
          <w:szCs w:val="30"/>
        </w:rPr>
        <w:t xml:space="preserve">-телевидения понимается услуга передачи данных по приему, передаче, обработке и хранению телевизионного (аудиовизуального) контента по сетям с пакетной коммутацией на базе </w:t>
      </w:r>
      <w:r w:rsidR="00D615FC">
        <w:rPr>
          <w:sz w:val="30"/>
          <w:szCs w:val="30"/>
          <w:lang w:val="en-US"/>
        </w:rPr>
        <w:t>IP</w:t>
      </w:r>
      <w:r w:rsidR="00D615FC">
        <w:rPr>
          <w:sz w:val="30"/>
          <w:szCs w:val="30"/>
        </w:rPr>
        <w:t>-протокола</w:t>
      </w:r>
      <w:r w:rsidR="00D615FC" w:rsidRPr="007577D7">
        <w:rPr>
          <w:sz w:val="30"/>
          <w:szCs w:val="30"/>
        </w:rPr>
        <w:t>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lastRenderedPageBreak/>
        <w:t xml:space="preserve">По строке </w:t>
      </w:r>
      <w:r w:rsidR="00E45BD5">
        <w:rPr>
          <w:sz w:val="30"/>
          <w:szCs w:val="30"/>
        </w:rPr>
        <w:t xml:space="preserve">221 таблицы 2 </w:t>
      </w:r>
      <w:r w:rsidRPr="007151E2">
        <w:rPr>
          <w:sz w:val="30"/>
          <w:szCs w:val="30"/>
        </w:rPr>
        <w:t xml:space="preserve">не </w:t>
      </w:r>
      <w:r w:rsidR="00E45BD5">
        <w:rPr>
          <w:sz w:val="30"/>
          <w:szCs w:val="30"/>
        </w:rPr>
        <w:t>отражаются</w:t>
      </w:r>
      <w:r w:rsidRPr="007151E2">
        <w:rPr>
          <w:sz w:val="30"/>
          <w:szCs w:val="30"/>
        </w:rPr>
        <w:t xml:space="preserve"> </w:t>
      </w:r>
      <w:r w:rsidR="0072141A">
        <w:rPr>
          <w:sz w:val="30"/>
          <w:szCs w:val="30"/>
        </w:rPr>
        <w:t xml:space="preserve">данные об </w:t>
      </w:r>
      <w:r w:rsidRPr="007151E2">
        <w:rPr>
          <w:sz w:val="30"/>
          <w:szCs w:val="30"/>
        </w:rPr>
        <w:t>абонент</w:t>
      </w:r>
      <w:r w:rsidR="0072141A">
        <w:rPr>
          <w:sz w:val="30"/>
          <w:szCs w:val="30"/>
        </w:rPr>
        <w:t>ах</w:t>
      </w:r>
      <w:r w:rsidRPr="007151E2">
        <w:rPr>
          <w:sz w:val="30"/>
          <w:szCs w:val="30"/>
        </w:rPr>
        <w:t xml:space="preserve"> мобильного телевидения, а также </w:t>
      </w:r>
      <w:r w:rsidR="00E56BB1">
        <w:rPr>
          <w:sz w:val="30"/>
          <w:szCs w:val="30"/>
        </w:rPr>
        <w:t xml:space="preserve">данные об </w:t>
      </w:r>
      <w:r w:rsidRPr="007151E2">
        <w:rPr>
          <w:sz w:val="30"/>
          <w:szCs w:val="30"/>
        </w:rPr>
        <w:t>абонент</w:t>
      </w:r>
      <w:r w:rsidR="0072141A">
        <w:rPr>
          <w:sz w:val="30"/>
          <w:szCs w:val="30"/>
        </w:rPr>
        <w:t>ах</w:t>
      </w:r>
      <w:r w:rsidRPr="007151E2">
        <w:rPr>
          <w:sz w:val="30"/>
          <w:szCs w:val="30"/>
        </w:rPr>
        <w:t xml:space="preserve"> услуг </w:t>
      </w:r>
      <w:proofErr w:type="gramStart"/>
      <w:r w:rsidRPr="007151E2">
        <w:rPr>
          <w:sz w:val="30"/>
          <w:szCs w:val="30"/>
        </w:rPr>
        <w:t>интернет-телевидения</w:t>
      </w:r>
      <w:proofErr w:type="gramEnd"/>
      <w:r w:rsidRPr="007151E2">
        <w:rPr>
          <w:sz w:val="30"/>
          <w:szCs w:val="30"/>
        </w:rPr>
        <w:t xml:space="preserve"> (онлайн-телевидения) и аналогичных сервисов.</w:t>
      </w:r>
    </w:p>
    <w:p w:rsidR="007151E2" w:rsidRPr="007151E2" w:rsidRDefault="00D615FC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18. По строке 222 таблицы 2 отражается количество уникальных абонентов услуги телефонии по </w:t>
      </w:r>
      <w:r>
        <w:rPr>
          <w:sz w:val="30"/>
          <w:szCs w:val="30"/>
          <w:lang w:val="en-US"/>
        </w:rPr>
        <w:t>IP</w:t>
      </w:r>
      <w:r>
        <w:rPr>
          <w:sz w:val="30"/>
          <w:szCs w:val="30"/>
        </w:rPr>
        <w:t xml:space="preserve">-протоколу. Под услугой телефонии по </w:t>
      </w:r>
      <w:r>
        <w:rPr>
          <w:sz w:val="30"/>
          <w:szCs w:val="30"/>
          <w:lang w:val="en-US"/>
        </w:rPr>
        <w:t>IP</w:t>
      </w:r>
      <w:r>
        <w:rPr>
          <w:sz w:val="30"/>
          <w:szCs w:val="30"/>
        </w:rPr>
        <w:t xml:space="preserve">-протоколу понимается услуга передачи данных </w:t>
      </w:r>
      <w:proofErr w:type="gramStart"/>
      <w:r>
        <w:rPr>
          <w:sz w:val="30"/>
          <w:szCs w:val="30"/>
        </w:rPr>
        <w:t>по передаче голосовых сообщений в двухстороннем режиме в реальном масштабе времени по сетям с пакетной коммутацией</w:t>
      </w:r>
      <w:proofErr w:type="gramEnd"/>
      <w:r>
        <w:rPr>
          <w:sz w:val="30"/>
          <w:szCs w:val="30"/>
        </w:rPr>
        <w:t xml:space="preserve"> на базе </w:t>
      </w:r>
      <w:r>
        <w:rPr>
          <w:sz w:val="30"/>
          <w:szCs w:val="30"/>
          <w:lang w:val="en-US"/>
        </w:rPr>
        <w:t>IP</w:t>
      </w:r>
      <w:r>
        <w:rPr>
          <w:sz w:val="30"/>
          <w:szCs w:val="30"/>
        </w:rPr>
        <w:t>-протокола.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1</w:t>
      </w:r>
      <w:r w:rsidR="00E40F76">
        <w:rPr>
          <w:sz w:val="30"/>
          <w:szCs w:val="30"/>
        </w:rPr>
        <w:t>9</w:t>
      </w:r>
      <w:r w:rsidRPr="007151E2">
        <w:rPr>
          <w:sz w:val="30"/>
          <w:szCs w:val="30"/>
        </w:rPr>
        <w:t xml:space="preserve">. По строке 230 </w:t>
      </w:r>
      <w:r w:rsidR="00340FC8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отражается количество уникальных абонентов и пользователей услуг передачи данных (физических лиц, юридических лиц, индивидуальных предпринимателей) без подключения к </w:t>
      </w:r>
      <w:r w:rsidR="00340FC8">
        <w:rPr>
          <w:sz w:val="30"/>
          <w:szCs w:val="30"/>
        </w:rPr>
        <w:t xml:space="preserve">сети Интернет </w:t>
      </w:r>
      <w:r w:rsidRPr="007151E2">
        <w:rPr>
          <w:sz w:val="30"/>
          <w:szCs w:val="30"/>
        </w:rPr>
        <w:t>(услуги передач</w:t>
      </w:r>
      <w:r w:rsidR="00340FC8">
        <w:rPr>
          <w:sz w:val="30"/>
          <w:szCs w:val="30"/>
        </w:rPr>
        <w:t>и</w:t>
      </w:r>
      <w:r w:rsidRPr="007151E2">
        <w:rPr>
          <w:sz w:val="30"/>
          <w:szCs w:val="30"/>
        </w:rPr>
        <w:t xml:space="preserve"> данных, мобильный офис, </w:t>
      </w:r>
      <w:r w:rsidRPr="007151E2">
        <w:rPr>
          <w:sz w:val="30"/>
          <w:szCs w:val="30"/>
          <w:lang w:val="en-US"/>
        </w:rPr>
        <w:t>MMS</w:t>
      </w:r>
      <w:r w:rsidRPr="007151E2">
        <w:rPr>
          <w:sz w:val="30"/>
          <w:szCs w:val="30"/>
        </w:rPr>
        <w:t xml:space="preserve">, объединение корпоративных сетей и другое). </w:t>
      </w:r>
    </w:p>
    <w:p w:rsidR="007151E2" w:rsidRPr="007151E2" w:rsidRDefault="00E40F7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7151E2" w:rsidRPr="007151E2">
        <w:rPr>
          <w:sz w:val="30"/>
          <w:szCs w:val="30"/>
        </w:rPr>
        <w:t xml:space="preserve">. По строке 240 </w:t>
      </w:r>
      <w:r w:rsidR="00340FC8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>отражается количество уникальных абонентов и пользователей услуг передачи данных с выходом в сеть Интернет. Данные по строке 240 должны быть равны сумме данных по строкам 250 и 260.</w:t>
      </w:r>
    </w:p>
    <w:p w:rsidR="007151E2" w:rsidRDefault="00544FD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40F76">
        <w:rPr>
          <w:sz w:val="30"/>
          <w:szCs w:val="30"/>
        </w:rPr>
        <w:t>1</w:t>
      </w:r>
      <w:r w:rsidR="007151E2" w:rsidRPr="007151E2">
        <w:rPr>
          <w:sz w:val="30"/>
          <w:szCs w:val="30"/>
        </w:rPr>
        <w:t xml:space="preserve">. По строке 250 </w:t>
      </w:r>
      <w:r w:rsidR="005E5477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>отражается количество физических лиц, подключенных к сети Интернет. Данные по строке 250</w:t>
      </w:r>
      <w:r w:rsidR="005E5477">
        <w:rPr>
          <w:sz w:val="30"/>
          <w:szCs w:val="30"/>
        </w:rPr>
        <w:t xml:space="preserve"> </w:t>
      </w:r>
      <w:r w:rsidR="007151E2" w:rsidRPr="007151E2">
        <w:rPr>
          <w:sz w:val="30"/>
          <w:szCs w:val="30"/>
        </w:rPr>
        <w:t xml:space="preserve">должны быть равны сумме данных по строкам </w:t>
      </w:r>
      <w:r w:rsidR="007151E2" w:rsidRPr="00D64D29">
        <w:rPr>
          <w:sz w:val="30"/>
          <w:szCs w:val="30"/>
        </w:rPr>
        <w:t>252</w:t>
      </w:r>
      <w:r w:rsidR="0041518E" w:rsidRPr="00D64D29">
        <w:rPr>
          <w:sz w:val="30"/>
          <w:szCs w:val="30"/>
        </w:rPr>
        <w:t xml:space="preserve"> и</w:t>
      </w:r>
      <w:r w:rsidR="007151E2" w:rsidRPr="00D64D29">
        <w:rPr>
          <w:sz w:val="30"/>
          <w:szCs w:val="30"/>
        </w:rPr>
        <w:t xml:space="preserve"> 254.</w:t>
      </w:r>
    </w:p>
    <w:p w:rsidR="00DF46E2" w:rsidRPr="007151E2" w:rsidRDefault="00DF46E2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22. Исключен.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2</w:t>
      </w:r>
      <w:r w:rsidR="00E40F76">
        <w:rPr>
          <w:sz w:val="30"/>
          <w:szCs w:val="30"/>
        </w:rPr>
        <w:t>3</w:t>
      </w:r>
      <w:r w:rsidRPr="007151E2">
        <w:rPr>
          <w:sz w:val="30"/>
          <w:szCs w:val="30"/>
        </w:rPr>
        <w:t xml:space="preserve">. По строке 252 </w:t>
      </w:r>
      <w:r w:rsidR="005E5477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>отражается количество уникальных абонентов и пользователей (физических лиц), подключенных к сети Интернет по стационарному доступу с использованием кабельного модема (</w:t>
      </w:r>
      <w:r w:rsidRPr="007151E2">
        <w:rPr>
          <w:sz w:val="30"/>
          <w:szCs w:val="30"/>
          <w:lang w:val="en-US"/>
        </w:rPr>
        <w:t>DOCSIS</w:t>
      </w:r>
      <w:r w:rsidRPr="007151E2">
        <w:rPr>
          <w:sz w:val="30"/>
          <w:szCs w:val="30"/>
        </w:rPr>
        <w:t xml:space="preserve">), </w:t>
      </w:r>
      <w:proofErr w:type="spellStart"/>
      <w:r w:rsidRPr="007151E2">
        <w:rPr>
          <w:sz w:val="30"/>
          <w:szCs w:val="30"/>
          <w:lang w:val="en-US"/>
        </w:rPr>
        <w:t>xPON</w:t>
      </w:r>
      <w:proofErr w:type="spellEnd"/>
      <w:r w:rsidRPr="007151E2">
        <w:rPr>
          <w:sz w:val="30"/>
          <w:szCs w:val="30"/>
        </w:rPr>
        <w:t xml:space="preserve">, </w:t>
      </w:r>
      <w:proofErr w:type="spellStart"/>
      <w:r w:rsidRPr="007151E2">
        <w:rPr>
          <w:sz w:val="30"/>
          <w:szCs w:val="30"/>
          <w:lang w:val="en-US"/>
        </w:rPr>
        <w:t>xDSL</w:t>
      </w:r>
      <w:proofErr w:type="spellEnd"/>
      <w:r w:rsidRPr="007151E2">
        <w:rPr>
          <w:sz w:val="30"/>
          <w:szCs w:val="30"/>
        </w:rPr>
        <w:t xml:space="preserve">, </w:t>
      </w:r>
      <w:r w:rsidRPr="007151E2">
        <w:rPr>
          <w:sz w:val="30"/>
          <w:szCs w:val="30"/>
          <w:lang w:val="en-US"/>
        </w:rPr>
        <w:t>Ethernet</w:t>
      </w:r>
      <w:r w:rsidRPr="007151E2">
        <w:rPr>
          <w:sz w:val="30"/>
          <w:szCs w:val="30"/>
        </w:rPr>
        <w:t xml:space="preserve">, </w:t>
      </w:r>
      <w:proofErr w:type="spellStart"/>
      <w:r w:rsidRPr="007151E2">
        <w:rPr>
          <w:sz w:val="30"/>
          <w:szCs w:val="30"/>
          <w:lang w:val="en-US"/>
        </w:rPr>
        <w:t>WiMAX</w:t>
      </w:r>
      <w:proofErr w:type="spellEnd"/>
      <w:r w:rsidRPr="007151E2">
        <w:rPr>
          <w:sz w:val="30"/>
          <w:szCs w:val="30"/>
        </w:rPr>
        <w:t xml:space="preserve">, </w:t>
      </w:r>
      <w:r w:rsidRPr="007151E2">
        <w:rPr>
          <w:sz w:val="30"/>
          <w:szCs w:val="30"/>
          <w:lang w:val="en-US"/>
        </w:rPr>
        <w:t>Wi</w:t>
      </w:r>
      <w:r w:rsidRPr="007151E2">
        <w:rPr>
          <w:sz w:val="30"/>
          <w:szCs w:val="30"/>
        </w:rPr>
        <w:t>-</w:t>
      </w:r>
      <w:r w:rsidRPr="007151E2">
        <w:rPr>
          <w:sz w:val="30"/>
          <w:szCs w:val="30"/>
          <w:lang w:val="en-US"/>
        </w:rPr>
        <w:t>Fi</w:t>
      </w:r>
      <w:r w:rsidRPr="007151E2">
        <w:rPr>
          <w:sz w:val="30"/>
          <w:szCs w:val="30"/>
        </w:rPr>
        <w:t xml:space="preserve"> и других технологий.</w:t>
      </w:r>
    </w:p>
    <w:p w:rsidR="007151E2" w:rsidRPr="00D64D29" w:rsidRDefault="0041518E" w:rsidP="007151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64D29">
        <w:rPr>
          <w:color w:val="000000"/>
          <w:sz w:val="30"/>
          <w:szCs w:val="30"/>
        </w:rPr>
        <w:t xml:space="preserve">24. По строке 253 </w:t>
      </w:r>
      <w:r w:rsidRPr="00D64D29">
        <w:rPr>
          <w:sz w:val="30"/>
          <w:szCs w:val="30"/>
        </w:rPr>
        <w:t xml:space="preserve">таблицы 2 </w:t>
      </w:r>
      <w:r w:rsidRPr="00D64D29">
        <w:rPr>
          <w:color w:val="000000"/>
          <w:sz w:val="30"/>
          <w:szCs w:val="30"/>
        </w:rPr>
        <w:t>отражается количество уникальных абонентов и пользователей (физических лиц), подключенных к сети Интернет по стационарному широкополосному доступу со скоростью 256 Кбит/</w:t>
      </w:r>
      <w:proofErr w:type="gramStart"/>
      <w:r w:rsidRPr="00D64D29">
        <w:rPr>
          <w:color w:val="000000"/>
          <w:sz w:val="30"/>
          <w:szCs w:val="30"/>
        </w:rPr>
        <w:t>с</w:t>
      </w:r>
      <w:proofErr w:type="gramEnd"/>
      <w:r w:rsidRPr="00D64D29">
        <w:rPr>
          <w:color w:val="000000"/>
          <w:sz w:val="30"/>
          <w:szCs w:val="30"/>
        </w:rPr>
        <w:t xml:space="preserve"> и более </w:t>
      </w:r>
      <w:proofErr w:type="gramStart"/>
      <w:r w:rsidRPr="00D64D29">
        <w:rPr>
          <w:color w:val="000000"/>
          <w:sz w:val="30"/>
          <w:szCs w:val="30"/>
        </w:rPr>
        <w:t>в</w:t>
      </w:r>
      <w:proofErr w:type="gramEnd"/>
      <w:r w:rsidRPr="00D64D29">
        <w:rPr>
          <w:color w:val="000000"/>
          <w:sz w:val="30"/>
          <w:szCs w:val="30"/>
        </w:rPr>
        <w:t xml:space="preserve"> одном или обоих направлениях.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2</w:t>
      </w:r>
      <w:r w:rsidR="00E40F76">
        <w:rPr>
          <w:sz w:val="30"/>
          <w:szCs w:val="30"/>
        </w:rPr>
        <w:t>5</w:t>
      </w:r>
      <w:r w:rsidRPr="007151E2">
        <w:rPr>
          <w:sz w:val="30"/>
          <w:szCs w:val="30"/>
        </w:rPr>
        <w:t xml:space="preserve">. По строке 254 </w:t>
      </w:r>
      <w:r w:rsidR="000D1A7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>отражается количество уникальных абонентов (физических лиц), которые в течение отчетного года воспользовались услугой передачи данных с подключением в сеть Интернет по беспроводному доступу (</w:t>
      </w:r>
      <w:r w:rsidRPr="007151E2">
        <w:rPr>
          <w:sz w:val="30"/>
          <w:szCs w:val="30"/>
          <w:lang w:val="en-US"/>
        </w:rPr>
        <w:t>WAP</w:t>
      </w:r>
      <w:r w:rsidRPr="007151E2">
        <w:rPr>
          <w:sz w:val="30"/>
          <w:szCs w:val="30"/>
        </w:rPr>
        <w:t xml:space="preserve">, </w:t>
      </w:r>
      <w:r w:rsidRPr="007151E2">
        <w:rPr>
          <w:sz w:val="30"/>
          <w:szCs w:val="30"/>
          <w:lang w:val="en-US"/>
        </w:rPr>
        <w:t>GPRS</w:t>
      </w:r>
      <w:r w:rsidRPr="007151E2">
        <w:rPr>
          <w:sz w:val="30"/>
          <w:szCs w:val="30"/>
        </w:rPr>
        <w:t xml:space="preserve">, </w:t>
      </w:r>
      <w:r w:rsidRPr="007151E2">
        <w:rPr>
          <w:color w:val="000000"/>
          <w:spacing w:val="-4"/>
          <w:sz w:val="30"/>
          <w:szCs w:val="30"/>
          <w:lang w:val="en-US"/>
        </w:rPr>
        <w:t>W</w:t>
      </w:r>
      <w:r w:rsidRPr="007151E2">
        <w:rPr>
          <w:color w:val="000000"/>
          <w:spacing w:val="-4"/>
          <w:sz w:val="30"/>
          <w:szCs w:val="30"/>
        </w:rPr>
        <w:t>-</w:t>
      </w:r>
      <w:r w:rsidRPr="007151E2">
        <w:rPr>
          <w:color w:val="000000"/>
          <w:spacing w:val="-4"/>
          <w:sz w:val="30"/>
          <w:szCs w:val="30"/>
          <w:lang w:val="en-US"/>
        </w:rPr>
        <w:t>CDMA</w:t>
      </w:r>
      <w:r w:rsidRPr="007151E2">
        <w:rPr>
          <w:color w:val="000000"/>
          <w:spacing w:val="-4"/>
          <w:sz w:val="30"/>
          <w:szCs w:val="30"/>
        </w:rPr>
        <w:t xml:space="preserve">, </w:t>
      </w:r>
      <w:r w:rsidRPr="007151E2">
        <w:rPr>
          <w:color w:val="000000"/>
          <w:spacing w:val="-4"/>
          <w:sz w:val="30"/>
          <w:szCs w:val="30"/>
          <w:lang w:val="en-US"/>
        </w:rPr>
        <w:t>HSDPA</w:t>
      </w:r>
      <w:r w:rsidRPr="007151E2">
        <w:rPr>
          <w:color w:val="000000"/>
          <w:spacing w:val="-4"/>
          <w:sz w:val="30"/>
          <w:szCs w:val="30"/>
        </w:rPr>
        <w:t xml:space="preserve">, </w:t>
      </w:r>
      <w:r w:rsidRPr="007151E2">
        <w:rPr>
          <w:color w:val="000000"/>
          <w:sz w:val="30"/>
          <w:szCs w:val="30"/>
        </w:rPr>
        <w:t xml:space="preserve">UMTS, </w:t>
      </w:r>
      <w:r w:rsidRPr="007151E2">
        <w:rPr>
          <w:sz w:val="30"/>
          <w:szCs w:val="30"/>
          <w:lang w:val="en-US"/>
        </w:rPr>
        <w:t>LTE</w:t>
      </w:r>
      <w:r w:rsidRPr="007151E2">
        <w:rPr>
          <w:sz w:val="30"/>
          <w:szCs w:val="30"/>
        </w:rPr>
        <w:t xml:space="preserve"> и друг</w:t>
      </w:r>
      <w:r w:rsidR="006514D9">
        <w:rPr>
          <w:sz w:val="30"/>
          <w:szCs w:val="30"/>
        </w:rPr>
        <w:t>ие технологии</w:t>
      </w:r>
      <w:r w:rsidRPr="007151E2">
        <w:rPr>
          <w:sz w:val="30"/>
          <w:szCs w:val="30"/>
        </w:rPr>
        <w:t xml:space="preserve">). </w:t>
      </w:r>
    </w:p>
    <w:p w:rsidR="007151E2" w:rsidRPr="00D64D29" w:rsidRDefault="0041518E" w:rsidP="007151E2">
      <w:pPr>
        <w:ind w:firstLine="709"/>
        <w:jc w:val="both"/>
        <w:rPr>
          <w:sz w:val="30"/>
          <w:szCs w:val="30"/>
        </w:rPr>
      </w:pPr>
      <w:r w:rsidRPr="00D64D29">
        <w:rPr>
          <w:color w:val="000000"/>
          <w:sz w:val="30"/>
          <w:szCs w:val="30"/>
        </w:rPr>
        <w:t xml:space="preserve">26. По строке 255 </w:t>
      </w:r>
      <w:r w:rsidRPr="00D64D29">
        <w:rPr>
          <w:sz w:val="30"/>
          <w:szCs w:val="30"/>
        </w:rPr>
        <w:t xml:space="preserve">таблицы 2 отражается количество уникальных абонентов (физических лиц), которые воспользовались услугой передачи данных с подключением в сеть Интернет по беспроводному широкополосному доступу </w:t>
      </w:r>
      <w:r w:rsidRPr="00D64D29">
        <w:rPr>
          <w:color w:val="000000"/>
          <w:sz w:val="30"/>
          <w:szCs w:val="30"/>
        </w:rPr>
        <w:t>со скоростью 256 Кбит/</w:t>
      </w:r>
      <w:proofErr w:type="gramStart"/>
      <w:r w:rsidRPr="00D64D29">
        <w:rPr>
          <w:color w:val="000000"/>
          <w:sz w:val="30"/>
          <w:szCs w:val="30"/>
        </w:rPr>
        <w:t>с</w:t>
      </w:r>
      <w:proofErr w:type="gramEnd"/>
      <w:r w:rsidRPr="00D64D29">
        <w:rPr>
          <w:color w:val="000000"/>
          <w:sz w:val="30"/>
          <w:szCs w:val="30"/>
        </w:rPr>
        <w:t xml:space="preserve"> и более </w:t>
      </w:r>
      <w:proofErr w:type="gramStart"/>
      <w:r w:rsidRPr="00D64D29">
        <w:rPr>
          <w:color w:val="000000"/>
          <w:sz w:val="30"/>
          <w:szCs w:val="30"/>
        </w:rPr>
        <w:t>в</w:t>
      </w:r>
      <w:proofErr w:type="gramEnd"/>
      <w:r w:rsidRPr="00D64D29">
        <w:rPr>
          <w:color w:val="000000"/>
          <w:sz w:val="30"/>
          <w:szCs w:val="30"/>
        </w:rPr>
        <w:t xml:space="preserve"> одном или обоих направлениях.</w:t>
      </w:r>
    </w:p>
    <w:p w:rsidR="007151E2" w:rsidRPr="0041518E" w:rsidRDefault="007151E2" w:rsidP="007151E2">
      <w:pPr>
        <w:ind w:firstLine="709"/>
        <w:jc w:val="both"/>
        <w:rPr>
          <w:strike/>
          <w:sz w:val="30"/>
          <w:szCs w:val="30"/>
        </w:rPr>
      </w:pPr>
      <w:r w:rsidRPr="00D64D29">
        <w:rPr>
          <w:sz w:val="30"/>
          <w:szCs w:val="30"/>
        </w:rPr>
        <w:t>2</w:t>
      </w:r>
      <w:r w:rsidR="00E40F76" w:rsidRPr="00D64D29">
        <w:rPr>
          <w:sz w:val="30"/>
          <w:szCs w:val="30"/>
        </w:rPr>
        <w:t>7</w:t>
      </w:r>
      <w:r w:rsidRPr="00D64D29">
        <w:rPr>
          <w:sz w:val="30"/>
          <w:szCs w:val="30"/>
        </w:rPr>
        <w:t xml:space="preserve">. </w:t>
      </w:r>
      <w:r w:rsidR="00D64D29">
        <w:rPr>
          <w:sz w:val="30"/>
          <w:szCs w:val="30"/>
        </w:rPr>
        <w:t>Исключен.</w:t>
      </w:r>
    </w:p>
    <w:p w:rsid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2</w:t>
      </w:r>
      <w:r w:rsidR="00E40F76">
        <w:rPr>
          <w:sz w:val="30"/>
          <w:szCs w:val="30"/>
        </w:rPr>
        <w:t>8</w:t>
      </w:r>
      <w:r w:rsidRPr="007151E2">
        <w:rPr>
          <w:sz w:val="30"/>
          <w:szCs w:val="30"/>
        </w:rPr>
        <w:t xml:space="preserve">. По строке 260 </w:t>
      </w:r>
      <w:r w:rsidR="00E97498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отражается количество юридических лиц и индивидуальных предпринимателей, подключенных к сети </w:t>
      </w:r>
      <w:r w:rsidRPr="007151E2">
        <w:rPr>
          <w:sz w:val="30"/>
          <w:szCs w:val="30"/>
        </w:rPr>
        <w:lastRenderedPageBreak/>
        <w:t xml:space="preserve">Интернет. Данные по строке 260 должны быть равны сумме данных по строкам </w:t>
      </w:r>
      <w:r w:rsidRPr="00D64D29">
        <w:rPr>
          <w:sz w:val="30"/>
          <w:szCs w:val="30"/>
        </w:rPr>
        <w:t>262</w:t>
      </w:r>
      <w:r w:rsidR="0041518E" w:rsidRPr="00D64D29">
        <w:rPr>
          <w:sz w:val="30"/>
          <w:szCs w:val="30"/>
        </w:rPr>
        <w:t xml:space="preserve"> и</w:t>
      </w:r>
      <w:r w:rsidRPr="00D64D29">
        <w:rPr>
          <w:sz w:val="30"/>
          <w:szCs w:val="30"/>
        </w:rPr>
        <w:t xml:space="preserve"> 264</w:t>
      </w:r>
      <w:r w:rsidRPr="007151E2">
        <w:rPr>
          <w:sz w:val="30"/>
          <w:szCs w:val="30"/>
        </w:rPr>
        <w:t>.</w:t>
      </w:r>
    </w:p>
    <w:p w:rsidR="00DF46E2" w:rsidRPr="007151E2" w:rsidRDefault="00DF46E2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29. Исключен.</w:t>
      </w:r>
    </w:p>
    <w:p w:rsidR="007151E2" w:rsidRPr="007151E2" w:rsidRDefault="00E40F7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7151E2" w:rsidRPr="007151E2">
        <w:rPr>
          <w:sz w:val="30"/>
          <w:szCs w:val="30"/>
        </w:rPr>
        <w:t xml:space="preserve">. По строке 262 </w:t>
      </w:r>
      <w:r w:rsidR="00212B93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>отражается количество уникальных абонентов и пользователей (юридических лиц и индивидуальных предпринимателей), подключенных к сети Интернет по стационарному доступу.</w:t>
      </w:r>
    </w:p>
    <w:p w:rsidR="007151E2" w:rsidRPr="007151E2" w:rsidRDefault="00544FD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40F76">
        <w:rPr>
          <w:sz w:val="30"/>
          <w:szCs w:val="30"/>
        </w:rPr>
        <w:t>1</w:t>
      </w:r>
      <w:r w:rsidR="007151E2" w:rsidRPr="007151E2">
        <w:rPr>
          <w:sz w:val="30"/>
          <w:szCs w:val="30"/>
        </w:rPr>
        <w:t xml:space="preserve">. По строке 263 </w:t>
      </w:r>
      <w:r w:rsidR="00212B93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>отражается количество уникальных абонентов и пользователей (юридических лиц и индивидуальных предпринимателей), подключенных к сети Интернет по стационарному широкополосному доступу.</w:t>
      </w:r>
    </w:p>
    <w:p w:rsidR="007151E2" w:rsidRPr="007151E2" w:rsidRDefault="00544FD6" w:rsidP="007151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40F76">
        <w:rPr>
          <w:sz w:val="30"/>
          <w:szCs w:val="30"/>
        </w:rPr>
        <w:t>2</w:t>
      </w:r>
      <w:r w:rsidR="007151E2" w:rsidRPr="007151E2">
        <w:rPr>
          <w:sz w:val="30"/>
          <w:szCs w:val="30"/>
        </w:rPr>
        <w:t xml:space="preserve">. По строке 264 </w:t>
      </w:r>
      <w:r w:rsidR="00212B93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>отражается количество уникальных абонентов (юридических лиц и индивидуальных предпринимателей), которые в течение отчетного года воспользовались услугой передачи данных с подключением в сеть Интернет по беспроводному доступу.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3</w:t>
      </w:r>
      <w:r w:rsidR="00E40F76">
        <w:rPr>
          <w:sz w:val="30"/>
          <w:szCs w:val="30"/>
        </w:rPr>
        <w:t>3</w:t>
      </w:r>
      <w:r w:rsidRPr="007151E2">
        <w:rPr>
          <w:sz w:val="30"/>
          <w:szCs w:val="30"/>
        </w:rPr>
        <w:t xml:space="preserve">. По строке 265 </w:t>
      </w:r>
      <w:r w:rsidR="00212B93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>отражается количество уникальных абонентов (юридических лиц и индивидуальных предпринимателей), которые воспользовались услугой передачи данных с подключением в сеть Интернет по беспроводному широкополосному доступу.</w:t>
      </w:r>
    </w:p>
    <w:p w:rsidR="007151E2" w:rsidRPr="0041518E" w:rsidRDefault="007151E2" w:rsidP="007151E2">
      <w:pPr>
        <w:ind w:firstLine="709"/>
        <w:jc w:val="both"/>
        <w:rPr>
          <w:strike/>
          <w:sz w:val="30"/>
          <w:szCs w:val="30"/>
        </w:rPr>
      </w:pPr>
      <w:r w:rsidRPr="00D64D29">
        <w:rPr>
          <w:sz w:val="30"/>
          <w:szCs w:val="30"/>
        </w:rPr>
        <w:t>3</w:t>
      </w:r>
      <w:r w:rsidR="00E40F76" w:rsidRPr="00D64D29">
        <w:rPr>
          <w:sz w:val="30"/>
          <w:szCs w:val="30"/>
        </w:rPr>
        <w:t>4</w:t>
      </w:r>
      <w:r w:rsidRPr="00D64D29">
        <w:rPr>
          <w:sz w:val="30"/>
          <w:szCs w:val="30"/>
        </w:rPr>
        <w:t xml:space="preserve">. </w:t>
      </w:r>
      <w:r w:rsidR="00D64D29">
        <w:rPr>
          <w:sz w:val="30"/>
          <w:szCs w:val="30"/>
        </w:rPr>
        <w:t>Исключен.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3</w:t>
      </w:r>
      <w:r w:rsidR="00E40F76">
        <w:rPr>
          <w:sz w:val="30"/>
          <w:szCs w:val="30"/>
        </w:rPr>
        <w:t>5</w:t>
      </w:r>
      <w:r w:rsidRPr="007151E2">
        <w:rPr>
          <w:sz w:val="30"/>
          <w:szCs w:val="30"/>
        </w:rPr>
        <w:t xml:space="preserve">. Если один и тот же абонент пользуется услугами передачи данных с выходом в сеть Интернет и без выхода в сеть Интернет, то при заполнении </w:t>
      </w:r>
      <w:r w:rsidR="006514D9">
        <w:rPr>
          <w:sz w:val="30"/>
          <w:szCs w:val="30"/>
        </w:rPr>
        <w:t>таблицы 2,</w:t>
      </w:r>
      <w:r w:rsidRPr="007151E2">
        <w:rPr>
          <w:sz w:val="30"/>
          <w:szCs w:val="30"/>
        </w:rPr>
        <w:t xml:space="preserve"> </w:t>
      </w:r>
      <w:r w:rsidR="00212B93">
        <w:rPr>
          <w:sz w:val="30"/>
          <w:szCs w:val="30"/>
        </w:rPr>
        <w:t>данные о</w:t>
      </w:r>
      <w:r w:rsidR="006514D9">
        <w:rPr>
          <w:sz w:val="30"/>
          <w:szCs w:val="30"/>
        </w:rPr>
        <w:t xml:space="preserve"> таком </w:t>
      </w:r>
      <w:r w:rsidRPr="007151E2">
        <w:rPr>
          <w:sz w:val="30"/>
          <w:szCs w:val="30"/>
        </w:rPr>
        <w:t>абонент</w:t>
      </w:r>
      <w:r w:rsidR="00212B93">
        <w:rPr>
          <w:sz w:val="30"/>
          <w:szCs w:val="30"/>
        </w:rPr>
        <w:t>е</w:t>
      </w:r>
      <w:r w:rsidRPr="007151E2">
        <w:rPr>
          <w:sz w:val="30"/>
          <w:szCs w:val="30"/>
        </w:rPr>
        <w:t xml:space="preserve"> необходимо </w:t>
      </w:r>
      <w:r w:rsidR="00212B93">
        <w:rPr>
          <w:sz w:val="30"/>
          <w:szCs w:val="30"/>
        </w:rPr>
        <w:t>отражать</w:t>
      </w:r>
      <w:r w:rsidRPr="007151E2">
        <w:rPr>
          <w:sz w:val="30"/>
          <w:szCs w:val="30"/>
        </w:rPr>
        <w:t xml:space="preserve"> только по строкам с 240  </w:t>
      </w:r>
      <w:bookmarkStart w:id="0" w:name="_GoBack"/>
      <w:bookmarkEnd w:id="0"/>
      <w:r w:rsidRPr="007151E2">
        <w:rPr>
          <w:sz w:val="30"/>
          <w:szCs w:val="30"/>
        </w:rPr>
        <w:t xml:space="preserve">по </w:t>
      </w:r>
      <w:r w:rsidRPr="00D64D29">
        <w:rPr>
          <w:sz w:val="30"/>
          <w:szCs w:val="30"/>
        </w:rPr>
        <w:t>26</w:t>
      </w:r>
      <w:r w:rsidR="000576A0" w:rsidRPr="00D64D29">
        <w:rPr>
          <w:sz w:val="30"/>
          <w:szCs w:val="30"/>
        </w:rPr>
        <w:t>5</w:t>
      </w:r>
      <w:r w:rsidRPr="00D64D29">
        <w:rPr>
          <w:sz w:val="30"/>
          <w:szCs w:val="30"/>
        </w:rPr>
        <w:t>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3</w:t>
      </w:r>
      <w:r w:rsidR="00E40F76">
        <w:rPr>
          <w:sz w:val="30"/>
          <w:szCs w:val="30"/>
        </w:rPr>
        <w:t>6</w:t>
      </w:r>
      <w:r w:rsidRPr="007151E2">
        <w:rPr>
          <w:sz w:val="30"/>
          <w:szCs w:val="30"/>
        </w:rPr>
        <w:t xml:space="preserve">. </w:t>
      </w:r>
      <w:proofErr w:type="gramStart"/>
      <w:r w:rsidRPr="007151E2">
        <w:rPr>
          <w:sz w:val="30"/>
          <w:szCs w:val="30"/>
        </w:rPr>
        <w:t xml:space="preserve">По строке 267 </w:t>
      </w:r>
      <w:r w:rsidR="00570E61">
        <w:rPr>
          <w:sz w:val="30"/>
          <w:szCs w:val="30"/>
        </w:rPr>
        <w:t>таблицы 2</w:t>
      </w:r>
      <w:r w:rsidR="00212B93" w:rsidRPr="007151E2">
        <w:rPr>
          <w:sz w:val="30"/>
          <w:szCs w:val="30"/>
        </w:rPr>
        <w:t xml:space="preserve"> </w:t>
      </w:r>
      <w:r w:rsidRPr="007151E2">
        <w:rPr>
          <w:sz w:val="30"/>
          <w:szCs w:val="30"/>
        </w:rPr>
        <w:t xml:space="preserve">отражается количество уникальных пользователей, которым в отчетном году были оказаны </w:t>
      </w:r>
      <w:r w:rsidRPr="00696732">
        <w:rPr>
          <w:sz w:val="30"/>
          <w:szCs w:val="30"/>
        </w:rPr>
        <w:t>услуги</w:t>
      </w:r>
      <w:r w:rsidRPr="007151E2">
        <w:rPr>
          <w:sz w:val="30"/>
          <w:szCs w:val="30"/>
        </w:rPr>
        <w:t xml:space="preserve"> </w:t>
      </w:r>
      <w:r w:rsidR="0019062D">
        <w:rPr>
          <w:sz w:val="30"/>
          <w:szCs w:val="30"/>
        </w:rPr>
        <w:t xml:space="preserve">передачи данных </w:t>
      </w:r>
      <w:r w:rsidRPr="007151E2">
        <w:rPr>
          <w:sz w:val="30"/>
          <w:szCs w:val="30"/>
        </w:rPr>
        <w:t>в пунктах коллективного пользования (далее – ПКП) (сервисные</w:t>
      </w:r>
      <w:r w:rsidR="00D03E81">
        <w:rPr>
          <w:sz w:val="30"/>
          <w:szCs w:val="30"/>
        </w:rPr>
        <w:t xml:space="preserve"> пункты, </w:t>
      </w:r>
      <w:r w:rsidRPr="007151E2">
        <w:rPr>
          <w:sz w:val="30"/>
          <w:szCs w:val="30"/>
        </w:rPr>
        <w:t xml:space="preserve">центры </w:t>
      </w:r>
      <w:r w:rsidR="00F94C70" w:rsidRPr="00464EC3">
        <w:rPr>
          <w:sz w:val="30"/>
          <w:szCs w:val="30"/>
        </w:rPr>
        <w:t>Республиканско</w:t>
      </w:r>
      <w:r w:rsidR="00F94C70">
        <w:rPr>
          <w:sz w:val="30"/>
          <w:szCs w:val="30"/>
        </w:rPr>
        <w:t>го</w:t>
      </w:r>
      <w:r w:rsidR="00F94C70" w:rsidRPr="00464EC3">
        <w:rPr>
          <w:sz w:val="30"/>
          <w:szCs w:val="30"/>
        </w:rPr>
        <w:t xml:space="preserve"> унитарно</w:t>
      </w:r>
      <w:r w:rsidR="00F94C70">
        <w:rPr>
          <w:sz w:val="30"/>
          <w:szCs w:val="30"/>
        </w:rPr>
        <w:t>го</w:t>
      </w:r>
      <w:r w:rsidR="00F94C70" w:rsidRPr="00464EC3">
        <w:rPr>
          <w:sz w:val="30"/>
          <w:szCs w:val="30"/>
        </w:rPr>
        <w:t xml:space="preserve"> предприяти</w:t>
      </w:r>
      <w:r w:rsidR="00F94C70">
        <w:rPr>
          <w:sz w:val="30"/>
          <w:szCs w:val="30"/>
        </w:rPr>
        <w:t>я</w:t>
      </w:r>
      <w:r w:rsidR="00F94C70" w:rsidRPr="00464EC3">
        <w:rPr>
          <w:sz w:val="30"/>
          <w:szCs w:val="30"/>
        </w:rPr>
        <w:t xml:space="preserve"> электросвязи</w:t>
      </w:r>
      <w:r w:rsidRPr="007151E2">
        <w:rPr>
          <w:sz w:val="30"/>
          <w:szCs w:val="30"/>
        </w:rPr>
        <w:t xml:space="preserve"> «</w:t>
      </w:r>
      <w:proofErr w:type="spellStart"/>
      <w:r w:rsidRPr="007151E2">
        <w:rPr>
          <w:sz w:val="30"/>
          <w:szCs w:val="30"/>
        </w:rPr>
        <w:t>Белтелеком</w:t>
      </w:r>
      <w:proofErr w:type="spellEnd"/>
      <w:r w:rsidRPr="007151E2">
        <w:rPr>
          <w:sz w:val="30"/>
          <w:szCs w:val="30"/>
        </w:rPr>
        <w:t xml:space="preserve">», </w:t>
      </w:r>
      <w:r w:rsidR="00D615FC">
        <w:rPr>
          <w:sz w:val="30"/>
          <w:szCs w:val="30"/>
        </w:rPr>
        <w:t>ПКП Республиканского унитарного предприятия почтовой связи «</w:t>
      </w:r>
      <w:proofErr w:type="spellStart"/>
      <w:r w:rsidR="00D615FC">
        <w:rPr>
          <w:sz w:val="30"/>
          <w:szCs w:val="30"/>
        </w:rPr>
        <w:t>Белпочта</w:t>
      </w:r>
      <w:proofErr w:type="spellEnd"/>
      <w:r w:rsidR="00D615FC">
        <w:rPr>
          <w:sz w:val="30"/>
          <w:szCs w:val="30"/>
        </w:rPr>
        <w:t>»</w:t>
      </w:r>
      <w:r w:rsidRPr="007151E2">
        <w:rPr>
          <w:sz w:val="30"/>
          <w:szCs w:val="30"/>
        </w:rPr>
        <w:t xml:space="preserve">, компьютерные клубы, интернет-кафе, гостиницы и другие), которое определяется на основании </w:t>
      </w:r>
      <w:r w:rsidR="00955802">
        <w:rPr>
          <w:sz w:val="30"/>
          <w:szCs w:val="30"/>
        </w:rPr>
        <w:t>сведений</w:t>
      </w:r>
      <w:r w:rsidRPr="007151E2">
        <w:rPr>
          <w:sz w:val="30"/>
          <w:szCs w:val="30"/>
        </w:rPr>
        <w:t>, получаемых при идентификации пользователя услуг</w:t>
      </w:r>
      <w:r w:rsidR="00696732">
        <w:rPr>
          <w:sz w:val="30"/>
          <w:szCs w:val="30"/>
        </w:rPr>
        <w:t xml:space="preserve"> передачи данных</w:t>
      </w:r>
      <w:r w:rsidRPr="007151E2">
        <w:rPr>
          <w:sz w:val="30"/>
          <w:szCs w:val="30"/>
        </w:rPr>
        <w:t>.</w:t>
      </w:r>
      <w:proofErr w:type="gramEnd"/>
      <w:r w:rsidRPr="007151E2">
        <w:rPr>
          <w:sz w:val="30"/>
          <w:szCs w:val="30"/>
        </w:rPr>
        <w:t xml:space="preserve"> </w:t>
      </w:r>
      <w:proofErr w:type="gramStart"/>
      <w:r w:rsidRPr="007151E2">
        <w:rPr>
          <w:sz w:val="30"/>
          <w:szCs w:val="30"/>
        </w:rPr>
        <w:t xml:space="preserve">В случае отсутствия таких сведений данные по строке 267 определяются следующим образом: выручка ПКП </w:t>
      </w:r>
      <w:r w:rsidRPr="00696732">
        <w:rPr>
          <w:sz w:val="30"/>
          <w:szCs w:val="30"/>
        </w:rPr>
        <w:t>от оказания услуг</w:t>
      </w:r>
      <w:r w:rsidRPr="007151E2">
        <w:rPr>
          <w:sz w:val="30"/>
          <w:szCs w:val="30"/>
        </w:rPr>
        <w:t xml:space="preserve"> </w:t>
      </w:r>
      <w:r w:rsidR="00696732">
        <w:rPr>
          <w:sz w:val="30"/>
          <w:szCs w:val="30"/>
        </w:rPr>
        <w:t xml:space="preserve">передачи данных </w:t>
      </w:r>
      <w:r w:rsidRPr="007151E2">
        <w:rPr>
          <w:sz w:val="30"/>
          <w:szCs w:val="30"/>
        </w:rPr>
        <w:t xml:space="preserve">за неделю (месяц) делится на количество посетителей за такой же период; далее выручка ПКП от </w:t>
      </w:r>
      <w:r w:rsidRPr="00696732">
        <w:rPr>
          <w:sz w:val="30"/>
          <w:szCs w:val="30"/>
        </w:rPr>
        <w:t>оказания услуг</w:t>
      </w:r>
      <w:r w:rsidR="00B4603A">
        <w:rPr>
          <w:sz w:val="30"/>
          <w:szCs w:val="30"/>
        </w:rPr>
        <w:t xml:space="preserve"> </w:t>
      </w:r>
      <w:r w:rsidR="00696732">
        <w:rPr>
          <w:sz w:val="30"/>
          <w:szCs w:val="30"/>
        </w:rPr>
        <w:t xml:space="preserve">передачи данных </w:t>
      </w:r>
      <w:r w:rsidRPr="007151E2">
        <w:rPr>
          <w:sz w:val="30"/>
          <w:szCs w:val="30"/>
        </w:rPr>
        <w:t>за отчетный период делится на полученное ранее значение, и результат делится на  соответствующее количество месяцев.</w:t>
      </w:r>
      <w:proofErr w:type="gramEnd"/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3</w:t>
      </w:r>
      <w:r w:rsidR="00E40F76">
        <w:rPr>
          <w:sz w:val="30"/>
          <w:szCs w:val="30"/>
        </w:rPr>
        <w:t>7</w:t>
      </w:r>
      <w:r w:rsidRPr="007151E2">
        <w:rPr>
          <w:sz w:val="30"/>
          <w:szCs w:val="30"/>
        </w:rPr>
        <w:t xml:space="preserve">. По строке 268 </w:t>
      </w:r>
      <w:r w:rsidR="00B4603A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отражается количество уникальных пользователей, которым в отчетном году были оказаны </w:t>
      </w:r>
      <w:r w:rsidRPr="00696732">
        <w:rPr>
          <w:sz w:val="30"/>
          <w:szCs w:val="30"/>
        </w:rPr>
        <w:t>услуги</w:t>
      </w:r>
      <w:r w:rsidRPr="007151E2">
        <w:rPr>
          <w:sz w:val="30"/>
          <w:szCs w:val="30"/>
        </w:rPr>
        <w:t xml:space="preserve"> </w:t>
      </w:r>
      <w:r w:rsidR="00696732">
        <w:rPr>
          <w:sz w:val="30"/>
          <w:szCs w:val="30"/>
        </w:rPr>
        <w:t xml:space="preserve">передачи данных </w:t>
      </w:r>
      <w:r w:rsidRPr="007151E2">
        <w:rPr>
          <w:sz w:val="30"/>
          <w:szCs w:val="30"/>
        </w:rPr>
        <w:t>в ПКП по широкополосному доступу.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lastRenderedPageBreak/>
        <w:t>3</w:t>
      </w:r>
      <w:r w:rsidR="00E40F76">
        <w:rPr>
          <w:sz w:val="30"/>
          <w:szCs w:val="30"/>
        </w:rPr>
        <w:t>8</w:t>
      </w:r>
      <w:r w:rsidRPr="007151E2">
        <w:rPr>
          <w:sz w:val="30"/>
          <w:szCs w:val="30"/>
        </w:rPr>
        <w:t xml:space="preserve">. По строке 270 </w:t>
      </w:r>
      <w:r w:rsidR="00F7631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>отража</w:t>
      </w:r>
      <w:r w:rsidR="006514D9">
        <w:rPr>
          <w:sz w:val="30"/>
          <w:szCs w:val="30"/>
        </w:rPr>
        <w:t>ю</w:t>
      </w:r>
      <w:r w:rsidRPr="007151E2">
        <w:rPr>
          <w:sz w:val="30"/>
          <w:szCs w:val="30"/>
        </w:rPr>
        <w:t xml:space="preserve">тся </w:t>
      </w:r>
      <w:r w:rsidR="006514D9">
        <w:rPr>
          <w:sz w:val="30"/>
          <w:szCs w:val="30"/>
        </w:rPr>
        <w:t xml:space="preserve">данные о </w:t>
      </w:r>
      <w:r w:rsidRPr="007151E2">
        <w:rPr>
          <w:sz w:val="30"/>
          <w:szCs w:val="30"/>
        </w:rPr>
        <w:t>суммарн</w:t>
      </w:r>
      <w:r w:rsidR="006514D9">
        <w:rPr>
          <w:sz w:val="30"/>
          <w:szCs w:val="30"/>
        </w:rPr>
        <w:t>ой</w:t>
      </w:r>
      <w:r w:rsidRPr="007151E2">
        <w:rPr>
          <w:sz w:val="30"/>
          <w:szCs w:val="30"/>
        </w:rPr>
        <w:t xml:space="preserve"> емкост</w:t>
      </w:r>
      <w:r w:rsidR="006514D9">
        <w:rPr>
          <w:sz w:val="30"/>
          <w:szCs w:val="30"/>
        </w:rPr>
        <w:t>и</w:t>
      </w:r>
      <w:r w:rsidRPr="007151E2">
        <w:rPr>
          <w:sz w:val="30"/>
          <w:szCs w:val="30"/>
        </w:rPr>
        <w:t xml:space="preserve"> (пропускн</w:t>
      </w:r>
      <w:r w:rsidR="006514D9">
        <w:rPr>
          <w:sz w:val="30"/>
          <w:szCs w:val="30"/>
        </w:rPr>
        <w:t>ой</w:t>
      </w:r>
      <w:r w:rsidRPr="007151E2">
        <w:rPr>
          <w:sz w:val="30"/>
          <w:szCs w:val="30"/>
        </w:rPr>
        <w:t xml:space="preserve"> способност</w:t>
      </w:r>
      <w:r w:rsidR="006514D9">
        <w:rPr>
          <w:sz w:val="30"/>
          <w:szCs w:val="30"/>
        </w:rPr>
        <w:t>и</w:t>
      </w:r>
      <w:r w:rsidRPr="007151E2">
        <w:rPr>
          <w:sz w:val="30"/>
          <w:szCs w:val="30"/>
        </w:rPr>
        <w:t xml:space="preserve">) внешних каналов электросвязи, использующихся для доступа в сеть Интернет. Если используемый канал имеет несимметричную скорость, то по строке 270 </w:t>
      </w:r>
      <w:r w:rsidR="00F7631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>отражаются данные о скорости нисходящего потока (</w:t>
      </w:r>
      <w:r w:rsidRPr="007151E2">
        <w:rPr>
          <w:sz w:val="30"/>
          <w:szCs w:val="30"/>
          <w:lang w:val="en-US"/>
        </w:rPr>
        <w:t>download</w:t>
      </w:r>
      <w:r w:rsidRPr="007151E2">
        <w:rPr>
          <w:sz w:val="30"/>
          <w:szCs w:val="30"/>
        </w:rPr>
        <w:t>).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3</w:t>
      </w:r>
      <w:r w:rsidR="00E40F76">
        <w:rPr>
          <w:sz w:val="30"/>
          <w:szCs w:val="30"/>
        </w:rPr>
        <w:t>9</w:t>
      </w:r>
      <w:r w:rsidRPr="007151E2">
        <w:rPr>
          <w:sz w:val="30"/>
          <w:szCs w:val="30"/>
        </w:rPr>
        <w:t xml:space="preserve">. По строке 271 </w:t>
      </w:r>
      <w:r w:rsidR="00F7631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отражается задействованная скорость передачи данных на канале (каналах), используемом оператором электросвязи для подключения к точке обмена национальным трафиком (точке </w:t>
      </w:r>
      <w:proofErr w:type="spellStart"/>
      <w:r w:rsidRPr="007151E2">
        <w:rPr>
          <w:sz w:val="30"/>
          <w:szCs w:val="30"/>
        </w:rPr>
        <w:t>пиринга</w:t>
      </w:r>
      <w:proofErr w:type="spellEnd"/>
      <w:r w:rsidRPr="007151E2">
        <w:rPr>
          <w:sz w:val="30"/>
          <w:szCs w:val="30"/>
        </w:rPr>
        <w:t xml:space="preserve">), в точке (точках) их подключения. </w:t>
      </w:r>
    </w:p>
    <w:p w:rsidR="009D24F3" w:rsidRDefault="00E40F76" w:rsidP="009D24F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40</w:t>
      </w:r>
      <w:r w:rsidR="007151E2" w:rsidRPr="007151E2">
        <w:rPr>
          <w:sz w:val="30"/>
          <w:szCs w:val="30"/>
        </w:rPr>
        <w:t xml:space="preserve">. </w:t>
      </w:r>
      <w:r w:rsidR="009D24F3" w:rsidRPr="007151E2">
        <w:rPr>
          <w:sz w:val="30"/>
          <w:szCs w:val="30"/>
        </w:rPr>
        <w:t xml:space="preserve">По строке 280 </w:t>
      </w:r>
      <w:r w:rsidR="009D24F3">
        <w:rPr>
          <w:sz w:val="30"/>
          <w:szCs w:val="30"/>
        </w:rPr>
        <w:t xml:space="preserve">таблицы 2 </w:t>
      </w:r>
      <w:r w:rsidR="009D24F3" w:rsidRPr="007151E2">
        <w:rPr>
          <w:sz w:val="30"/>
          <w:szCs w:val="30"/>
        </w:rPr>
        <w:t xml:space="preserve">отражается количество активированных </w:t>
      </w:r>
      <w:r w:rsidR="009D24F3" w:rsidRPr="00B353CD">
        <w:rPr>
          <w:sz w:val="30"/>
          <w:szCs w:val="30"/>
        </w:rPr>
        <w:t>пользователями</w:t>
      </w:r>
      <w:r w:rsidR="009D24F3" w:rsidRPr="007151E2">
        <w:rPr>
          <w:sz w:val="30"/>
          <w:szCs w:val="30"/>
        </w:rPr>
        <w:t xml:space="preserve"> в отчетном </w:t>
      </w:r>
      <w:r w:rsidR="009D24F3">
        <w:rPr>
          <w:sz w:val="30"/>
          <w:szCs w:val="30"/>
        </w:rPr>
        <w:t>году</w:t>
      </w:r>
      <w:r w:rsidR="009D24F3" w:rsidRPr="007151E2">
        <w:rPr>
          <w:sz w:val="30"/>
          <w:szCs w:val="30"/>
        </w:rPr>
        <w:t xml:space="preserve"> </w:t>
      </w:r>
      <w:r w:rsidR="00E37B2B">
        <w:rPr>
          <w:sz w:val="30"/>
          <w:szCs w:val="30"/>
        </w:rPr>
        <w:t>учетных записей для</w:t>
      </w:r>
      <w:r w:rsidR="009D24F3" w:rsidRPr="00B353CD">
        <w:rPr>
          <w:sz w:val="30"/>
          <w:szCs w:val="30"/>
        </w:rPr>
        <w:t xml:space="preserve"> доступа в сеть Интернет по технологии </w:t>
      </w:r>
      <w:proofErr w:type="spellStart"/>
      <w:r w:rsidR="009D24F3" w:rsidRPr="00B353CD">
        <w:rPr>
          <w:sz w:val="30"/>
          <w:szCs w:val="30"/>
        </w:rPr>
        <w:t>Wi-Fi</w:t>
      </w:r>
      <w:proofErr w:type="spellEnd"/>
      <w:r w:rsidR="00253875">
        <w:rPr>
          <w:sz w:val="30"/>
          <w:szCs w:val="30"/>
        </w:rPr>
        <w:t xml:space="preserve"> в общественных точках доступа, </w:t>
      </w:r>
      <w:r w:rsidR="00E37B2B">
        <w:rPr>
          <w:sz w:val="30"/>
          <w:szCs w:val="30"/>
        </w:rPr>
        <w:t>получен</w:t>
      </w:r>
      <w:r w:rsidR="00253875">
        <w:rPr>
          <w:sz w:val="30"/>
          <w:szCs w:val="30"/>
        </w:rPr>
        <w:t>н</w:t>
      </w:r>
      <w:r w:rsidR="00E37B2B">
        <w:rPr>
          <w:sz w:val="30"/>
          <w:szCs w:val="30"/>
        </w:rPr>
        <w:t>ы</w:t>
      </w:r>
      <w:r w:rsidR="00253875">
        <w:rPr>
          <w:sz w:val="30"/>
          <w:szCs w:val="30"/>
        </w:rPr>
        <w:t>х посредством приобретения карты</w:t>
      </w:r>
      <w:r w:rsidR="00E37B2B">
        <w:rPr>
          <w:sz w:val="30"/>
          <w:szCs w:val="30"/>
        </w:rPr>
        <w:t xml:space="preserve"> доступа </w:t>
      </w:r>
      <w:r w:rsidR="00253875">
        <w:rPr>
          <w:sz w:val="30"/>
          <w:szCs w:val="30"/>
        </w:rPr>
        <w:t xml:space="preserve">в сеть Интернет по технологии </w:t>
      </w:r>
      <w:proofErr w:type="spellStart"/>
      <w:r w:rsidR="00E37B2B" w:rsidRPr="00B353CD">
        <w:rPr>
          <w:sz w:val="30"/>
          <w:szCs w:val="30"/>
        </w:rPr>
        <w:t>Wi-Fi</w:t>
      </w:r>
      <w:proofErr w:type="spellEnd"/>
      <w:r w:rsidR="00253875">
        <w:rPr>
          <w:sz w:val="30"/>
          <w:szCs w:val="30"/>
        </w:rPr>
        <w:t xml:space="preserve"> (в том числе виртуальной)</w:t>
      </w:r>
      <w:r w:rsidR="00E37B2B">
        <w:rPr>
          <w:sz w:val="30"/>
          <w:szCs w:val="30"/>
        </w:rPr>
        <w:t xml:space="preserve">, либо отправки </w:t>
      </w:r>
      <w:r w:rsidR="00253875">
        <w:rPr>
          <w:sz w:val="30"/>
          <w:szCs w:val="30"/>
        </w:rPr>
        <w:br/>
        <w:t>SMS сообщения</w:t>
      </w:r>
      <w:r w:rsidR="00E37B2B">
        <w:rPr>
          <w:sz w:val="30"/>
          <w:szCs w:val="30"/>
        </w:rPr>
        <w:t>.</w:t>
      </w:r>
    </w:p>
    <w:p w:rsidR="00E37B2B" w:rsidRPr="00696732" w:rsidRDefault="00E37B2B" w:rsidP="00E37B2B">
      <w:pPr>
        <w:ind w:firstLine="709"/>
        <w:jc w:val="both"/>
        <w:rPr>
          <w:sz w:val="30"/>
          <w:szCs w:val="30"/>
        </w:rPr>
      </w:pPr>
      <w:r w:rsidRPr="00696732">
        <w:rPr>
          <w:sz w:val="30"/>
          <w:szCs w:val="30"/>
        </w:rPr>
        <w:t xml:space="preserve">Под точками общественного доступа понимаются точки доступа </w:t>
      </w:r>
      <w:r>
        <w:rPr>
          <w:sz w:val="30"/>
          <w:szCs w:val="30"/>
        </w:rPr>
        <w:br/>
      </w:r>
      <w:r w:rsidRPr="00696732">
        <w:rPr>
          <w:sz w:val="30"/>
          <w:szCs w:val="30"/>
          <w:lang w:val="en-US"/>
        </w:rPr>
        <w:t>Wi</w:t>
      </w:r>
      <w:r w:rsidRPr="00696732">
        <w:rPr>
          <w:sz w:val="30"/>
          <w:szCs w:val="30"/>
        </w:rPr>
        <w:t>-</w:t>
      </w:r>
      <w:r w:rsidRPr="00696732">
        <w:rPr>
          <w:sz w:val="30"/>
          <w:szCs w:val="30"/>
          <w:lang w:val="en-US"/>
        </w:rPr>
        <w:t>Fi</w:t>
      </w:r>
      <w:r w:rsidRPr="00696732">
        <w:rPr>
          <w:sz w:val="30"/>
          <w:szCs w:val="30"/>
        </w:rPr>
        <w:t xml:space="preserve">, установленные в </w:t>
      </w:r>
      <w:r>
        <w:rPr>
          <w:sz w:val="30"/>
          <w:szCs w:val="30"/>
        </w:rPr>
        <w:t>административных</w:t>
      </w:r>
      <w:r w:rsidRPr="00696732">
        <w:rPr>
          <w:sz w:val="30"/>
          <w:szCs w:val="30"/>
        </w:rPr>
        <w:t xml:space="preserve"> и общественных зданиях,</w:t>
      </w:r>
      <w:r>
        <w:rPr>
          <w:sz w:val="30"/>
          <w:szCs w:val="30"/>
        </w:rPr>
        <w:t xml:space="preserve"> сооружениях,</w:t>
      </w:r>
      <w:r w:rsidRPr="00696732">
        <w:rPr>
          <w:sz w:val="30"/>
          <w:szCs w:val="30"/>
        </w:rPr>
        <w:t xml:space="preserve"> которые могут быть использованы для доступа в сеть Интернет вне зависимости от применяемых способов идентификации.</w:t>
      </w:r>
    </w:p>
    <w:p w:rsidR="007151E2" w:rsidRPr="007151E2" w:rsidRDefault="00544FD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E40F76">
        <w:rPr>
          <w:sz w:val="30"/>
          <w:szCs w:val="30"/>
        </w:rPr>
        <w:t>1</w:t>
      </w:r>
      <w:r w:rsidR="007151E2" w:rsidRPr="007151E2">
        <w:rPr>
          <w:sz w:val="30"/>
          <w:szCs w:val="30"/>
        </w:rPr>
        <w:t xml:space="preserve">. По строке 290 </w:t>
      </w:r>
      <w:r w:rsidR="00F76315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 xml:space="preserve">отражается количество ПКП, в которых оператор электросвязи оказывает услуги передачи данных для абонентов и пользователей. </w:t>
      </w:r>
    </w:p>
    <w:p w:rsidR="007151E2" w:rsidRPr="007151E2" w:rsidRDefault="00544FD6" w:rsidP="00715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E40F76">
        <w:rPr>
          <w:sz w:val="30"/>
          <w:szCs w:val="30"/>
        </w:rPr>
        <w:t>2</w:t>
      </w:r>
      <w:r w:rsidR="007151E2" w:rsidRPr="007151E2">
        <w:rPr>
          <w:sz w:val="30"/>
          <w:szCs w:val="30"/>
        </w:rPr>
        <w:t xml:space="preserve">. По строке 300 </w:t>
      </w:r>
      <w:r w:rsidR="00F76315">
        <w:rPr>
          <w:sz w:val="30"/>
          <w:szCs w:val="30"/>
        </w:rPr>
        <w:t xml:space="preserve">таблицы 2 </w:t>
      </w:r>
      <w:r w:rsidR="007151E2" w:rsidRPr="007151E2">
        <w:rPr>
          <w:sz w:val="30"/>
          <w:szCs w:val="30"/>
        </w:rPr>
        <w:t xml:space="preserve">отражается количество организованных рабочих мест в ПКП, в которых оказываются услуги передачи данных. Рабочее место администратора, расположенное </w:t>
      </w:r>
      <w:r w:rsidR="00DC1415">
        <w:rPr>
          <w:sz w:val="30"/>
          <w:szCs w:val="30"/>
        </w:rPr>
        <w:t>в</w:t>
      </w:r>
      <w:r w:rsidR="007151E2" w:rsidRPr="007151E2">
        <w:rPr>
          <w:sz w:val="30"/>
          <w:szCs w:val="30"/>
        </w:rPr>
        <w:t xml:space="preserve"> ПКП, не </w:t>
      </w:r>
      <w:r w:rsidR="00F76315">
        <w:rPr>
          <w:sz w:val="30"/>
          <w:szCs w:val="30"/>
        </w:rPr>
        <w:t>отражается</w:t>
      </w:r>
      <w:r w:rsidR="007151E2" w:rsidRPr="007151E2">
        <w:rPr>
          <w:sz w:val="30"/>
          <w:szCs w:val="30"/>
        </w:rPr>
        <w:t>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4</w:t>
      </w:r>
      <w:r w:rsidR="00E40F76">
        <w:rPr>
          <w:sz w:val="30"/>
          <w:szCs w:val="30"/>
        </w:rPr>
        <w:t>3</w:t>
      </w:r>
      <w:r w:rsidRPr="007151E2">
        <w:rPr>
          <w:sz w:val="30"/>
          <w:szCs w:val="30"/>
        </w:rPr>
        <w:t xml:space="preserve">. По строке 301 </w:t>
      </w:r>
      <w:r w:rsidR="00F7631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>отражается количество организованных рабочих мест в ПКП, в которых оказываются услуги передачи данных по широкополосному доступу.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4</w:t>
      </w:r>
      <w:r w:rsidR="00E40F76">
        <w:rPr>
          <w:sz w:val="30"/>
          <w:szCs w:val="30"/>
        </w:rPr>
        <w:t>4</w:t>
      </w:r>
      <w:r w:rsidRPr="007151E2">
        <w:rPr>
          <w:sz w:val="30"/>
          <w:szCs w:val="30"/>
        </w:rPr>
        <w:t xml:space="preserve">. По строке 310 </w:t>
      </w:r>
      <w:r w:rsidR="00F76315">
        <w:rPr>
          <w:sz w:val="30"/>
          <w:szCs w:val="30"/>
        </w:rPr>
        <w:t xml:space="preserve">таблицы 2 </w:t>
      </w:r>
      <w:r w:rsidRPr="007151E2">
        <w:rPr>
          <w:sz w:val="30"/>
          <w:szCs w:val="30"/>
        </w:rPr>
        <w:t xml:space="preserve">указывается количество точек общественного беспроводного широкополосного доступа на базе технологии </w:t>
      </w:r>
      <w:proofErr w:type="spellStart"/>
      <w:r w:rsidRPr="007151E2">
        <w:rPr>
          <w:sz w:val="30"/>
          <w:szCs w:val="30"/>
        </w:rPr>
        <w:t>Wi-Fi</w:t>
      </w:r>
      <w:proofErr w:type="spellEnd"/>
      <w:r w:rsidRPr="007151E2">
        <w:rPr>
          <w:sz w:val="30"/>
          <w:szCs w:val="30"/>
        </w:rPr>
        <w:t>, которые используются оператором электросвязи для подключения абонентов и пользователей к сети Интернет.</w:t>
      </w:r>
    </w:p>
    <w:p w:rsidR="007151E2" w:rsidRPr="007151E2" w:rsidRDefault="00F76315" w:rsidP="007151E2">
      <w:pPr>
        <w:ind w:firstLine="709"/>
        <w:jc w:val="both"/>
        <w:rPr>
          <w:sz w:val="30"/>
          <w:szCs w:val="30"/>
        </w:rPr>
      </w:pPr>
      <w:r w:rsidRPr="00696732">
        <w:rPr>
          <w:sz w:val="30"/>
          <w:szCs w:val="30"/>
        </w:rPr>
        <w:t>По</w:t>
      </w:r>
      <w:r w:rsidR="007151E2" w:rsidRPr="00696732">
        <w:rPr>
          <w:sz w:val="30"/>
          <w:szCs w:val="30"/>
        </w:rPr>
        <w:t xml:space="preserve"> строк</w:t>
      </w:r>
      <w:r w:rsidRPr="00696732">
        <w:rPr>
          <w:sz w:val="30"/>
          <w:szCs w:val="30"/>
        </w:rPr>
        <w:t>е</w:t>
      </w:r>
      <w:r w:rsidR="007151E2" w:rsidRPr="00696732">
        <w:rPr>
          <w:sz w:val="30"/>
          <w:szCs w:val="30"/>
        </w:rPr>
        <w:t xml:space="preserve"> 310 </w:t>
      </w:r>
      <w:r w:rsidR="00334E59" w:rsidRPr="00696732">
        <w:rPr>
          <w:sz w:val="30"/>
          <w:szCs w:val="30"/>
        </w:rPr>
        <w:t xml:space="preserve">таблицы 2 </w:t>
      </w:r>
      <w:r w:rsidR="007151E2" w:rsidRPr="00696732">
        <w:rPr>
          <w:sz w:val="30"/>
          <w:szCs w:val="30"/>
        </w:rPr>
        <w:t xml:space="preserve">не </w:t>
      </w:r>
      <w:r w:rsidRPr="00696732">
        <w:rPr>
          <w:sz w:val="30"/>
          <w:szCs w:val="30"/>
        </w:rPr>
        <w:t>отражаются данные о</w:t>
      </w:r>
      <w:r w:rsidR="007151E2" w:rsidRPr="00696732">
        <w:rPr>
          <w:sz w:val="30"/>
          <w:szCs w:val="30"/>
        </w:rPr>
        <w:t xml:space="preserve"> точк</w:t>
      </w:r>
      <w:r w:rsidRPr="00696732">
        <w:rPr>
          <w:sz w:val="30"/>
          <w:szCs w:val="30"/>
        </w:rPr>
        <w:t>ах</w:t>
      </w:r>
      <w:r w:rsidR="007151E2" w:rsidRPr="00696732">
        <w:rPr>
          <w:sz w:val="30"/>
          <w:szCs w:val="30"/>
        </w:rPr>
        <w:t xml:space="preserve"> доступа</w:t>
      </w:r>
      <w:r w:rsidR="0019062D">
        <w:rPr>
          <w:sz w:val="30"/>
          <w:szCs w:val="30"/>
        </w:rPr>
        <w:t xml:space="preserve"> </w:t>
      </w:r>
      <w:r w:rsidR="00696732" w:rsidRPr="00696732">
        <w:rPr>
          <w:sz w:val="30"/>
          <w:szCs w:val="30"/>
          <w:lang w:val="en-US"/>
        </w:rPr>
        <w:t>Wi</w:t>
      </w:r>
      <w:r w:rsidR="00696732" w:rsidRPr="00696732">
        <w:rPr>
          <w:sz w:val="30"/>
          <w:szCs w:val="30"/>
        </w:rPr>
        <w:t>-</w:t>
      </w:r>
      <w:r w:rsidR="00696732" w:rsidRPr="00696732">
        <w:rPr>
          <w:sz w:val="30"/>
          <w:szCs w:val="30"/>
          <w:lang w:val="en-US"/>
        </w:rPr>
        <w:t>Fi</w:t>
      </w:r>
      <w:r w:rsidR="007151E2" w:rsidRPr="007151E2">
        <w:rPr>
          <w:sz w:val="30"/>
          <w:szCs w:val="30"/>
        </w:rPr>
        <w:t>, установленны</w:t>
      </w:r>
      <w:r>
        <w:rPr>
          <w:sz w:val="30"/>
          <w:szCs w:val="30"/>
        </w:rPr>
        <w:t>х</w:t>
      </w:r>
      <w:r w:rsidR="007151E2" w:rsidRPr="007151E2">
        <w:rPr>
          <w:sz w:val="30"/>
          <w:szCs w:val="30"/>
        </w:rPr>
        <w:t xml:space="preserve"> </w:t>
      </w:r>
      <w:r w:rsidR="003963AE">
        <w:rPr>
          <w:sz w:val="30"/>
          <w:szCs w:val="30"/>
        </w:rPr>
        <w:t>в административных</w:t>
      </w:r>
      <w:r w:rsidR="003963AE" w:rsidRPr="00696732">
        <w:rPr>
          <w:sz w:val="30"/>
          <w:szCs w:val="30"/>
        </w:rPr>
        <w:t xml:space="preserve"> и общественных зданиях,</w:t>
      </w:r>
      <w:r w:rsidR="003963AE">
        <w:rPr>
          <w:sz w:val="30"/>
          <w:szCs w:val="30"/>
        </w:rPr>
        <w:t xml:space="preserve"> сооружениях,</w:t>
      </w:r>
      <w:r w:rsidR="007151E2" w:rsidRPr="007151E2">
        <w:rPr>
          <w:sz w:val="30"/>
          <w:szCs w:val="30"/>
        </w:rPr>
        <w:t xml:space="preserve"> жил</w:t>
      </w:r>
      <w:r w:rsidR="005824EE">
        <w:rPr>
          <w:sz w:val="30"/>
          <w:szCs w:val="30"/>
        </w:rPr>
        <w:t>ых</w:t>
      </w:r>
      <w:r w:rsidR="007151E2" w:rsidRPr="007151E2">
        <w:rPr>
          <w:sz w:val="30"/>
          <w:szCs w:val="30"/>
        </w:rPr>
        <w:t xml:space="preserve"> </w:t>
      </w:r>
      <w:r w:rsidR="005824EE">
        <w:rPr>
          <w:sz w:val="30"/>
          <w:szCs w:val="30"/>
        </w:rPr>
        <w:t xml:space="preserve">зданиях и жилых помещениях </w:t>
      </w:r>
      <w:r w:rsidR="007151E2" w:rsidRPr="007151E2">
        <w:rPr>
          <w:sz w:val="30"/>
          <w:szCs w:val="30"/>
        </w:rPr>
        <w:t xml:space="preserve">абонента (пользователя) и предназначенные исключительно для доступа данного абонента (пользователя) в сеть Интернет либо используемые абонентом </w:t>
      </w:r>
      <w:r w:rsidR="005824EE">
        <w:rPr>
          <w:sz w:val="30"/>
          <w:szCs w:val="30"/>
        </w:rPr>
        <w:t xml:space="preserve">(пользователем) </w:t>
      </w:r>
      <w:r w:rsidR="007151E2" w:rsidRPr="007151E2">
        <w:rPr>
          <w:sz w:val="30"/>
          <w:szCs w:val="30"/>
        </w:rPr>
        <w:t xml:space="preserve">в качестве замены (альтернативы) «последней мили». </w:t>
      </w:r>
    </w:p>
    <w:p w:rsidR="007151E2" w:rsidRPr="00F94C70" w:rsidRDefault="007151E2" w:rsidP="007151E2">
      <w:pPr>
        <w:ind w:firstLine="709"/>
        <w:jc w:val="both"/>
        <w:rPr>
          <w:sz w:val="30"/>
          <w:szCs w:val="30"/>
        </w:rPr>
      </w:pPr>
      <w:r w:rsidRPr="00B168BA">
        <w:rPr>
          <w:sz w:val="30"/>
          <w:szCs w:val="30"/>
        </w:rPr>
        <w:t>4</w:t>
      </w:r>
      <w:r w:rsidR="00E40F76">
        <w:rPr>
          <w:sz w:val="30"/>
          <w:szCs w:val="30"/>
        </w:rPr>
        <w:t>5</w:t>
      </w:r>
      <w:r w:rsidRPr="00B168BA">
        <w:rPr>
          <w:sz w:val="30"/>
          <w:szCs w:val="30"/>
        </w:rPr>
        <w:t xml:space="preserve">. </w:t>
      </w:r>
      <w:r w:rsidR="002716B7" w:rsidRPr="00B168BA">
        <w:rPr>
          <w:sz w:val="30"/>
          <w:szCs w:val="30"/>
        </w:rPr>
        <w:t>В т</w:t>
      </w:r>
      <w:r w:rsidR="00D43619" w:rsidRPr="00B168BA">
        <w:rPr>
          <w:sz w:val="30"/>
          <w:szCs w:val="30"/>
        </w:rPr>
        <w:t>аблиц</w:t>
      </w:r>
      <w:r w:rsidR="002716B7" w:rsidRPr="00B168BA">
        <w:rPr>
          <w:sz w:val="30"/>
          <w:szCs w:val="30"/>
        </w:rPr>
        <w:t>е</w:t>
      </w:r>
      <w:r w:rsidR="00D43619" w:rsidRPr="00B168BA">
        <w:rPr>
          <w:sz w:val="30"/>
          <w:szCs w:val="30"/>
        </w:rPr>
        <w:t xml:space="preserve"> </w:t>
      </w:r>
      <w:r w:rsidR="002716B7" w:rsidRPr="00B168BA">
        <w:rPr>
          <w:sz w:val="30"/>
          <w:szCs w:val="30"/>
        </w:rPr>
        <w:t>3</w:t>
      </w:r>
      <w:r w:rsidRPr="00B168BA">
        <w:rPr>
          <w:sz w:val="30"/>
          <w:szCs w:val="30"/>
        </w:rPr>
        <w:t xml:space="preserve"> </w:t>
      </w:r>
      <w:r w:rsidR="00C01EF8" w:rsidRPr="00B168BA">
        <w:rPr>
          <w:sz w:val="30"/>
          <w:szCs w:val="30"/>
        </w:rPr>
        <w:t>организации</w:t>
      </w:r>
      <w:r w:rsidR="00825DF4" w:rsidRPr="00B168BA">
        <w:rPr>
          <w:sz w:val="30"/>
          <w:szCs w:val="30"/>
        </w:rPr>
        <w:t xml:space="preserve"> </w:t>
      </w:r>
      <w:r w:rsidR="002716B7" w:rsidRPr="00B168BA">
        <w:rPr>
          <w:sz w:val="30"/>
          <w:szCs w:val="30"/>
        </w:rPr>
        <w:t>указыва</w:t>
      </w:r>
      <w:r w:rsidR="00C01EF8" w:rsidRPr="00B168BA">
        <w:rPr>
          <w:sz w:val="30"/>
          <w:szCs w:val="30"/>
        </w:rPr>
        <w:t>ю</w:t>
      </w:r>
      <w:r w:rsidR="002716B7" w:rsidRPr="00B168BA">
        <w:rPr>
          <w:sz w:val="30"/>
          <w:szCs w:val="30"/>
        </w:rPr>
        <w:t>т</w:t>
      </w:r>
      <w:r w:rsidRPr="00B168BA">
        <w:rPr>
          <w:sz w:val="30"/>
          <w:szCs w:val="30"/>
        </w:rPr>
        <w:t xml:space="preserve"> </w:t>
      </w:r>
      <w:r w:rsidR="00825DF4" w:rsidRPr="00B168BA">
        <w:rPr>
          <w:sz w:val="30"/>
          <w:szCs w:val="30"/>
        </w:rPr>
        <w:t>задействованную пропускную способность внешних каналов доступа к сети Интернет</w:t>
      </w:r>
      <w:r w:rsidR="00B168BA" w:rsidRPr="00B168BA">
        <w:rPr>
          <w:sz w:val="30"/>
          <w:szCs w:val="30"/>
        </w:rPr>
        <w:t>, предоставленную</w:t>
      </w:r>
      <w:r w:rsidR="00825DF4" w:rsidRPr="00B168BA">
        <w:rPr>
          <w:sz w:val="30"/>
          <w:szCs w:val="30"/>
        </w:rPr>
        <w:t xml:space="preserve"> </w:t>
      </w:r>
      <w:r w:rsidRPr="00B168BA">
        <w:rPr>
          <w:sz w:val="30"/>
          <w:szCs w:val="30"/>
        </w:rPr>
        <w:t>оператор</w:t>
      </w:r>
      <w:r w:rsidR="00825DF4" w:rsidRPr="00B168BA">
        <w:rPr>
          <w:sz w:val="30"/>
          <w:szCs w:val="30"/>
        </w:rPr>
        <w:t>ом</w:t>
      </w:r>
      <w:r w:rsidRPr="00B168BA">
        <w:rPr>
          <w:sz w:val="30"/>
          <w:szCs w:val="30"/>
        </w:rPr>
        <w:t xml:space="preserve"> электросвязи</w:t>
      </w:r>
      <w:r w:rsidR="00F02ACF">
        <w:rPr>
          <w:sz w:val="30"/>
          <w:szCs w:val="30"/>
        </w:rPr>
        <w:t xml:space="preserve"> −</w:t>
      </w:r>
      <w:r w:rsidRPr="00B168BA">
        <w:rPr>
          <w:sz w:val="30"/>
          <w:szCs w:val="30"/>
        </w:rPr>
        <w:t xml:space="preserve"> резидент</w:t>
      </w:r>
      <w:r w:rsidR="00825DF4" w:rsidRPr="00B168BA">
        <w:rPr>
          <w:sz w:val="30"/>
          <w:szCs w:val="30"/>
        </w:rPr>
        <w:t>ом</w:t>
      </w:r>
      <w:r w:rsidRPr="00B168BA">
        <w:rPr>
          <w:sz w:val="30"/>
          <w:szCs w:val="30"/>
        </w:rPr>
        <w:t xml:space="preserve"> Республики </w:t>
      </w:r>
      <w:r w:rsidRPr="00B168BA">
        <w:rPr>
          <w:sz w:val="30"/>
          <w:szCs w:val="30"/>
        </w:rPr>
        <w:lastRenderedPageBreak/>
        <w:t xml:space="preserve">Беларусь, </w:t>
      </w:r>
      <w:r w:rsidR="00F94C70">
        <w:rPr>
          <w:sz w:val="30"/>
          <w:szCs w:val="30"/>
        </w:rPr>
        <w:t xml:space="preserve">в соответствии </w:t>
      </w:r>
      <w:r w:rsidR="00825DF4" w:rsidRPr="00B168BA">
        <w:rPr>
          <w:sz w:val="30"/>
          <w:szCs w:val="30"/>
        </w:rPr>
        <w:t xml:space="preserve">с </w:t>
      </w:r>
      <w:r w:rsidR="00F325BB">
        <w:rPr>
          <w:sz w:val="30"/>
          <w:szCs w:val="30"/>
        </w:rPr>
        <w:t xml:space="preserve">заключенными договорами </w:t>
      </w:r>
      <w:r w:rsidR="00825DF4" w:rsidRPr="00B168BA">
        <w:rPr>
          <w:sz w:val="30"/>
          <w:szCs w:val="30"/>
        </w:rPr>
        <w:t>на предоставление внешних каналов доступа в сеть Интернет.</w:t>
      </w:r>
    </w:p>
    <w:p w:rsidR="007151E2" w:rsidRPr="007151E2" w:rsidRDefault="007151E2" w:rsidP="007151E2">
      <w:pPr>
        <w:ind w:firstLine="709"/>
        <w:jc w:val="both"/>
        <w:rPr>
          <w:sz w:val="30"/>
          <w:szCs w:val="30"/>
        </w:rPr>
      </w:pPr>
      <w:r w:rsidRPr="007151E2">
        <w:rPr>
          <w:sz w:val="30"/>
          <w:szCs w:val="30"/>
        </w:rPr>
        <w:t>4</w:t>
      </w:r>
      <w:r w:rsidR="00E40F76">
        <w:rPr>
          <w:sz w:val="30"/>
          <w:szCs w:val="30"/>
        </w:rPr>
        <w:t>6</w:t>
      </w:r>
      <w:r w:rsidRPr="007151E2">
        <w:rPr>
          <w:sz w:val="30"/>
          <w:szCs w:val="30"/>
        </w:rPr>
        <w:t xml:space="preserve">. В </w:t>
      </w:r>
      <w:r w:rsidR="00D432F7">
        <w:rPr>
          <w:sz w:val="30"/>
          <w:szCs w:val="30"/>
        </w:rPr>
        <w:t>таблице 4</w:t>
      </w:r>
      <w:r w:rsidRPr="007151E2">
        <w:rPr>
          <w:sz w:val="30"/>
          <w:szCs w:val="30"/>
        </w:rPr>
        <w:t xml:space="preserve"> </w:t>
      </w:r>
      <w:r w:rsidR="00E66742">
        <w:rPr>
          <w:sz w:val="30"/>
          <w:szCs w:val="30"/>
        </w:rPr>
        <w:t xml:space="preserve">отражается количество </w:t>
      </w:r>
      <w:r w:rsidR="00820649">
        <w:rPr>
          <w:sz w:val="30"/>
          <w:szCs w:val="30"/>
        </w:rPr>
        <w:t xml:space="preserve">уникальных </w:t>
      </w:r>
      <w:r w:rsidR="00E66742">
        <w:rPr>
          <w:sz w:val="30"/>
          <w:szCs w:val="30"/>
        </w:rPr>
        <w:t>абонентов и пользователей стационарного широкополосного доступа в сеть Интернет по технологиям и скоростям передачи данных. К</w:t>
      </w:r>
      <w:r w:rsidRPr="007151E2">
        <w:rPr>
          <w:sz w:val="30"/>
          <w:szCs w:val="30"/>
        </w:rPr>
        <w:t xml:space="preserve"> технологии </w:t>
      </w:r>
      <w:proofErr w:type="spellStart"/>
      <w:r w:rsidRPr="007151E2">
        <w:rPr>
          <w:sz w:val="30"/>
          <w:szCs w:val="30"/>
          <w:lang w:val="en-US"/>
        </w:rPr>
        <w:t>FTTx</w:t>
      </w:r>
      <w:proofErr w:type="spellEnd"/>
      <w:r w:rsidRPr="007151E2">
        <w:rPr>
          <w:sz w:val="30"/>
          <w:szCs w:val="30"/>
        </w:rPr>
        <w:t xml:space="preserve"> относит</w:t>
      </w:r>
      <w:r w:rsidR="00334E59">
        <w:rPr>
          <w:sz w:val="30"/>
          <w:szCs w:val="30"/>
        </w:rPr>
        <w:t>ся</w:t>
      </w:r>
      <w:r w:rsidRPr="007151E2">
        <w:rPr>
          <w:sz w:val="30"/>
          <w:szCs w:val="30"/>
        </w:rPr>
        <w:t xml:space="preserve"> подключение к сети Интернет с использованием волоконно-оптического кабеля, подведенного к помещению абонента (например, </w:t>
      </w:r>
      <w:proofErr w:type="spellStart"/>
      <w:r w:rsidRPr="007151E2">
        <w:rPr>
          <w:sz w:val="30"/>
          <w:szCs w:val="30"/>
          <w:lang w:val="en-US"/>
        </w:rPr>
        <w:t>xPON</w:t>
      </w:r>
      <w:proofErr w:type="spellEnd"/>
      <w:r w:rsidRPr="007151E2">
        <w:rPr>
          <w:sz w:val="30"/>
          <w:szCs w:val="30"/>
        </w:rPr>
        <w:t>)</w:t>
      </w:r>
      <w:r w:rsidR="004B781C">
        <w:rPr>
          <w:sz w:val="30"/>
          <w:szCs w:val="30"/>
        </w:rPr>
        <w:t>. К</w:t>
      </w:r>
      <w:r w:rsidR="000C53B0">
        <w:rPr>
          <w:sz w:val="30"/>
          <w:szCs w:val="30"/>
        </w:rPr>
        <w:t xml:space="preserve"> технологии</w:t>
      </w:r>
      <w:r w:rsidR="002F3682" w:rsidRPr="00696732">
        <w:rPr>
          <w:sz w:val="30"/>
          <w:szCs w:val="30"/>
        </w:rPr>
        <w:t xml:space="preserve"> DOCSIS</w:t>
      </w:r>
      <w:r w:rsidR="00696732" w:rsidRPr="00696732">
        <w:rPr>
          <w:sz w:val="30"/>
          <w:szCs w:val="30"/>
        </w:rPr>
        <w:t xml:space="preserve"> </w:t>
      </w:r>
      <w:r w:rsidR="004B781C">
        <w:rPr>
          <w:sz w:val="30"/>
          <w:szCs w:val="30"/>
        </w:rPr>
        <w:t>относится</w:t>
      </w:r>
      <w:r w:rsidR="002F3682" w:rsidRPr="00696732">
        <w:rPr>
          <w:sz w:val="30"/>
          <w:szCs w:val="30"/>
        </w:rPr>
        <w:t xml:space="preserve"> </w:t>
      </w:r>
      <w:r w:rsidR="000C53B0">
        <w:rPr>
          <w:sz w:val="30"/>
          <w:szCs w:val="30"/>
        </w:rPr>
        <w:t>подключение</w:t>
      </w:r>
      <w:r w:rsidRPr="00696732">
        <w:rPr>
          <w:sz w:val="30"/>
          <w:szCs w:val="30"/>
        </w:rPr>
        <w:t xml:space="preserve"> </w:t>
      </w:r>
      <w:r w:rsidR="004B781C">
        <w:rPr>
          <w:sz w:val="30"/>
          <w:szCs w:val="30"/>
        </w:rPr>
        <w:t xml:space="preserve">к сети Интернет </w:t>
      </w:r>
      <w:r w:rsidRPr="00696732">
        <w:rPr>
          <w:sz w:val="30"/>
          <w:szCs w:val="30"/>
        </w:rPr>
        <w:t xml:space="preserve">по </w:t>
      </w:r>
      <w:r w:rsidR="000C53B0">
        <w:rPr>
          <w:sz w:val="30"/>
          <w:szCs w:val="30"/>
        </w:rPr>
        <w:t>ко</w:t>
      </w:r>
      <w:r w:rsidRPr="00696732">
        <w:rPr>
          <w:sz w:val="30"/>
          <w:szCs w:val="30"/>
        </w:rPr>
        <w:t>аксиальному (телевизионному) кабелю.</w:t>
      </w:r>
    </w:p>
    <w:p w:rsidR="007151E2" w:rsidRDefault="00334E59">
      <w:pPr>
        <w:ind w:firstLine="851"/>
        <w:jc w:val="both"/>
        <w:rPr>
          <w:sz w:val="30"/>
        </w:rPr>
      </w:pPr>
      <w:r>
        <w:rPr>
          <w:sz w:val="30"/>
          <w:szCs w:val="30"/>
        </w:rPr>
        <w:t>Т</w:t>
      </w:r>
      <w:r w:rsidR="00D432F7">
        <w:rPr>
          <w:sz w:val="30"/>
          <w:szCs w:val="30"/>
        </w:rPr>
        <w:t>аблица</w:t>
      </w:r>
      <w:r w:rsidR="00D432F7" w:rsidRPr="007151E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4 </w:t>
      </w:r>
      <w:r w:rsidR="00D432F7" w:rsidRPr="007151E2">
        <w:rPr>
          <w:sz w:val="30"/>
          <w:szCs w:val="30"/>
        </w:rPr>
        <w:t xml:space="preserve">заполняется на основании </w:t>
      </w:r>
      <w:r>
        <w:rPr>
          <w:sz w:val="30"/>
          <w:szCs w:val="30"/>
        </w:rPr>
        <w:t>данных</w:t>
      </w:r>
      <w:r w:rsidR="00D432F7" w:rsidRPr="007151E2">
        <w:rPr>
          <w:sz w:val="30"/>
          <w:szCs w:val="30"/>
        </w:rPr>
        <w:t>, указанных в строк</w:t>
      </w:r>
      <w:r w:rsidR="00D432F7">
        <w:rPr>
          <w:sz w:val="30"/>
          <w:szCs w:val="30"/>
        </w:rPr>
        <w:t>ах</w:t>
      </w:r>
      <w:r w:rsidR="00D432F7" w:rsidRPr="007151E2">
        <w:rPr>
          <w:sz w:val="30"/>
          <w:szCs w:val="30"/>
        </w:rPr>
        <w:t xml:space="preserve"> 2</w:t>
      </w:r>
      <w:r w:rsidR="00D432F7">
        <w:rPr>
          <w:sz w:val="30"/>
          <w:szCs w:val="30"/>
        </w:rPr>
        <w:t>5</w:t>
      </w:r>
      <w:r w:rsidR="00E57DC7" w:rsidRPr="00E57DC7">
        <w:rPr>
          <w:sz w:val="30"/>
          <w:szCs w:val="30"/>
        </w:rPr>
        <w:t>3</w:t>
      </w:r>
      <w:r w:rsidR="00D432F7">
        <w:rPr>
          <w:sz w:val="30"/>
          <w:szCs w:val="30"/>
        </w:rPr>
        <w:t xml:space="preserve"> и 26</w:t>
      </w:r>
      <w:r w:rsidR="00E57DC7" w:rsidRPr="00E57DC7">
        <w:rPr>
          <w:sz w:val="30"/>
          <w:szCs w:val="30"/>
        </w:rPr>
        <w:t>3</w:t>
      </w:r>
      <w:r>
        <w:rPr>
          <w:sz w:val="30"/>
          <w:szCs w:val="30"/>
        </w:rPr>
        <w:t xml:space="preserve"> таблицы 2</w:t>
      </w:r>
      <w:r w:rsidR="00D432F7" w:rsidRPr="007151E2">
        <w:rPr>
          <w:sz w:val="30"/>
          <w:szCs w:val="30"/>
        </w:rPr>
        <w:t>.</w:t>
      </w:r>
    </w:p>
    <w:p w:rsidR="00CA1059" w:rsidRDefault="00CA1059">
      <w:pPr>
        <w:pStyle w:val="22"/>
        <w:ind w:right="0" w:firstLine="851"/>
        <w:rPr>
          <w:sz w:val="30"/>
        </w:rPr>
      </w:pPr>
    </w:p>
    <w:p w:rsidR="006E6CBB" w:rsidRDefault="006E6CBB">
      <w:pPr>
        <w:pStyle w:val="22"/>
        <w:ind w:right="0" w:firstLine="851"/>
        <w:rPr>
          <w:sz w:val="30"/>
        </w:rPr>
      </w:pPr>
    </w:p>
    <w:p w:rsidR="00CA1059" w:rsidRDefault="00CA1059">
      <w:pPr>
        <w:ind w:firstLine="720"/>
        <w:jc w:val="both"/>
        <w:rPr>
          <w:sz w:val="20"/>
        </w:rPr>
      </w:pPr>
      <w:r>
        <w:rPr>
          <w:sz w:val="20"/>
        </w:rPr>
        <w:t xml:space="preserve">Примечание. Терминология, применяемая в настоящих Указаниях, используется только для заполнения  отчета. </w:t>
      </w:r>
    </w:p>
    <w:sectPr w:rsidR="00CA1059" w:rsidSect="000B2348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71" w:rsidRDefault="00E85771">
      <w:r>
        <w:separator/>
      </w:r>
    </w:p>
  </w:endnote>
  <w:endnote w:type="continuationSeparator" w:id="0">
    <w:p w:rsidR="00E85771" w:rsidRDefault="00E8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71" w:rsidRDefault="00E85771">
      <w:r>
        <w:separator/>
      </w:r>
    </w:p>
  </w:footnote>
  <w:footnote w:type="continuationSeparator" w:id="0">
    <w:p w:rsidR="00E85771" w:rsidRDefault="00E8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71" w:rsidRDefault="00804A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7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771">
      <w:rPr>
        <w:rStyle w:val="a6"/>
        <w:noProof/>
      </w:rPr>
      <w:t>1</w:t>
    </w:r>
    <w:r>
      <w:rPr>
        <w:rStyle w:val="a6"/>
      </w:rPr>
      <w:fldChar w:fldCharType="end"/>
    </w:r>
  </w:p>
  <w:p w:rsidR="00E85771" w:rsidRDefault="00E857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71" w:rsidRDefault="00804AC7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E857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D29">
      <w:rPr>
        <w:rStyle w:val="a6"/>
        <w:noProof/>
      </w:rPr>
      <w:t>7</w:t>
    </w:r>
    <w:r>
      <w:rPr>
        <w:rStyle w:val="a6"/>
      </w:rPr>
      <w:fldChar w:fldCharType="end"/>
    </w:r>
  </w:p>
  <w:p w:rsidR="00E85771" w:rsidRDefault="00E857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6A"/>
    <w:multiLevelType w:val="singleLevel"/>
    <w:tmpl w:val="17EC1CEE"/>
    <w:lvl w:ilvl="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</w:abstractNum>
  <w:abstractNum w:abstractNumId="1">
    <w:nsid w:val="2CEC163B"/>
    <w:multiLevelType w:val="singleLevel"/>
    <w:tmpl w:val="335E193E"/>
    <w:lvl w:ilvl="0">
      <w:start w:val="340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hint="default"/>
      </w:rPr>
    </w:lvl>
  </w:abstractNum>
  <w:abstractNum w:abstractNumId="2">
    <w:nsid w:val="3AF2075B"/>
    <w:multiLevelType w:val="singleLevel"/>
    <w:tmpl w:val="9E6AD962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741A5283"/>
    <w:multiLevelType w:val="singleLevel"/>
    <w:tmpl w:val="56C41EE2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FD2"/>
    <w:rsid w:val="00002968"/>
    <w:rsid w:val="00015F93"/>
    <w:rsid w:val="000175BA"/>
    <w:rsid w:val="000576A0"/>
    <w:rsid w:val="000612E8"/>
    <w:rsid w:val="000B2348"/>
    <w:rsid w:val="000C53B0"/>
    <w:rsid w:val="000D1A75"/>
    <w:rsid w:val="00104D2B"/>
    <w:rsid w:val="00112834"/>
    <w:rsid w:val="001216EC"/>
    <w:rsid w:val="0015218E"/>
    <w:rsid w:val="00152FAA"/>
    <w:rsid w:val="0016750C"/>
    <w:rsid w:val="001749D1"/>
    <w:rsid w:val="0019062D"/>
    <w:rsid w:val="00212B93"/>
    <w:rsid w:val="00253875"/>
    <w:rsid w:val="002716B7"/>
    <w:rsid w:val="00290714"/>
    <w:rsid w:val="002921BB"/>
    <w:rsid w:val="002C64E3"/>
    <w:rsid w:val="002D4708"/>
    <w:rsid w:val="002F1149"/>
    <w:rsid w:val="002F3682"/>
    <w:rsid w:val="002F453D"/>
    <w:rsid w:val="002F6278"/>
    <w:rsid w:val="003011F9"/>
    <w:rsid w:val="00317521"/>
    <w:rsid w:val="00321CC3"/>
    <w:rsid w:val="00334E59"/>
    <w:rsid w:val="00340FC8"/>
    <w:rsid w:val="00344AEA"/>
    <w:rsid w:val="00371790"/>
    <w:rsid w:val="00394141"/>
    <w:rsid w:val="003963AE"/>
    <w:rsid w:val="003F6016"/>
    <w:rsid w:val="0040277B"/>
    <w:rsid w:val="0041373B"/>
    <w:rsid w:val="0041518E"/>
    <w:rsid w:val="00426CAE"/>
    <w:rsid w:val="0045555B"/>
    <w:rsid w:val="00464EC3"/>
    <w:rsid w:val="00470C04"/>
    <w:rsid w:val="00481A05"/>
    <w:rsid w:val="004948D3"/>
    <w:rsid w:val="004B1588"/>
    <w:rsid w:val="004B781C"/>
    <w:rsid w:val="004D525B"/>
    <w:rsid w:val="004E4A26"/>
    <w:rsid w:val="004E5908"/>
    <w:rsid w:val="004E6CE6"/>
    <w:rsid w:val="00517038"/>
    <w:rsid w:val="00544FD6"/>
    <w:rsid w:val="005652BD"/>
    <w:rsid w:val="00570E61"/>
    <w:rsid w:val="005824EE"/>
    <w:rsid w:val="00582A5C"/>
    <w:rsid w:val="00582BDD"/>
    <w:rsid w:val="005A4E28"/>
    <w:rsid w:val="005C0016"/>
    <w:rsid w:val="005D2858"/>
    <w:rsid w:val="005E2CEA"/>
    <w:rsid w:val="005E5477"/>
    <w:rsid w:val="006514D9"/>
    <w:rsid w:val="00670603"/>
    <w:rsid w:val="0067104B"/>
    <w:rsid w:val="00672226"/>
    <w:rsid w:val="00692D9B"/>
    <w:rsid w:val="00696732"/>
    <w:rsid w:val="006A5B33"/>
    <w:rsid w:val="006B2348"/>
    <w:rsid w:val="006C1A45"/>
    <w:rsid w:val="006E5D26"/>
    <w:rsid w:val="006E6CBB"/>
    <w:rsid w:val="007151E2"/>
    <w:rsid w:val="0072141A"/>
    <w:rsid w:val="00737C5D"/>
    <w:rsid w:val="0074108B"/>
    <w:rsid w:val="00755F1B"/>
    <w:rsid w:val="00784CCE"/>
    <w:rsid w:val="0078747F"/>
    <w:rsid w:val="00796D42"/>
    <w:rsid w:val="007D6E7B"/>
    <w:rsid w:val="007E1723"/>
    <w:rsid w:val="007E416C"/>
    <w:rsid w:val="007F506D"/>
    <w:rsid w:val="008033E8"/>
    <w:rsid w:val="00804AC7"/>
    <w:rsid w:val="00815977"/>
    <w:rsid w:val="00820649"/>
    <w:rsid w:val="00825DF4"/>
    <w:rsid w:val="0088678F"/>
    <w:rsid w:val="00896E96"/>
    <w:rsid w:val="008A1BC1"/>
    <w:rsid w:val="008C17FF"/>
    <w:rsid w:val="008C5B3E"/>
    <w:rsid w:val="008E0826"/>
    <w:rsid w:val="008F28DE"/>
    <w:rsid w:val="008F5F1F"/>
    <w:rsid w:val="009007A1"/>
    <w:rsid w:val="00913D35"/>
    <w:rsid w:val="00931EC2"/>
    <w:rsid w:val="00955802"/>
    <w:rsid w:val="0097590F"/>
    <w:rsid w:val="00977D1B"/>
    <w:rsid w:val="00984BA4"/>
    <w:rsid w:val="009944A6"/>
    <w:rsid w:val="009C5EA8"/>
    <w:rsid w:val="009D24F3"/>
    <w:rsid w:val="00A05E73"/>
    <w:rsid w:val="00A41C85"/>
    <w:rsid w:val="00A451E2"/>
    <w:rsid w:val="00A61826"/>
    <w:rsid w:val="00A705A0"/>
    <w:rsid w:val="00A70C91"/>
    <w:rsid w:val="00AB6F2C"/>
    <w:rsid w:val="00AE0747"/>
    <w:rsid w:val="00AF7E30"/>
    <w:rsid w:val="00B10FAA"/>
    <w:rsid w:val="00B119BE"/>
    <w:rsid w:val="00B168BA"/>
    <w:rsid w:val="00B245D6"/>
    <w:rsid w:val="00B4603A"/>
    <w:rsid w:val="00B85A2B"/>
    <w:rsid w:val="00B96221"/>
    <w:rsid w:val="00BD3C36"/>
    <w:rsid w:val="00C01EF8"/>
    <w:rsid w:val="00C16B0D"/>
    <w:rsid w:val="00C648E0"/>
    <w:rsid w:val="00C766A5"/>
    <w:rsid w:val="00C77627"/>
    <w:rsid w:val="00C81EC0"/>
    <w:rsid w:val="00CA1059"/>
    <w:rsid w:val="00CA7493"/>
    <w:rsid w:val="00CE3D6F"/>
    <w:rsid w:val="00CF3A5E"/>
    <w:rsid w:val="00CF528B"/>
    <w:rsid w:val="00D03E81"/>
    <w:rsid w:val="00D1646C"/>
    <w:rsid w:val="00D432F7"/>
    <w:rsid w:val="00D43619"/>
    <w:rsid w:val="00D51892"/>
    <w:rsid w:val="00D566CD"/>
    <w:rsid w:val="00D615FC"/>
    <w:rsid w:val="00D64D29"/>
    <w:rsid w:val="00D70F2D"/>
    <w:rsid w:val="00D86466"/>
    <w:rsid w:val="00DB239C"/>
    <w:rsid w:val="00DC1415"/>
    <w:rsid w:val="00DC26A6"/>
    <w:rsid w:val="00DE047B"/>
    <w:rsid w:val="00DF46E2"/>
    <w:rsid w:val="00E37B2B"/>
    <w:rsid w:val="00E40F76"/>
    <w:rsid w:val="00E45BD5"/>
    <w:rsid w:val="00E564B4"/>
    <w:rsid w:val="00E56BB1"/>
    <w:rsid w:val="00E57DC7"/>
    <w:rsid w:val="00E66742"/>
    <w:rsid w:val="00E85771"/>
    <w:rsid w:val="00E86401"/>
    <w:rsid w:val="00E97498"/>
    <w:rsid w:val="00EA3B05"/>
    <w:rsid w:val="00EB4DFD"/>
    <w:rsid w:val="00EF3FD2"/>
    <w:rsid w:val="00F02ACF"/>
    <w:rsid w:val="00F325BB"/>
    <w:rsid w:val="00F44A45"/>
    <w:rsid w:val="00F46641"/>
    <w:rsid w:val="00F76315"/>
    <w:rsid w:val="00F9341D"/>
    <w:rsid w:val="00F9477A"/>
    <w:rsid w:val="00F94C70"/>
    <w:rsid w:val="00FC423E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5B"/>
    <w:rPr>
      <w:sz w:val="24"/>
    </w:rPr>
  </w:style>
  <w:style w:type="paragraph" w:styleId="1">
    <w:name w:val="heading 1"/>
    <w:basedOn w:val="a"/>
    <w:next w:val="a"/>
    <w:qFormat/>
    <w:rsid w:val="0045555B"/>
    <w:pPr>
      <w:keepNext/>
      <w:spacing w:line="24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787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5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55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5555B"/>
    <w:pPr>
      <w:keepNext/>
      <w:spacing w:line="240" w:lineRule="exact"/>
      <w:ind w:firstLine="709"/>
    </w:pPr>
    <w:rPr>
      <w:sz w:val="28"/>
    </w:rPr>
  </w:style>
  <w:style w:type="paragraph" w:customStyle="1" w:styleId="21">
    <w:name w:val="заголовок 2"/>
    <w:basedOn w:val="a"/>
    <w:next w:val="a"/>
    <w:rsid w:val="0045555B"/>
    <w:pPr>
      <w:keepNext/>
      <w:spacing w:line="240" w:lineRule="exact"/>
      <w:ind w:firstLine="6237"/>
    </w:pPr>
    <w:rPr>
      <w:sz w:val="32"/>
      <w:lang w:val="en-US"/>
    </w:rPr>
  </w:style>
  <w:style w:type="paragraph" w:customStyle="1" w:styleId="30">
    <w:name w:val="заголовок 3"/>
    <w:basedOn w:val="a"/>
    <w:next w:val="a"/>
    <w:rsid w:val="0045555B"/>
    <w:pPr>
      <w:keepNext/>
      <w:spacing w:line="240" w:lineRule="exact"/>
      <w:ind w:firstLine="5103"/>
    </w:pPr>
    <w:rPr>
      <w:sz w:val="28"/>
      <w:lang w:val="en-US"/>
    </w:rPr>
  </w:style>
  <w:style w:type="paragraph" w:customStyle="1" w:styleId="40">
    <w:name w:val="заголовок 4"/>
    <w:basedOn w:val="a"/>
    <w:next w:val="a"/>
    <w:rsid w:val="0045555B"/>
    <w:pPr>
      <w:keepNext/>
      <w:ind w:firstLine="993"/>
      <w:jc w:val="center"/>
    </w:pPr>
    <w:rPr>
      <w:sz w:val="32"/>
    </w:rPr>
  </w:style>
  <w:style w:type="paragraph" w:customStyle="1" w:styleId="5">
    <w:name w:val="заголовок 5"/>
    <w:basedOn w:val="a"/>
    <w:next w:val="a"/>
    <w:rsid w:val="0045555B"/>
    <w:pPr>
      <w:keepNext/>
    </w:pPr>
    <w:rPr>
      <w:sz w:val="32"/>
    </w:rPr>
  </w:style>
  <w:style w:type="paragraph" w:customStyle="1" w:styleId="6">
    <w:name w:val="заголовок 6"/>
    <w:basedOn w:val="a"/>
    <w:next w:val="a"/>
    <w:rsid w:val="0045555B"/>
    <w:pPr>
      <w:keepNext/>
      <w:jc w:val="center"/>
    </w:pPr>
    <w:rPr>
      <w:sz w:val="28"/>
    </w:rPr>
  </w:style>
  <w:style w:type="paragraph" w:customStyle="1" w:styleId="7">
    <w:name w:val="заголовок 7"/>
    <w:basedOn w:val="a"/>
    <w:next w:val="a"/>
    <w:rsid w:val="0045555B"/>
    <w:pPr>
      <w:keepNext/>
      <w:ind w:right="-568" w:firstLine="993"/>
      <w:jc w:val="center"/>
    </w:pPr>
    <w:rPr>
      <w:sz w:val="28"/>
    </w:rPr>
  </w:style>
  <w:style w:type="character" w:customStyle="1" w:styleId="a3">
    <w:name w:val="Основной шрифт"/>
    <w:rsid w:val="0045555B"/>
  </w:style>
  <w:style w:type="paragraph" w:styleId="a4">
    <w:name w:val="Body Text"/>
    <w:basedOn w:val="a"/>
    <w:semiHidden/>
    <w:rsid w:val="0045555B"/>
    <w:pPr>
      <w:ind w:right="-57"/>
      <w:jc w:val="center"/>
    </w:pPr>
    <w:rPr>
      <w:sz w:val="22"/>
    </w:rPr>
  </w:style>
  <w:style w:type="paragraph" w:styleId="22">
    <w:name w:val="Body Text Indent 2"/>
    <w:basedOn w:val="a"/>
    <w:semiHidden/>
    <w:rsid w:val="0045555B"/>
    <w:pPr>
      <w:ind w:right="-568" w:firstLine="993"/>
      <w:jc w:val="both"/>
    </w:pPr>
  </w:style>
  <w:style w:type="paragraph" w:styleId="31">
    <w:name w:val="Body Text Indent 3"/>
    <w:basedOn w:val="a"/>
    <w:semiHidden/>
    <w:rsid w:val="0045555B"/>
    <w:pPr>
      <w:ind w:right="-568" w:firstLine="851"/>
      <w:jc w:val="both"/>
    </w:pPr>
  </w:style>
  <w:style w:type="paragraph" w:styleId="a5">
    <w:name w:val="header"/>
    <w:basedOn w:val="a"/>
    <w:semiHidden/>
    <w:rsid w:val="0045555B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45555B"/>
  </w:style>
  <w:style w:type="paragraph" w:styleId="a7">
    <w:name w:val="footer"/>
    <w:basedOn w:val="a"/>
    <w:semiHidden/>
    <w:rsid w:val="0045555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5555B"/>
    <w:rPr>
      <w:rFonts w:ascii="Tahoma" w:hAnsi="Tahoma" w:cs="Tahoma"/>
      <w:sz w:val="16"/>
      <w:szCs w:val="16"/>
    </w:rPr>
  </w:style>
  <w:style w:type="paragraph" w:styleId="23">
    <w:name w:val="Body Text 2"/>
    <w:basedOn w:val="a"/>
    <w:semiHidden/>
    <w:rsid w:val="0045555B"/>
    <w:pPr>
      <w:spacing w:before="120" w:line="200" w:lineRule="exact"/>
    </w:pPr>
    <w:rPr>
      <w:sz w:val="22"/>
    </w:rPr>
  </w:style>
  <w:style w:type="paragraph" w:styleId="32">
    <w:name w:val="Body Text 3"/>
    <w:basedOn w:val="a"/>
    <w:semiHidden/>
    <w:rsid w:val="0045555B"/>
    <w:pPr>
      <w:spacing w:before="120" w:line="200" w:lineRule="exact"/>
    </w:pPr>
    <w:rPr>
      <w:sz w:val="22"/>
    </w:rPr>
  </w:style>
  <w:style w:type="paragraph" w:styleId="a9">
    <w:name w:val="Body Text Indent"/>
    <w:basedOn w:val="a"/>
    <w:semiHidden/>
    <w:rsid w:val="0045555B"/>
    <w:pPr>
      <w:spacing w:before="60" w:line="200" w:lineRule="exact"/>
      <w:ind w:left="170"/>
    </w:pPr>
    <w:rPr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747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0AAF-D578-4236-B217-CC166F3C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1730</Words>
  <Characters>11655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статистическая  отчетность</vt:lpstr>
    </vt:vector>
  </TitlesOfParts>
  <Company>2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статистическая  отчетность</dc:title>
  <dc:subject/>
  <dc:creator>1</dc:creator>
  <cp:keywords/>
  <cp:lastModifiedBy>Емельяненко Ирина Александровна</cp:lastModifiedBy>
  <cp:revision>12</cp:revision>
  <cp:lastPrinted>2019-09-30T14:01:00Z</cp:lastPrinted>
  <dcterms:created xsi:type="dcterms:W3CDTF">2017-09-13T07:53:00Z</dcterms:created>
  <dcterms:modified xsi:type="dcterms:W3CDTF">2022-09-09T07:05:00Z</dcterms:modified>
</cp:coreProperties>
</file>