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EDE" w:rsidRPr="009B155D" w:rsidRDefault="00292102">
      <w:pPr>
        <w:pStyle w:val="5"/>
        <w:tabs>
          <w:tab w:val="left" w:pos="5670"/>
        </w:tabs>
        <w:ind w:left="6237" w:hanging="567"/>
        <w:rPr>
          <w:sz w:val="30"/>
          <w:szCs w:val="30"/>
        </w:rPr>
      </w:pPr>
      <w:r>
        <w:rPr>
          <w:sz w:val="30"/>
          <w:szCs w:val="30"/>
        </w:rPr>
        <w:t xml:space="preserve"> </w:t>
      </w:r>
      <w:r w:rsidR="002B7EDE" w:rsidRPr="009B155D">
        <w:rPr>
          <w:sz w:val="30"/>
          <w:szCs w:val="30"/>
        </w:rPr>
        <w:t>УТВЕРЖДЕНО</w:t>
      </w:r>
    </w:p>
    <w:p w:rsidR="002B7EDE" w:rsidRPr="009B155D" w:rsidRDefault="002B7EDE" w:rsidP="00A36B81">
      <w:pPr>
        <w:pStyle w:val="ac"/>
        <w:spacing w:line="280" w:lineRule="exact"/>
        <w:ind w:left="5670"/>
        <w:rPr>
          <w:sz w:val="30"/>
          <w:szCs w:val="30"/>
        </w:rPr>
      </w:pPr>
      <w:r w:rsidRPr="009B155D">
        <w:rPr>
          <w:sz w:val="30"/>
          <w:szCs w:val="30"/>
        </w:rPr>
        <w:t xml:space="preserve">Постановление </w:t>
      </w:r>
    </w:p>
    <w:p w:rsidR="002B7EDE" w:rsidRPr="009B155D" w:rsidRDefault="002B7EDE">
      <w:pPr>
        <w:pStyle w:val="ac"/>
        <w:spacing w:line="280" w:lineRule="exact"/>
        <w:ind w:left="5670"/>
        <w:rPr>
          <w:sz w:val="30"/>
          <w:szCs w:val="30"/>
        </w:rPr>
      </w:pPr>
      <w:r w:rsidRPr="009B155D">
        <w:rPr>
          <w:sz w:val="30"/>
          <w:szCs w:val="30"/>
        </w:rPr>
        <w:t xml:space="preserve">Национального статистического комитета Республики Беларусь </w:t>
      </w:r>
      <w:r w:rsidRPr="009B155D">
        <w:rPr>
          <w:sz w:val="30"/>
          <w:szCs w:val="30"/>
        </w:rPr>
        <w:br/>
      </w:r>
      <w:r w:rsidR="008E031A" w:rsidRPr="009B155D">
        <w:rPr>
          <w:sz w:val="30"/>
          <w:szCs w:val="30"/>
        </w:rPr>
        <w:t>19.08.</w:t>
      </w:r>
      <w:r w:rsidRPr="009B155D">
        <w:rPr>
          <w:sz w:val="30"/>
          <w:szCs w:val="30"/>
        </w:rPr>
        <w:t>201</w:t>
      </w:r>
      <w:r w:rsidR="00F3169E" w:rsidRPr="009B155D">
        <w:rPr>
          <w:sz w:val="30"/>
          <w:szCs w:val="30"/>
        </w:rPr>
        <w:t>3</w:t>
      </w:r>
      <w:r w:rsidRPr="009B155D">
        <w:rPr>
          <w:sz w:val="30"/>
          <w:szCs w:val="30"/>
        </w:rPr>
        <w:t xml:space="preserve"> № </w:t>
      </w:r>
      <w:r w:rsidR="008E031A" w:rsidRPr="009B155D">
        <w:rPr>
          <w:sz w:val="30"/>
          <w:szCs w:val="30"/>
        </w:rPr>
        <w:t>163</w:t>
      </w:r>
    </w:p>
    <w:p w:rsidR="002B7EDE" w:rsidRPr="009B155D" w:rsidRDefault="002B7EDE">
      <w:pPr>
        <w:pStyle w:val="ac"/>
        <w:spacing w:line="280" w:lineRule="exact"/>
        <w:ind w:left="4593" w:right="0"/>
        <w:rPr>
          <w:sz w:val="30"/>
          <w:szCs w:val="30"/>
        </w:rPr>
      </w:pPr>
    </w:p>
    <w:tbl>
      <w:tblPr>
        <w:tblW w:w="9464" w:type="dxa"/>
        <w:tblLook w:val="0000" w:firstRow="0" w:lastRow="0" w:firstColumn="0" w:lastColumn="0" w:noHBand="0" w:noVBand="0"/>
      </w:tblPr>
      <w:tblGrid>
        <w:gridCol w:w="4644"/>
        <w:gridCol w:w="4820"/>
      </w:tblGrid>
      <w:tr w:rsidR="002B7EDE" w:rsidRPr="009B155D">
        <w:trPr>
          <w:cantSplit/>
        </w:trPr>
        <w:tc>
          <w:tcPr>
            <w:tcW w:w="4644" w:type="dxa"/>
          </w:tcPr>
          <w:p w:rsidR="002B7EDE" w:rsidRPr="009B155D" w:rsidRDefault="002B7EDE">
            <w:pPr>
              <w:pStyle w:val="2"/>
              <w:spacing w:before="0" w:line="280" w:lineRule="exact"/>
              <w:jc w:val="both"/>
              <w:rPr>
                <w:sz w:val="30"/>
                <w:szCs w:val="30"/>
              </w:rPr>
            </w:pPr>
            <w:r w:rsidRPr="009B155D">
              <w:rPr>
                <w:sz w:val="30"/>
                <w:szCs w:val="30"/>
              </w:rPr>
              <w:t>УКАЗАНИЯ</w:t>
            </w:r>
          </w:p>
          <w:p w:rsidR="002B7EDE" w:rsidRPr="009B155D" w:rsidRDefault="002B7EDE">
            <w:pPr>
              <w:spacing w:line="280" w:lineRule="exact"/>
              <w:jc w:val="both"/>
              <w:rPr>
                <w:sz w:val="30"/>
                <w:szCs w:val="30"/>
              </w:rPr>
            </w:pPr>
            <w:r w:rsidRPr="009B155D">
              <w:rPr>
                <w:sz w:val="30"/>
                <w:szCs w:val="30"/>
              </w:rPr>
              <w:t>по заполнению формы государственной статистической отчетности 12-т «Отчет по труду»</w:t>
            </w:r>
          </w:p>
        </w:tc>
        <w:tc>
          <w:tcPr>
            <w:tcW w:w="4820" w:type="dxa"/>
          </w:tcPr>
          <w:p w:rsidR="002B7EDE" w:rsidRPr="009B155D" w:rsidRDefault="002B7EDE">
            <w:pPr>
              <w:spacing w:line="280" w:lineRule="exact"/>
              <w:jc w:val="both"/>
              <w:rPr>
                <w:sz w:val="30"/>
                <w:szCs w:val="30"/>
              </w:rPr>
            </w:pPr>
          </w:p>
        </w:tc>
      </w:tr>
    </w:tbl>
    <w:p w:rsidR="007B0198" w:rsidRPr="009B155D" w:rsidRDefault="007B0198" w:rsidP="007B0198">
      <w:pPr>
        <w:pStyle w:val="9"/>
        <w:spacing w:line="340" w:lineRule="exact"/>
        <w:rPr>
          <w:szCs w:val="30"/>
        </w:rPr>
      </w:pPr>
    </w:p>
    <w:p w:rsidR="002B7EDE" w:rsidRPr="009B155D" w:rsidRDefault="002B7EDE" w:rsidP="00515A17">
      <w:pPr>
        <w:pStyle w:val="9"/>
        <w:spacing w:line="340" w:lineRule="exact"/>
        <w:rPr>
          <w:szCs w:val="30"/>
        </w:rPr>
      </w:pPr>
      <w:r w:rsidRPr="009B155D">
        <w:rPr>
          <w:szCs w:val="30"/>
        </w:rPr>
        <w:t>ГЛАВА 1</w:t>
      </w:r>
      <w:r w:rsidRPr="009B155D">
        <w:rPr>
          <w:szCs w:val="30"/>
        </w:rPr>
        <w:br/>
        <w:t>ОБЩИЕ ПОЛОЖЕНИЯ</w:t>
      </w:r>
    </w:p>
    <w:p w:rsidR="002B7EDE" w:rsidRPr="009B155D" w:rsidRDefault="002B7EDE">
      <w:pPr>
        <w:pStyle w:val="a6"/>
        <w:tabs>
          <w:tab w:val="clear" w:pos="4153"/>
          <w:tab w:val="clear" w:pos="8306"/>
        </w:tabs>
        <w:rPr>
          <w:sz w:val="30"/>
          <w:szCs w:val="30"/>
        </w:rPr>
      </w:pPr>
    </w:p>
    <w:p w:rsidR="002A1052" w:rsidRPr="00915F14" w:rsidRDefault="002A1052" w:rsidP="002A1052">
      <w:pPr>
        <w:spacing w:line="340" w:lineRule="exact"/>
        <w:ind w:firstLine="709"/>
        <w:jc w:val="both"/>
        <w:rPr>
          <w:sz w:val="30"/>
          <w:szCs w:val="30"/>
        </w:rPr>
      </w:pPr>
      <w:r w:rsidRPr="00915F14">
        <w:rPr>
          <w:sz w:val="30"/>
          <w:szCs w:val="30"/>
        </w:rPr>
        <w:t xml:space="preserve">1. Государственную статистическую отчетность по форме </w:t>
      </w:r>
      <w:r w:rsidRPr="00915F14">
        <w:rPr>
          <w:sz w:val="30"/>
          <w:szCs w:val="30"/>
        </w:rPr>
        <w:br/>
        <w:t>12-т «Отчет по труду» (далее – отчет):</w:t>
      </w:r>
    </w:p>
    <w:p w:rsidR="002A1052" w:rsidRPr="00915F14" w:rsidRDefault="002A1052" w:rsidP="002A1052">
      <w:pPr>
        <w:spacing w:line="340" w:lineRule="exact"/>
        <w:ind w:firstLine="709"/>
        <w:jc w:val="both"/>
        <w:rPr>
          <w:sz w:val="30"/>
          <w:szCs w:val="30"/>
        </w:rPr>
      </w:pPr>
      <w:r w:rsidRPr="00915F14">
        <w:rPr>
          <w:sz w:val="30"/>
          <w:szCs w:val="30"/>
        </w:rPr>
        <w:t>1.1. представляют:</w:t>
      </w:r>
    </w:p>
    <w:p w:rsidR="002A1052" w:rsidRPr="00915F14" w:rsidRDefault="002A1052" w:rsidP="002A1052">
      <w:pPr>
        <w:spacing w:line="340" w:lineRule="exact"/>
        <w:ind w:firstLine="709"/>
        <w:jc w:val="both"/>
        <w:rPr>
          <w:sz w:val="30"/>
          <w:szCs w:val="30"/>
        </w:rPr>
      </w:pPr>
      <w:r w:rsidRPr="00915F14">
        <w:rPr>
          <w:sz w:val="30"/>
          <w:szCs w:val="30"/>
        </w:rPr>
        <w:t xml:space="preserve">1.1.1. юридические лица: </w:t>
      </w:r>
    </w:p>
    <w:p w:rsidR="002A1052" w:rsidRPr="00915F14" w:rsidRDefault="002A1052" w:rsidP="002A1052">
      <w:pPr>
        <w:spacing w:line="340" w:lineRule="exact"/>
        <w:ind w:firstLine="709"/>
        <w:jc w:val="both"/>
        <w:rPr>
          <w:sz w:val="30"/>
          <w:szCs w:val="30"/>
        </w:rPr>
      </w:pPr>
      <w:r w:rsidRPr="00915F14">
        <w:rPr>
          <w:sz w:val="30"/>
          <w:szCs w:val="30"/>
        </w:rPr>
        <w:t>государственные органы;</w:t>
      </w:r>
    </w:p>
    <w:p w:rsidR="002A1052" w:rsidRPr="00915F14" w:rsidRDefault="002A1052" w:rsidP="002A1052">
      <w:pPr>
        <w:spacing w:line="340" w:lineRule="exact"/>
        <w:ind w:firstLine="709"/>
        <w:jc w:val="both"/>
        <w:rPr>
          <w:sz w:val="30"/>
          <w:szCs w:val="30"/>
        </w:rPr>
      </w:pPr>
      <w:r w:rsidRPr="00915F14">
        <w:rPr>
          <w:sz w:val="30"/>
          <w:szCs w:val="30"/>
        </w:rPr>
        <w:t>подчиненные (входящие в состав) государственным органам (организациям)</w:t>
      </w:r>
      <w:r w:rsidR="00414DBC" w:rsidRPr="00915F14">
        <w:rPr>
          <w:sz w:val="30"/>
          <w:szCs w:val="30"/>
        </w:rPr>
        <w:t xml:space="preserve">, а также </w:t>
      </w:r>
      <w:r w:rsidRPr="00915F14">
        <w:rPr>
          <w:sz w:val="30"/>
          <w:szCs w:val="30"/>
        </w:rPr>
        <w:t>акции (доли в уставных фондах) которых находятся в государственной собственности и переданы в управление государственным органам (организациям);</w:t>
      </w:r>
    </w:p>
    <w:p w:rsidR="002A1052" w:rsidRPr="00915F14" w:rsidRDefault="002A1052" w:rsidP="002A1052">
      <w:pPr>
        <w:spacing w:line="340" w:lineRule="exact"/>
        <w:ind w:firstLine="709"/>
        <w:jc w:val="both"/>
        <w:rPr>
          <w:sz w:val="30"/>
          <w:szCs w:val="30"/>
        </w:rPr>
      </w:pPr>
      <w:r w:rsidRPr="00915F14">
        <w:rPr>
          <w:sz w:val="30"/>
          <w:szCs w:val="30"/>
        </w:rPr>
        <w:t>являющиеся участниками холдингов;</w:t>
      </w:r>
    </w:p>
    <w:p w:rsidR="002A1052" w:rsidRPr="00915F14" w:rsidRDefault="002A1052" w:rsidP="002A1052">
      <w:pPr>
        <w:spacing w:line="340" w:lineRule="exact"/>
        <w:ind w:firstLine="709"/>
        <w:jc w:val="both"/>
        <w:rPr>
          <w:sz w:val="30"/>
          <w:szCs w:val="30"/>
        </w:rPr>
      </w:pPr>
      <w:r w:rsidRPr="00915F14">
        <w:rPr>
          <w:sz w:val="30"/>
          <w:szCs w:val="30"/>
        </w:rPr>
        <w:t xml:space="preserve">банки и небанковские кредитно-финансовые организации; </w:t>
      </w:r>
    </w:p>
    <w:p w:rsidR="002A1052" w:rsidRDefault="002A1052" w:rsidP="002A1052">
      <w:pPr>
        <w:spacing w:line="340" w:lineRule="exact"/>
        <w:ind w:firstLine="709"/>
        <w:jc w:val="both"/>
        <w:rPr>
          <w:sz w:val="30"/>
          <w:szCs w:val="30"/>
        </w:rPr>
      </w:pPr>
      <w:r w:rsidRPr="00915F14">
        <w:rPr>
          <w:sz w:val="30"/>
          <w:szCs w:val="30"/>
        </w:rPr>
        <w:t>без ведомственной подчиненности со средней численностью работников за предыдущий год 50 человек и более;</w:t>
      </w:r>
    </w:p>
    <w:p w:rsidR="002A1052" w:rsidRPr="00915F14" w:rsidRDefault="002A1052" w:rsidP="002A1052">
      <w:pPr>
        <w:spacing w:line="340" w:lineRule="exact"/>
        <w:ind w:firstLine="709"/>
        <w:jc w:val="both"/>
        <w:rPr>
          <w:sz w:val="30"/>
          <w:szCs w:val="30"/>
        </w:rPr>
      </w:pPr>
      <w:r w:rsidRPr="00915F14">
        <w:rPr>
          <w:sz w:val="30"/>
          <w:szCs w:val="30"/>
        </w:rPr>
        <w:t>1.1.2. обособленные подразделения юридических лиц, перечисленных в подпункте 1.1.1 настоящего пункта;</w:t>
      </w:r>
    </w:p>
    <w:p w:rsidR="002A1052" w:rsidRPr="00915F14" w:rsidRDefault="002A1052" w:rsidP="002A1052">
      <w:pPr>
        <w:spacing w:line="340" w:lineRule="exact"/>
        <w:ind w:firstLine="709"/>
        <w:jc w:val="both"/>
        <w:rPr>
          <w:sz w:val="30"/>
          <w:szCs w:val="30"/>
        </w:rPr>
      </w:pPr>
      <w:r w:rsidRPr="00915F14">
        <w:rPr>
          <w:sz w:val="30"/>
          <w:szCs w:val="30"/>
        </w:rPr>
        <w:t>1.2. не представляют:</w:t>
      </w:r>
    </w:p>
    <w:p w:rsidR="002A1052" w:rsidRPr="00915F14" w:rsidRDefault="002A1052" w:rsidP="002A1052">
      <w:pPr>
        <w:spacing w:line="340" w:lineRule="exact"/>
        <w:ind w:firstLine="709"/>
        <w:jc w:val="both"/>
        <w:rPr>
          <w:sz w:val="30"/>
          <w:szCs w:val="30"/>
        </w:rPr>
      </w:pPr>
      <w:r w:rsidRPr="00915F14">
        <w:rPr>
          <w:sz w:val="30"/>
          <w:szCs w:val="30"/>
        </w:rPr>
        <w:t>сельские, поселковые и городские (городов районного подчинения) Советы депутатов и исполнительные комитеты;</w:t>
      </w:r>
    </w:p>
    <w:p w:rsidR="002A1052" w:rsidRPr="00915F14" w:rsidRDefault="002A1052" w:rsidP="002A1052">
      <w:pPr>
        <w:spacing w:line="340" w:lineRule="exact"/>
        <w:ind w:firstLine="709"/>
        <w:jc w:val="both"/>
        <w:rPr>
          <w:sz w:val="30"/>
          <w:szCs w:val="30"/>
        </w:rPr>
      </w:pPr>
      <w:r w:rsidRPr="00915F14">
        <w:rPr>
          <w:sz w:val="30"/>
          <w:szCs w:val="30"/>
        </w:rPr>
        <w:t>Министерство внутренних дел, Государственный пограничный комитет, Комитет государственной безопасности и подчиненные им организации; Министерство обороны, Государственный комитет судебных экспертиз, Следственный комитет и подчиненные им некоммерческие организации; Департамент финансовых расследований Комитета государственного контроля, Служба безопасности Президента Республики Беларусь, Оперативно-аналитический центр при Президенте Республики Беларусь;</w:t>
      </w:r>
    </w:p>
    <w:p w:rsidR="002A1052" w:rsidRPr="00915F14" w:rsidRDefault="002A1052" w:rsidP="002A1052">
      <w:pPr>
        <w:spacing w:line="340" w:lineRule="exact"/>
        <w:ind w:firstLine="709"/>
        <w:jc w:val="both"/>
        <w:rPr>
          <w:sz w:val="30"/>
          <w:szCs w:val="30"/>
        </w:rPr>
      </w:pPr>
      <w:r w:rsidRPr="00915F14">
        <w:rPr>
          <w:sz w:val="30"/>
          <w:szCs w:val="30"/>
        </w:rPr>
        <w:t>крестьянские (фермерские) хозяйства;</w:t>
      </w:r>
    </w:p>
    <w:p w:rsidR="002A1052" w:rsidRPr="00915F14" w:rsidRDefault="002A1052" w:rsidP="002A1052">
      <w:pPr>
        <w:spacing w:line="340" w:lineRule="exact"/>
        <w:ind w:firstLine="709"/>
        <w:jc w:val="both"/>
        <w:rPr>
          <w:sz w:val="30"/>
          <w:szCs w:val="30"/>
        </w:rPr>
      </w:pPr>
      <w:r w:rsidRPr="00915F14">
        <w:rPr>
          <w:sz w:val="30"/>
          <w:szCs w:val="30"/>
        </w:rPr>
        <w:t xml:space="preserve">потребительские кооперативы (за исключением </w:t>
      </w:r>
      <w:r w:rsidRPr="004C1D02">
        <w:rPr>
          <w:sz w:val="30"/>
          <w:szCs w:val="30"/>
        </w:rPr>
        <w:t xml:space="preserve">союзов потребительских обществ и </w:t>
      </w:r>
      <w:r w:rsidRPr="00915F14">
        <w:rPr>
          <w:sz w:val="30"/>
          <w:szCs w:val="30"/>
        </w:rPr>
        <w:t>потребительских обществ);</w:t>
      </w:r>
    </w:p>
    <w:p w:rsidR="002A1052" w:rsidRPr="00915F14" w:rsidRDefault="002A1052" w:rsidP="002A1052">
      <w:pPr>
        <w:spacing w:line="340" w:lineRule="exact"/>
        <w:ind w:firstLine="709"/>
        <w:jc w:val="both"/>
        <w:rPr>
          <w:sz w:val="30"/>
          <w:szCs w:val="30"/>
        </w:rPr>
      </w:pPr>
      <w:r w:rsidRPr="00915F14">
        <w:rPr>
          <w:sz w:val="30"/>
          <w:szCs w:val="30"/>
        </w:rPr>
        <w:lastRenderedPageBreak/>
        <w:t>общественные объединения и религиозные организации;</w:t>
      </w:r>
    </w:p>
    <w:p w:rsidR="002A1052" w:rsidRPr="00414DBC" w:rsidRDefault="002A1052" w:rsidP="002A1052">
      <w:pPr>
        <w:pStyle w:val="30"/>
        <w:spacing w:line="330" w:lineRule="exact"/>
        <w:rPr>
          <w:iCs/>
          <w:strike/>
          <w:spacing w:val="-2"/>
          <w:sz w:val="30"/>
          <w:szCs w:val="30"/>
          <w:lang w:val="ru-RU"/>
        </w:rPr>
      </w:pPr>
      <w:r w:rsidRPr="00915F14">
        <w:rPr>
          <w:sz w:val="30"/>
          <w:szCs w:val="30"/>
          <w:lang w:val="ru-RU"/>
        </w:rPr>
        <w:t>товарищества собственников.</w:t>
      </w:r>
    </w:p>
    <w:p w:rsidR="004B60DD" w:rsidRPr="004B60DD" w:rsidRDefault="004B60DD" w:rsidP="00C4263C">
      <w:pPr>
        <w:spacing w:line="330" w:lineRule="exact"/>
        <w:ind w:firstLine="680"/>
        <w:jc w:val="both"/>
        <w:rPr>
          <w:strike/>
          <w:sz w:val="30"/>
          <w:szCs w:val="30"/>
        </w:rPr>
      </w:pPr>
      <w:r w:rsidRPr="008A5012">
        <w:rPr>
          <w:sz w:val="30"/>
          <w:szCs w:val="30"/>
        </w:rPr>
        <w:t>2. Представление юридическим лицом, его обособленным подразделением (далее, если не определено иное, – организация) отчета в виде электронного документа осуществляется с использованием специализированного программного обеспечения, которое размещается вместе с необходимыми инструктивными материалами по его развертыванию и использованию на официальном сайте Национального статистического комитета в глобальной компьютерной сети Интернет http://www.belstat.gov.</w:t>
      </w:r>
      <w:r w:rsidRPr="004B60DD">
        <w:rPr>
          <w:sz w:val="30"/>
          <w:szCs w:val="30"/>
        </w:rPr>
        <w:t>by.»</w:t>
      </w:r>
    </w:p>
    <w:p w:rsidR="005F36F5" w:rsidRPr="006C2647" w:rsidRDefault="00DC46D4" w:rsidP="006C2647">
      <w:pPr>
        <w:pStyle w:val="20"/>
        <w:spacing w:line="340" w:lineRule="exact"/>
        <w:rPr>
          <w:sz w:val="30"/>
          <w:szCs w:val="30"/>
        </w:rPr>
      </w:pPr>
      <w:r w:rsidRPr="006C2647">
        <w:rPr>
          <w:bCs/>
          <w:iCs/>
          <w:sz w:val="30"/>
          <w:szCs w:val="30"/>
        </w:rPr>
        <w:t>3</w:t>
      </w:r>
      <w:r w:rsidR="002B7EDE" w:rsidRPr="006C2647">
        <w:rPr>
          <w:bCs/>
          <w:iCs/>
          <w:sz w:val="30"/>
          <w:szCs w:val="30"/>
        </w:rPr>
        <w:t xml:space="preserve">. </w:t>
      </w:r>
      <w:r w:rsidR="005F36F5" w:rsidRPr="006C2647">
        <w:rPr>
          <w:sz w:val="30"/>
          <w:szCs w:val="30"/>
        </w:rPr>
        <w:t>Юридические лица, их обособленные подразделения составляют отчет, включая данные по входящим в их структуру подразделениям</w:t>
      </w:r>
      <w:r w:rsidR="00012C3C">
        <w:rPr>
          <w:sz w:val="30"/>
          <w:szCs w:val="30"/>
        </w:rPr>
        <w:t>,</w:t>
      </w:r>
      <w:r w:rsidR="00AF583E">
        <w:rPr>
          <w:strike/>
          <w:sz w:val="30"/>
          <w:szCs w:val="30"/>
        </w:rPr>
        <w:t xml:space="preserve"> </w:t>
      </w:r>
      <w:r w:rsidR="005F36F5" w:rsidRPr="006C2647">
        <w:rPr>
          <w:sz w:val="30"/>
          <w:szCs w:val="30"/>
        </w:rPr>
        <w:t>расположенным на одной с ними территории (район области, город областного подчинения, город Минск).</w:t>
      </w:r>
    </w:p>
    <w:p w:rsidR="005F36F5" w:rsidRDefault="005F36F5" w:rsidP="005F36F5">
      <w:pPr>
        <w:ind w:firstLine="680"/>
        <w:jc w:val="both"/>
        <w:rPr>
          <w:sz w:val="30"/>
          <w:szCs w:val="30"/>
        </w:rPr>
      </w:pPr>
      <w:r w:rsidRPr="006C2647">
        <w:rPr>
          <w:sz w:val="30"/>
          <w:szCs w:val="30"/>
        </w:rPr>
        <w:t>Юридические лица, их обособленные подразделения</w:t>
      </w:r>
      <w:r w:rsidRPr="00E02333">
        <w:rPr>
          <w:sz w:val="30"/>
          <w:szCs w:val="30"/>
        </w:rPr>
        <w:t>,</w:t>
      </w:r>
      <w:r w:rsidRPr="006C2647">
        <w:rPr>
          <w:sz w:val="30"/>
          <w:szCs w:val="30"/>
        </w:rPr>
        <w:t xml:space="preserve"> в структуре которых имеются подразделения, расположенные на другой территории (район области, город областного подчинения, город Минск), составляют отдельный отчет по всем структурным подразделениям, </w:t>
      </w:r>
      <w:r w:rsidR="00E02333" w:rsidRPr="00AF583E">
        <w:rPr>
          <w:sz w:val="30"/>
          <w:szCs w:val="30"/>
        </w:rPr>
        <w:t>расположенным на</w:t>
      </w:r>
      <w:r w:rsidR="00E02333">
        <w:rPr>
          <w:sz w:val="30"/>
          <w:szCs w:val="30"/>
        </w:rPr>
        <w:t xml:space="preserve"> </w:t>
      </w:r>
      <w:r w:rsidRPr="006C2647">
        <w:rPr>
          <w:sz w:val="30"/>
          <w:szCs w:val="30"/>
        </w:rPr>
        <w:t xml:space="preserve">одной территории, при этом </w:t>
      </w:r>
      <w:r w:rsidRPr="00B15B2C">
        <w:rPr>
          <w:sz w:val="30"/>
          <w:szCs w:val="30"/>
        </w:rPr>
        <w:t xml:space="preserve">в </w:t>
      </w:r>
      <w:r w:rsidR="000E4938" w:rsidRPr="00540F35">
        <w:rPr>
          <w:sz w:val="30"/>
          <w:szCs w:val="30"/>
        </w:rPr>
        <w:t xml:space="preserve">графе </w:t>
      </w:r>
      <w:r w:rsidR="00E27473" w:rsidRPr="00540F35">
        <w:rPr>
          <w:sz w:val="30"/>
          <w:szCs w:val="30"/>
        </w:rPr>
        <w:t>4</w:t>
      </w:r>
      <w:r w:rsidR="000E4938" w:rsidRPr="00540F35">
        <w:rPr>
          <w:sz w:val="30"/>
          <w:szCs w:val="30"/>
        </w:rPr>
        <w:t xml:space="preserve"> реквизита «Сведения о респонденте»</w:t>
      </w:r>
      <w:r w:rsidR="000E4938">
        <w:rPr>
          <w:sz w:val="30"/>
          <w:szCs w:val="30"/>
        </w:rPr>
        <w:t xml:space="preserve"> </w:t>
      </w:r>
      <w:r w:rsidRPr="006C2647">
        <w:rPr>
          <w:sz w:val="30"/>
          <w:szCs w:val="30"/>
        </w:rPr>
        <w:t>указывается фактическое место нахождения данных подразделений (наименование района, города областного подчинения, город Минск).</w:t>
      </w:r>
    </w:p>
    <w:p w:rsidR="00DA1EDB" w:rsidRPr="004C1D02" w:rsidRDefault="00B15B2C" w:rsidP="005F36F5">
      <w:pPr>
        <w:ind w:firstLine="680"/>
        <w:jc w:val="both"/>
        <w:rPr>
          <w:sz w:val="30"/>
          <w:szCs w:val="30"/>
        </w:rPr>
      </w:pPr>
      <w:r w:rsidRPr="00540F35">
        <w:rPr>
          <w:spacing w:val="-6"/>
          <w:sz w:val="30"/>
          <w:szCs w:val="30"/>
        </w:rPr>
        <w:t>3</w:t>
      </w:r>
      <w:r w:rsidRPr="00540F35">
        <w:rPr>
          <w:spacing w:val="-6"/>
          <w:sz w:val="30"/>
          <w:szCs w:val="30"/>
          <w:vertAlign w:val="superscript"/>
        </w:rPr>
        <w:t>1</w:t>
      </w:r>
      <w:r w:rsidRPr="00540F35">
        <w:rPr>
          <w:spacing w:val="-6"/>
          <w:sz w:val="30"/>
          <w:szCs w:val="30"/>
        </w:rPr>
        <w:t>.</w:t>
      </w:r>
      <w:r w:rsidRPr="00DC2BE4">
        <w:rPr>
          <w:spacing w:val="-6"/>
          <w:sz w:val="30"/>
          <w:szCs w:val="30"/>
        </w:rPr>
        <w:t xml:space="preserve"> </w:t>
      </w:r>
      <w:proofErr w:type="gramStart"/>
      <w:r w:rsidRPr="004C1D02">
        <w:rPr>
          <w:sz w:val="30"/>
          <w:szCs w:val="30"/>
        </w:rPr>
        <w:t>В целях проведения настоящего государственного статистического наблюдения под структурным подразделением организации понимается любое подразделение организации (филиал, представительство, отделение, завод, цех, мастерская, магазин,</w:t>
      </w:r>
      <w:r w:rsidR="00DC2BE4" w:rsidRPr="004C1D02">
        <w:rPr>
          <w:sz w:val="30"/>
          <w:szCs w:val="30"/>
        </w:rPr>
        <w:t xml:space="preserve"> </w:t>
      </w:r>
      <w:r w:rsidRPr="004C1D02">
        <w:rPr>
          <w:sz w:val="30"/>
          <w:szCs w:val="30"/>
        </w:rPr>
        <w:t xml:space="preserve"> </w:t>
      </w:r>
      <w:r w:rsidR="00DC2BE4" w:rsidRPr="004C1D02">
        <w:rPr>
          <w:sz w:val="30"/>
          <w:szCs w:val="30"/>
        </w:rPr>
        <w:t xml:space="preserve">пункт выдачи товаров, </w:t>
      </w:r>
      <w:r w:rsidRPr="004C1D02">
        <w:rPr>
          <w:sz w:val="30"/>
          <w:szCs w:val="30"/>
        </w:rPr>
        <w:t>столовая, общежитие, санаторий, оздоровительный лагерь, бригада, удаленное рабочее место и тому подобное), по месту нахождения которого оборудованы рабочие места, производится продукция, выполняются работы, оказываются услуги, и признанное таковым в соответствии с учредительными либо иными организационно-распорядительными</w:t>
      </w:r>
      <w:proofErr w:type="gramEnd"/>
      <w:r w:rsidRPr="004C1D02">
        <w:rPr>
          <w:sz w:val="30"/>
          <w:szCs w:val="30"/>
        </w:rPr>
        <w:t xml:space="preserve"> документами организации.</w:t>
      </w:r>
    </w:p>
    <w:p w:rsidR="007B1445" w:rsidRPr="00F17DEA" w:rsidRDefault="007B1445" w:rsidP="00F17DEA">
      <w:pPr>
        <w:pStyle w:val="15"/>
      </w:pPr>
      <w:r w:rsidRPr="001B4F35">
        <w:t xml:space="preserve">4. Структурные подразделения областных (Минского городского) исполнительных комитетов,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культуры, физической культуры и спорта составляют отдельный отчет по работникам, занятым видами экономической деятельности, относящимися к секции О «Государственное управление» общегосударственного классификатора Республики Беларусь ОКРБ 005-2011 «Виды экономической деятельности», утвержденного постановлением Государственного комитета по стандартизации Республики Беларусь </w:t>
      </w:r>
      <w:r w:rsidRPr="001B4F35">
        <w:br/>
      </w:r>
      <w:r w:rsidRPr="001B4F35">
        <w:lastRenderedPageBreak/>
        <w:t>от 5 декабря 2011 г. № 85 (далее – ОКРБ 005-2011), а также отдельные отчеты по работникам структурных подразделений, не занятым данными видами экономической деятельности, – для каждого входящего в их структуру подразделения по преобладающему виду экономической деятельности.</w:t>
      </w:r>
    </w:p>
    <w:p w:rsidR="00E95349" w:rsidRPr="00F17DEA" w:rsidRDefault="00E95349" w:rsidP="00E95349">
      <w:pPr>
        <w:autoSpaceDE w:val="0"/>
        <w:autoSpaceDN w:val="0"/>
        <w:adjustRightInd w:val="0"/>
        <w:ind w:firstLine="720"/>
        <w:jc w:val="both"/>
        <w:rPr>
          <w:sz w:val="30"/>
          <w:szCs w:val="30"/>
        </w:rPr>
      </w:pPr>
      <w:r w:rsidRPr="00F17DEA">
        <w:rPr>
          <w:sz w:val="30"/>
          <w:szCs w:val="30"/>
        </w:rPr>
        <w:t>Главные управления юстиции областных (Минского городского) исполнительных комитетов составляют отдельный отчет в отношении аппарата и отдельный отчет в целом по области (городу Минску) в отношении управлений принудительного исполнения, включая районные (межрайонные), городские, районные в городах отделы принудительного исполнения.</w:t>
      </w:r>
    </w:p>
    <w:p w:rsidR="00E95349" w:rsidRPr="00F17DEA" w:rsidRDefault="00E95349" w:rsidP="00E95349">
      <w:pPr>
        <w:ind w:firstLine="709"/>
        <w:jc w:val="both"/>
        <w:rPr>
          <w:sz w:val="30"/>
          <w:szCs w:val="30"/>
        </w:rPr>
      </w:pPr>
      <w:r w:rsidRPr="00F17DEA">
        <w:rPr>
          <w:sz w:val="30"/>
          <w:szCs w:val="30"/>
        </w:rPr>
        <w:t>В целом по области (городу Минску) отчеты, включая первичные статистические данные по структурным подразделениям, представляются (при этом составляется отдельный отчет по областному аппарату, расположенному в городе Минске) в отношении:</w:t>
      </w:r>
    </w:p>
    <w:p w:rsidR="00E95349" w:rsidRPr="00F17DEA" w:rsidRDefault="00E95349" w:rsidP="00E95349">
      <w:pPr>
        <w:ind w:firstLine="709"/>
        <w:jc w:val="both"/>
        <w:rPr>
          <w:sz w:val="30"/>
          <w:szCs w:val="30"/>
        </w:rPr>
      </w:pPr>
      <w:r w:rsidRPr="00F17DEA">
        <w:rPr>
          <w:sz w:val="30"/>
          <w:szCs w:val="30"/>
        </w:rPr>
        <w:t xml:space="preserve">областных (Минского городского) управлений Министерства по чрезвычайным ситуациям; </w:t>
      </w:r>
    </w:p>
    <w:p w:rsidR="00E95349" w:rsidRPr="00F17DEA" w:rsidRDefault="00E95349" w:rsidP="00E95349">
      <w:pPr>
        <w:ind w:firstLine="709"/>
        <w:jc w:val="both"/>
        <w:rPr>
          <w:sz w:val="30"/>
          <w:szCs w:val="30"/>
        </w:rPr>
      </w:pPr>
      <w:r w:rsidRPr="00F17DEA">
        <w:rPr>
          <w:sz w:val="30"/>
          <w:szCs w:val="30"/>
        </w:rPr>
        <w:t xml:space="preserve">главных управлений Министерства финансов по областям (городу Минску); </w:t>
      </w:r>
    </w:p>
    <w:p w:rsidR="00E95349" w:rsidRPr="00F17DEA" w:rsidRDefault="00E95349" w:rsidP="00E95349">
      <w:pPr>
        <w:ind w:firstLine="709"/>
        <w:jc w:val="both"/>
        <w:rPr>
          <w:sz w:val="30"/>
          <w:szCs w:val="30"/>
        </w:rPr>
      </w:pPr>
      <w:r w:rsidRPr="00F17DEA">
        <w:rPr>
          <w:sz w:val="30"/>
          <w:szCs w:val="30"/>
        </w:rPr>
        <w:t xml:space="preserve">судов; </w:t>
      </w:r>
    </w:p>
    <w:p w:rsidR="00E95349" w:rsidRPr="00F17DEA" w:rsidRDefault="00E95349" w:rsidP="00E95349">
      <w:pPr>
        <w:ind w:firstLine="709"/>
        <w:jc w:val="both"/>
        <w:rPr>
          <w:sz w:val="30"/>
          <w:szCs w:val="30"/>
        </w:rPr>
      </w:pPr>
      <w:r w:rsidRPr="00F17DEA">
        <w:rPr>
          <w:sz w:val="30"/>
          <w:szCs w:val="30"/>
        </w:rPr>
        <w:t xml:space="preserve">юридических консультаций; </w:t>
      </w:r>
    </w:p>
    <w:p w:rsidR="00E95349" w:rsidRPr="00F17DEA" w:rsidRDefault="00E95349" w:rsidP="00E95349">
      <w:pPr>
        <w:ind w:firstLine="709"/>
        <w:jc w:val="both"/>
        <w:rPr>
          <w:sz w:val="30"/>
          <w:szCs w:val="30"/>
        </w:rPr>
      </w:pPr>
      <w:r w:rsidRPr="00F17DEA">
        <w:rPr>
          <w:sz w:val="30"/>
          <w:szCs w:val="30"/>
        </w:rPr>
        <w:t>главных статистических управлений областей и города Минска;</w:t>
      </w:r>
    </w:p>
    <w:p w:rsidR="00E95349" w:rsidRPr="00F17DEA" w:rsidRDefault="00E95349" w:rsidP="00E95349">
      <w:pPr>
        <w:pStyle w:val="ConsPlusCell"/>
        <w:ind w:firstLine="709"/>
        <w:jc w:val="both"/>
        <w:rPr>
          <w:rFonts w:ascii="Times New Roman" w:hAnsi="Times New Roman" w:cs="Times New Roman"/>
          <w:sz w:val="30"/>
          <w:szCs w:val="30"/>
        </w:rPr>
      </w:pPr>
      <w:r w:rsidRPr="00F17DEA">
        <w:rPr>
          <w:rFonts w:ascii="Times New Roman" w:hAnsi="Times New Roman" w:cs="Times New Roman"/>
          <w:sz w:val="30"/>
          <w:szCs w:val="30"/>
        </w:rPr>
        <w:t>областных и межрайонных инспекций охраны животного и растительного мира Государственной инспекции охраны животного и растительного мира при Президенте Республики Беларусь;</w:t>
      </w:r>
    </w:p>
    <w:p w:rsidR="00E95349" w:rsidRPr="00F17DEA" w:rsidRDefault="00E95349" w:rsidP="00E95349">
      <w:pPr>
        <w:pStyle w:val="ConsPlusCell"/>
        <w:ind w:firstLine="709"/>
        <w:jc w:val="both"/>
        <w:rPr>
          <w:rFonts w:ascii="Times New Roman" w:hAnsi="Times New Roman" w:cs="Times New Roman"/>
          <w:sz w:val="30"/>
          <w:szCs w:val="30"/>
        </w:rPr>
      </w:pPr>
      <w:r w:rsidRPr="00F17DEA">
        <w:rPr>
          <w:rFonts w:ascii="Times New Roman" w:hAnsi="Times New Roman" w:cs="Times New Roman"/>
          <w:sz w:val="30"/>
          <w:szCs w:val="30"/>
        </w:rPr>
        <w:t xml:space="preserve">областных (Минского городского) комитетов природных ресурсов и охраны окружающей среды; </w:t>
      </w:r>
    </w:p>
    <w:p w:rsidR="00E95349" w:rsidRPr="00F17DEA" w:rsidRDefault="00E95349" w:rsidP="00E95349">
      <w:pPr>
        <w:ind w:firstLine="709"/>
        <w:jc w:val="both"/>
        <w:rPr>
          <w:sz w:val="30"/>
          <w:szCs w:val="30"/>
        </w:rPr>
      </w:pPr>
      <w:r w:rsidRPr="00F17DEA">
        <w:rPr>
          <w:sz w:val="30"/>
          <w:szCs w:val="30"/>
        </w:rPr>
        <w:t xml:space="preserve">прокуратур областей и города Минска; </w:t>
      </w:r>
    </w:p>
    <w:p w:rsidR="00E95349" w:rsidRPr="00F17DEA" w:rsidRDefault="00E95349" w:rsidP="00E95349">
      <w:pPr>
        <w:ind w:firstLine="709"/>
        <w:jc w:val="both"/>
        <w:rPr>
          <w:sz w:val="30"/>
          <w:szCs w:val="30"/>
        </w:rPr>
      </w:pPr>
      <w:r w:rsidRPr="00F17DEA">
        <w:rPr>
          <w:sz w:val="30"/>
          <w:szCs w:val="30"/>
        </w:rPr>
        <w:t xml:space="preserve">областных (Минского городского) управлений Фонда социальной защиты населения Министерства труда и социальной защиты; </w:t>
      </w:r>
    </w:p>
    <w:p w:rsidR="00E95349" w:rsidRPr="00F17DEA" w:rsidRDefault="00E95349" w:rsidP="00E95349">
      <w:pPr>
        <w:ind w:firstLine="709"/>
        <w:jc w:val="both"/>
        <w:rPr>
          <w:sz w:val="30"/>
          <w:szCs w:val="30"/>
        </w:rPr>
      </w:pPr>
      <w:r w:rsidRPr="00F17DEA">
        <w:rPr>
          <w:sz w:val="30"/>
          <w:szCs w:val="30"/>
        </w:rPr>
        <w:t xml:space="preserve">областных (Минского городского) управлений Департамента государственной инспекции труда Министерства труда и социальной защиты; </w:t>
      </w:r>
    </w:p>
    <w:p w:rsidR="00E95349" w:rsidRPr="00F17DEA" w:rsidRDefault="00E95349" w:rsidP="00E95349">
      <w:pPr>
        <w:ind w:firstLine="709"/>
        <w:jc w:val="both"/>
        <w:rPr>
          <w:sz w:val="30"/>
          <w:szCs w:val="30"/>
        </w:rPr>
      </w:pPr>
      <w:r w:rsidRPr="00F17DEA">
        <w:rPr>
          <w:sz w:val="30"/>
          <w:szCs w:val="30"/>
        </w:rPr>
        <w:t xml:space="preserve">областных государственных инспекций по семеноводству, карантину и защите растений; </w:t>
      </w:r>
    </w:p>
    <w:p w:rsidR="00E95349" w:rsidRPr="00F17DEA" w:rsidRDefault="00E95349" w:rsidP="00E95349">
      <w:pPr>
        <w:ind w:firstLine="709"/>
        <w:jc w:val="both"/>
        <w:rPr>
          <w:sz w:val="30"/>
          <w:szCs w:val="30"/>
        </w:rPr>
      </w:pPr>
      <w:r w:rsidRPr="00F17DEA">
        <w:rPr>
          <w:sz w:val="30"/>
          <w:szCs w:val="30"/>
        </w:rPr>
        <w:t xml:space="preserve">областных филиалов Транспортной инспекции Министерства транспорта и коммуникаций; </w:t>
      </w:r>
    </w:p>
    <w:p w:rsidR="00E95349" w:rsidRPr="00F17DEA" w:rsidRDefault="00E95349" w:rsidP="00E95349">
      <w:pPr>
        <w:ind w:firstLine="709"/>
        <w:jc w:val="both"/>
        <w:rPr>
          <w:sz w:val="30"/>
          <w:szCs w:val="30"/>
        </w:rPr>
      </w:pPr>
      <w:r w:rsidRPr="00F17DEA">
        <w:rPr>
          <w:sz w:val="30"/>
          <w:szCs w:val="30"/>
        </w:rPr>
        <w:t>областных (Минского городского) управлений Республиканского центра по оздоровлению и санаторно-курортному лечению населения;</w:t>
      </w:r>
    </w:p>
    <w:p w:rsidR="00E95349" w:rsidRPr="00F17DEA" w:rsidRDefault="00E95349" w:rsidP="00E95349">
      <w:pPr>
        <w:pStyle w:val="15"/>
        <w:rPr>
          <w:strike/>
        </w:rPr>
      </w:pPr>
      <w:r w:rsidRPr="00F17DEA">
        <w:t>филиалов республиканских унитарных сельскохозяйственных предприятий по племенному делу.</w:t>
      </w:r>
    </w:p>
    <w:p w:rsidR="00DE78F7" w:rsidRPr="007C3740" w:rsidRDefault="00DC46D4" w:rsidP="009C4C2A">
      <w:pPr>
        <w:pStyle w:val="15"/>
      </w:pPr>
      <w:r w:rsidRPr="007C3740">
        <w:lastRenderedPageBreak/>
        <w:t>5</w:t>
      </w:r>
      <w:r w:rsidR="00DE78F7" w:rsidRPr="007C3740">
        <w:t xml:space="preserve">. Данные по </w:t>
      </w:r>
      <w:r w:rsidR="00DD319B" w:rsidRPr="007C3740">
        <w:t xml:space="preserve">обособленным </w:t>
      </w:r>
      <w:r w:rsidR="00DE78F7" w:rsidRPr="007C3740">
        <w:t>подразделениям, находящимся за пределами территории Республики Беларусь, в отчете не отражаются.</w:t>
      </w:r>
    </w:p>
    <w:p w:rsidR="00616A03" w:rsidRPr="009B155D" w:rsidRDefault="00EC2C81" w:rsidP="00E467B6">
      <w:pPr>
        <w:tabs>
          <w:tab w:val="num" w:pos="1134"/>
        </w:tabs>
        <w:ind w:firstLine="720"/>
        <w:jc w:val="both"/>
        <w:rPr>
          <w:sz w:val="30"/>
          <w:szCs w:val="30"/>
        </w:rPr>
      </w:pPr>
      <w:r w:rsidRPr="009B155D">
        <w:rPr>
          <w:sz w:val="30"/>
          <w:szCs w:val="30"/>
        </w:rPr>
        <w:t xml:space="preserve">6. </w:t>
      </w:r>
      <w:r w:rsidR="00616A03" w:rsidRPr="009B155D">
        <w:rPr>
          <w:sz w:val="30"/>
          <w:szCs w:val="30"/>
        </w:rPr>
        <w:t xml:space="preserve">В графе </w:t>
      </w:r>
      <w:r w:rsidR="00E27473" w:rsidRPr="00E27473">
        <w:rPr>
          <w:sz w:val="30"/>
          <w:szCs w:val="30"/>
        </w:rPr>
        <w:t>3</w:t>
      </w:r>
      <w:r w:rsidR="004914EB">
        <w:rPr>
          <w:sz w:val="30"/>
          <w:szCs w:val="30"/>
        </w:rPr>
        <w:t xml:space="preserve"> </w:t>
      </w:r>
      <w:r w:rsidR="00616A03" w:rsidRPr="009B155D">
        <w:rPr>
          <w:sz w:val="30"/>
          <w:szCs w:val="30"/>
        </w:rPr>
        <w:t xml:space="preserve">реквизита «Сведения о респонденте» указывается код признака организации: бюджетная – 1, небюджетная – 2. </w:t>
      </w:r>
    </w:p>
    <w:p w:rsidR="005B1A0D" w:rsidRPr="00AB6EDB" w:rsidRDefault="005B1A0D" w:rsidP="005B1A0D">
      <w:pPr>
        <w:ind w:firstLine="709"/>
        <w:jc w:val="both"/>
        <w:rPr>
          <w:sz w:val="30"/>
          <w:szCs w:val="30"/>
        </w:rPr>
      </w:pPr>
      <w:r w:rsidRPr="00AB6EDB">
        <w:rPr>
          <w:sz w:val="30"/>
          <w:szCs w:val="30"/>
        </w:rPr>
        <w:t xml:space="preserve">Бюджетная организация – организация, созданная (образованная) Президентом Республики Беларусь, государственными органами, в том числе местным исполнительным и распорядительным органом, или иной уполномоченной на то Президентом Республики Беларусь государственной организацией для осуществления управленческих, социально-культурных, научно-технических или иных функций некоммерческого характера, функционирование которой финансируется за счет средств соответствующего бюджета на основе бюджетной сметы и бухгалтерский учет которой ведется в соответствии с </w:t>
      </w:r>
      <w:hyperlink r:id="rId9" w:history="1">
        <w:r w:rsidRPr="00AB6EDB">
          <w:rPr>
            <w:sz w:val="30"/>
            <w:szCs w:val="30"/>
          </w:rPr>
          <w:t>планом</w:t>
        </w:r>
      </w:hyperlink>
      <w:r w:rsidRPr="00AB6EDB">
        <w:rPr>
          <w:sz w:val="30"/>
          <w:szCs w:val="30"/>
        </w:rPr>
        <w:t xml:space="preserve"> счетов бухгалтерского учета, утвержденным в установленном порядке для бюджетных организаций, и (или) с учетом особенностей бухгалтерского учета и отчетности в соответствии с законодательством.</w:t>
      </w:r>
    </w:p>
    <w:p w:rsidR="002B7EDE" w:rsidRPr="009B155D" w:rsidRDefault="004B6641" w:rsidP="009C4C2A">
      <w:pPr>
        <w:ind w:firstLine="709"/>
        <w:jc w:val="both"/>
        <w:rPr>
          <w:b/>
          <w:bCs/>
          <w:sz w:val="30"/>
          <w:szCs w:val="30"/>
        </w:rPr>
      </w:pPr>
      <w:r w:rsidRPr="009B155D">
        <w:rPr>
          <w:sz w:val="30"/>
          <w:szCs w:val="30"/>
        </w:rPr>
        <w:t>7</w:t>
      </w:r>
      <w:r w:rsidR="002B7EDE" w:rsidRPr="009B155D">
        <w:rPr>
          <w:sz w:val="30"/>
          <w:szCs w:val="30"/>
        </w:rPr>
        <w:t xml:space="preserve">. При заполнении отчета следует руководствоваться Указаниями по заполнению в формах государственных статистических наблюдений статистических показателей по труду, утвержденными постановлением </w:t>
      </w:r>
      <w:r w:rsidR="006221E4">
        <w:rPr>
          <w:sz w:val="30"/>
          <w:szCs w:val="30"/>
        </w:rPr>
        <w:t>Национального статистического комитета</w:t>
      </w:r>
      <w:r w:rsidR="002B7EDE" w:rsidRPr="009B155D">
        <w:rPr>
          <w:sz w:val="30"/>
          <w:szCs w:val="30"/>
        </w:rPr>
        <w:t xml:space="preserve"> Республики Беларусь </w:t>
      </w:r>
      <w:r w:rsidR="000E13D2">
        <w:rPr>
          <w:sz w:val="30"/>
          <w:szCs w:val="30"/>
        </w:rPr>
        <w:br/>
      </w:r>
      <w:r w:rsidR="002B7EDE" w:rsidRPr="009B155D">
        <w:rPr>
          <w:sz w:val="30"/>
          <w:szCs w:val="30"/>
        </w:rPr>
        <w:t xml:space="preserve">от </w:t>
      </w:r>
      <w:r w:rsidR="006221E4">
        <w:rPr>
          <w:sz w:val="30"/>
          <w:szCs w:val="30"/>
        </w:rPr>
        <w:t>20</w:t>
      </w:r>
      <w:r w:rsidR="002B7EDE" w:rsidRPr="009B155D">
        <w:rPr>
          <w:sz w:val="30"/>
          <w:szCs w:val="30"/>
        </w:rPr>
        <w:t xml:space="preserve"> </w:t>
      </w:r>
      <w:r w:rsidR="006221E4">
        <w:rPr>
          <w:sz w:val="30"/>
          <w:szCs w:val="30"/>
        </w:rPr>
        <w:t>января</w:t>
      </w:r>
      <w:r w:rsidR="002B7EDE" w:rsidRPr="009B155D">
        <w:rPr>
          <w:sz w:val="30"/>
          <w:szCs w:val="30"/>
        </w:rPr>
        <w:t xml:space="preserve"> 20</w:t>
      </w:r>
      <w:r w:rsidR="006221E4">
        <w:rPr>
          <w:sz w:val="30"/>
          <w:szCs w:val="30"/>
        </w:rPr>
        <w:t>20</w:t>
      </w:r>
      <w:r w:rsidR="002B7EDE" w:rsidRPr="009B155D">
        <w:rPr>
          <w:sz w:val="30"/>
          <w:szCs w:val="30"/>
        </w:rPr>
        <w:t xml:space="preserve"> г. № </w:t>
      </w:r>
      <w:r w:rsidR="006221E4">
        <w:rPr>
          <w:sz w:val="30"/>
          <w:szCs w:val="30"/>
        </w:rPr>
        <w:t>1,</w:t>
      </w:r>
      <w:r w:rsidR="002B7EDE" w:rsidRPr="009B155D">
        <w:rPr>
          <w:sz w:val="30"/>
          <w:szCs w:val="30"/>
        </w:rPr>
        <w:t xml:space="preserve"> (далее – Указания по труду).</w:t>
      </w:r>
    </w:p>
    <w:p w:rsidR="002B7EDE" w:rsidRPr="009B155D" w:rsidRDefault="004B6641" w:rsidP="009C4C2A">
      <w:pPr>
        <w:ind w:firstLine="709"/>
        <w:jc w:val="both"/>
        <w:rPr>
          <w:sz w:val="30"/>
          <w:szCs w:val="30"/>
        </w:rPr>
      </w:pPr>
      <w:r w:rsidRPr="009B155D">
        <w:rPr>
          <w:sz w:val="30"/>
          <w:szCs w:val="30"/>
        </w:rPr>
        <w:t>8</w:t>
      </w:r>
      <w:r w:rsidR="00AE2407" w:rsidRPr="009B155D">
        <w:rPr>
          <w:sz w:val="30"/>
          <w:szCs w:val="30"/>
        </w:rPr>
        <w:t>.</w:t>
      </w:r>
      <w:r w:rsidR="002B7EDE" w:rsidRPr="009B155D">
        <w:rPr>
          <w:sz w:val="30"/>
          <w:szCs w:val="30"/>
        </w:rPr>
        <w:t xml:space="preserve"> Если в отчетном периоде </w:t>
      </w:r>
      <w:r w:rsidR="002B7EDE" w:rsidRPr="009B155D">
        <w:rPr>
          <w:bCs/>
          <w:iCs/>
          <w:sz w:val="30"/>
          <w:szCs w:val="30"/>
        </w:rPr>
        <w:t>имело место</w:t>
      </w:r>
      <w:r w:rsidR="002B7EDE" w:rsidRPr="009B155D">
        <w:rPr>
          <w:sz w:val="30"/>
          <w:szCs w:val="30"/>
        </w:rPr>
        <w:t xml:space="preserve"> изменение методологии расчета статистических показателей по труду, то данные за отчетный период и за соответствующий отчетный период прошлого года приводятся исходя из методологии, принятой в отчетном периоде.</w:t>
      </w:r>
    </w:p>
    <w:p w:rsidR="00F52AD5" w:rsidRPr="009B155D" w:rsidRDefault="00F52AD5" w:rsidP="009C4C2A">
      <w:pPr>
        <w:spacing w:before="120"/>
        <w:jc w:val="center"/>
        <w:rPr>
          <w:sz w:val="30"/>
          <w:szCs w:val="30"/>
        </w:rPr>
      </w:pPr>
    </w:p>
    <w:p w:rsidR="002B7EDE" w:rsidRPr="009B155D" w:rsidRDefault="002B7EDE">
      <w:pPr>
        <w:spacing w:after="120"/>
        <w:jc w:val="center"/>
        <w:rPr>
          <w:sz w:val="30"/>
          <w:szCs w:val="30"/>
        </w:rPr>
      </w:pPr>
      <w:r w:rsidRPr="009B155D">
        <w:rPr>
          <w:sz w:val="30"/>
          <w:szCs w:val="30"/>
        </w:rPr>
        <w:t>ГЛАВА 2</w:t>
      </w:r>
      <w:r w:rsidRPr="009B155D">
        <w:rPr>
          <w:sz w:val="30"/>
          <w:szCs w:val="30"/>
        </w:rPr>
        <w:br/>
        <w:t xml:space="preserve">ПОРЯДОК ЗАПОЛНЕНИЯ РАЗДЕЛА </w:t>
      </w:r>
      <w:r w:rsidRPr="009B155D">
        <w:rPr>
          <w:sz w:val="30"/>
          <w:szCs w:val="30"/>
          <w:lang w:val="en-US"/>
        </w:rPr>
        <w:t>I</w:t>
      </w:r>
      <w:r w:rsidRPr="009B155D">
        <w:rPr>
          <w:sz w:val="30"/>
          <w:szCs w:val="30"/>
        </w:rPr>
        <w:br/>
        <w:t xml:space="preserve">«ЧИСЛЕННОСТЬ РАБОТНИКОВ, ЗАРАБОТНАЯ ПЛАТА </w:t>
      </w:r>
      <w:r w:rsidRPr="009B155D">
        <w:rPr>
          <w:sz w:val="30"/>
          <w:szCs w:val="30"/>
        </w:rPr>
        <w:br/>
        <w:t>И ОТРАБОТАННОЕ ВРЕМЯ»</w:t>
      </w:r>
    </w:p>
    <w:p w:rsidR="002B7EDE" w:rsidRPr="009B155D" w:rsidRDefault="004B6641">
      <w:pPr>
        <w:pStyle w:val="15"/>
        <w:spacing w:before="120"/>
      </w:pPr>
      <w:r w:rsidRPr="009B155D">
        <w:t>9</w:t>
      </w:r>
      <w:r w:rsidR="002B7EDE" w:rsidRPr="009B155D">
        <w:t>. В таблице 1:</w:t>
      </w:r>
    </w:p>
    <w:p w:rsidR="002B7EDE" w:rsidRPr="009B155D" w:rsidRDefault="004B6641">
      <w:pPr>
        <w:pStyle w:val="15"/>
      </w:pPr>
      <w:r w:rsidRPr="009B155D">
        <w:t>9</w:t>
      </w:r>
      <w:r w:rsidR="002B7EDE" w:rsidRPr="009B155D">
        <w:t>.1. по строке 01 отражается среднесписочная численность работников (без внешних совместителей и граждан, выполнявших работу по гражданско-правовым договорам), которая определяется на основании численности работников списочного состава. В среднесписочную численность не включаются работники, находящиеся в отпусках по беременности и родам,  по уходу за ребенком до достижения им возраста трех лет</w:t>
      </w:r>
      <w:r w:rsidR="008B667B" w:rsidRPr="00915F14">
        <w:t>,</w:t>
      </w:r>
      <w:r w:rsidR="008B667B" w:rsidRPr="00915F14">
        <w:rPr>
          <w:rFonts w:eastAsiaTheme="minorHAnsi"/>
          <w:lang w:eastAsia="en-US"/>
        </w:rPr>
        <w:t xml:space="preserve"> за исключением лиц, которые в период нахождения в отпуске по уходу за ребенком до достижения им возраста трех лет, работают по основному (по другой должности служащего (профессии рабочего)) месту работы как внутренний совместитель на условиях неполного рабочего </w:t>
      </w:r>
      <w:r w:rsidR="008B667B" w:rsidRPr="00915F14">
        <w:rPr>
          <w:rFonts w:eastAsiaTheme="minorHAnsi"/>
          <w:lang w:eastAsia="en-US"/>
        </w:rPr>
        <w:lastRenderedPageBreak/>
        <w:t>времени (не более половины месячной нормы рабочего времени)</w:t>
      </w:r>
      <w:r w:rsidR="002B7EDE" w:rsidRPr="009B155D">
        <w:t>; не явившиеся на работу, неявки которых оформлены листками нетрудоспособности или справками</w:t>
      </w:r>
      <w:r w:rsidR="009C2667">
        <w:t xml:space="preserve"> о временной нетрудоспособности</w:t>
      </w:r>
      <w:r w:rsidR="002B7EDE" w:rsidRPr="009B155D">
        <w:t>; находящиеся в отпусках без сохранения заработной платы, кроме находящихся в отпусках, предоставляемых по инициативе нанимателя, и другие (подпункт 10.1 пункта 10 Указаний по труду).</w:t>
      </w:r>
    </w:p>
    <w:p w:rsidR="002B7EDE" w:rsidRPr="009B155D" w:rsidRDefault="002B7EDE">
      <w:pPr>
        <w:pStyle w:val="20"/>
        <w:rPr>
          <w:sz w:val="30"/>
          <w:szCs w:val="30"/>
        </w:rPr>
      </w:pPr>
      <w:r w:rsidRPr="009B155D">
        <w:rPr>
          <w:sz w:val="30"/>
          <w:szCs w:val="30"/>
        </w:rPr>
        <w:t>Лица, принятые на работу на условиях неполного рабочего времени в соответствии с трудовым договором (контрактом) или переведенные по письменному заявлению работника на условия работы с неполным рабочим временем (неполным рабочим днем или неполной рабочей неделей), при определении среднесписочной численности работников отражаются пропорционально отработанному времени согласно подпункту 10.4 пункта 10 Указаний по труду.</w:t>
      </w:r>
    </w:p>
    <w:p w:rsidR="002B7EDE" w:rsidRPr="009B155D" w:rsidRDefault="002B7EDE">
      <w:pPr>
        <w:pStyle w:val="20"/>
        <w:rPr>
          <w:sz w:val="30"/>
        </w:rPr>
      </w:pPr>
      <w:r w:rsidRPr="009B155D">
        <w:rPr>
          <w:sz w:val="30"/>
        </w:rPr>
        <w:t xml:space="preserve">Лица, переведенные на работу на условиях </w:t>
      </w:r>
      <w:r w:rsidR="00E41C5A" w:rsidRPr="009B155D">
        <w:rPr>
          <w:sz w:val="30"/>
        </w:rPr>
        <w:t xml:space="preserve">с </w:t>
      </w:r>
      <w:r w:rsidRPr="009B155D">
        <w:rPr>
          <w:sz w:val="30"/>
        </w:rPr>
        <w:t>неполн</w:t>
      </w:r>
      <w:r w:rsidR="00E41C5A" w:rsidRPr="009B155D">
        <w:rPr>
          <w:sz w:val="30"/>
        </w:rPr>
        <w:t>ым</w:t>
      </w:r>
      <w:r w:rsidRPr="009B155D">
        <w:rPr>
          <w:sz w:val="30"/>
        </w:rPr>
        <w:t xml:space="preserve"> рабоч</w:t>
      </w:r>
      <w:r w:rsidR="00E41C5A" w:rsidRPr="009B155D">
        <w:rPr>
          <w:sz w:val="30"/>
        </w:rPr>
        <w:t>им</w:t>
      </w:r>
      <w:r w:rsidRPr="009B155D">
        <w:rPr>
          <w:sz w:val="30"/>
        </w:rPr>
        <w:t xml:space="preserve"> времен</w:t>
      </w:r>
      <w:r w:rsidR="00E41C5A" w:rsidRPr="009B155D">
        <w:rPr>
          <w:sz w:val="30"/>
        </w:rPr>
        <w:t>ем</w:t>
      </w:r>
      <w:r w:rsidRPr="009B155D">
        <w:rPr>
          <w:sz w:val="30"/>
        </w:rPr>
        <w:t xml:space="preserve"> по инициативе нанимателя, в среднесписочной численности работников отражаются как целые единицы (подпункт </w:t>
      </w:r>
      <w:r w:rsidRPr="009B155D">
        <w:rPr>
          <w:sz w:val="30"/>
        </w:rPr>
        <w:br/>
        <w:t>10.5 пункта 10 Указаний по труду);</w:t>
      </w:r>
    </w:p>
    <w:p w:rsidR="002B7EDE" w:rsidRPr="009B155D" w:rsidRDefault="004B6641">
      <w:pPr>
        <w:pStyle w:val="30"/>
        <w:rPr>
          <w:sz w:val="30"/>
          <w:szCs w:val="30"/>
          <w:lang w:val="ru-RU"/>
        </w:rPr>
      </w:pPr>
      <w:r w:rsidRPr="009B155D">
        <w:rPr>
          <w:sz w:val="30"/>
          <w:szCs w:val="30"/>
          <w:lang w:val="ru-RU"/>
        </w:rPr>
        <w:t>9</w:t>
      </w:r>
      <w:r w:rsidR="002B7EDE" w:rsidRPr="009B155D">
        <w:rPr>
          <w:sz w:val="30"/>
          <w:szCs w:val="30"/>
          <w:lang w:val="ru-RU"/>
        </w:rPr>
        <w:t xml:space="preserve">.2. по строке 02 отражается фонд заработной платы, начисленный работникам списочного и несписочного состава и внешним совместителям (пункты </w:t>
      </w:r>
      <w:r w:rsidR="009C2667">
        <w:rPr>
          <w:sz w:val="30"/>
          <w:szCs w:val="30"/>
          <w:lang w:val="ru-RU"/>
        </w:rPr>
        <w:t>44-52</w:t>
      </w:r>
      <w:r w:rsidR="002B7EDE" w:rsidRPr="009B155D">
        <w:rPr>
          <w:sz w:val="30"/>
          <w:szCs w:val="30"/>
          <w:lang w:val="ru-RU"/>
        </w:rPr>
        <w:t xml:space="preserve"> Указаний по труду).</w:t>
      </w:r>
    </w:p>
    <w:p w:rsidR="002B7EDE" w:rsidRDefault="002B7EDE">
      <w:pPr>
        <w:pStyle w:val="30"/>
        <w:rPr>
          <w:sz w:val="30"/>
          <w:szCs w:val="30"/>
          <w:lang w:val="ru-RU"/>
        </w:rPr>
      </w:pPr>
      <w:r w:rsidRPr="009B155D">
        <w:rPr>
          <w:sz w:val="30"/>
          <w:szCs w:val="30"/>
          <w:lang w:val="ru-RU"/>
        </w:rPr>
        <w:t>Начисленные и зарезервированные в соответствии с законодательством суммы премий отражаются по строке 02 по мере их фактической выплаты.</w:t>
      </w:r>
    </w:p>
    <w:p w:rsidR="002B7EDE" w:rsidRDefault="002B7EDE" w:rsidP="00CB5B53">
      <w:pPr>
        <w:spacing w:line="340" w:lineRule="exact"/>
        <w:ind w:firstLine="709"/>
        <w:jc w:val="both"/>
        <w:rPr>
          <w:sz w:val="30"/>
          <w:szCs w:val="30"/>
        </w:rPr>
      </w:pPr>
      <w:r w:rsidRPr="009B155D">
        <w:rPr>
          <w:sz w:val="30"/>
          <w:szCs w:val="30"/>
        </w:rPr>
        <w:t>Суммы, начисленные за</w:t>
      </w:r>
      <w:r w:rsidR="000B7666" w:rsidRPr="009B155D">
        <w:rPr>
          <w:sz w:val="30"/>
          <w:szCs w:val="30"/>
        </w:rPr>
        <w:t xml:space="preserve"> трудовые и социальные </w:t>
      </w:r>
      <w:r w:rsidRPr="009B155D">
        <w:rPr>
          <w:sz w:val="30"/>
          <w:szCs w:val="30"/>
        </w:rPr>
        <w:t>отпуск</w:t>
      </w:r>
      <w:r w:rsidR="000B7666" w:rsidRPr="009B155D">
        <w:rPr>
          <w:sz w:val="30"/>
          <w:szCs w:val="30"/>
        </w:rPr>
        <w:t>а</w:t>
      </w:r>
      <w:r w:rsidRPr="009B155D">
        <w:rPr>
          <w:sz w:val="30"/>
          <w:szCs w:val="30"/>
        </w:rPr>
        <w:t>, включаются в фонд заработной платы отчетного месяца только в сумме, приходящейся на дни отпуска отчетного месяца. Суммы, причитающиеся за дни отпуска в следующем месяце, включаются в фонд зар</w:t>
      </w:r>
      <w:r w:rsidR="003B44F8">
        <w:rPr>
          <w:sz w:val="30"/>
          <w:szCs w:val="30"/>
        </w:rPr>
        <w:t>аботной платы следующего месяца.</w:t>
      </w:r>
    </w:p>
    <w:p w:rsidR="003B44F8" w:rsidRPr="003B44F8" w:rsidRDefault="003B44F8" w:rsidP="003B44F8">
      <w:pPr>
        <w:pStyle w:val="30"/>
        <w:rPr>
          <w:sz w:val="30"/>
          <w:szCs w:val="30"/>
          <w:lang w:val="ru-RU"/>
        </w:rPr>
      </w:pPr>
      <w:r w:rsidRPr="001B4F35">
        <w:rPr>
          <w:sz w:val="30"/>
          <w:szCs w:val="30"/>
          <w:lang w:val="ru-RU"/>
        </w:rPr>
        <w:t xml:space="preserve">Премия, </w:t>
      </w:r>
      <w:r w:rsidR="001C1620" w:rsidRPr="00915F14">
        <w:rPr>
          <w:rFonts w:eastAsiaTheme="minorHAnsi"/>
          <w:sz w:val="30"/>
          <w:szCs w:val="30"/>
          <w:lang w:val="ru-RU" w:eastAsia="en-US"/>
        </w:rPr>
        <w:t>денежная</w:t>
      </w:r>
      <w:r w:rsidR="001C1620" w:rsidRPr="00915F14">
        <w:rPr>
          <w:sz w:val="30"/>
          <w:szCs w:val="30"/>
          <w:lang w:val="ru-RU"/>
        </w:rPr>
        <w:t xml:space="preserve"> </w:t>
      </w:r>
      <w:r w:rsidRPr="00915F14">
        <w:rPr>
          <w:sz w:val="30"/>
          <w:szCs w:val="30"/>
          <w:lang w:val="ru-RU"/>
        </w:rPr>
        <w:t>компенсация</w:t>
      </w:r>
      <w:r w:rsidRPr="001B4F35">
        <w:rPr>
          <w:sz w:val="30"/>
          <w:szCs w:val="30"/>
          <w:lang w:val="ru-RU"/>
        </w:rPr>
        <w:t xml:space="preserve"> за неиспользованный трудовой отпуск, материальная помощь и другие выплаты работникам, находящимся в отпуске по беременности и родам, по уходу за ребенком до достижения им возраста трех лет и не включенным в среднесписочную численность, не отражаются в фонде заработной платы.</w:t>
      </w:r>
    </w:p>
    <w:p w:rsidR="002B7EDE" w:rsidRPr="00A86B93" w:rsidRDefault="004B6641" w:rsidP="00CB5B53">
      <w:pPr>
        <w:pStyle w:val="20"/>
        <w:spacing w:line="340" w:lineRule="exact"/>
        <w:rPr>
          <w:sz w:val="30"/>
          <w:szCs w:val="30"/>
        </w:rPr>
      </w:pPr>
      <w:r w:rsidRPr="00A86B93">
        <w:rPr>
          <w:sz w:val="30"/>
          <w:szCs w:val="30"/>
        </w:rPr>
        <w:t>9</w:t>
      </w:r>
      <w:r w:rsidR="002B7EDE" w:rsidRPr="00A86B93">
        <w:rPr>
          <w:sz w:val="30"/>
          <w:szCs w:val="30"/>
        </w:rPr>
        <w:t xml:space="preserve">.3. по строке 06 отражаются данные обо всех фактически отработанных работниками человеко-часах, включая сверхурочные и отработанные в государственные праздники, </w:t>
      </w:r>
      <w:r w:rsidR="00D05130" w:rsidRPr="00A86B93">
        <w:rPr>
          <w:sz w:val="30"/>
          <w:szCs w:val="30"/>
        </w:rPr>
        <w:t>и выходные дни (установленные правилами внутреннего трудового распорядка и (или) графиком работ (сменности)), как по основной работе, так и по работе по совместительству в этой же организации</w:t>
      </w:r>
      <w:r w:rsidR="002B7EDE" w:rsidRPr="00A86B93">
        <w:rPr>
          <w:sz w:val="30"/>
          <w:szCs w:val="30"/>
        </w:rPr>
        <w:t>, включая часы работы в служебных командировках (кроме человеко-часов, отработанных внешними совместителями и гражданами, выполнявшими работу по гражданско-правовым договорам).</w:t>
      </w:r>
    </w:p>
    <w:p w:rsidR="002B7EDE" w:rsidRPr="009B155D" w:rsidRDefault="002B7EDE" w:rsidP="00CB5B53">
      <w:pPr>
        <w:pStyle w:val="20"/>
        <w:spacing w:line="340" w:lineRule="exact"/>
        <w:rPr>
          <w:sz w:val="30"/>
          <w:szCs w:val="30"/>
        </w:rPr>
      </w:pPr>
      <w:r w:rsidRPr="009B155D">
        <w:rPr>
          <w:sz w:val="30"/>
          <w:szCs w:val="30"/>
        </w:rPr>
        <w:lastRenderedPageBreak/>
        <w:t>По строке 06 также отражаются человеко-часы, отработанные работниками, состоящими в списочном составе юридического лица как по основному трудовому договору, так и по договору на выполнение работ по совместительству или гражданско-правовому договору в это</w:t>
      </w:r>
      <w:r w:rsidR="000811EB" w:rsidRPr="009B155D">
        <w:rPr>
          <w:sz w:val="30"/>
          <w:szCs w:val="30"/>
        </w:rPr>
        <w:t>м</w:t>
      </w:r>
      <w:r w:rsidRPr="009B155D">
        <w:rPr>
          <w:sz w:val="30"/>
          <w:szCs w:val="30"/>
        </w:rPr>
        <w:t xml:space="preserve"> же </w:t>
      </w:r>
      <w:r w:rsidR="000811EB" w:rsidRPr="009B155D">
        <w:rPr>
          <w:sz w:val="30"/>
          <w:szCs w:val="30"/>
        </w:rPr>
        <w:t>юридическом лице</w:t>
      </w:r>
      <w:r w:rsidRPr="009B155D">
        <w:rPr>
          <w:sz w:val="30"/>
          <w:szCs w:val="30"/>
        </w:rPr>
        <w:t>;</w:t>
      </w:r>
    </w:p>
    <w:p w:rsidR="002B7EDE" w:rsidRPr="004C1D02" w:rsidRDefault="004B6641" w:rsidP="00CB5B53">
      <w:pPr>
        <w:spacing w:line="340" w:lineRule="exact"/>
        <w:ind w:firstLine="709"/>
        <w:jc w:val="both"/>
        <w:rPr>
          <w:sz w:val="30"/>
          <w:szCs w:val="30"/>
        </w:rPr>
      </w:pPr>
      <w:r w:rsidRPr="004C1D02">
        <w:rPr>
          <w:sz w:val="30"/>
          <w:szCs w:val="30"/>
        </w:rPr>
        <w:t>9</w:t>
      </w:r>
      <w:r w:rsidR="002B7EDE" w:rsidRPr="004C1D02">
        <w:rPr>
          <w:sz w:val="30"/>
          <w:szCs w:val="30"/>
        </w:rPr>
        <w:t xml:space="preserve">.4. по строке 07 отражаются данные о размере тарифной ставки </w:t>
      </w:r>
      <w:r w:rsidR="002B7EDE" w:rsidRPr="004C1D02">
        <w:rPr>
          <w:sz w:val="30"/>
          <w:szCs w:val="30"/>
        </w:rPr>
        <w:br/>
        <w:t xml:space="preserve">I разряда, фактически сложившемся </w:t>
      </w:r>
      <w:r w:rsidR="007A34DF" w:rsidRPr="004C1D02">
        <w:rPr>
          <w:sz w:val="30"/>
          <w:szCs w:val="30"/>
        </w:rPr>
        <w:t>в организации</w:t>
      </w:r>
      <w:r w:rsidR="00890B3B" w:rsidRPr="004C1D02">
        <w:rPr>
          <w:sz w:val="30"/>
          <w:szCs w:val="30"/>
        </w:rPr>
        <w:t xml:space="preserve">, применяющей тарифную ставку </w:t>
      </w:r>
      <w:r w:rsidR="00890B3B" w:rsidRPr="004C1D02">
        <w:rPr>
          <w:sz w:val="30"/>
          <w:szCs w:val="30"/>
          <w:lang w:val="en-US"/>
        </w:rPr>
        <w:t>I</w:t>
      </w:r>
      <w:r w:rsidR="00890B3B" w:rsidRPr="004C1D02">
        <w:rPr>
          <w:sz w:val="30"/>
          <w:szCs w:val="30"/>
        </w:rPr>
        <w:t xml:space="preserve"> разряда,</w:t>
      </w:r>
      <w:r w:rsidR="002B7EDE" w:rsidRPr="004C1D02">
        <w:rPr>
          <w:sz w:val="30"/>
          <w:szCs w:val="30"/>
        </w:rPr>
        <w:t xml:space="preserve"> для всего персонала. При наличии в организации нескольких тарифных ставок </w:t>
      </w:r>
      <w:r w:rsidR="002B7EDE" w:rsidRPr="004C1D02">
        <w:rPr>
          <w:sz w:val="30"/>
          <w:szCs w:val="30"/>
          <w:lang w:val="en-US"/>
        </w:rPr>
        <w:t>I</w:t>
      </w:r>
      <w:r w:rsidR="002B7EDE" w:rsidRPr="004C1D02">
        <w:rPr>
          <w:sz w:val="30"/>
          <w:szCs w:val="30"/>
        </w:rPr>
        <w:t xml:space="preserve"> разряда отражается средневзвешенный размер тарифной ставки </w:t>
      </w:r>
      <w:r w:rsidR="002B7EDE" w:rsidRPr="004C1D02">
        <w:rPr>
          <w:sz w:val="30"/>
          <w:szCs w:val="30"/>
          <w:lang w:val="en-US"/>
        </w:rPr>
        <w:t>I</w:t>
      </w:r>
      <w:r w:rsidR="002B7EDE" w:rsidRPr="004C1D02">
        <w:rPr>
          <w:sz w:val="30"/>
          <w:szCs w:val="30"/>
        </w:rPr>
        <w:t xml:space="preserve"> разряда по организации в целом. Для исчисления средневзвешенного размера тарифной ставки I разряда используется среднесписочная численность работников.</w:t>
      </w:r>
    </w:p>
    <w:p w:rsidR="00C31A35" w:rsidRPr="004C1D02" w:rsidRDefault="00C31A35" w:rsidP="00C31A35">
      <w:pPr>
        <w:ind w:firstLine="720"/>
        <w:jc w:val="both"/>
        <w:rPr>
          <w:sz w:val="30"/>
          <w:szCs w:val="30"/>
        </w:rPr>
      </w:pPr>
      <w:r w:rsidRPr="004C1D02">
        <w:rPr>
          <w:sz w:val="30"/>
          <w:szCs w:val="30"/>
        </w:rPr>
        <w:t xml:space="preserve">Например, среднесписочная численность работников в организации за отчетный период составила 570 человек, в том числе для 400 человек тарифная ставка </w:t>
      </w:r>
      <w:r w:rsidRPr="004C1D02">
        <w:rPr>
          <w:sz w:val="30"/>
          <w:szCs w:val="30"/>
          <w:lang w:val="en-US"/>
        </w:rPr>
        <w:t>I</w:t>
      </w:r>
      <w:r w:rsidRPr="004C1D02">
        <w:rPr>
          <w:sz w:val="30"/>
          <w:szCs w:val="30"/>
        </w:rPr>
        <w:t xml:space="preserve"> разряда установлена в размере 30 рублей, для 100 человек – 60,8 рубл</w:t>
      </w:r>
      <w:r w:rsidR="00A25F11" w:rsidRPr="004C1D02">
        <w:rPr>
          <w:sz w:val="30"/>
          <w:szCs w:val="30"/>
        </w:rPr>
        <w:t>я</w:t>
      </w:r>
      <w:r w:rsidRPr="004C1D02">
        <w:rPr>
          <w:sz w:val="30"/>
          <w:szCs w:val="30"/>
        </w:rPr>
        <w:t>, для 70 человек – 80,5 рубл</w:t>
      </w:r>
      <w:r w:rsidR="00A25F11" w:rsidRPr="004C1D02">
        <w:rPr>
          <w:sz w:val="30"/>
          <w:szCs w:val="30"/>
        </w:rPr>
        <w:t>я</w:t>
      </w:r>
      <w:r w:rsidRPr="004C1D02">
        <w:rPr>
          <w:sz w:val="30"/>
          <w:szCs w:val="30"/>
        </w:rPr>
        <w:t xml:space="preserve">. Средневзвешенный размер тарифной ставки </w:t>
      </w:r>
      <w:r w:rsidRPr="004C1D02">
        <w:rPr>
          <w:sz w:val="30"/>
          <w:szCs w:val="30"/>
          <w:lang w:val="en-US"/>
        </w:rPr>
        <w:t>I</w:t>
      </w:r>
      <w:r w:rsidRPr="004C1D02">
        <w:rPr>
          <w:sz w:val="30"/>
          <w:szCs w:val="30"/>
        </w:rPr>
        <w:t xml:space="preserve"> разряда, установленный для всего персонала, составит 41,6 рубл</w:t>
      </w:r>
      <w:r w:rsidR="00A25F11" w:rsidRPr="004C1D02">
        <w:rPr>
          <w:sz w:val="30"/>
          <w:szCs w:val="30"/>
        </w:rPr>
        <w:t>я</w:t>
      </w:r>
      <w:r w:rsidRPr="004C1D02">
        <w:rPr>
          <w:sz w:val="30"/>
          <w:szCs w:val="30"/>
        </w:rPr>
        <w:t xml:space="preserve">. </w:t>
      </w:r>
    </w:p>
    <w:p w:rsidR="00C31A35" w:rsidRPr="004C1D02" w:rsidRDefault="00C31A35" w:rsidP="00DA6B78">
      <w:pPr>
        <w:ind w:firstLine="720"/>
        <w:jc w:val="both"/>
        <w:rPr>
          <w:sz w:val="30"/>
          <w:szCs w:val="30"/>
        </w:rPr>
      </w:pPr>
      <w:r w:rsidRPr="004C1D02">
        <w:rPr>
          <w:sz w:val="30"/>
          <w:szCs w:val="30"/>
        </w:rPr>
        <w:t xml:space="preserve">(30,0 руб. х 400 чел. + 60,8 руб. х 100 чел. + 80,5 руб. </w:t>
      </w:r>
      <w:r w:rsidR="00577493" w:rsidRPr="004C1D02">
        <w:rPr>
          <w:sz w:val="30"/>
          <w:szCs w:val="30"/>
        </w:rPr>
        <w:t>х 70 чел.)</w:t>
      </w:r>
      <w:proofErr w:type="gramStart"/>
      <w:r w:rsidR="00577493" w:rsidRPr="004C1D02">
        <w:rPr>
          <w:sz w:val="30"/>
          <w:szCs w:val="30"/>
        </w:rPr>
        <w:t xml:space="preserve"> :</w:t>
      </w:r>
      <w:proofErr w:type="gramEnd"/>
      <w:r w:rsidR="00577493" w:rsidRPr="004C1D02">
        <w:rPr>
          <w:sz w:val="30"/>
          <w:szCs w:val="30"/>
        </w:rPr>
        <w:br/>
        <w:t>570 чел.= 41,6 руб.</w:t>
      </w:r>
    </w:p>
    <w:p w:rsidR="00D43B7F" w:rsidRPr="001B4F35" w:rsidRDefault="00D43B7F" w:rsidP="00D43B7F">
      <w:pPr>
        <w:spacing w:line="340" w:lineRule="exact"/>
        <w:ind w:firstLine="709"/>
        <w:jc w:val="both"/>
        <w:rPr>
          <w:sz w:val="30"/>
          <w:szCs w:val="30"/>
        </w:rPr>
      </w:pPr>
      <w:r w:rsidRPr="001B4F35">
        <w:rPr>
          <w:sz w:val="30"/>
          <w:szCs w:val="30"/>
        </w:rPr>
        <w:t>10. В таблице 2 по строкам 11, 12 и 18 отражаются данные о работниках-инвалидах всех групп инвалидности (для работников в возрасте до 18 лет – всех степеней утраты здоровья), устанавливаемых медико-реабилитационными экспертными комиссиями.</w:t>
      </w:r>
    </w:p>
    <w:p w:rsidR="00D43B7F" w:rsidRPr="00D43B7F" w:rsidRDefault="00D43B7F" w:rsidP="00D43B7F">
      <w:pPr>
        <w:pStyle w:val="20"/>
        <w:spacing w:line="340" w:lineRule="exact"/>
        <w:rPr>
          <w:strike/>
          <w:sz w:val="30"/>
          <w:szCs w:val="30"/>
        </w:rPr>
      </w:pPr>
      <w:r w:rsidRPr="001B4F35">
        <w:rPr>
          <w:sz w:val="30"/>
          <w:szCs w:val="30"/>
        </w:rPr>
        <w:t>Данные по строкам 16, 11, 17, 12 и 18 отражаются только в отчете за январь-декабрь.</w:t>
      </w:r>
    </w:p>
    <w:p w:rsidR="002B7EDE" w:rsidRPr="009B155D" w:rsidRDefault="002B7EDE" w:rsidP="00CB5B53">
      <w:pPr>
        <w:pStyle w:val="20"/>
        <w:ind w:firstLine="0"/>
        <w:jc w:val="center"/>
        <w:rPr>
          <w:sz w:val="30"/>
          <w:szCs w:val="30"/>
        </w:rPr>
      </w:pPr>
      <w:r w:rsidRPr="009B155D">
        <w:rPr>
          <w:sz w:val="30"/>
          <w:szCs w:val="30"/>
        </w:rPr>
        <w:t>ГЛАВА 3</w:t>
      </w:r>
      <w:r w:rsidRPr="009B155D">
        <w:rPr>
          <w:sz w:val="30"/>
          <w:szCs w:val="30"/>
        </w:rPr>
        <w:br/>
        <w:t xml:space="preserve">ПОРЯДОК ЗАПОЛНЕНИЯ РАЗДЕЛА </w:t>
      </w:r>
      <w:r w:rsidRPr="009B155D">
        <w:rPr>
          <w:sz w:val="30"/>
          <w:szCs w:val="30"/>
          <w:lang w:val="en-US"/>
        </w:rPr>
        <w:t>II</w:t>
      </w:r>
    </w:p>
    <w:p w:rsidR="002B7EDE" w:rsidRPr="009B155D" w:rsidRDefault="002B7EDE">
      <w:pPr>
        <w:pStyle w:val="20"/>
        <w:spacing w:after="120"/>
        <w:ind w:firstLine="0"/>
        <w:jc w:val="center"/>
        <w:rPr>
          <w:sz w:val="30"/>
          <w:szCs w:val="30"/>
        </w:rPr>
      </w:pPr>
      <w:r w:rsidRPr="009B155D">
        <w:rPr>
          <w:sz w:val="30"/>
          <w:szCs w:val="30"/>
        </w:rPr>
        <w:t xml:space="preserve">«СПИСОЧНАЯ ЧИСЛЕННОСТЬ РАБОТНИКОВ В СРЕДНЕМ ЗА ПЕРИОД, СРЕДНЯЯ ЧИСЛЕННОСТЬ ГРАЖДАН, ВЫПОЛНЯВШИХ РАБОТУ ПО ГРАЖДАНСКО-ПРАВОВЫМ ДОГОВОРАМ, </w:t>
      </w:r>
      <w:r w:rsidR="00330928" w:rsidRPr="009B155D">
        <w:rPr>
          <w:sz w:val="30"/>
          <w:szCs w:val="30"/>
        </w:rPr>
        <w:br/>
      </w:r>
      <w:r w:rsidRPr="009B155D">
        <w:rPr>
          <w:sz w:val="30"/>
          <w:szCs w:val="30"/>
        </w:rPr>
        <w:t>И ВНЕШНИХ СОВМЕСТИТЕЛЕЙ»</w:t>
      </w:r>
    </w:p>
    <w:p w:rsidR="002B7EDE" w:rsidRPr="009B155D" w:rsidRDefault="004B6641">
      <w:pPr>
        <w:pStyle w:val="20"/>
        <w:spacing w:before="120"/>
        <w:rPr>
          <w:sz w:val="30"/>
          <w:szCs w:val="30"/>
        </w:rPr>
      </w:pPr>
      <w:r w:rsidRPr="009B155D">
        <w:rPr>
          <w:sz w:val="30"/>
          <w:szCs w:val="30"/>
        </w:rPr>
        <w:t>11</w:t>
      </w:r>
      <w:r w:rsidR="002B7EDE" w:rsidRPr="009B155D">
        <w:rPr>
          <w:sz w:val="30"/>
          <w:szCs w:val="30"/>
        </w:rPr>
        <w:t xml:space="preserve">. В таблице 3: </w:t>
      </w:r>
    </w:p>
    <w:p w:rsidR="002B7EDE" w:rsidRPr="009B155D" w:rsidRDefault="00232467">
      <w:pPr>
        <w:pStyle w:val="20"/>
        <w:rPr>
          <w:sz w:val="30"/>
          <w:szCs w:val="30"/>
        </w:rPr>
      </w:pPr>
      <w:r w:rsidRPr="009B155D">
        <w:rPr>
          <w:sz w:val="30"/>
          <w:szCs w:val="30"/>
        </w:rPr>
        <w:t>1</w:t>
      </w:r>
      <w:r w:rsidR="004B6641" w:rsidRPr="009B155D">
        <w:rPr>
          <w:sz w:val="30"/>
          <w:szCs w:val="30"/>
        </w:rPr>
        <w:t>1</w:t>
      </w:r>
      <w:r w:rsidR="002B7EDE" w:rsidRPr="009B155D">
        <w:rPr>
          <w:sz w:val="30"/>
          <w:szCs w:val="30"/>
        </w:rPr>
        <w:t xml:space="preserve">.1. в графе 1 отражается списочная численность работников в среднем за последний месяц отчетного периода (среднемесячная численность), которая исчисляется путем суммирования численности работников списочного состава за каждый календарный день последнего месяца отчетного периода, включая государственные праздники, </w:t>
      </w:r>
      <w:r w:rsidR="0011134B" w:rsidRPr="00AF583E">
        <w:rPr>
          <w:sz w:val="30"/>
          <w:szCs w:val="30"/>
        </w:rPr>
        <w:t>праздничные дни, установленные и объявленные нерабочими,</w:t>
      </w:r>
      <w:r w:rsidR="002B7EDE" w:rsidRPr="009B155D">
        <w:rPr>
          <w:sz w:val="30"/>
          <w:szCs w:val="30"/>
        </w:rPr>
        <w:t xml:space="preserve"> и выходные дни, и деления полученной суммы на число календарных дней в месяце. В списочную численность работников в среднем за период не включаются работники, находящиеся в от</w:t>
      </w:r>
      <w:r w:rsidR="00115CC9">
        <w:rPr>
          <w:sz w:val="30"/>
          <w:szCs w:val="30"/>
        </w:rPr>
        <w:t xml:space="preserve">пусках по беременности и родам, </w:t>
      </w:r>
      <w:r w:rsidR="002B7EDE" w:rsidRPr="009B155D">
        <w:rPr>
          <w:sz w:val="30"/>
          <w:szCs w:val="30"/>
        </w:rPr>
        <w:t xml:space="preserve">по уходу за </w:t>
      </w:r>
      <w:r w:rsidR="002B7EDE" w:rsidRPr="009B155D">
        <w:rPr>
          <w:sz w:val="30"/>
          <w:szCs w:val="30"/>
        </w:rPr>
        <w:lastRenderedPageBreak/>
        <w:t>ребенком до достижения им возраста трех лет, внешние совместители и граждане, выполнявшие работу по гражданско-правовым договорам;</w:t>
      </w:r>
    </w:p>
    <w:p w:rsidR="002B7EDE" w:rsidRPr="009B155D" w:rsidRDefault="00232467">
      <w:pPr>
        <w:ind w:firstLine="709"/>
        <w:jc w:val="both"/>
        <w:rPr>
          <w:sz w:val="30"/>
          <w:szCs w:val="30"/>
        </w:rPr>
      </w:pPr>
      <w:r w:rsidRPr="009B155D">
        <w:rPr>
          <w:sz w:val="30"/>
          <w:szCs w:val="30"/>
        </w:rPr>
        <w:t>1</w:t>
      </w:r>
      <w:r w:rsidR="004B6641" w:rsidRPr="009B155D">
        <w:rPr>
          <w:sz w:val="30"/>
          <w:szCs w:val="30"/>
        </w:rPr>
        <w:t>1</w:t>
      </w:r>
      <w:r w:rsidR="002B7EDE" w:rsidRPr="009B155D">
        <w:rPr>
          <w:sz w:val="30"/>
          <w:szCs w:val="30"/>
        </w:rPr>
        <w:t xml:space="preserve">.2. в графе 2 отражается списочная численность работников в среднем за отчетный период, которая определяется путем суммирования среднемесячной численности работников за все месяцы, истекшие за отчетный период, и деления полученной суммы на число месяцев в отчетном периоде (пункт </w:t>
      </w:r>
      <w:r w:rsidR="00BE734B">
        <w:rPr>
          <w:sz w:val="30"/>
          <w:szCs w:val="30"/>
        </w:rPr>
        <w:t>8</w:t>
      </w:r>
      <w:r w:rsidR="002B7EDE" w:rsidRPr="009B155D">
        <w:rPr>
          <w:sz w:val="30"/>
          <w:szCs w:val="30"/>
        </w:rPr>
        <w:t xml:space="preserve"> Указаний по труду);</w:t>
      </w:r>
    </w:p>
    <w:p w:rsidR="002B7EDE" w:rsidRPr="009B155D" w:rsidRDefault="00232467">
      <w:pPr>
        <w:ind w:firstLine="709"/>
        <w:jc w:val="both"/>
        <w:rPr>
          <w:sz w:val="30"/>
          <w:szCs w:val="30"/>
        </w:rPr>
      </w:pPr>
      <w:r w:rsidRPr="009B155D">
        <w:rPr>
          <w:sz w:val="30"/>
          <w:szCs w:val="30"/>
        </w:rPr>
        <w:t>1</w:t>
      </w:r>
      <w:r w:rsidR="004B6641" w:rsidRPr="009B155D">
        <w:rPr>
          <w:sz w:val="30"/>
          <w:szCs w:val="30"/>
        </w:rPr>
        <w:t>1</w:t>
      </w:r>
      <w:r w:rsidR="002B7EDE" w:rsidRPr="009B155D">
        <w:rPr>
          <w:sz w:val="30"/>
          <w:szCs w:val="30"/>
        </w:rPr>
        <w:t>.3. в графах 3 и 4 отражается средняя численность граждан, выполнявших работу по гражданско-правовым договорам, которая определяется исходя из учета этих лиц за каждый календарный день как целых единиц в течение всего срока действия этого договора (пункт 12 Указаний по труду). Не отражаются в графах 3 и 4 данные о работниках списочного состава, заключивших гражданско-правов</w:t>
      </w:r>
      <w:r w:rsidR="004125D8" w:rsidRPr="009B155D">
        <w:rPr>
          <w:sz w:val="30"/>
          <w:szCs w:val="30"/>
        </w:rPr>
        <w:t>ые</w:t>
      </w:r>
      <w:r w:rsidR="002B7EDE" w:rsidRPr="009B155D">
        <w:rPr>
          <w:sz w:val="30"/>
          <w:szCs w:val="30"/>
        </w:rPr>
        <w:t xml:space="preserve"> договор</w:t>
      </w:r>
      <w:r w:rsidR="004125D8" w:rsidRPr="009B155D">
        <w:rPr>
          <w:sz w:val="30"/>
          <w:szCs w:val="30"/>
        </w:rPr>
        <w:t>ы</w:t>
      </w:r>
      <w:r w:rsidR="002B7EDE" w:rsidRPr="009B155D">
        <w:rPr>
          <w:sz w:val="30"/>
          <w:szCs w:val="30"/>
        </w:rPr>
        <w:t xml:space="preserve"> с этой же организацией;</w:t>
      </w:r>
    </w:p>
    <w:p w:rsidR="002B7EDE" w:rsidRPr="009B155D" w:rsidRDefault="00232467">
      <w:pPr>
        <w:ind w:firstLine="709"/>
        <w:jc w:val="both"/>
        <w:rPr>
          <w:sz w:val="30"/>
          <w:szCs w:val="30"/>
        </w:rPr>
      </w:pPr>
      <w:r w:rsidRPr="009B155D">
        <w:rPr>
          <w:sz w:val="30"/>
          <w:szCs w:val="30"/>
        </w:rPr>
        <w:t>1</w:t>
      </w:r>
      <w:r w:rsidR="004B6641" w:rsidRPr="009B155D">
        <w:rPr>
          <w:sz w:val="30"/>
          <w:szCs w:val="30"/>
        </w:rPr>
        <w:t>1</w:t>
      </w:r>
      <w:r w:rsidR="002B7EDE" w:rsidRPr="009B155D">
        <w:rPr>
          <w:sz w:val="30"/>
          <w:szCs w:val="30"/>
        </w:rPr>
        <w:t>.4. в графах 5 и 6 отражается средняя численность внешних совместителей, которая исчисляется пропорционально</w:t>
      </w:r>
      <w:r w:rsidR="006E46F7">
        <w:rPr>
          <w:sz w:val="30"/>
          <w:szCs w:val="30"/>
        </w:rPr>
        <w:t xml:space="preserve"> фактически</w:t>
      </w:r>
      <w:r w:rsidR="002B7EDE" w:rsidRPr="009B155D">
        <w:rPr>
          <w:sz w:val="30"/>
          <w:szCs w:val="30"/>
        </w:rPr>
        <w:t xml:space="preserve"> отработанному времени (пункт 11 Указаний по труду). </w:t>
      </w:r>
      <w:r w:rsidR="00115CC9" w:rsidRPr="00115CC9">
        <w:rPr>
          <w:sz w:val="30"/>
          <w:szCs w:val="30"/>
        </w:rPr>
        <w:t>Работник, оформленный в пределах одной организации (включая обособленные подразделения) как внутренний совместитель, не включается в среднюю численность внешних совместителей;</w:t>
      </w:r>
    </w:p>
    <w:p w:rsidR="002B7EDE" w:rsidRPr="009B155D" w:rsidRDefault="00232467">
      <w:pPr>
        <w:pStyle w:val="20"/>
        <w:rPr>
          <w:sz w:val="30"/>
          <w:szCs w:val="30"/>
        </w:rPr>
      </w:pPr>
      <w:r w:rsidRPr="009B155D">
        <w:rPr>
          <w:sz w:val="30"/>
          <w:szCs w:val="30"/>
        </w:rPr>
        <w:t>1</w:t>
      </w:r>
      <w:r w:rsidR="004B6641" w:rsidRPr="009B155D">
        <w:rPr>
          <w:sz w:val="30"/>
          <w:szCs w:val="30"/>
        </w:rPr>
        <w:t>1</w:t>
      </w:r>
      <w:r w:rsidRPr="009B155D">
        <w:rPr>
          <w:sz w:val="30"/>
          <w:szCs w:val="30"/>
        </w:rPr>
        <w:t>.</w:t>
      </w:r>
      <w:r w:rsidR="002B7EDE" w:rsidRPr="009B155D">
        <w:rPr>
          <w:sz w:val="30"/>
          <w:szCs w:val="30"/>
        </w:rPr>
        <w:t xml:space="preserve">5. данные, указанные по строке 20, распределяются по структурным подразделениям организации по </w:t>
      </w:r>
      <w:r w:rsidR="00BF47F5" w:rsidRPr="009B155D">
        <w:rPr>
          <w:sz w:val="30"/>
          <w:szCs w:val="30"/>
        </w:rPr>
        <w:t xml:space="preserve">свободным строкам, относящимся к </w:t>
      </w:r>
      <w:r w:rsidR="002B7EDE" w:rsidRPr="009B155D">
        <w:rPr>
          <w:sz w:val="30"/>
          <w:szCs w:val="30"/>
        </w:rPr>
        <w:t>строк</w:t>
      </w:r>
      <w:r w:rsidR="00BF47F5" w:rsidRPr="009B155D">
        <w:rPr>
          <w:sz w:val="30"/>
          <w:szCs w:val="30"/>
        </w:rPr>
        <w:t>е 21</w:t>
      </w:r>
      <w:r w:rsidR="00452BB9" w:rsidRPr="009B155D">
        <w:rPr>
          <w:sz w:val="30"/>
          <w:szCs w:val="30"/>
        </w:rPr>
        <w:t>,</w:t>
      </w:r>
      <w:r w:rsidR="002544FE">
        <w:rPr>
          <w:sz w:val="30"/>
          <w:szCs w:val="30"/>
        </w:rPr>
        <w:t xml:space="preserve"> </w:t>
      </w:r>
      <w:r w:rsidR="002B7EDE" w:rsidRPr="009B155D">
        <w:rPr>
          <w:sz w:val="30"/>
          <w:szCs w:val="30"/>
        </w:rPr>
        <w:t xml:space="preserve">и отражаются в целом по подразделениям: </w:t>
      </w:r>
    </w:p>
    <w:p w:rsidR="002B7EDE" w:rsidRPr="009B155D" w:rsidRDefault="002B7EDE">
      <w:pPr>
        <w:pStyle w:val="20"/>
        <w:rPr>
          <w:sz w:val="30"/>
          <w:szCs w:val="30"/>
        </w:rPr>
      </w:pPr>
      <w:r w:rsidRPr="009B155D">
        <w:rPr>
          <w:sz w:val="30"/>
          <w:szCs w:val="30"/>
        </w:rPr>
        <w:t>находящимся на территории каждого города областного подчинения;</w:t>
      </w:r>
    </w:p>
    <w:p w:rsidR="002B7EDE" w:rsidRPr="009B155D" w:rsidRDefault="002B7EDE">
      <w:pPr>
        <w:ind w:firstLine="709"/>
        <w:jc w:val="both"/>
        <w:rPr>
          <w:sz w:val="30"/>
          <w:szCs w:val="30"/>
        </w:rPr>
      </w:pPr>
      <w:r w:rsidRPr="009B155D">
        <w:rPr>
          <w:sz w:val="30"/>
          <w:szCs w:val="30"/>
        </w:rPr>
        <w:t>находящимся на территории каждого района.</w:t>
      </w:r>
    </w:p>
    <w:p w:rsidR="00794E9A" w:rsidRPr="009B155D" w:rsidRDefault="00E24B60">
      <w:pPr>
        <w:ind w:firstLine="709"/>
        <w:jc w:val="both"/>
        <w:rPr>
          <w:sz w:val="30"/>
          <w:szCs w:val="30"/>
        </w:rPr>
      </w:pPr>
      <w:r w:rsidRPr="008C1956">
        <w:rPr>
          <w:sz w:val="30"/>
          <w:szCs w:val="30"/>
        </w:rPr>
        <w:t xml:space="preserve">В </w:t>
      </w:r>
      <w:r w:rsidR="00487405" w:rsidRPr="00540F35">
        <w:rPr>
          <w:sz w:val="30"/>
          <w:szCs w:val="30"/>
        </w:rPr>
        <w:t xml:space="preserve">графе А </w:t>
      </w:r>
      <w:r w:rsidRPr="00540F35">
        <w:rPr>
          <w:sz w:val="30"/>
          <w:szCs w:val="30"/>
        </w:rPr>
        <w:t>по</w:t>
      </w:r>
      <w:r w:rsidRPr="009B155D">
        <w:rPr>
          <w:sz w:val="30"/>
          <w:szCs w:val="30"/>
        </w:rPr>
        <w:t xml:space="preserve"> свободным строкам, относящимся к строке 21, указывается название каждого населенного пункта (района области, города областного подчинения), на территории которого находится структурное подразделение, </w:t>
      </w:r>
      <w:r w:rsidRPr="00920ED4">
        <w:rPr>
          <w:sz w:val="30"/>
          <w:szCs w:val="30"/>
        </w:rPr>
        <w:t xml:space="preserve">в </w:t>
      </w:r>
      <w:r w:rsidR="00487405" w:rsidRPr="00540F35">
        <w:rPr>
          <w:sz w:val="30"/>
          <w:szCs w:val="30"/>
        </w:rPr>
        <w:t xml:space="preserve">графе Б </w:t>
      </w:r>
      <w:r w:rsidRPr="00540F35">
        <w:rPr>
          <w:sz w:val="30"/>
          <w:szCs w:val="30"/>
        </w:rPr>
        <w:t>–</w:t>
      </w:r>
      <w:r w:rsidRPr="009B155D">
        <w:rPr>
          <w:sz w:val="30"/>
          <w:szCs w:val="30"/>
        </w:rPr>
        <w:t xml:space="preserve"> его десятизначный код по </w:t>
      </w:r>
      <w:r>
        <w:rPr>
          <w:sz w:val="30"/>
          <w:szCs w:val="30"/>
        </w:rPr>
        <w:t>о</w:t>
      </w:r>
      <w:r w:rsidRPr="009B155D">
        <w:rPr>
          <w:sz w:val="30"/>
          <w:szCs w:val="30"/>
        </w:rPr>
        <w:t xml:space="preserve">бщегосударственному классификатору Республики Беларусь </w:t>
      </w:r>
      <w:r>
        <w:rPr>
          <w:sz w:val="30"/>
          <w:szCs w:val="30"/>
        </w:rPr>
        <w:br/>
      </w:r>
      <w:r w:rsidRPr="001357CF">
        <w:rPr>
          <w:sz w:val="30"/>
          <w:szCs w:val="30"/>
        </w:rPr>
        <w:t xml:space="preserve">ОКРБ 003-2017 «Система обозначений объектов административно-территориального деления и населенных пунктов», утвержденному постановлением Государственного комитета по стандартизации Республики Беларусь от </w:t>
      </w:r>
      <w:r>
        <w:rPr>
          <w:sz w:val="30"/>
          <w:szCs w:val="30"/>
        </w:rPr>
        <w:t>6</w:t>
      </w:r>
      <w:r w:rsidR="000E4938">
        <w:rPr>
          <w:sz w:val="30"/>
          <w:szCs w:val="30"/>
        </w:rPr>
        <w:t xml:space="preserve"> </w:t>
      </w:r>
      <w:r>
        <w:rPr>
          <w:sz w:val="30"/>
          <w:szCs w:val="30"/>
        </w:rPr>
        <w:t>марта</w:t>
      </w:r>
      <w:r w:rsidRPr="001357CF">
        <w:rPr>
          <w:sz w:val="30"/>
          <w:szCs w:val="30"/>
        </w:rPr>
        <w:t xml:space="preserve"> 2017 г. № 1</w:t>
      </w:r>
      <w:r>
        <w:rPr>
          <w:sz w:val="30"/>
          <w:szCs w:val="30"/>
        </w:rPr>
        <w:t>7</w:t>
      </w:r>
      <w:r w:rsidR="00794E9A" w:rsidRPr="009B155D">
        <w:rPr>
          <w:sz w:val="30"/>
          <w:szCs w:val="30"/>
        </w:rPr>
        <w:t>.</w:t>
      </w:r>
    </w:p>
    <w:p w:rsidR="002B7EDE" w:rsidRPr="009B155D" w:rsidRDefault="002B7EDE">
      <w:pPr>
        <w:ind w:firstLine="709"/>
        <w:jc w:val="both"/>
        <w:rPr>
          <w:sz w:val="30"/>
          <w:szCs w:val="30"/>
        </w:rPr>
      </w:pPr>
      <w:r w:rsidRPr="009B155D">
        <w:rPr>
          <w:sz w:val="30"/>
          <w:szCs w:val="30"/>
        </w:rPr>
        <w:t xml:space="preserve">Сумма данных по </w:t>
      </w:r>
      <w:r w:rsidR="00452BB9" w:rsidRPr="009B155D">
        <w:rPr>
          <w:sz w:val="30"/>
          <w:szCs w:val="30"/>
        </w:rPr>
        <w:t xml:space="preserve">свободным строкам, относящимся к </w:t>
      </w:r>
      <w:r w:rsidRPr="009B155D">
        <w:rPr>
          <w:sz w:val="30"/>
          <w:szCs w:val="30"/>
        </w:rPr>
        <w:t>строк</w:t>
      </w:r>
      <w:r w:rsidR="00452BB9" w:rsidRPr="009B155D">
        <w:rPr>
          <w:sz w:val="30"/>
          <w:szCs w:val="30"/>
        </w:rPr>
        <w:t xml:space="preserve">е 21, </w:t>
      </w:r>
      <w:r w:rsidRPr="009B155D">
        <w:rPr>
          <w:sz w:val="30"/>
          <w:szCs w:val="30"/>
        </w:rPr>
        <w:t>должна быть равна данным по строке 20</w:t>
      </w:r>
      <w:r w:rsidR="00A87F7C" w:rsidRPr="009B155D">
        <w:rPr>
          <w:sz w:val="30"/>
          <w:szCs w:val="30"/>
        </w:rPr>
        <w:t xml:space="preserve"> в соответствующих графах</w:t>
      </w:r>
      <w:r w:rsidRPr="009B155D">
        <w:rPr>
          <w:sz w:val="30"/>
          <w:szCs w:val="30"/>
        </w:rPr>
        <w:t>.</w:t>
      </w:r>
    </w:p>
    <w:p w:rsidR="002B7EDE" w:rsidRPr="009B155D" w:rsidRDefault="002B7EDE">
      <w:pPr>
        <w:pStyle w:val="15"/>
      </w:pPr>
      <w:r w:rsidRPr="009B155D">
        <w:t xml:space="preserve">Данные по структурным подразделениям, </w:t>
      </w:r>
      <w:r w:rsidR="0035656F" w:rsidRPr="002B5BDE">
        <w:t xml:space="preserve">по которым представляется </w:t>
      </w:r>
      <w:r w:rsidRPr="0035656F">
        <w:t>отдельный отчет</w:t>
      </w:r>
      <w:r w:rsidRPr="009B155D">
        <w:t>, в разделе II не отражаются.</w:t>
      </w:r>
    </w:p>
    <w:p w:rsidR="002B7EDE" w:rsidRPr="00D51F57" w:rsidRDefault="002B7EDE">
      <w:pPr>
        <w:ind w:firstLine="709"/>
        <w:jc w:val="both"/>
        <w:rPr>
          <w:sz w:val="30"/>
          <w:szCs w:val="30"/>
        </w:rPr>
      </w:pPr>
      <w:r w:rsidRPr="009B155D">
        <w:rPr>
          <w:sz w:val="30"/>
          <w:szCs w:val="30"/>
        </w:rPr>
        <w:t xml:space="preserve">Если организация не имеет структурных подразделений, то в </w:t>
      </w:r>
      <w:r w:rsidR="005C767E" w:rsidRPr="009B155D">
        <w:rPr>
          <w:sz w:val="30"/>
          <w:szCs w:val="30"/>
        </w:rPr>
        <w:br/>
      </w:r>
      <w:r w:rsidRPr="009B155D">
        <w:rPr>
          <w:sz w:val="30"/>
          <w:szCs w:val="30"/>
        </w:rPr>
        <w:t>разделе II данные отражаются по строк</w:t>
      </w:r>
      <w:r w:rsidR="00BB6E9F" w:rsidRPr="009B155D">
        <w:rPr>
          <w:sz w:val="30"/>
          <w:szCs w:val="30"/>
        </w:rPr>
        <w:t>е</w:t>
      </w:r>
      <w:r w:rsidRPr="009B155D">
        <w:rPr>
          <w:sz w:val="30"/>
          <w:szCs w:val="30"/>
        </w:rPr>
        <w:t xml:space="preserve"> 20 и </w:t>
      </w:r>
      <w:r w:rsidR="00BB6E9F" w:rsidRPr="009B155D">
        <w:rPr>
          <w:sz w:val="30"/>
          <w:szCs w:val="30"/>
        </w:rPr>
        <w:t xml:space="preserve">одной строке </w:t>
      </w:r>
      <w:r w:rsidRPr="009B155D">
        <w:rPr>
          <w:sz w:val="30"/>
          <w:szCs w:val="30"/>
        </w:rPr>
        <w:t xml:space="preserve">21, при этом данные по строке 21 должны быть равны данным по строке 20 в </w:t>
      </w:r>
      <w:r w:rsidR="0007616C" w:rsidRPr="00D51F57">
        <w:rPr>
          <w:sz w:val="30"/>
          <w:szCs w:val="30"/>
        </w:rPr>
        <w:t>соответствующих</w:t>
      </w:r>
      <w:r w:rsidRPr="00D51F57">
        <w:rPr>
          <w:sz w:val="30"/>
          <w:szCs w:val="30"/>
        </w:rPr>
        <w:t xml:space="preserve"> графах.</w:t>
      </w:r>
    </w:p>
    <w:p w:rsidR="00DC2BE4" w:rsidRPr="004C1D02" w:rsidRDefault="00DC2BE4" w:rsidP="00DC2BE4">
      <w:pPr>
        <w:ind w:firstLine="709"/>
        <w:jc w:val="both"/>
        <w:rPr>
          <w:sz w:val="30"/>
          <w:szCs w:val="30"/>
        </w:rPr>
      </w:pPr>
      <w:r w:rsidRPr="004C1D02">
        <w:rPr>
          <w:sz w:val="30"/>
          <w:szCs w:val="30"/>
        </w:rPr>
        <w:lastRenderedPageBreak/>
        <w:t>12. В таблице 4:</w:t>
      </w:r>
    </w:p>
    <w:p w:rsidR="00DC2BE4" w:rsidRPr="004C1D02" w:rsidRDefault="00DC2BE4" w:rsidP="00DC2BE4">
      <w:pPr>
        <w:ind w:firstLine="709"/>
        <w:jc w:val="both"/>
        <w:rPr>
          <w:sz w:val="30"/>
          <w:szCs w:val="30"/>
        </w:rPr>
      </w:pPr>
      <w:r w:rsidRPr="004C1D02">
        <w:rPr>
          <w:sz w:val="30"/>
          <w:szCs w:val="30"/>
        </w:rPr>
        <w:t xml:space="preserve">по строке 30 отражаются данные о количестве штатных единиц </w:t>
      </w:r>
      <w:r w:rsidRPr="004C1D02">
        <w:rPr>
          <w:sz w:val="30"/>
          <w:szCs w:val="30"/>
        </w:rPr>
        <w:br/>
        <w:t>на конец отчетного периода в соответствии с утвержденным штатным расписанием;</w:t>
      </w:r>
    </w:p>
    <w:p w:rsidR="002B7EDE" w:rsidRPr="009B155D" w:rsidRDefault="00DC2BE4" w:rsidP="00DC2BE4">
      <w:pPr>
        <w:ind w:firstLine="709"/>
        <w:jc w:val="both"/>
        <w:rPr>
          <w:sz w:val="30"/>
          <w:szCs w:val="30"/>
        </w:rPr>
      </w:pPr>
      <w:r w:rsidRPr="004C1D02">
        <w:rPr>
          <w:sz w:val="30"/>
          <w:szCs w:val="30"/>
        </w:rPr>
        <w:t>по строке 31 отражается количество предусмотренных штатным расписанием штатных единиц, на которые не приняты работники по трудовому договору на конец отчетного периода.</w:t>
      </w:r>
    </w:p>
    <w:p w:rsidR="00766194" w:rsidRPr="009B155D" w:rsidRDefault="00766194" w:rsidP="00C048E2">
      <w:pPr>
        <w:ind w:firstLine="709"/>
        <w:jc w:val="center"/>
        <w:rPr>
          <w:caps/>
          <w:sz w:val="30"/>
          <w:szCs w:val="30"/>
        </w:rPr>
      </w:pPr>
    </w:p>
    <w:p w:rsidR="002B7EDE" w:rsidRPr="009B155D" w:rsidRDefault="002B7EDE" w:rsidP="00C048E2">
      <w:pPr>
        <w:ind w:firstLine="709"/>
        <w:jc w:val="center"/>
        <w:rPr>
          <w:caps/>
          <w:sz w:val="30"/>
          <w:szCs w:val="30"/>
        </w:rPr>
      </w:pPr>
      <w:r w:rsidRPr="009B155D">
        <w:rPr>
          <w:caps/>
          <w:sz w:val="30"/>
          <w:szCs w:val="30"/>
        </w:rPr>
        <w:t>ГЛАВА 4</w:t>
      </w:r>
      <w:r w:rsidRPr="009B155D">
        <w:rPr>
          <w:caps/>
          <w:sz w:val="30"/>
          <w:szCs w:val="30"/>
        </w:rPr>
        <w:br/>
        <w:t>ПОРЯДОК ЗАПОЛНЕНИЯ РАЗДЕЛА III</w:t>
      </w:r>
    </w:p>
    <w:p w:rsidR="002B7EDE" w:rsidRPr="009B155D" w:rsidRDefault="002B7EDE">
      <w:pPr>
        <w:spacing w:after="120"/>
        <w:jc w:val="center"/>
        <w:rPr>
          <w:caps/>
          <w:sz w:val="30"/>
          <w:szCs w:val="30"/>
        </w:rPr>
      </w:pPr>
      <w:r w:rsidRPr="009B155D">
        <w:rPr>
          <w:caps/>
          <w:sz w:val="30"/>
          <w:szCs w:val="30"/>
        </w:rPr>
        <w:t xml:space="preserve">«Работа в режиме ВЫНУЖДЕННОЙ неполноЙ ЗАНЯТОСТИ И ДВИЖЕНИЕ РАБОТНИКОВ СПИСОЧНОГО СОСТАВА </w:t>
      </w:r>
      <w:r w:rsidRPr="009B155D">
        <w:rPr>
          <w:caps/>
          <w:sz w:val="30"/>
          <w:szCs w:val="30"/>
        </w:rPr>
        <w:br/>
        <w:t>(БЕЗ ВНЕШНИХ СОВМЕСТИТЕЛЕЙ)»</w:t>
      </w:r>
    </w:p>
    <w:p w:rsidR="002B7EDE" w:rsidRPr="009B155D" w:rsidRDefault="002B7EDE">
      <w:pPr>
        <w:spacing w:before="120"/>
        <w:ind w:firstLine="709"/>
        <w:jc w:val="both"/>
        <w:rPr>
          <w:sz w:val="30"/>
          <w:szCs w:val="30"/>
        </w:rPr>
      </w:pPr>
      <w:r w:rsidRPr="009B155D">
        <w:rPr>
          <w:sz w:val="30"/>
          <w:szCs w:val="30"/>
        </w:rPr>
        <w:t>1</w:t>
      </w:r>
      <w:r w:rsidR="004B6641" w:rsidRPr="009B155D">
        <w:rPr>
          <w:sz w:val="30"/>
          <w:szCs w:val="30"/>
        </w:rPr>
        <w:t>3</w:t>
      </w:r>
      <w:r w:rsidRPr="009B155D">
        <w:rPr>
          <w:sz w:val="30"/>
          <w:szCs w:val="30"/>
        </w:rPr>
        <w:t xml:space="preserve">. В разделе </w:t>
      </w:r>
      <w:r w:rsidRPr="009B155D">
        <w:rPr>
          <w:sz w:val="30"/>
          <w:szCs w:val="30"/>
          <w:lang w:val="en-US"/>
        </w:rPr>
        <w:t>III</w:t>
      </w:r>
      <w:r w:rsidRPr="009B155D">
        <w:rPr>
          <w:sz w:val="30"/>
          <w:szCs w:val="30"/>
        </w:rPr>
        <w:t xml:space="preserve"> данные о работнике, который в течение отчетного периода несколько раз переводился на работу </w:t>
      </w:r>
      <w:r w:rsidR="00D45847" w:rsidRPr="009B155D">
        <w:rPr>
          <w:sz w:val="30"/>
          <w:szCs w:val="30"/>
        </w:rPr>
        <w:t>с неполным</w:t>
      </w:r>
      <w:r w:rsidRPr="009B155D">
        <w:rPr>
          <w:sz w:val="30"/>
          <w:szCs w:val="30"/>
        </w:rPr>
        <w:t xml:space="preserve"> рабоч</w:t>
      </w:r>
      <w:r w:rsidR="00D45847" w:rsidRPr="009B155D">
        <w:rPr>
          <w:sz w:val="30"/>
          <w:szCs w:val="30"/>
        </w:rPr>
        <w:t>им</w:t>
      </w:r>
      <w:r w:rsidRPr="009B155D">
        <w:rPr>
          <w:sz w:val="30"/>
          <w:szCs w:val="30"/>
        </w:rPr>
        <w:t xml:space="preserve"> врем</w:t>
      </w:r>
      <w:r w:rsidR="00D45847" w:rsidRPr="009B155D">
        <w:rPr>
          <w:sz w:val="30"/>
          <w:szCs w:val="30"/>
        </w:rPr>
        <w:t>енем (д</w:t>
      </w:r>
      <w:r w:rsidRPr="009B155D">
        <w:rPr>
          <w:sz w:val="30"/>
          <w:szCs w:val="30"/>
        </w:rPr>
        <w:t>н</w:t>
      </w:r>
      <w:r w:rsidR="00D45847" w:rsidRPr="009B155D">
        <w:rPr>
          <w:sz w:val="30"/>
          <w:szCs w:val="30"/>
        </w:rPr>
        <w:t>ем</w:t>
      </w:r>
      <w:r w:rsidRPr="009B155D">
        <w:rPr>
          <w:sz w:val="30"/>
          <w:szCs w:val="30"/>
        </w:rPr>
        <w:t>, недел</w:t>
      </w:r>
      <w:r w:rsidR="00D45847" w:rsidRPr="009B155D">
        <w:rPr>
          <w:sz w:val="30"/>
          <w:szCs w:val="30"/>
        </w:rPr>
        <w:t>ей</w:t>
      </w:r>
      <w:r w:rsidR="00CD62BF" w:rsidRPr="009B155D">
        <w:rPr>
          <w:sz w:val="30"/>
          <w:szCs w:val="30"/>
        </w:rPr>
        <w:t xml:space="preserve">), </w:t>
      </w:r>
      <w:r w:rsidRPr="009B155D">
        <w:rPr>
          <w:sz w:val="30"/>
          <w:szCs w:val="30"/>
        </w:rPr>
        <w:t>имел более одного отпуска по ини</w:t>
      </w:r>
      <w:r w:rsidR="00CD62BF" w:rsidRPr="009B155D">
        <w:rPr>
          <w:sz w:val="30"/>
          <w:szCs w:val="30"/>
        </w:rPr>
        <w:t>циативе нанимателя или несколько раз находился в целодневном</w:t>
      </w:r>
      <w:r w:rsidR="000C159A" w:rsidRPr="009B155D">
        <w:rPr>
          <w:sz w:val="30"/>
          <w:szCs w:val="30"/>
        </w:rPr>
        <w:t xml:space="preserve"> (целосменном)</w:t>
      </w:r>
      <w:r w:rsidR="00F915FF">
        <w:rPr>
          <w:sz w:val="30"/>
          <w:szCs w:val="30"/>
        </w:rPr>
        <w:t xml:space="preserve"> </w:t>
      </w:r>
      <w:r w:rsidR="00CD62BF" w:rsidRPr="009B155D">
        <w:rPr>
          <w:sz w:val="30"/>
          <w:szCs w:val="30"/>
        </w:rPr>
        <w:t xml:space="preserve">простое, </w:t>
      </w:r>
      <w:r w:rsidRPr="009B155D">
        <w:rPr>
          <w:sz w:val="30"/>
          <w:szCs w:val="30"/>
        </w:rPr>
        <w:t xml:space="preserve">отражаются только один раз. Если работнику в отчетном периоде предоставлялся отпуск или он переводился на работу на </w:t>
      </w:r>
      <w:r w:rsidR="00D45847" w:rsidRPr="009B155D">
        <w:rPr>
          <w:sz w:val="30"/>
          <w:szCs w:val="30"/>
        </w:rPr>
        <w:t xml:space="preserve">условиях </w:t>
      </w:r>
      <w:r w:rsidRPr="009B155D">
        <w:rPr>
          <w:sz w:val="30"/>
          <w:szCs w:val="30"/>
        </w:rPr>
        <w:t>неполно</w:t>
      </w:r>
      <w:r w:rsidR="00D45847" w:rsidRPr="009B155D">
        <w:rPr>
          <w:sz w:val="30"/>
          <w:szCs w:val="30"/>
        </w:rPr>
        <w:t>го</w:t>
      </w:r>
      <w:r w:rsidRPr="009B155D">
        <w:rPr>
          <w:sz w:val="30"/>
          <w:szCs w:val="30"/>
        </w:rPr>
        <w:t xml:space="preserve"> рабоче</w:t>
      </w:r>
      <w:r w:rsidR="00D45847" w:rsidRPr="009B155D">
        <w:rPr>
          <w:sz w:val="30"/>
          <w:szCs w:val="30"/>
        </w:rPr>
        <w:t>го</w:t>
      </w:r>
      <w:r w:rsidRPr="009B155D">
        <w:rPr>
          <w:sz w:val="30"/>
          <w:szCs w:val="30"/>
        </w:rPr>
        <w:t xml:space="preserve"> врем</w:t>
      </w:r>
      <w:r w:rsidR="00D45847" w:rsidRPr="009B155D">
        <w:rPr>
          <w:sz w:val="30"/>
          <w:szCs w:val="30"/>
        </w:rPr>
        <w:t>ени</w:t>
      </w:r>
      <w:r w:rsidRPr="009B155D">
        <w:rPr>
          <w:sz w:val="30"/>
          <w:szCs w:val="30"/>
        </w:rPr>
        <w:t xml:space="preserve"> (по инициативе нанимателя)</w:t>
      </w:r>
      <w:r w:rsidR="00CD62BF" w:rsidRPr="009B155D">
        <w:rPr>
          <w:sz w:val="30"/>
          <w:szCs w:val="30"/>
        </w:rPr>
        <w:t xml:space="preserve">, или находился в целодневном </w:t>
      </w:r>
      <w:r w:rsidR="000C159A" w:rsidRPr="009B155D">
        <w:rPr>
          <w:sz w:val="30"/>
          <w:szCs w:val="30"/>
        </w:rPr>
        <w:t xml:space="preserve">(целосменном) </w:t>
      </w:r>
      <w:r w:rsidR="00CD62BF" w:rsidRPr="009B155D">
        <w:rPr>
          <w:sz w:val="30"/>
          <w:szCs w:val="30"/>
        </w:rPr>
        <w:t>простое</w:t>
      </w:r>
      <w:r w:rsidRPr="009B155D">
        <w:rPr>
          <w:sz w:val="30"/>
          <w:szCs w:val="30"/>
        </w:rPr>
        <w:t>, то данные об этом работнике отражаются по стро</w:t>
      </w:r>
      <w:r w:rsidR="00CD62BF" w:rsidRPr="009B155D">
        <w:rPr>
          <w:sz w:val="30"/>
          <w:szCs w:val="30"/>
        </w:rPr>
        <w:t>кам 100, 1</w:t>
      </w:r>
      <w:r w:rsidRPr="009B155D">
        <w:rPr>
          <w:sz w:val="30"/>
          <w:szCs w:val="30"/>
        </w:rPr>
        <w:t>02</w:t>
      </w:r>
      <w:r w:rsidR="00CD62BF" w:rsidRPr="009B155D">
        <w:rPr>
          <w:sz w:val="30"/>
          <w:szCs w:val="30"/>
        </w:rPr>
        <w:t xml:space="preserve"> или 106</w:t>
      </w:r>
      <w:r w:rsidRPr="009B155D">
        <w:rPr>
          <w:sz w:val="30"/>
          <w:szCs w:val="30"/>
        </w:rPr>
        <w:t>.</w:t>
      </w:r>
    </w:p>
    <w:p w:rsidR="00CF6601" w:rsidRDefault="002B7EDE">
      <w:pPr>
        <w:pStyle w:val="15"/>
      </w:pPr>
      <w:r w:rsidRPr="009B155D">
        <w:t>Все неотработанное работниками организации за отчетный период время суммируется и отражается в графе 2 по соответствующим строкам нарастающим итогом с начала года.</w:t>
      </w:r>
    </w:p>
    <w:p w:rsidR="002B7EDE" w:rsidRPr="007A48AD" w:rsidRDefault="00CF6601">
      <w:pPr>
        <w:pStyle w:val="15"/>
      </w:pPr>
      <w:r w:rsidRPr="007A48AD">
        <w:t>Данные по строкам 104, 105 и 107 отражаются в человеко-днях, приходящихся на рабочие дни.</w:t>
      </w:r>
    </w:p>
    <w:p w:rsidR="002B7EDE" w:rsidRPr="009B155D" w:rsidRDefault="002B7EDE">
      <w:pPr>
        <w:ind w:firstLine="709"/>
        <w:jc w:val="both"/>
        <w:rPr>
          <w:sz w:val="30"/>
          <w:szCs w:val="30"/>
        </w:rPr>
      </w:pPr>
      <w:r w:rsidRPr="009B155D">
        <w:rPr>
          <w:sz w:val="30"/>
          <w:szCs w:val="30"/>
        </w:rPr>
        <w:t>1</w:t>
      </w:r>
      <w:r w:rsidR="004B6641" w:rsidRPr="009B155D">
        <w:rPr>
          <w:sz w:val="30"/>
          <w:szCs w:val="30"/>
        </w:rPr>
        <w:t>4</w:t>
      </w:r>
      <w:r w:rsidRPr="009B155D">
        <w:rPr>
          <w:sz w:val="30"/>
          <w:szCs w:val="30"/>
        </w:rPr>
        <w:t>. По строкам с 100 по 10</w:t>
      </w:r>
      <w:r w:rsidR="00CD62BF" w:rsidRPr="009B155D">
        <w:rPr>
          <w:sz w:val="30"/>
          <w:szCs w:val="30"/>
        </w:rPr>
        <w:t>7</w:t>
      </w:r>
      <w:r w:rsidRPr="009B155D">
        <w:rPr>
          <w:sz w:val="30"/>
          <w:szCs w:val="30"/>
        </w:rPr>
        <w:t xml:space="preserve"> не отражаются данные о внутрисменных простоях.</w:t>
      </w:r>
    </w:p>
    <w:p w:rsidR="002B7EDE" w:rsidRPr="009B155D" w:rsidRDefault="002B7EDE" w:rsidP="00764BDF">
      <w:pPr>
        <w:pStyle w:val="15"/>
      </w:pPr>
      <w:r w:rsidRPr="009B155D">
        <w:t>1</w:t>
      </w:r>
      <w:r w:rsidR="004B6641" w:rsidRPr="009B155D">
        <w:t>5</w:t>
      </w:r>
      <w:r w:rsidRPr="009B155D">
        <w:t xml:space="preserve">. По строке 110 отражается численность работников, с которыми в отчетном периоде заключен трудовой договор (контракт) и прием на работу которых оформлен приказом (распоряжением) нанимателя. </w:t>
      </w:r>
    </w:p>
    <w:p w:rsidR="008E3ABC" w:rsidRPr="006723E4" w:rsidRDefault="002B7EDE" w:rsidP="008E3ABC">
      <w:pPr>
        <w:pStyle w:val="15"/>
      </w:pPr>
      <w:r w:rsidRPr="006723E4">
        <w:t>1</w:t>
      </w:r>
      <w:r w:rsidR="004B6641" w:rsidRPr="006723E4">
        <w:t>6</w:t>
      </w:r>
      <w:r w:rsidRPr="006723E4">
        <w:t xml:space="preserve">. </w:t>
      </w:r>
      <w:r w:rsidR="008E3ABC" w:rsidRPr="006723E4">
        <w:t xml:space="preserve">По строке 111 отражается численность работников, принятых на дополнительно введенные рабочие места (рабочих и служащих) в результате реконструкции, расширения производства, увеличения сменности. </w:t>
      </w:r>
    </w:p>
    <w:p w:rsidR="008E3ABC" w:rsidRPr="006723E4" w:rsidRDefault="008E3ABC" w:rsidP="008E3ABC">
      <w:pPr>
        <w:pStyle w:val="15"/>
      </w:pPr>
      <w:r w:rsidRPr="006723E4">
        <w:t xml:space="preserve">Не отражаются по строке 111 в числе принятых на дополнительно введенные рабочие места данные о работниках: </w:t>
      </w:r>
    </w:p>
    <w:p w:rsidR="008E3ABC" w:rsidRPr="006723E4" w:rsidRDefault="008E3ABC" w:rsidP="008E3ABC">
      <w:pPr>
        <w:pStyle w:val="15"/>
      </w:pPr>
      <w:r w:rsidRPr="006723E4">
        <w:t>переведенных на эти места из других подразделений организации;</w:t>
      </w:r>
    </w:p>
    <w:p w:rsidR="008E3ABC" w:rsidRPr="006723E4" w:rsidRDefault="008E3ABC" w:rsidP="008E3ABC">
      <w:pPr>
        <w:pStyle w:val="15"/>
      </w:pPr>
      <w:r w:rsidRPr="006723E4">
        <w:lastRenderedPageBreak/>
        <w:t>принятых на сезонные рабочие места, которые существовали и в прошлом сезоне, или на работы, выполняемые ежегодно в какой-либо определенный период в силу экономических или иных причин;</w:t>
      </w:r>
    </w:p>
    <w:p w:rsidR="008E3ABC" w:rsidRPr="006723E4" w:rsidRDefault="008E3ABC" w:rsidP="008E3ABC">
      <w:pPr>
        <w:pStyle w:val="15"/>
      </w:pPr>
      <w:r w:rsidRPr="006723E4">
        <w:t>принятых на рабочие места, если соответствующие штатные единицы были исключены из штатного расписания и введены снова в течение двух лет;</w:t>
      </w:r>
    </w:p>
    <w:p w:rsidR="008E3ABC" w:rsidRPr="006723E4" w:rsidRDefault="008E3ABC" w:rsidP="008E3ABC">
      <w:pPr>
        <w:pStyle w:val="15"/>
      </w:pPr>
      <w:r w:rsidRPr="006723E4">
        <w:t xml:space="preserve">принятых на </w:t>
      </w:r>
      <w:r w:rsidR="00841F76">
        <w:t>свободные</w:t>
      </w:r>
      <w:r w:rsidRPr="006723E4">
        <w:t xml:space="preserve"> рабочие места</w:t>
      </w:r>
      <w:r w:rsidR="00841F76">
        <w:t xml:space="preserve"> (вакансии)</w:t>
      </w:r>
      <w:r w:rsidRPr="006723E4">
        <w:t xml:space="preserve"> после увольнения (перевода, перемещения) работников, ранее принятых на эти дополнительно введенные рабочие места;</w:t>
      </w:r>
    </w:p>
    <w:p w:rsidR="008E3ABC" w:rsidRDefault="008E3ABC" w:rsidP="008E3ABC">
      <w:pPr>
        <w:pStyle w:val="15"/>
      </w:pPr>
      <w:r w:rsidRPr="006723E4">
        <w:t>принятых на работу на срок до двух месяцев (временные работники);</w:t>
      </w:r>
    </w:p>
    <w:p w:rsidR="009F1855" w:rsidRPr="006723E4" w:rsidRDefault="009F1855" w:rsidP="008E3ABC">
      <w:pPr>
        <w:pStyle w:val="15"/>
      </w:pPr>
      <w:r>
        <w:t>принятых (переведенных) в связи с реорганизацией юридического лица, а также принятых (переведенных) при передаче оборудования, помещений и тому подобного от одной организации в другую;</w:t>
      </w:r>
    </w:p>
    <w:p w:rsidR="008316D3" w:rsidRPr="00351D36" w:rsidRDefault="008316D3" w:rsidP="008316D3">
      <w:pPr>
        <w:pStyle w:val="15"/>
      </w:pPr>
      <w:r w:rsidRPr="00351D36">
        <w:t>принятых на работу, которая</w:t>
      </w:r>
      <w:r w:rsidR="001B266D" w:rsidRPr="00351D36">
        <w:t xml:space="preserve"> </w:t>
      </w:r>
      <w:r w:rsidR="006C7302">
        <w:t>более</w:t>
      </w:r>
      <w:r w:rsidR="001B266D" w:rsidRPr="00351D36">
        <w:t xml:space="preserve"> шест</w:t>
      </w:r>
      <w:r w:rsidR="006C7302">
        <w:t>и</w:t>
      </w:r>
      <w:r w:rsidR="001B266D" w:rsidRPr="00351D36">
        <w:t xml:space="preserve"> месяцев до заключения трудового договора (контракта) выполнялась в этой организации физическим лицом </w:t>
      </w:r>
      <w:r w:rsidRPr="00351D36">
        <w:t>п</w:t>
      </w:r>
      <w:r w:rsidR="00B81A37" w:rsidRPr="00351D36">
        <w:t>о гражданско-правовому договору;</w:t>
      </w:r>
    </w:p>
    <w:p w:rsidR="000C748E" w:rsidRPr="00351D36" w:rsidRDefault="00043BDC" w:rsidP="00894928">
      <w:pPr>
        <w:pStyle w:val="15"/>
      </w:pPr>
      <w:r w:rsidRPr="00865FCA">
        <w:t>зарегистрированны</w:t>
      </w:r>
      <w:r>
        <w:t>х</w:t>
      </w:r>
      <w:r w:rsidRPr="00865FCA">
        <w:t xml:space="preserve"> в органах по труду, занятости и социальной защите в качестве безработных и приняты</w:t>
      </w:r>
      <w:r>
        <w:t>х</w:t>
      </w:r>
      <w:r w:rsidRPr="00865FCA">
        <w:t xml:space="preserve"> на работу по направлению указанных органов для приобретения опыта практической работы по полученной </w:t>
      </w:r>
      <w:r w:rsidRPr="004C1D02">
        <w:t>профессии, специальности (направлению специальности, специализации)</w:t>
      </w:r>
      <w:r>
        <w:t>, квалификации</w:t>
      </w:r>
      <w:r w:rsidR="000C748E" w:rsidRPr="00351D36">
        <w:t>;</w:t>
      </w:r>
    </w:p>
    <w:p w:rsidR="000C748E" w:rsidRPr="00351D36" w:rsidRDefault="000C748E" w:rsidP="000C748E">
      <w:pPr>
        <w:autoSpaceDE w:val="0"/>
        <w:autoSpaceDN w:val="0"/>
        <w:adjustRightInd w:val="0"/>
        <w:ind w:firstLine="540"/>
        <w:jc w:val="both"/>
        <w:rPr>
          <w:sz w:val="30"/>
          <w:szCs w:val="30"/>
        </w:rPr>
      </w:pPr>
      <w:r w:rsidRPr="00351D36">
        <w:rPr>
          <w:sz w:val="30"/>
          <w:szCs w:val="30"/>
        </w:rPr>
        <w:t>принятых на работу на дополнительно введенные штатные единицы по определенным</w:t>
      </w:r>
      <w:r w:rsidR="0073163F" w:rsidRPr="0073163F">
        <w:rPr>
          <w:sz w:val="30"/>
          <w:szCs w:val="30"/>
        </w:rPr>
        <w:t xml:space="preserve"> </w:t>
      </w:r>
      <w:r w:rsidR="0073163F" w:rsidRPr="001B4F35">
        <w:rPr>
          <w:sz w:val="30"/>
          <w:szCs w:val="30"/>
        </w:rPr>
        <w:t>должностям служащих (профессиям рабочих)</w:t>
      </w:r>
      <w:r w:rsidRPr="001B4F35">
        <w:rPr>
          <w:sz w:val="30"/>
          <w:szCs w:val="30"/>
        </w:rPr>
        <w:t>,</w:t>
      </w:r>
      <w:r w:rsidRPr="00351D36">
        <w:rPr>
          <w:sz w:val="30"/>
          <w:szCs w:val="30"/>
        </w:rPr>
        <w:t xml:space="preserve"> если в данном структурном подразделении уже имеются вакансии по этим профессиям (должностям) (до момента заполнения этих вакансий). Например, в организации имелось 5 вакансий полеводов, в мае дополнительно было введено еще две штатные единицы полеводов, на которые было принято на работу два полевода. Прием данных работников не будет отражаться по строке 111, то есть в числе принятых на дополнительно введенные рабочие места. В июне на имеющиеся вакансии было принято еще 4 полевода, следовательно, по строке 111 должен быть отражен 1 человек.</w:t>
      </w:r>
    </w:p>
    <w:p w:rsidR="00BF77D7" w:rsidRPr="000C748E" w:rsidRDefault="0025141F" w:rsidP="000C748E">
      <w:pPr>
        <w:autoSpaceDE w:val="0"/>
        <w:autoSpaceDN w:val="0"/>
        <w:adjustRightInd w:val="0"/>
        <w:ind w:firstLine="540"/>
        <w:jc w:val="both"/>
        <w:rPr>
          <w:sz w:val="30"/>
          <w:szCs w:val="30"/>
        </w:rPr>
      </w:pPr>
      <w:r w:rsidRPr="00351D36">
        <w:rPr>
          <w:sz w:val="30"/>
          <w:szCs w:val="30"/>
        </w:rPr>
        <w:t>16</w:t>
      </w:r>
      <w:r w:rsidRPr="00351D36">
        <w:rPr>
          <w:sz w:val="30"/>
          <w:szCs w:val="30"/>
          <w:vertAlign w:val="superscript"/>
        </w:rPr>
        <w:t>1</w:t>
      </w:r>
      <w:r w:rsidRPr="00351D36">
        <w:rPr>
          <w:sz w:val="30"/>
          <w:szCs w:val="30"/>
        </w:rPr>
        <w:t xml:space="preserve">. </w:t>
      </w:r>
      <w:r w:rsidR="00BF77D7" w:rsidRPr="00351D36">
        <w:rPr>
          <w:sz w:val="30"/>
          <w:szCs w:val="30"/>
        </w:rPr>
        <w:t xml:space="preserve">По </w:t>
      </w:r>
      <w:hyperlink w:anchor="P412" w:history="1">
        <w:r w:rsidR="00BF77D7" w:rsidRPr="00351D36">
          <w:rPr>
            <w:sz w:val="30"/>
            <w:szCs w:val="30"/>
          </w:rPr>
          <w:t>строке 116</w:t>
        </w:r>
      </w:hyperlink>
      <w:r w:rsidR="00BF77D7" w:rsidRPr="00351D36">
        <w:rPr>
          <w:sz w:val="30"/>
          <w:szCs w:val="30"/>
        </w:rPr>
        <w:t xml:space="preserve"> в графе 2 отражается численность работников, принятых на высокопроизводительные рабочие места из числа принятых в отчетном периоде на дополнительно введенные рабочие места в</w:t>
      </w:r>
      <w:r w:rsidR="00BF77D7" w:rsidRPr="000C748E">
        <w:rPr>
          <w:sz w:val="30"/>
          <w:szCs w:val="30"/>
        </w:rPr>
        <w:t xml:space="preserve"> результате реконструкции, расширения производства, увеличения сменности.</w:t>
      </w:r>
    </w:p>
    <w:p w:rsidR="00BF77D7" w:rsidRPr="009D4EC9" w:rsidRDefault="00BF77D7" w:rsidP="00BF77D7">
      <w:pPr>
        <w:pStyle w:val="15"/>
      </w:pPr>
      <w:r w:rsidRPr="009D4EC9">
        <w:t>К высокопроизводительн</w:t>
      </w:r>
      <w:r>
        <w:t>ому</w:t>
      </w:r>
      <w:r w:rsidRPr="009D4EC9">
        <w:t xml:space="preserve"> относится рабочее место работника, принятого на дополнительно введенное рабочее место (</w:t>
      </w:r>
      <w:r>
        <w:t xml:space="preserve">графа 2 </w:t>
      </w:r>
      <w:r w:rsidRPr="009D4EC9">
        <w:t>строк</w:t>
      </w:r>
      <w:r>
        <w:t>и</w:t>
      </w:r>
      <w:r w:rsidRPr="009D4EC9">
        <w:t xml:space="preserve"> 111), </w:t>
      </w:r>
      <w:r>
        <w:t xml:space="preserve">у которого размер </w:t>
      </w:r>
      <w:r w:rsidRPr="009D4EC9">
        <w:t xml:space="preserve">заработной платы, начисленной за первый полностью отработанный месяц отчетного периода, превысил пороговое </w:t>
      </w:r>
      <w:r w:rsidRPr="009D4EC9">
        <w:lastRenderedPageBreak/>
        <w:t xml:space="preserve">значение заработной платы </w:t>
      </w:r>
      <w:r>
        <w:t>по</w:t>
      </w:r>
      <w:r w:rsidRPr="009D4EC9">
        <w:t xml:space="preserve"> основно</w:t>
      </w:r>
      <w:r>
        <w:t>му</w:t>
      </w:r>
      <w:r w:rsidRPr="009D4EC9">
        <w:t xml:space="preserve"> вид</w:t>
      </w:r>
      <w:r>
        <w:t>у</w:t>
      </w:r>
      <w:r w:rsidRPr="009D4EC9">
        <w:t xml:space="preserve"> экономической деятельности организации.</w:t>
      </w:r>
    </w:p>
    <w:p w:rsidR="00BF77D7" w:rsidRPr="009D4EC9" w:rsidRDefault="00BF77D7" w:rsidP="00BF77D7">
      <w:pPr>
        <w:pStyle w:val="15"/>
      </w:pPr>
      <w:r w:rsidRPr="009D4EC9">
        <w:t>Пороговые значения заработной платы</w:t>
      </w:r>
      <w:r>
        <w:t xml:space="preserve"> для определения высокопроизводительных рабочих мест</w:t>
      </w:r>
      <w:r w:rsidRPr="009D4EC9">
        <w:t xml:space="preserve"> по видам экономической деятельности приведены </w:t>
      </w:r>
      <w:r>
        <w:t xml:space="preserve">согласно </w:t>
      </w:r>
      <w:hyperlink r:id="rId10" w:history="1">
        <w:r w:rsidRPr="009D4EC9">
          <w:t>приложени</w:t>
        </w:r>
        <w:r>
          <w:t>ю</w:t>
        </w:r>
      </w:hyperlink>
      <w:r w:rsidRPr="009D4EC9">
        <w:t>.</w:t>
      </w:r>
    </w:p>
    <w:p w:rsidR="00BF77D7" w:rsidRPr="009D4EC9" w:rsidRDefault="00BF77D7" w:rsidP="00BF77D7">
      <w:pPr>
        <w:pStyle w:val="15"/>
      </w:pPr>
      <w:r>
        <w:t>Размер</w:t>
      </w:r>
      <w:r w:rsidRPr="009D4EC9">
        <w:t xml:space="preserve"> начисленной заработной платы работника для </w:t>
      </w:r>
      <w:r>
        <w:t>отнесения рабочего</w:t>
      </w:r>
      <w:r w:rsidRPr="009D4EC9">
        <w:t xml:space="preserve"> мест</w:t>
      </w:r>
      <w:r>
        <w:t xml:space="preserve">а к </w:t>
      </w:r>
      <w:r w:rsidRPr="009D4EC9">
        <w:t>высокопроизводительн</w:t>
      </w:r>
      <w:r>
        <w:t xml:space="preserve">ому рассчитывается </w:t>
      </w:r>
      <w:r w:rsidRPr="009D4EC9">
        <w:t xml:space="preserve">за первый полностью отработанный </w:t>
      </w:r>
      <w:r>
        <w:t>работником</w:t>
      </w:r>
      <w:r w:rsidRPr="009D4EC9">
        <w:t xml:space="preserve"> месяц в соответствии с пунктами </w:t>
      </w:r>
      <w:r w:rsidR="009A2696">
        <w:t>48-50</w:t>
      </w:r>
      <w:r w:rsidRPr="009D4EC9">
        <w:t xml:space="preserve"> Указаний по труду, за исключением единовременных выплат стимулирующего характера (подпункт </w:t>
      </w:r>
      <w:r w:rsidR="009A2696">
        <w:t>49</w:t>
      </w:r>
      <w:r w:rsidRPr="009D4EC9">
        <w:t xml:space="preserve">.2 пункта </w:t>
      </w:r>
      <w:r w:rsidR="009A2696">
        <w:t>49</w:t>
      </w:r>
      <w:r w:rsidRPr="009D4EC9">
        <w:t xml:space="preserve"> Указаний по труду).</w:t>
      </w:r>
    </w:p>
    <w:p w:rsidR="00BF77D7" w:rsidRDefault="00BF77D7" w:rsidP="00BF77D7">
      <w:pPr>
        <w:pStyle w:val="15"/>
      </w:pPr>
      <w:r>
        <w:t>При определении размера начисленной заработной платы работника для отнесения рабочего</w:t>
      </w:r>
      <w:r w:rsidRPr="009D4EC9">
        <w:t xml:space="preserve"> мест</w:t>
      </w:r>
      <w:r>
        <w:t xml:space="preserve">а к </w:t>
      </w:r>
      <w:r w:rsidRPr="009D4EC9">
        <w:t>высокопроизводительн</w:t>
      </w:r>
      <w:r>
        <w:t>ому необходимо учесть следующее:</w:t>
      </w:r>
    </w:p>
    <w:p w:rsidR="00BF77D7" w:rsidRPr="00957A5D" w:rsidRDefault="00BF77D7" w:rsidP="00BF77D7">
      <w:pPr>
        <w:pStyle w:val="15"/>
      </w:pPr>
      <w:r>
        <w:t>если работнику начислялась премия за квартал, то в заработную плату за первый полностью отработанный месяц включается часть премии за квартал, приходящаяся на этот месяц</w:t>
      </w:r>
      <w:r w:rsidRPr="00957A5D">
        <w:t>;</w:t>
      </w:r>
    </w:p>
    <w:p w:rsidR="0025141F" w:rsidRPr="0025141F" w:rsidRDefault="00BF77D7" w:rsidP="00BF77D7">
      <w:pPr>
        <w:pStyle w:val="15"/>
      </w:pPr>
      <w:r>
        <w:t>е</w:t>
      </w:r>
      <w:r w:rsidRPr="009D4EC9">
        <w:t xml:space="preserve">сли работник, помимо </w:t>
      </w:r>
      <w:r>
        <w:t>основной работы</w:t>
      </w:r>
      <w:r w:rsidRPr="009D4EC9">
        <w:t xml:space="preserve">, выполнял работу </w:t>
      </w:r>
      <w:r>
        <w:t xml:space="preserve">в данной организации как </w:t>
      </w:r>
      <w:r w:rsidRPr="009D4EC9">
        <w:t>внутренн</w:t>
      </w:r>
      <w:r>
        <w:t>ий</w:t>
      </w:r>
      <w:r w:rsidRPr="009D4EC9">
        <w:t xml:space="preserve"> совместитель или </w:t>
      </w:r>
      <w:r>
        <w:t xml:space="preserve">по </w:t>
      </w:r>
      <w:r w:rsidRPr="009D4EC9">
        <w:t>гражданско-правовому договору, то в заработную плату работника включа</w:t>
      </w:r>
      <w:r>
        <w:t>ю</w:t>
      </w:r>
      <w:r w:rsidRPr="009D4EC9">
        <w:t>т</w:t>
      </w:r>
      <w:r>
        <w:t>ся</w:t>
      </w:r>
      <w:r w:rsidR="005C0D81">
        <w:t xml:space="preserve"> </w:t>
      </w:r>
      <w:r>
        <w:t xml:space="preserve">только </w:t>
      </w:r>
      <w:r w:rsidRPr="009D4EC9">
        <w:t xml:space="preserve">суммы, начисленные </w:t>
      </w:r>
      <w:r>
        <w:t>по основной работе.</w:t>
      </w:r>
    </w:p>
    <w:p w:rsidR="002B7EDE" w:rsidRPr="009B155D" w:rsidRDefault="002B7EDE" w:rsidP="00BF77D7">
      <w:pPr>
        <w:pStyle w:val="15"/>
      </w:pPr>
      <w:r w:rsidRPr="009B155D">
        <w:t>1</w:t>
      </w:r>
      <w:r w:rsidR="004B6641" w:rsidRPr="009B155D">
        <w:t>7</w:t>
      </w:r>
      <w:r w:rsidRPr="009B155D">
        <w:t>. По строке 112 отражается численность уволенных из организации работников независимо от оснований прекращения трудового договора (контракта), увольнение которых оформлен</w:t>
      </w:r>
      <w:r w:rsidR="00813124">
        <w:t>о</w:t>
      </w:r>
      <w:r w:rsidRPr="009B155D">
        <w:t xml:space="preserve"> приказом (распоряжением). </w:t>
      </w:r>
    </w:p>
    <w:p w:rsidR="00CA089D" w:rsidRPr="00CA089D" w:rsidRDefault="00CA089D" w:rsidP="00BF77D7">
      <w:pPr>
        <w:pStyle w:val="15"/>
        <w:rPr>
          <w:strike/>
        </w:rPr>
      </w:pPr>
      <w:r w:rsidRPr="0083235C">
        <w:t xml:space="preserve">18. По строке 114 отражается численность работников, уволенных за прогул и другие нарушения исполнительской и трудовой дисциплины (прогул; появление на работе в состоянии алкогольного, наркотического или токсического опьянения, а также распитие спиртных напитков, употребление наркотических средств, психотропных веществ, их аналогов, токсических веществ в рабочее время или по месту работы; неисполнение без уважительных причин трудовых обязанностей работником, имеющим неснятое (непогашенное) дисциплинарное </w:t>
      </w:r>
      <w:r w:rsidRPr="00125508">
        <w:t>взыскание</w:t>
      </w:r>
      <w:r w:rsidR="00F44E7C" w:rsidRPr="00125508">
        <w:rPr>
          <w:spacing w:val="-6"/>
        </w:rPr>
        <w:t xml:space="preserve"> </w:t>
      </w:r>
      <w:r w:rsidR="00A80A86" w:rsidRPr="00125508">
        <w:t>(подпункт 17.2 пункта 17 Указаний по труду)</w:t>
      </w:r>
      <w:r w:rsidR="00125508">
        <w:t>;</w:t>
      </w:r>
      <w:r w:rsidR="00A80A86" w:rsidRPr="00125508">
        <w:t xml:space="preserve"> </w:t>
      </w:r>
      <w:r w:rsidR="00F44E7C" w:rsidRPr="00125508">
        <w:t>отсутствие на работе в связи с отбыванием административного взыскания в виде административного ареста, препятствующего исполнению трудовых обязанностей</w:t>
      </w:r>
      <w:r w:rsidR="001166C0" w:rsidRPr="00125508">
        <w:t>)</w:t>
      </w:r>
      <w:r w:rsidRPr="00125508">
        <w:t>.</w:t>
      </w:r>
    </w:p>
    <w:p w:rsidR="00B371FC" w:rsidRDefault="00B371FC" w:rsidP="00B371FC">
      <w:pPr>
        <w:pStyle w:val="15"/>
      </w:pPr>
      <w:r w:rsidRPr="009B155D">
        <w:t>1</w:t>
      </w:r>
      <w:r w:rsidR="004B6641" w:rsidRPr="009B155D">
        <w:t>9</w:t>
      </w:r>
      <w:r w:rsidRPr="009B155D">
        <w:t xml:space="preserve">. По строкам с 110 по 114 не отражаются данные о работниках, принятых в организацию на работу по совместительству, и о гражданах, выполнявших работу по гражданско-правовым договорам, а также данные о работниках, переведенных на другую работу в пределах одной организации (включая обособленные подразделения) (пункт </w:t>
      </w:r>
      <w:r w:rsidR="001F21BD">
        <w:t>1</w:t>
      </w:r>
      <w:r w:rsidRPr="009B155D">
        <w:t xml:space="preserve">8 Указаний по труду). </w:t>
      </w:r>
    </w:p>
    <w:p w:rsidR="008E3ABC" w:rsidRPr="006723E4" w:rsidRDefault="007E1819" w:rsidP="00BF77D7">
      <w:pPr>
        <w:pStyle w:val="15"/>
      </w:pPr>
      <w:r w:rsidRPr="006723E4">
        <w:lastRenderedPageBreak/>
        <w:t xml:space="preserve">20. </w:t>
      </w:r>
      <w:r w:rsidR="008E3ABC" w:rsidRPr="006723E4">
        <w:t>По строке 115 отражается численность уволенных (переведенных, перемещенных) работников из числа ранее принятых в отчетном периоде на дополнительно введенные рабочие места в результате реконструкции, расширения производства, увеличения сменности (то есть данные о которых в отчетном периоде были отражены по строке 111 в графе 2) в случае исключения из штатного расписания соответствующих штатных единиц.</w:t>
      </w:r>
    </w:p>
    <w:p w:rsidR="008E3ABC" w:rsidRPr="006723E4" w:rsidRDefault="008E3ABC" w:rsidP="00BF77D7">
      <w:pPr>
        <w:pStyle w:val="15"/>
      </w:pPr>
      <w:r w:rsidRPr="006723E4">
        <w:t>Если работник был уволен (переведен, перемещен) в одном месяце отчетного периода, а штатная единица (доля штатной единицы), на которую он был принят, исключена из штатного расписания в другом месяце отчетного периода, то данные об этом работнике отражаются по строке 115 только в графе 2 за тот отчетный период, в котором штатная единица (доля штатной единицы) была исключена из штатного расписания.</w:t>
      </w:r>
    </w:p>
    <w:p w:rsidR="007E1819" w:rsidRDefault="008E3ABC" w:rsidP="008E3ABC">
      <w:pPr>
        <w:pStyle w:val="15"/>
      </w:pPr>
      <w:r w:rsidRPr="006723E4">
        <w:t>В случае если работник, принятый на дополнительно введенное рабочее место в отчетном периоде, был уволен (переведен, перемещен), но соответствующая штатная единица не исключалась из штатного расписания, то по строке 115 данные не отражаются.</w:t>
      </w:r>
    </w:p>
    <w:p w:rsidR="007E1819" w:rsidRDefault="007E1819" w:rsidP="00B371FC">
      <w:pPr>
        <w:pStyle w:val="15"/>
      </w:pPr>
      <w:r>
        <w:t>21. Исключен.</w:t>
      </w:r>
    </w:p>
    <w:p w:rsidR="007E1819" w:rsidRPr="009B155D" w:rsidRDefault="007E1819" w:rsidP="00B371FC">
      <w:pPr>
        <w:pStyle w:val="15"/>
      </w:pPr>
      <w:r>
        <w:t>22. Исключен.</w:t>
      </w:r>
    </w:p>
    <w:p w:rsidR="000F63C5" w:rsidRDefault="000F63C5" w:rsidP="00806BBB">
      <w:pPr>
        <w:pStyle w:val="20"/>
        <w:spacing w:after="180"/>
        <w:ind w:firstLine="0"/>
        <w:jc w:val="center"/>
        <w:rPr>
          <w:sz w:val="30"/>
          <w:szCs w:val="30"/>
        </w:rPr>
      </w:pPr>
    </w:p>
    <w:p w:rsidR="002B7EDE" w:rsidRPr="009B155D" w:rsidRDefault="002B7EDE" w:rsidP="00806BBB">
      <w:pPr>
        <w:pStyle w:val="20"/>
        <w:spacing w:after="180"/>
        <w:ind w:firstLine="0"/>
        <w:jc w:val="center"/>
        <w:rPr>
          <w:b/>
          <w:bCs/>
          <w:sz w:val="30"/>
          <w:szCs w:val="30"/>
        </w:rPr>
      </w:pPr>
      <w:r w:rsidRPr="000F63C5">
        <w:rPr>
          <w:sz w:val="30"/>
          <w:szCs w:val="30"/>
        </w:rPr>
        <w:t>ГЛАВА 5</w:t>
      </w:r>
      <w:r w:rsidRPr="000F63C5">
        <w:rPr>
          <w:sz w:val="30"/>
          <w:szCs w:val="30"/>
        </w:rPr>
        <w:br/>
        <w:t>ПОРЯДОК ЗАПОЛНЕНИЯ РАЗДЕЛА IV</w:t>
      </w:r>
      <w:r w:rsidR="000F63C5">
        <w:rPr>
          <w:sz w:val="30"/>
          <w:szCs w:val="30"/>
        </w:rPr>
        <w:br/>
      </w:r>
      <w:r w:rsidRPr="009B155D">
        <w:rPr>
          <w:sz w:val="30"/>
          <w:szCs w:val="30"/>
        </w:rPr>
        <w:t xml:space="preserve">«ЧИСЛЕННОСТЬ И ФОНД ЗАРАБОТНОЙ ПЛАТЫ </w:t>
      </w:r>
      <w:r w:rsidRPr="009B155D">
        <w:rPr>
          <w:sz w:val="30"/>
          <w:szCs w:val="30"/>
        </w:rPr>
        <w:br/>
        <w:t>ОТДЕЛЬНЫХ КАТЕГОРИЙ РАБОТНИКОВ»</w:t>
      </w:r>
    </w:p>
    <w:p w:rsidR="002B7EDE" w:rsidRPr="009B155D" w:rsidRDefault="00A7654B" w:rsidP="00806BBB">
      <w:pPr>
        <w:pStyle w:val="15"/>
      </w:pPr>
      <w:r w:rsidRPr="009B155D">
        <w:t>2</w:t>
      </w:r>
      <w:r w:rsidR="004B6641" w:rsidRPr="009B155D">
        <w:t>3</w:t>
      </w:r>
      <w:r w:rsidR="002B7EDE" w:rsidRPr="009B155D">
        <w:t xml:space="preserve">. </w:t>
      </w:r>
      <w:r w:rsidR="007A34DF" w:rsidRPr="009B155D">
        <w:t>П</w:t>
      </w:r>
      <w:r w:rsidR="002B7EDE" w:rsidRPr="009B155D">
        <w:t>о строке 120 отражаются данные о педагогических работниках (кроме профессорско-преподавательского состава) всех учреждений образования, иных организаций, которым в соответствии с законодательством предоставлено право осуществлять образовательную деятельность.</w:t>
      </w:r>
    </w:p>
    <w:p w:rsidR="00714CA2" w:rsidRDefault="00714CA2" w:rsidP="00714CA2">
      <w:pPr>
        <w:pStyle w:val="15"/>
      </w:pPr>
      <w:r>
        <w:t>24.</w:t>
      </w:r>
      <w:r w:rsidRPr="00B52DC9">
        <w:t xml:space="preserve"> </w:t>
      </w:r>
      <w:r w:rsidRPr="009B155D">
        <w:t>Строку 121 заполняют учреждения общего среднего  образования, иные учреждения образования, реализующие образовательные программы общего среднего образования</w:t>
      </w:r>
      <w:r>
        <w:t>.</w:t>
      </w:r>
    </w:p>
    <w:p w:rsidR="00714CA2" w:rsidRDefault="00714CA2" w:rsidP="00714CA2">
      <w:pPr>
        <w:pStyle w:val="15"/>
      </w:pPr>
      <w:r>
        <w:t>С</w:t>
      </w:r>
      <w:r w:rsidRPr="009B155D">
        <w:t>троку 12</w:t>
      </w:r>
      <w:r>
        <w:t>5</w:t>
      </w:r>
      <w:r w:rsidRPr="009B155D">
        <w:t xml:space="preserve"> </w:t>
      </w:r>
      <w:r>
        <w:t>заполняют:</w:t>
      </w:r>
    </w:p>
    <w:p w:rsidR="00714CA2" w:rsidRDefault="00714CA2" w:rsidP="00714CA2">
      <w:pPr>
        <w:pStyle w:val="15"/>
      </w:pPr>
      <w:r w:rsidRPr="009B155D">
        <w:t xml:space="preserve">учреждения </w:t>
      </w:r>
      <w:r>
        <w:t>дошкольного образования;</w:t>
      </w:r>
    </w:p>
    <w:p w:rsidR="00714CA2" w:rsidRDefault="00714CA2" w:rsidP="00714CA2">
      <w:pPr>
        <w:pStyle w:val="15"/>
      </w:pPr>
      <w:r>
        <w:t>иные учреждения образования, реализующие образовательную программу дошкольного образования;</w:t>
      </w:r>
    </w:p>
    <w:p w:rsidR="00714CA2" w:rsidRDefault="00714CA2" w:rsidP="00714CA2">
      <w:pPr>
        <w:pStyle w:val="15"/>
      </w:pPr>
      <w:r>
        <w:t xml:space="preserve"> иные организации, которым в соответствии с законодательством предоставлено право осуществлять образовательную деятельность, реализующие образовательную программу дошкольного образования;</w:t>
      </w:r>
    </w:p>
    <w:p w:rsidR="00714CA2" w:rsidRDefault="00714CA2" w:rsidP="00714CA2">
      <w:pPr>
        <w:pStyle w:val="15"/>
      </w:pPr>
      <w:r w:rsidRPr="002540ED">
        <w:t xml:space="preserve">специальные </w:t>
      </w:r>
      <w:r w:rsidR="002540ED" w:rsidRPr="00AF583E">
        <w:t>детские сады</w:t>
      </w:r>
      <w:r>
        <w:t xml:space="preserve">. </w:t>
      </w:r>
    </w:p>
    <w:p w:rsidR="002B7EDE" w:rsidRPr="009B155D" w:rsidRDefault="00714CA2" w:rsidP="00714CA2">
      <w:pPr>
        <w:pStyle w:val="15"/>
      </w:pPr>
      <w:r>
        <w:lastRenderedPageBreak/>
        <w:t>С</w:t>
      </w:r>
      <w:r w:rsidRPr="009B155D">
        <w:t xml:space="preserve">троку 122 </w:t>
      </w:r>
      <w:r>
        <w:t>заполняют</w:t>
      </w:r>
      <w:r w:rsidRPr="009B155D">
        <w:t xml:space="preserve"> учреждения высшего образования, дополнительного образования взрослых (академия последипломного образования, институт повышения квалификации и переподготовки, институт развития образования).</w:t>
      </w:r>
      <w:r w:rsidR="002B7EDE" w:rsidRPr="009B155D">
        <w:t>2</w:t>
      </w:r>
      <w:r w:rsidR="004B6641" w:rsidRPr="009B155D">
        <w:t>5</w:t>
      </w:r>
      <w:r w:rsidR="002B7EDE" w:rsidRPr="009B155D">
        <w:t>. По строке 123 отражаются данные о врачах всех специальностей.</w:t>
      </w:r>
    </w:p>
    <w:p w:rsidR="002B7EDE" w:rsidRPr="009B155D" w:rsidRDefault="002B7EDE" w:rsidP="00806BBB">
      <w:pPr>
        <w:pStyle w:val="15"/>
      </w:pPr>
      <w:r w:rsidRPr="009B155D">
        <w:t>2</w:t>
      </w:r>
      <w:r w:rsidR="004B6641" w:rsidRPr="009B155D">
        <w:t>6</w:t>
      </w:r>
      <w:r w:rsidRPr="009B155D">
        <w:t xml:space="preserve">. По строке 124 отражаются данные о </w:t>
      </w:r>
      <w:r w:rsidR="004125D8" w:rsidRPr="009B155D">
        <w:t xml:space="preserve">медицинских </w:t>
      </w:r>
      <w:r w:rsidRPr="009B155D">
        <w:t xml:space="preserve">работниках, имеющих среднее специальное </w:t>
      </w:r>
      <w:r w:rsidR="0035656F" w:rsidRPr="002B5BDE">
        <w:t>медицинское, фармацевтическое</w:t>
      </w:r>
      <w:r w:rsidR="00C15D85">
        <w:t xml:space="preserve"> </w:t>
      </w:r>
      <w:r w:rsidRPr="009B155D">
        <w:t>образование (медицинские сестры, фельдшеры, фельдшеры зубные, зубные техники, акушерки, лаборанты и другие).</w:t>
      </w:r>
    </w:p>
    <w:p w:rsidR="00207838" w:rsidRPr="009B155D" w:rsidRDefault="00207838" w:rsidP="00806BBB">
      <w:pPr>
        <w:pStyle w:val="15"/>
      </w:pPr>
    </w:p>
    <w:p w:rsidR="002B7EDE" w:rsidRPr="009B155D" w:rsidRDefault="002B7EDE" w:rsidP="00806BBB">
      <w:pPr>
        <w:jc w:val="center"/>
        <w:rPr>
          <w:sz w:val="30"/>
          <w:szCs w:val="30"/>
        </w:rPr>
      </w:pPr>
      <w:r w:rsidRPr="009B155D">
        <w:rPr>
          <w:sz w:val="30"/>
          <w:szCs w:val="30"/>
        </w:rPr>
        <w:t>ГЛАВА 6</w:t>
      </w:r>
      <w:r w:rsidRPr="009B155D">
        <w:rPr>
          <w:sz w:val="30"/>
          <w:szCs w:val="30"/>
        </w:rPr>
        <w:br/>
        <w:t xml:space="preserve">ПОРЯДОК ЗАПОЛНЕНИЯ РАЗДЕЛА </w:t>
      </w:r>
      <w:r w:rsidRPr="009B155D">
        <w:rPr>
          <w:sz w:val="30"/>
          <w:szCs w:val="30"/>
          <w:lang w:val="en-US"/>
        </w:rPr>
        <w:t>V</w:t>
      </w:r>
    </w:p>
    <w:p w:rsidR="002B7EDE" w:rsidRPr="009B155D" w:rsidRDefault="002B7EDE" w:rsidP="00806BBB">
      <w:pPr>
        <w:pStyle w:val="20"/>
        <w:spacing w:after="120"/>
        <w:ind w:firstLine="0"/>
        <w:jc w:val="center"/>
        <w:rPr>
          <w:sz w:val="30"/>
          <w:szCs w:val="30"/>
        </w:rPr>
      </w:pPr>
      <w:r w:rsidRPr="009B155D">
        <w:rPr>
          <w:sz w:val="30"/>
          <w:szCs w:val="30"/>
        </w:rPr>
        <w:t>«ЧИСЛЕННОСТЬ И ФОНД ЗАРАБОТНОЙ ПЛАТЫ РАБОТНИКОВ</w:t>
      </w:r>
      <w:r w:rsidRPr="009B155D">
        <w:rPr>
          <w:sz w:val="30"/>
          <w:szCs w:val="30"/>
        </w:rPr>
        <w:br/>
        <w:t>ПО ВИДАМ ЭКОНОМИЧЕСКОЙ ДЕЯТЕЛЬНОСТИ»</w:t>
      </w:r>
    </w:p>
    <w:p w:rsidR="002B7EDE" w:rsidRPr="009B155D" w:rsidRDefault="002B7EDE" w:rsidP="00806BBB">
      <w:pPr>
        <w:ind w:firstLine="709"/>
        <w:jc w:val="both"/>
        <w:rPr>
          <w:sz w:val="30"/>
          <w:szCs w:val="30"/>
        </w:rPr>
      </w:pPr>
      <w:r w:rsidRPr="009B155D">
        <w:rPr>
          <w:sz w:val="30"/>
          <w:szCs w:val="30"/>
        </w:rPr>
        <w:t>2</w:t>
      </w:r>
      <w:r w:rsidR="004B6641" w:rsidRPr="009B155D">
        <w:rPr>
          <w:sz w:val="30"/>
          <w:szCs w:val="30"/>
        </w:rPr>
        <w:t>7</w:t>
      </w:r>
      <w:r w:rsidRPr="009B155D">
        <w:rPr>
          <w:sz w:val="30"/>
          <w:szCs w:val="30"/>
        </w:rPr>
        <w:t xml:space="preserve">. В разделе </w:t>
      </w:r>
      <w:r w:rsidRPr="009B155D">
        <w:rPr>
          <w:sz w:val="30"/>
          <w:szCs w:val="30"/>
          <w:lang w:val="en-US"/>
        </w:rPr>
        <w:t>V</w:t>
      </w:r>
      <w:r w:rsidRPr="009B155D">
        <w:rPr>
          <w:sz w:val="30"/>
          <w:szCs w:val="30"/>
        </w:rPr>
        <w:t xml:space="preserve"> отражается среднесписочная численность работников, фонд заработной платы работников списочного состава и внешних совместителей, списочная численность работников в среднем за период, средняя численность граждан, выполнявших работу по гражданско-правовым договорам, средняя численность внешних совместителей по видам экономической деятельности, осуществляемым в организации.</w:t>
      </w:r>
    </w:p>
    <w:p w:rsidR="00B718BF" w:rsidRPr="009B155D" w:rsidRDefault="00920495" w:rsidP="00806BBB">
      <w:pPr>
        <w:pStyle w:val="15"/>
        <w:tabs>
          <w:tab w:val="num" w:pos="1440"/>
          <w:tab w:val="left" w:pos="1620"/>
        </w:tabs>
        <w:ind w:firstLine="720"/>
      </w:pPr>
      <w:r w:rsidRPr="009B155D">
        <w:t>2</w:t>
      </w:r>
      <w:r w:rsidR="004D5B6B" w:rsidRPr="009B155D">
        <w:t>8</w:t>
      </w:r>
      <w:r w:rsidRPr="009B155D">
        <w:t>.</w:t>
      </w:r>
      <w:r w:rsidR="002B7EDE" w:rsidRPr="009B155D">
        <w:t>В графе А</w:t>
      </w:r>
      <w:r w:rsidR="00234D8A">
        <w:t xml:space="preserve"> </w:t>
      </w:r>
      <w:r w:rsidR="00B718BF" w:rsidRPr="009B155D">
        <w:t xml:space="preserve">по свободным строкам 131 указывается наименование </w:t>
      </w:r>
      <w:r w:rsidR="002B7EDE" w:rsidRPr="009B155D">
        <w:t>осуществляемы</w:t>
      </w:r>
      <w:r w:rsidR="00B718BF" w:rsidRPr="009B155D">
        <w:t>х</w:t>
      </w:r>
      <w:r w:rsidR="002B7EDE" w:rsidRPr="009B155D">
        <w:t xml:space="preserve"> организацией вид</w:t>
      </w:r>
      <w:r w:rsidR="00B718BF" w:rsidRPr="009B155D">
        <w:t>ов</w:t>
      </w:r>
      <w:r w:rsidR="002B7EDE" w:rsidRPr="009B155D">
        <w:t xml:space="preserve"> экономической деятельности, </w:t>
      </w:r>
      <w:r w:rsidR="00B718BF" w:rsidRPr="009B155D">
        <w:t xml:space="preserve">в графе </w:t>
      </w:r>
      <w:r w:rsidR="00890C51" w:rsidRPr="009B155D">
        <w:t>Б</w:t>
      </w:r>
      <w:r w:rsidR="00B718BF" w:rsidRPr="009B155D">
        <w:t xml:space="preserve"> по данным строкам – их коды </w:t>
      </w:r>
      <w:r w:rsidR="00767B57" w:rsidRPr="009B155D">
        <w:t>в соответствии с</w:t>
      </w:r>
      <w:r w:rsidR="009F17BA" w:rsidRPr="009B155D">
        <w:br/>
      </w:r>
      <w:r w:rsidR="0035656F" w:rsidRPr="005712C1">
        <w:t>ОКРБ 005-2011</w:t>
      </w:r>
      <w:r w:rsidR="003C655C" w:rsidRPr="005712C1">
        <w:t>.</w:t>
      </w:r>
    </w:p>
    <w:p w:rsidR="00E43D6C" w:rsidRDefault="00E40627" w:rsidP="00806BBB">
      <w:pPr>
        <w:pStyle w:val="15"/>
        <w:tabs>
          <w:tab w:val="num" w:pos="1440"/>
          <w:tab w:val="left" w:pos="1620"/>
        </w:tabs>
        <w:ind w:firstLine="720"/>
      </w:pPr>
      <w:r w:rsidRPr="009B155D">
        <w:t xml:space="preserve">29. </w:t>
      </w:r>
      <w:r w:rsidR="00E43D6C" w:rsidRPr="005712C1">
        <w:t xml:space="preserve">По видам экономической деятельности, относящимся по </w:t>
      </w:r>
      <w:r w:rsidR="00E43D6C" w:rsidRPr="005712C1">
        <w:br/>
        <w:t xml:space="preserve">ОКРБ 005-2011 к секциям А «Сельское, лесное и рыбное хозяйство», </w:t>
      </w:r>
      <w:r w:rsidR="00E43D6C" w:rsidRPr="005712C1">
        <w:br/>
        <w:t>F «Строительство», G «Оптовая и розничная торговля; ремонт автомобилей и мотоциклов», в графе Б указываются трехзначные коды по ОКРБ 005-2011, по остальным – пятизначные коды.</w:t>
      </w:r>
    </w:p>
    <w:p w:rsidR="007E1819" w:rsidRPr="009B155D" w:rsidRDefault="007E1819" w:rsidP="00806BBB">
      <w:pPr>
        <w:pStyle w:val="15"/>
        <w:tabs>
          <w:tab w:val="num" w:pos="1440"/>
          <w:tab w:val="left" w:pos="1620"/>
        </w:tabs>
        <w:ind w:firstLine="720"/>
      </w:pPr>
      <w:r>
        <w:t>30. Исключен.</w:t>
      </w:r>
    </w:p>
    <w:p w:rsidR="002B7EDE" w:rsidRPr="009B155D" w:rsidRDefault="00A7654B" w:rsidP="00806BBB">
      <w:pPr>
        <w:pStyle w:val="15"/>
        <w:tabs>
          <w:tab w:val="num" w:pos="1440"/>
          <w:tab w:val="left" w:pos="1620"/>
        </w:tabs>
        <w:ind w:firstLine="720"/>
      </w:pPr>
      <w:r w:rsidRPr="009B155D">
        <w:t>3</w:t>
      </w:r>
      <w:r w:rsidR="004D5B6B" w:rsidRPr="009B155D">
        <w:t>1</w:t>
      </w:r>
      <w:r w:rsidR="002B7EDE" w:rsidRPr="009B155D">
        <w:t xml:space="preserve">. Если одни и те же работники организации занимались в отчетном периоде несколькими видами экономической деятельности, классифицируемыми по различным группировкам </w:t>
      </w:r>
      <w:r w:rsidR="0035656F" w:rsidRPr="005712C1">
        <w:t>ОКРБ 005-2011</w:t>
      </w:r>
      <w:r w:rsidR="002B7EDE" w:rsidRPr="005712C1">
        <w:t>,</w:t>
      </w:r>
      <w:r w:rsidR="002B7EDE" w:rsidRPr="009B155D">
        <w:t xml:space="preserve"> то данные об этих работниках отражаются по тому виду экономической деятельности, в котором они были заняты большую часть рабочего времени в отчетном периоде. </w:t>
      </w:r>
    </w:p>
    <w:p w:rsidR="00087AA2" w:rsidRDefault="00E352D4" w:rsidP="00806BBB">
      <w:pPr>
        <w:pStyle w:val="15"/>
        <w:tabs>
          <w:tab w:val="num" w:pos="1440"/>
          <w:tab w:val="left" w:pos="1620"/>
        </w:tabs>
        <w:ind w:firstLine="720"/>
        <w:rPr>
          <w:color w:val="000000"/>
        </w:rPr>
      </w:pPr>
      <w:r w:rsidRPr="009B155D">
        <w:t>31</w:t>
      </w:r>
      <w:r w:rsidRPr="009B155D">
        <w:rPr>
          <w:vertAlign w:val="superscript"/>
        </w:rPr>
        <w:t>1</w:t>
      </w:r>
      <w:r w:rsidRPr="009B155D">
        <w:t xml:space="preserve">. Данные о работниках, </w:t>
      </w:r>
      <w:r w:rsidR="00087AA2" w:rsidRPr="009B155D">
        <w:t xml:space="preserve">занятых вспомогательными видами экономической деятельности (работники управленческих подразделений, административных служб, бухгалтерии, </w:t>
      </w:r>
      <w:r w:rsidR="00087AA2" w:rsidRPr="009B155D">
        <w:rPr>
          <w:color w:val="000000"/>
        </w:rPr>
        <w:t>подразделений материально-технического снабжения и сбыта,</w:t>
      </w:r>
      <w:r w:rsidR="00087AA2" w:rsidRPr="009B155D">
        <w:t xml:space="preserve"> маркетинга, по уборке и охране, </w:t>
      </w:r>
      <w:r w:rsidR="00087AA2" w:rsidRPr="009B155D">
        <w:lastRenderedPageBreak/>
        <w:t xml:space="preserve">ремонтных мастерских, транспортных подразделений, складов, гаражей и тому подобного, не оказывающих услуг другим организациям и физическим лицам), </w:t>
      </w:r>
      <w:r w:rsidR="00087AA2" w:rsidRPr="009B155D">
        <w:rPr>
          <w:color w:val="000000"/>
        </w:rPr>
        <w:t>отражаются по основному или соответствующему второстепенному виду экономической деятельности организации.</w:t>
      </w:r>
    </w:p>
    <w:p w:rsidR="0061283B" w:rsidRPr="009B155D" w:rsidRDefault="0061283B" w:rsidP="00806BBB">
      <w:pPr>
        <w:pStyle w:val="15"/>
        <w:tabs>
          <w:tab w:val="num" w:pos="1440"/>
          <w:tab w:val="left" w:pos="1620"/>
        </w:tabs>
        <w:ind w:firstLine="720"/>
      </w:pPr>
      <w:r w:rsidRPr="008A5012">
        <w:t>31</w:t>
      </w:r>
      <w:r w:rsidRPr="008A5012">
        <w:rPr>
          <w:vertAlign w:val="superscript"/>
        </w:rPr>
        <w:t>2</w:t>
      </w:r>
      <w:r w:rsidRPr="008A5012">
        <w:t>. При отражении данных в графах 15 и 16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2B7EDE" w:rsidRPr="009B155D" w:rsidRDefault="00A7654B" w:rsidP="00806BBB">
      <w:pPr>
        <w:pStyle w:val="15"/>
        <w:tabs>
          <w:tab w:val="left" w:pos="900"/>
          <w:tab w:val="left" w:pos="992"/>
          <w:tab w:val="left" w:pos="1260"/>
          <w:tab w:val="num" w:pos="1440"/>
        </w:tabs>
        <w:ind w:firstLine="720"/>
      </w:pPr>
      <w:r w:rsidRPr="009B155D">
        <w:t>3</w:t>
      </w:r>
      <w:r w:rsidR="004D5B6B" w:rsidRPr="009B155D">
        <w:t>2</w:t>
      </w:r>
      <w:r w:rsidR="002B7EDE" w:rsidRPr="009B155D">
        <w:t xml:space="preserve">. Сумма данных по строкам </w:t>
      </w:r>
      <w:r w:rsidR="00086289" w:rsidRPr="009B155D">
        <w:t>131</w:t>
      </w:r>
      <w:r w:rsidR="002B7EDE" w:rsidRPr="009B155D">
        <w:t xml:space="preserve"> должна быть равна данным по строке 130 во всех графах.</w:t>
      </w:r>
    </w:p>
    <w:p w:rsidR="002B7EDE" w:rsidRPr="009B155D" w:rsidRDefault="002B7EDE" w:rsidP="00806BBB">
      <w:pPr>
        <w:pStyle w:val="15"/>
      </w:pPr>
      <w:r w:rsidRPr="009B155D">
        <w:t xml:space="preserve">Данные по строке 130 в графах с 1 по 4 должны быть равны данным по строке 01 в графах с 1 по 4 таблицы 1 раздела I соответственно. </w:t>
      </w:r>
    </w:p>
    <w:p w:rsidR="002B7EDE" w:rsidRPr="009B155D" w:rsidRDefault="002B7EDE" w:rsidP="00806BBB">
      <w:pPr>
        <w:pStyle w:val="15"/>
      </w:pPr>
      <w:r w:rsidRPr="009B155D">
        <w:t xml:space="preserve">Данные по строке 130 в графах с 5 по 8 должны быть равны данным по строке 02 за минусом данных по строке 04 в графах с 1 по 4 раздела I соответственно. </w:t>
      </w:r>
    </w:p>
    <w:p w:rsidR="002B7EDE" w:rsidRPr="009B155D" w:rsidRDefault="002B7EDE" w:rsidP="00806BBB">
      <w:pPr>
        <w:pStyle w:val="15"/>
      </w:pPr>
      <w:r w:rsidRPr="009B155D">
        <w:t>Данные по строке 130 в графах с 9 по 14 должны быть равны данным по строке 20 в графах с 1 по 6 таблицы 3 раздела II соответственно.</w:t>
      </w:r>
    </w:p>
    <w:p w:rsidR="009B5952" w:rsidRPr="009B155D" w:rsidRDefault="009B5952" w:rsidP="00184F21">
      <w:pPr>
        <w:pStyle w:val="30"/>
        <w:spacing w:line="320" w:lineRule="exact"/>
        <w:rPr>
          <w:sz w:val="20"/>
          <w:lang w:val="ru-RU"/>
        </w:rPr>
      </w:pPr>
    </w:p>
    <w:p w:rsidR="007309F3" w:rsidRDefault="007309F3" w:rsidP="00184F21">
      <w:pPr>
        <w:pStyle w:val="30"/>
        <w:spacing w:line="320" w:lineRule="exact"/>
        <w:rPr>
          <w:sz w:val="20"/>
          <w:lang w:val="ru-RU"/>
        </w:rPr>
      </w:pPr>
    </w:p>
    <w:p w:rsidR="000C3EDB" w:rsidRDefault="000C3EDB" w:rsidP="00184F21">
      <w:pPr>
        <w:pStyle w:val="30"/>
        <w:spacing w:line="320" w:lineRule="exact"/>
        <w:rPr>
          <w:sz w:val="20"/>
          <w:lang w:val="ru-RU"/>
        </w:rPr>
      </w:pPr>
    </w:p>
    <w:p w:rsidR="00915F14" w:rsidRDefault="00915F14" w:rsidP="00184F21">
      <w:pPr>
        <w:pStyle w:val="30"/>
        <w:spacing w:line="320" w:lineRule="exact"/>
        <w:rPr>
          <w:sz w:val="20"/>
          <w:lang w:val="ru-RU"/>
        </w:rPr>
      </w:pPr>
    </w:p>
    <w:p w:rsidR="00915F14" w:rsidRDefault="00915F14" w:rsidP="00184F21">
      <w:pPr>
        <w:pStyle w:val="30"/>
        <w:spacing w:line="320" w:lineRule="exact"/>
        <w:rPr>
          <w:sz w:val="20"/>
          <w:lang w:val="ru-RU"/>
        </w:rPr>
      </w:pPr>
    </w:p>
    <w:p w:rsidR="00915F14" w:rsidRDefault="00915F14" w:rsidP="00184F21">
      <w:pPr>
        <w:pStyle w:val="30"/>
        <w:spacing w:line="320" w:lineRule="exact"/>
        <w:rPr>
          <w:sz w:val="20"/>
          <w:lang w:val="ru-RU"/>
        </w:rPr>
      </w:pPr>
    </w:p>
    <w:p w:rsidR="00915F14" w:rsidRDefault="00915F14" w:rsidP="00184F21">
      <w:pPr>
        <w:pStyle w:val="30"/>
        <w:spacing w:line="320" w:lineRule="exact"/>
        <w:rPr>
          <w:sz w:val="20"/>
          <w:lang w:val="ru-RU"/>
        </w:rPr>
      </w:pPr>
    </w:p>
    <w:p w:rsidR="00915F14" w:rsidRDefault="00915F14" w:rsidP="00184F21">
      <w:pPr>
        <w:pStyle w:val="30"/>
        <w:spacing w:line="320" w:lineRule="exact"/>
        <w:rPr>
          <w:sz w:val="20"/>
          <w:lang w:val="ru-RU"/>
        </w:rPr>
      </w:pPr>
    </w:p>
    <w:p w:rsidR="00010F03" w:rsidRDefault="00010F03" w:rsidP="00184F21">
      <w:pPr>
        <w:pStyle w:val="30"/>
        <w:spacing w:line="320" w:lineRule="exact"/>
        <w:rPr>
          <w:sz w:val="20"/>
          <w:lang w:val="ru-RU"/>
        </w:rPr>
      </w:pPr>
    </w:p>
    <w:p w:rsidR="00010F03" w:rsidRDefault="00010F03" w:rsidP="00184F21">
      <w:pPr>
        <w:pStyle w:val="30"/>
        <w:spacing w:line="320" w:lineRule="exact"/>
        <w:rPr>
          <w:sz w:val="20"/>
          <w:lang w:val="ru-RU"/>
        </w:rPr>
      </w:pPr>
    </w:p>
    <w:p w:rsidR="000C3EDB" w:rsidRDefault="000C3EDB" w:rsidP="00184F21">
      <w:pPr>
        <w:pStyle w:val="30"/>
        <w:spacing w:line="320" w:lineRule="exact"/>
        <w:rPr>
          <w:sz w:val="20"/>
          <w:lang w:val="ru-RU"/>
        </w:rPr>
      </w:pPr>
    </w:p>
    <w:p w:rsidR="007453A0" w:rsidRDefault="007453A0" w:rsidP="00184F21">
      <w:pPr>
        <w:pStyle w:val="30"/>
        <w:spacing w:line="320" w:lineRule="exact"/>
        <w:rPr>
          <w:sz w:val="20"/>
          <w:lang w:val="ru-RU"/>
        </w:rPr>
      </w:pPr>
    </w:p>
    <w:p w:rsidR="007453A0" w:rsidRDefault="007453A0" w:rsidP="00184F21">
      <w:pPr>
        <w:pStyle w:val="30"/>
        <w:spacing w:line="320" w:lineRule="exact"/>
        <w:rPr>
          <w:sz w:val="20"/>
          <w:lang w:val="ru-RU"/>
        </w:rPr>
      </w:pPr>
    </w:p>
    <w:p w:rsidR="007453A0" w:rsidRDefault="007453A0" w:rsidP="00184F21">
      <w:pPr>
        <w:pStyle w:val="30"/>
        <w:spacing w:line="320" w:lineRule="exact"/>
        <w:rPr>
          <w:sz w:val="20"/>
          <w:lang w:val="ru-RU"/>
        </w:rPr>
      </w:pPr>
    </w:p>
    <w:p w:rsidR="007453A0" w:rsidRDefault="007453A0" w:rsidP="00184F21">
      <w:pPr>
        <w:pStyle w:val="30"/>
        <w:spacing w:line="320" w:lineRule="exact"/>
        <w:rPr>
          <w:sz w:val="20"/>
          <w:lang w:val="ru-RU"/>
        </w:rPr>
      </w:pPr>
    </w:p>
    <w:p w:rsidR="007453A0" w:rsidRDefault="007453A0" w:rsidP="00184F21">
      <w:pPr>
        <w:pStyle w:val="30"/>
        <w:spacing w:line="320" w:lineRule="exact"/>
        <w:rPr>
          <w:sz w:val="20"/>
          <w:lang w:val="ru-RU"/>
        </w:rPr>
      </w:pPr>
    </w:p>
    <w:p w:rsidR="007453A0" w:rsidRDefault="007453A0" w:rsidP="00184F21">
      <w:pPr>
        <w:pStyle w:val="30"/>
        <w:spacing w:line="320" w:lineRule="exact"/>
        <w:rPr>
          <w:sz w:val="20"/>
          <w:lang w:val="ru-RU"/>
        </w:rPr>
      </w:pPr>
    </w:p>
    <w:p w:rsidR="007453A0" w:rsidRDefault="007453A0" w:rsidP="00184F21">
      <w:pPr>
        <w:pStyle w:val="30"/>
        <w:spacing w:line="320" w:lineRule="exact"/>
        <w:rPr>
          <w:sz w:val="20"/>
          <w:lang w:val="ru-RU"/>
        </w:rPr>
      </w:pPr>
    </w:p>
    <w:p w:rsidR="007453A0" w:rsidRDefault="007453A0" w:rsidP="00184F21">
      <w:pPr>
        <w:pStyle w:val="30"/>
        <w:spacing w:line="320" w:lineRule="exact"/>
        <w:rPr>
          <w:sz w:val="20"/>
          <w:lang w:val="ru-RU"/>
        </w:rPr>
      </w:pPr>
    </w:p>
    <w:p w:rsidR="007453A0" w:rsidRDefault="007453A0" w:rsidP="00184F21">
      <w:pPr>
        <w:pStyle w:val="30"/>
        <w:spacing w:line="320" w:lineRule="exact"/>
        <w:rPr>
          <w:sz w:val="20"/>
          <w:lang w:val="ru-RU"/>
        </w:rPr>
      </w:pPr>
    </w:p>
    <w:p w:rsidR="007453A0" w:rsidRDefault="007453A0" w:rsidP="00184F21">
      <w:pPr>
        <w:pStyle w:val="30"/>
        <w:spacing w:line="320" w:lineRule="exact"/>
        <w:rPr>
          <w:sz w:val="20"/>
          <w:lang w:val="ru-RU"/>
        </w:rPr>
      </w:pPr>
    </w:p>
    <w:p w:rsidR="007453A0" w:rsidRDefault="007453A0" w:rsidP="00184F21">
      <w:pPr>
        <w:pStyle w:val="30"/>
        <w:spacing w:line="320" w:lineRule="exact"/>
        <w:rPr>
          <w:sz w:val="20"/>
          <w:lang w:val="ru-RU"/>
        </w:rPr>
      </w:pPr>
    </w:p>
    <w:p w:rsidR="007453A0" w:rsidRDefault="007453A0" w:rsidP="00184F21">
      <w:pPr>
        <w:pStyle w:val="30"/>
        <w:spacing w:line="320" w:lineRule="exact"/>
        <w:rPr>
          <w:sz w:val="20"/>
          <w:lang w:val="ru-RU"/>
        </w:rPr>
      </w:pPr>
    </w:p>
    <w:p w:rsidR="00915F14" w:rsidRDefault="00915F14" w:rsidP="00184F21">
      <w:pPr>
        <w:pStyle w:val="30"/>
        <w:spacing w:line="320" w:lineRule="exact"/>
        <w:rPr>
          <w:sz w:val="20"/>
          <w:lang w:val="ru-RU"/>
        </w:rPr>
      </w:pPr>
    </w:p>
    <w:p w:rsidR="000C3EDB" w:rsidRDefault="000C3EDB" w:rsidP="00184F21">
      <w:pPr>
        <w:pStyle w:val="30"/>
        <w:spacing w:line="320" w:lineRule="exact"/>
        <w:rPr>
          <w:sz w:val="20"/>
          <w:lang w:val="ru-RU"/>
        </w:rPr>
      </w:pPr>
    </w:p>
    <w:p w:rsidR="00A97B38" w:rsidRPr="00714CA2" w:rsidRDefault="002B7EDE" w:rsidP="006D34AB">
      <w:pPr>
        <w:pStyle w:val="30"/>
        <w:spacing w:line="320" w:lineRule="exact"/>
        <w:rPr>
          <w:szCs w:val="24"/>
          <w:lang w:val="ru-RU"/>
        </w:rPr>
      </w:pPr>
      <w:r w:rsidRPr="009B155D">
        <w:rPr>
          <w:sz w:val="20"/>
          <w:lang w:val="ru-RU"/>
        </w:rPr>
        <w:t>Примечание. Терминология, применяемая в настоящих Указаниях, используется только для заполнения отчета.</w:t>
      </w:r>
      <w:r w:rsidR="00A97B38" w:rsidRPr="00714CA2">
        <w:rPr>
          <w:szCs w:val="24"/>
          <w:lang w:val="ru-RU"/>
        </w:rPr>
        <w:br w:type="page"/>
      </w:r>
    </w:p>
    <w:p w:rsidR="00A97B38" w:rsidRPr="00915F14" w:rsidRDefault="00A97B38" w:rsidP="0065358A">
      <w:pPr>
        <w:spacing w:line="280" w:lineRule="exact"/>
        <w:ind w:left="5670"/>
        <w:rPr>
          <w:sz w:val="30"/>
          <w:szCs w:val="30"/>
        </w:rPr>
      </w:pPr>
      <w:r w:rsidRPr="00915F14">
        <w:rPr>
          <w:sz w:val="30"/>
          <w:szCs w:val="30"/>
        </w:rPr>
        <w:lastRenderedPageBreak/>
        <w:t>Приложение</w:t>
      </w:r>
    </w:p>
    <w:p w:rsidR="002B7EDE" w:rsidRPr="00915F14" w:rsidRDefault="00A97B38" w:rsidP="0065358A">
      <w:pPr>
        <w:pStyle w:val="30"/>
        <w:spacing w:line="280" w:lineRule="exact"/>
        <w:ind w:left="5670" w:firstLine="0"/>
        <w:jc w:val="left"/>
        <w:rPr>
          <w:sz w:val="30"/>
          <w:szCs w:val="30"/>
          <w:lang w:val="ru-RU"/>
        </w:rPr>
      </w:pPr>
      <w:r w:rsidRPr="00915F14">
        <w:rPr>
          <w:sz w:val="30"/>
          <w:szCs w:val="30"/>
          <w:lang w:val="ru-RU"/>
        </w:rPr>
        <w:t xml:space="preserve">к Указаниям по заполнению формы государственной статистической отчетности </w:t>
      </w:r>
      <w:r w:rsidRPr="00915F14">
        <w:rPr>
          <w:sz w:val="30"/>
          <w:szCs w:val="30"/>
          <w:lang w:val="ru-RU"/>
        </w:rPr>
        <w:br/>
        <w:t>12-т «Отчет по труду»</w:t>
      </w:r>
    </w:p>
    <w:p w:rsidR="00A9084D" w:rsidRPr="00915F14" w:rsidRDefault="00A9084D" w:rsidP="0065358A">
      <w:pPr>
        <w:pStyle w:val="30"/>
        <w:spacing w:line="280" w:lineRule="exact"/>
        <w:ind w:left="5670" w:firstLine="0"/>
        <w:jc w:val="left"/>
        <w:rPr>
          <w:sz w:val="30"/>
          <w:szCs w:val="30"/>
          <w:lang w:val="ru-RU"/>
        </w:rPr>
      </w:pPr>
      <w:r w:rsidRPr="00915F14">
        <w:rPr>
          <w:sz w:val="30"/>
          <w:szCs w:val="30"/>
          <w:lang w:val="ru-RU"/>
        </w:rPr>
        <w:t xml:space="preserve">(в редакции постановления Национального статистического комитета Республики Беларусь </w:t>
      </w:r>
      <w:r w:rsidRPr="00915F14">
        <w:rPr>
          <w:sz w:val="30"/>
          <w:szCs w:val="30"/>
          <w:lang w:val="ru-RU"/>
        </w:rPr>
        <w:br/>
      </w:r>
      <w:r w:rsidR="004C1D02" w:rsidRPr="004C1D02">
        <w:rPr>
          <w:sz w:val="30"/>
          <w:szCs w:val="30"/>
          <w:lang w:val="ru-RU"/>
        </w:rPr>
        <w:t>08.08.2024 № 40</w:t>
      </w:r>
      <w:r w:rsidR="004C1D02">
        <w:rPr>
          <w:sz w:val="30"/>
          <w:szCs w:val="30"/>
          <w:lang w:val="ru-RU"/>
        </w:rPr>
        <w:t>)</w:t>
      </w:r>
    </w:p>
    <w:p w:rsidR="00A97B38" w:rsidRPr="00915F14" w:rsidRDefault="00A97B38" w:rsidP="00992E75">
      <w:pPr>
        <w:spacing w:before="120" w:after="120" w:line="280" w:lineRule="exact"/>
        <w:rPr>
          <w:sz w:val="30"/>
          <w:szCs w:val="30"/>
        </w:rPr>
      </w:pPr>
      <w:r w:rsidRPr="00915F14">
        <w:rPr>
          <w:caps/>
          <w:sz w:val="30"/>
          <w:szCs w:val="30"/>
        </w:rPr>
        <w:t>Пороговые значения</w:t>
      </w:r>
      <w:r w:rsidRPr="00915F14">
        <w:rPr>
          <w:sz w:val="30"/>
          <w:szCs w:val="30"/>
        </w:rPr>
        <w:t xml:space="preserve"> </w:t>
      </w:r>
      <w:r w:rsidR="00992E75" w:rsidRPr="00915F14">
        <w:rPr>
          <w:sz w:val="30"/>
          <w:szCs w:val="30"/>
        </w:rPr>
        <w:br/>
      </w:r>
      <w:r w:rsidRPr="00915F14">
        <w:rPr>
          <w:sz w:val="30"/>
          <w:szCs w:val="30"/>
        </w:rPr>
        <w:t xml:space="preserve">заработной платы для определения </w:t>
      </w:r>
      <w:r w:rsidR="00992E75" w:rsidRPr="00915F14">
        <w:rPr>
          <w:sz w:val="30"/>
          <w:szCs w:val="30"/>
        </w:rPr>
        <w:br/>
      </w:r>
      <w:r w:rsidRPr="00915F14">
        <w:rPr>
          <w:sz w:val="30"/>
          <w:szCs w:val="30"/>
        </w:rPr>
        <w:t xml:space="preserve">высокопроизводительных рабочих мест </w:t>
      </w:r>
      <w:r w:rsidRPr="00915F14">
        <w:rPr>
          <w:sz w:val="30"/>
          <w:szCs w:val="30"/>
        </w:rPr>
        <w:br/>
        <w:t>по видам экономической деятельности</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972"/>
        <w:gridCol w:w="1313"/>
        <w:gridCol w:w="2462"/>
      </w:tblGrid>
      <w:tr w:rsidR="00BD464C" w:rsidRPr="00915F14" w:rsidTr="005662B7">
        <w:trPr>
          <w:tblHeader/>
        </w:trPr>
        <w:tc>
          <w:tcPr>
            <w:tcW w:w="5972" w:type="dxa"/>
            <w:tcBorders>
              <w:bottom w:val="single" w:sz="4" w:space="0" w:color="000000"/>
            </w:tcBorders>
          </w:tcPr>
          <w:p w:rsidR="00BD464C" w:rsidRPr="00915F14" w:rsidRDefault="00BD464C" w:rsidP="005662B7">
            <w:pPr>
              <w:spacing w:before="40" w:after="40" w:line="210" w:lineRule="exact"/>
              <w:jc w:val="center"/>
              <w:rPr>
                <w:color w:val="000000"/>
                <w:sz w:val="22"/>
                <w:szCs w:val="22"/>
              </w:rPr>
            </w:pPr>
            <w:r w:rsidRPr="00915F14">
              <w:rPr>
                <w:color w:val="000000"/>
                <w:sz w:val="22"/>
                <w:szCs w:val="22"/>
              </w:rPr>
              <w:t xml:space="preserve">Наименование вида экономической деятельности </w:t>
            </w:r>
            <w:r w:rsidRPr="00915F14">
              <w:rPr>
                <w:color w:val="000000"/>
                <w:sz w:val="22"/>
                <w:szCs w:val="22"/>
              </w:rPr>
              <w:br/>
              <w:t>по ОКРБ 005-2011</w:t>
            </w:r>
          </w:p>
        </w:tc>
        <w:tc>
          <w:tcPr>
            <w:tcW w:w="1313" w:type="dxa"/>
            <w:tcBorders>
              <w:bottom w:val="single" w:sz="4" w:space="0" w:color="000000"/>
            </w:tcBorders>
          </w:tcPr>
          <w:p w:rsidR="00BD464C" w:rsidRPr="00915F14" w:rsidRDefault="00BD464C" w:rsidP="005662B7">
            <w:pPr>
              <w:spacing w:before="40" w:after="40" w:line="210" w:lineRule="exact"/>
              <w:jc w:val="center"/>
              <w:rPr>
                <w:color w:val="000000"/>
                <w:sz w:val="22"/>
                <w:szCs w:val="22"/>
              </w:rPr>
            </w:pPr>
            <w:r w:rsidRPr="00915F14">
              <w:rPr>
                <w:color w:val="000000"/>
                <w:sz w:val="22"/>
                <w:szCs w:val="22"/>
              </w:rPr>
              <w:t xml:space="preserve">Код по ОКРБ </w:t>
            </w:r>
            <w:r w:rsidRPr="00915F14">
              <w:rPr>
                <w:color w:val="000000"/>
                <w:sz w:val="22"/>
                <w:szCs w:val="22"/>
              </w:rPr>
              <w:br/>
              <w:t>005-2011</w:t>
            </w:r>
          </w:p>
        </w:tc>
        <w:tc>
          <w:tcPr>
            <w:tcW w:w="2462" w:type="dxa"/>
            <w:tcBorders>
              <w:bottom w:val="single" w:sz="4" w:space="0" w:color="000000"/>
              <w:right w:val="single" w:sz="4" w:space="0" w:color="auto"/>
            </w:tcBorders>
            <w:vAlign w:val="center"/>
          </w:tcPr>
          <w:p w:rsidR="00BD464C" w:rsidRPr="00915F14" w:rsidRDefault="00BD464C" w:rsidP="005662B7">
            <w:pPr>
              <w:spacing w:before="40" w:after="40" w:line="210" w:lineRule="exact"/>
              <w:jc w:val="center"/>
              <w:rPr>
                <w:color w:val="000000"/>
                <w:sz w:val="22"/>
                <w:szCs w:val="22"/>
              </w:rPr>
            </w:pPr>
            <w:r w:rsidRPr="00915F14">
              <w:rPr>
                <w:color w:val="000000"/>
                <w:sz w:val="22"/>
                <w:szCs w:val="22"/>
              </w:rPr>
              <w:t>Пороговые значения заработной платы, рублей</w:t>
            </w:r>
          </w:p>
        </w:tc>
      </w:tr>
      <w:tr w:rsidR="001C1620" w:rsidRPr="00915F14" w:rsidTr="009F190B">
        <w:trPr>
          <w:trHeight w:val="86"/>
        </w:trPr>
        <w:tc>
          <w:tcPr>
            <w:tcW w:w="5972" w:type="dxa"/>
            <w:tcBorders>
              <w:top w:val="nil"/>
              <w:bottom w:val="nil"/>
            </w:tcBorders>
            <w:vAlign w:val="bottom"/>
          </w:tcPr>
          <w:p w:rsidR="001C1620" w:rsidRPr="00915F14" w:rsidRDefault="001C1620" w:rsidP="009A7D56">
            <w:pPr>
              <w:spacing w:before="40" w:after="50" w:line="220" w:lineRule="exact"/>
              <w:rPr>
                <w:bCs/>
                <w:color w:val="000000"/>
                <w:sz w:val="22"/>
                <w:szCs w:val="22"/>
              </w:rPr>
            </w:pPr>
            <w:r w:rsidRPr="00915F14">
              <w:rPr>
                <w:bCs/>
                <w:color w:val="000000"/>
                <w:sz w:val="22"/>
                <w:szCs w:val="22"/>
              </w:rPr>
              <w:t>Сельское, лесное и рыбное хозяйство</w:t>
            </w:r>
          </w:p>
        </w:tc>
        <w:tc>
          <w:tcPr>
            <w:tcW w:w="1313" w:type="dxa"/>
            <w:tcBorders>
              <w:top w:val="nil"/>
              <w:bottom w:val="nil"/>
            </w:tcBorders>
            <w:vAlign w:val="bottom"/>
          </w:tcPr>
          <w:p w:rsidR="001C1620" w:rsidRPr="00915F14" w:rsidRDefault="001C1620" w:rsidP="009A7D56">
            <w:pPr>
              <w:spacing w:before="40" w:after="50" w:line="220" w:lineRule="exact"/>
              <w:jc w:val="center"/>
              <w:rPr>
                <w:color w:val="000000"/>
                <w:sz w:val="22"/>
                <w:szCs w:val="22"/>
                <w:lang w:val="en-US"/>
              </w:rPr>
            </w:pPr>
            <w:r w:rsidRPr="00915F14">
              <w:rPr>
                <w:color w:val="000000"/>
                <w:sz w:val="22"/>
                <w:szCs w:val="22"/>
                <w:lang w:val="en-US"/>
              </w:rPr>
              <w:t>A</w:t>
            </w:r>
          </w:p>
        </w:tc>
        <w:tc>
          <w:tcPr>
            <w:tcW w:w="2462" w:type="dxa"/>
            <w:tcBorders>
              <w:top w:val="nil"/>
              <w:bottom w:val="nil"/>
              <w:right w:val="single" w:sz="4" w:space="0" w:color="auto"/>
            </w:tcBorders>
            <w:vAlign w:val="bottom"/>
          </w:tcPr>
          <w:p w:rsidR="001C1620" w:rsidRPr="009A7D56" w:rsidRDefault="001C1620" w:rsidP="009A7D56">
            <w:pPr>
              <w:spacing w:before="40" w:after="50" w:line="220" w:lineRule="exact"/>
              <w:jc w:val="center"/>
              <w:rPr>
                <w:color w:val="000000"/>
                <w:sz w:val="22"/>
                <w:szCs w:val="22"/>
              </w:rPr>
            </w:pP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растениеводство и животноводство, охота и предоставление услуг в этих областях</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01</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1850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лесоводство и лесозаготовки</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02</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2100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рыболовство и рыбоводство</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03</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1750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rPr>
                <w:bCs/>
                <w:sz w:val="22"/>
                <w:szCs w:val="22"/>
              </w:rPr>
            </w:pPr>
            <w:r w:rsidRPr="00915F14">
              <w:rPr>
                <w:bCs/>
                <w:color w:val="000000"/>
                <w:sz w:val="22"/>
                <w:szCs w:val="22"/>
              </w:rPr>
              <w:t>Горнодобывающая</w:t>
            </w:r>
            <w:r w:rsidRPr="00915F14">
              <w:rPr>
                <w:bCs/>
                <w:sz w:val="22"/>
                <w:szCs w:val="22"/>
              </w:rPr>
              <w:t xml:space="preserve"> промышленность</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B</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добыча сырой нефти и природного газа</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06</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7000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добыча прочих полезных ископаемых</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rPr>
            </w:pPr>
            <w:r w:rsidRPr="00915F14">
              <w:rPr>
                <w:color w:val="000000"/>
                <w:sz w:val="22"/>
                <w:szCs w:val="22"/>
                <w:lang w:val="en-US"/>
              </w:rPr>
              <w:t>0</w:t>
            </w:r>
            <w:r w:rsidRPr="00915F14">
              <w:rPr>
                <w:color w:val="000000"/>
                <w:sz w:val="22"/>
                <w:szCs w:val="22"/>
              </w:rPr>
              <w:t>8</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3000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предоставление услуг в горнодобывающей промышленности</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09</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6000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rPr>
                <w:bCs/>
                <w:color w:val="000000"/>
                <w:sz w:val="22"/>
                <w:szCs w:val="22"/>
              </w:rPr>
            </w:pPr>
            <w:r w:rsidRPr="00915F14">
              <w:rPr>
                <w:bCs/>
                <w:color w:val="000000"/>
                <w:sz w:val="22"/>
                <w:szCs w:val="22"/>
              </w:rPr>
              <w:t>Обрабатывающая промышленность</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производство продуктов питания, напитков и табачных изделий</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CA</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2500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производство текстильных изделий, одежды, изделий из кожи и меха</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CB</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1950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производство изделий из дерева и бумаги; полиграфическая деятельность и тиражирование записанных носителей информации</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CC</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2300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производство кокса и продуктов нефтепереработки</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CD</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3900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производство химических продуктов</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CE</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3900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производство основных фармацевтических продуктов и фармацевтических препаратов</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CF</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2700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производство резиновых и пластмассовых изделий, прочих неметаллических минеральных продуктов</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CG</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2500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металлургическое производство. Производство готовых металлических изделий, кроме машин и оборудования</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CH</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3000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производство вычислительной, электронной и оптической аппаратуры</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CI</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3100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производство электрооборудования</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CJ</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2550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производство машин и оборудования, не включенных в другие группировки</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CK</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2700</w:t>
            </w:r>
          </w:p>
        </w:tc>
      </w:tr>
      <w:tr w:rsidR="004C1D02" w:rsidRPr="00915F14" w:rsidTr="009A7D56">
        <w:trPr>
          <w:trHeight w:val="20"/>
        </w:trPr>
        <w:tc>
          <w:tcPr>
            <w:tcW w:w="5972" w:type="dxa"/>
            <w:tcBorders>
              <w:top w:val="nil"/>
              <w:bottom w:val="nil"/>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производство транспортных средств и оборудования</w:t>
            </w:r>
          </w:p>
        </w:tc>
        <w:tc>
          <w:tcPr>
            <w:tcW w:w="1313" w:type="dxa"/>
            <w:tcBorders>
              <w:top w:val="nil"/>
              <w:bottom w:val="nil"/>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CL</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2800</w:t>
            </w:r>
          </w:p>
        </w:tc>
      </w:tr>
      <w:tr w:rsidR="004C1D02" w:rsidRPr="00915F14" w:rsidTr="009A7D56">
        <w:trPr>
          <w:trHeight w:val="20"/>
        </w:trPr>
        <w:tc>
          <w:tcPr>
            <w:tcW w:w="5972" w:type="dxa"/>
            <w:tcBorders>
              <w:top w:val="nil"/>
              <w:bottom w:val="single" w:sz="4" w:space="0" w:color="auto"/>
            </w:tcBorders>
            <w:vAlign w:val="bottom"/>
          </w:tcPr>
          <w:p w:rsidR="004C1D02" w:rsidRPr="00915F14" w:rsidRDefault="004C1D02" w:rsidP="009A7D56">
            <w:pPr>
              <w:spacing w:before="40" w:after="50" w:line="220" w:lineRule="exact"/>
              <w:ind w:left="284"/>
              <w:rPr>
                <w:color w:val="000000"/>
                <w:sz w:val="22"/>
                <w:szCs w:val="22"/>
              </w:rPr>
            </w:pPr>
            <w:r w:rsidRPr="00915F14">
              <w:rPr>
                <w:color w:val="000000"/>
                <w:sz w:val="22"/>
                <w:szCs w:val="22"/>
              </w:rPr>
              <w:t>производство прочих готовых изделий; ремонт, монтаж машин и оборудования</w:t>
            </w:r>
          </w:p>
        </w:tc>
        <w:tc>
          <w:tcPr>
            <w:tcW w:w="1313" w:type="dxa"/>
            <w:tcBorders>
              <w:top w:val="nil"/>
              <w:bottom w:val="single" w:sz="4" w:space="0" w:color="auto"/>
            </w:tcBorders>
            <w:vAlign w:val="bottom"/>
          </w:tcPr>
          <w:p w:rsidR="004C1D02" w:rsidRPr="00915F14" w:rsidRDefault="004C1D02" w:rsidP="009A7D56">
            <w:pPr>
              <w:spacing w:before="40" w:after="50" w:line="220" w:lineRule="exact"/>
              <w:jc w:val="center"/>
              <w:rPr>
                <w:color w:val="000000"/>
                <w:sz w:val="22"/>
                <w:szCs w:val="22"/>
                <w:lang w:val="en-US"/>
              </w:rPr>
            </w:pPr>
            <w:r w:rsidRPr="00915F14">
              <w:rPr>
                <w:color w:val="000000"/>
                <w:sz w:val="22"/>
                <w:szCs w:val="22"/>
                <w:lang w:val="en-US"/>
              </w:rPr>
              <w:t>CM</w:t>
            </w:r>
          </w:p>
        </w:tc>
        <w:tc>
          <w:tcPr>
            <w:tcW w:w="2462" w:type="dxa"/>
            <w:tcBorders>
              <w:top w:val="nil"/>
              <w:bottom w:val="single" w:sz="4" w:space="0" w:color="auto"/>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2500</w:t>
            </w:r>
          </w:p>
        </w:tc>
      </w:tr>
      <w:tr w:rsidR="004C1D02" w:rsidRPr="00915F14" w:rsidTr="007453A0">
        <w:tc>
          <w:tcPr>
            <w:tcW w:w="5972" w:type="dxa"/>
            <w:tcBorders>
              <w:top w:val="single" w:sz="4" w:space="0" w:color="auto"/>
              <w:bottom w:val="nil"/>
            </w:tcBorders>
            <w:vAlign w:val="center"/>
          </w:tcPr>
          <w:p w:rsidR="004C1D02" w:rsidRPr="00915F14" w:rsidRDefault="004C1D02" w:rsidP="009A7D56">
            <w:pPr>
              <w:spacing w:before="30" w:after="40" w:line="220" w:lineRule="exact"/>
              <w:rPr>
                <w:bCs/>
                <w:color w:val="000000"/>
                <w:sz w:val="22"/>
                <w:szCs w:val="22"/>
              </w:rPr>
            </w:pPr>
            <w:bookmarkStart w:id="0" w:name="_GoBack" w:colFirst="2" w:colLast="2"/>
            <w:r w:rsidRPr="00915F14">
              <w:rPr>
                <w:bCs/>
                <w:color w:val="000000"/>
                <w:sz w:val="22"/>
                <w:szCs w:val="22"/>
              </w:rPr>
              <w:lastRenderedPageBreak/>
              <w:t>Снабжение электроэнергией, газом, паром, горячей водой и кондиционированным воздухом</w:t>
            </w:r>
          </w:p>
        </w:tc>
        <w:tc>
          <w:tcPr>
            <w:tcW w:w="1313" w:type="dxa"/>
            <w:tcBorders>
              <w:top w:val="single" w:sz="4" w:space="0" w:color="auto"/>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D</w:t>
            </w:r>
          </w:p>
        </w:tc>
        <w:tc>
          <w:tcPr>
            <w:tcW w:w="2462" w:type="dxa"/>
            <w:tcBorders>
              <w:top w:val="single" w:sz="4" w:space="0" w:color="auto"/>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2700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Водоснабжение; сбор, обработка и удаление отходов, деятельность по ликвидации загрязнений</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E</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2100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Строительство</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F</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2700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Оптовая и розничная торговля; ремонт автомобилей и мотоциклов</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G</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p>
        </w:tc>
      </w:tr>
      <w:tr w:rsidR="004C1D02" w:rsidRPr="00915F14" w:rsidTr="007453A0">
        <w:trPr>
          <w:trHeight w:val="96"/>
        </w:trPr>
        <w:tc>
          <w:tcPr>
            <w:tcW w:w="5972" w:type="dxa"/>
            <w:tcBorders>
              <w:top w:val="nil"/>
              <w:bottom w:val="nil"/>
            </w:tcBorders>
            <w:vAlign w:val="center"/>
          </w:tcPr>
          <w:p w:rsidR="004C1D02" w:rsidRPr="00915F14" w:rsidRDefault="004C1D02" w:rsidP="009A7D56">
            <w:pPr>
              <w:spacing w:before="30" w:after="40" w:line="220" w:lineRule="exact"/>
              <w:ind w:left="284"/>
              <w:rPr>
                <w:color w:val="000000"/>
                <w:sz w:val="22"/>
                <w:szCs w:val="22"/>
              </w:rPr>
            </w:pPr>
            <w:r w:rsidRPr="00915F14">
              <w:rPr>
                <w:color w:val="000000"/>
                <w:sz w:val="22"/>
                <w:szCs w:val="22"/>
              </w:rPr>
              <w:t>оптовая и розничная торговля автомобилями, мотоциклами и их ремонт</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45</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3300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284"/>
              <w:rPr>
                <w:color w:val="000000"/>
                <w:sz w:val="22"/>
                <w:szCs w:val="22"/>
              </w:rPr>
            </w:pPr>
            <w:r w:rsidRPr="00915F14">
              <w:rPr>
                <w:color w:val="000000"/>
                <w:sz w:val="22"/>
                <w:szCs w:val="22"/>
              </w:rPr>
              <w:t>оптовая торговля, за исключением торговли автомобилями и мотоциклами</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46</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3200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284"/>
              <w:rPr>
                <w:color w:val="000000"/>
                <w:sz w:val="22"/>
                <w:szCs w:val="22"/>
              </w:rPr>
            </w:pPr>
            <w:r w:rsidRPr="00915F14">
              <w:rPr>
                <w:color w:val="000000"/>
                <w:sz w:val="22"/>
                <w:szCs w:val="22"/>
              </w:rPr>
              <w:t>розничная торговля, за исключением торговли автомобилями и мотоциклами</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47</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2200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Транспортная деятельность, складирование, почтовая и курьерская деятельность</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H</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454"/>
              <w:rPr>
                <w:color w:val="000000"/>
                <w:sz w:val="22"/>
                <w:szCs w:val="22"/>
              </w:rPr>
            </w:pPr>
            <w:r w:rsidRPr="00915F14">
              <w:rPr>
                <w:color w:val="000000"/>
                <w:sz w:val="22"/>
                <w:szCs w:val="22"/>
              </w:rPr>
              <w:t>деятельность пассажирского железнодорожного транспорта в междугородном и международном сообщениях</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491</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2750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454"/>
              <w:rPr>
                <w:color w:val="000000"/>
                <w:sz w:val="22"/>
                <w:szCs w:val="22"/>
              </w:rPr>
            </w:pPr>
            <w:r w:rsidRPr="00915F14">
              <w:rPr>
                <w:color w:val="000000"/>
                <w:sz w:val="22"/>
                <w:szCs w:val="22"/>
              </w:rPr>
              <w:t>деятельность грузового железнодорожного транспорта</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492</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2800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454"/>
              <w:rPr>
                <w:color w:val="000000"/>
                <w:sz w:val="22"/>
                <w:szCs w:val="22"/>
              </w:rPr>
            </w:pPr>
            <w:r w:rsidRPr="00915F14">
              <w:rPr>
                <w:color w:val="000000"/>
                <w:sz w:val="22"/>
                <w:szCs w:val="22"/>
              </w:rPr>
              <w:t>деятельность прочего пассажирского сухопутного транспорта</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493</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2500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454"/>
              <w:rPr>
                <w:color w:val="000000"/>
                <w:sz w:val="22"/>
                <w:szCs w:val="22"/>
              </w:rPr>
            </w:pPr>
            <w:r w:rsidRPr="00915F14">
              <w:rPr>
                <w:color w:val="000000"/>
                <w:sz w:val="22"/>
                <w:szCs w:val="22"/>
              </w:rPr>
              <w:t>деятельность грузового автомобильного транспорта и предоставление услуг по переезду (перемещению)</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494</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2200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454"/>
              <w:rPr>
                <w:color w:val="000000"/>
                <w:sz w:val="22"/>
                <w:szCs w:val="22"/>
              </w:rPr>
            </w:pPr>
            <w:r w:rsidRPr="00915F14">
              <w:rPr>
                <w:color w:val="000000"/>
                <w:sz w:val="22"/>
                <w:szCs w:val="22"/>
              </w:rPr>
              <w:t>деятельность трубопроводного транспорта</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495</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4400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284"/>
              <w:rPr>
                <w:color w:val="000000"/>
                <w:sz w:val="22"/>
                <w:szCs w:val="22"/>
              </w:rPr>
            </w:pPr>
            <w:r w:rsidRPr="00915F14">
              <w:rPr>
                <w:color w:val="000000"/>
                <w:sz w:val="22"/>
                <w:szCs w:val="22"/>
              </w:rPr>
              <w:t>деятельность водного транспорта</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50</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1650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284"/>
              <w:rPr>
                <w:color w:val="000000"/>
                <w:sz w:val="22"/>
                <w:szCs w:val="22"/>
              </w:rPr>
            </w:pPr>
            <w:r w:rsidRPr="00915F14">
              <w:rPr>
                <w:color w:val="000000"/>
                <w:sz w:val="22"/>
                <w:szCs w:val="22"/>
              </w:rPr>
              <w:t>деятельность воздушного транспорта</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51</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5800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284"/>
              <w:rPr>
                <w:color w:val="000000"/>
                <w:sz w:val="22"/>
                <w:szCs w:val="22"/>
              </w:rPr>
            </w:pPr>
            <w:r w:rsidRPr="00915F14">
              <w:rPr>
                <w:color w:val="000000"/>
                <w:sz w:val="22"/>
                <w:szCs w:val="22"/>
              </w:rPr>
              <w:t>складирование и вспомогательная транспортная деятельность</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52</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2500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284"/>
              <w:rPr>
                <w:color w:val="000000"/>
                <w:sz w:val="22"/>
                <w:szCs w:val="22"/>
              </w:rPr>
            </w:pPr>
            <w:r w:rsidRPr="00915F14">
              <w:rPr>
                <w:color w:val="000000"/>
                <w:sz w:val="22"/>
                <w:szCs w:val="22"/>
              </w:rPr>
              <w:t>почтовая и курьерская деятельность</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53</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2000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Услуги по временному проживанию и питанию</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I</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1700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Информация и связь</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J</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6600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Финансовая и страховая деятельность</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K</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142"/>
              <w:rPr>
                <w:color w:val="000000"/>
                <w:sz w:val="22"/>
                <w:szCs w:val="22"/>
              </w:rPr>
            </w:pPr>
            <w:r w:rsidRPr="00915F14">
              <w:rPr>
                <w:color w:val="000000"/>
                <w:sz w:val="22"/>
                <w:szCs w:val="22"/>
              </w:rPr>
              <w:t>финансовые услуги, кроме страхования и дополнительного  пенсионного обеспечения</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64</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4200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142"/>
              <w:rPr>
                <w:color w:val="000000"/>
                <w:sz w:val="22"/>
                <w:szCs w:val="22"/>
              </w:rPr>
            </w:pPr>
            <w:r w:rsidRPr="00915F14">
              <w:rPr>
                <w:color w:val="000000"/>
                <w:sz w:val="22"/>
                <w:szCs w:val="22"/>
              </w:rPr>
              <w:t>страхование, перестрахование и дополнительное пенсионное обеспечение, кроме обязательного социального страхования</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65</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3100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ind w:left="142"/>
              <w:rPr>
                <w:color w:val="000000"/>
                <w:sz w:val="22"/>
                <w:szCs w:val="22"/>
              </w:rPr>
            </w:pPr>
            <w:r w:rsidRPr="00915F14">
              <w:rPr>
                <w:color w:val="000000"/>
                <w:sz w:val="22"/>
                <w:szCs w:val="22"/>
              </w:rPr>
              <w:t xml:space="preserve">вспомогательная деятельность в сфере финансовых услуг </w:t>
            </w:r>
            <w:r w:rsidRPr="00915F14">
              <w:rPr>
                <w:color w:val="000000"/>
                <w:sz w:val="22"/>
                <w:szCs w:val="22"/>
              </w:rPr>
              <w:br/>
              <w:t>и страхования</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rPr>
            </w:pPr>
            <w:r w:rsidRPr="00915F14">
              <w:rPr>
                <w:color w:val="000000"/>
                <w:sz w:val="22"/>
                <w:szCs w:val="22"/>
              </w:rPr>
              <w:t>66</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6200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Операции с недвижимым имуществом</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rPr>
            </w:pPr>
            <w:r w:rsidRPr="00915F14">
              <w:rPr>
                <w:color w:val="000000"/>
                <w:sz w:val="22"/>
                <w:szCs w:val="22"/>
                <w:lang w:val="en-US"/>
              </w:rPr>
              <w:t>L</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2100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Профессиональная, научная и техническая деятельность</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rPr>
            </w:pPr>
            <w:r w:rsidRPr="00915F14">
              <w:rPr>
                <w:color w:val="000000"/>
                <w:sz w:val="22"/>
                <w:szCs w:val="22"/>
                <w:lang w:val="en-US"/>
              </w:rPr>
              <w:t>M</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3200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Деятельность в сфере административных и вспомогательных услуг</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N</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1750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Образование</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P</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1900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Здравоохранение и социальные услуги</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Q</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2100</w:t>
            </w:r>
          </w:p>
        </w:tc>
      </w:tr>
      <w:tr w:rsidR="004C1D02" w:rsidRPr="00915F14" w:rsidTr="007453A0">
        <w:tc>
          <w:tcPr>
            <w:tcW w:w="5972" w:type="dxa"/>
            <w:tcBorders>
              <w:top w:val="nil"/>
              <w:bottom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Творчество, спорт, развлечения и отдых</w:t>
            </w:r>
          </w:p>
        </w:tc>
        <w:tc>
          <w:tcPr>
            <w:tcW w:w="1313" w:type="dxa"/>
            <w:tcBorders>
              <w:top w:val="nil"/>
              <w:bottom w:val="nil"/>
            </w:tcBorders>
            <w:vAlign w:val="bottom"/>
          </w:tcPr>
          <w:p w:rsidR="004C1D02" w:rsidRPr="00915F14" w:rsidRDefault="004C1D02" w:rsidP="007453A0">
            <w:pPr>
              <w:spacing w:before="30" w:after="40" w:line="220" w:lineRule="exact"/>
              <w:jc w:val="center"/>
              <w:rPr>
                <w:color w:val="000000"/>
                <w:sz w:val="22"/>
                <w:szCs w:val="22"/>
                <w:lang w:val="en-US"/>
              </w:rPr>
            </w:pPr>
            <w:r w:rsidRPr="00915F14">
              <w:rPr>
                <w:color w:val="000000"/>
                <w:sz w:val="22"/>
                <w:szCs w:val="22"/>
                <w:lang w:val="en-US"/>
              </w:rPr>
              <w:t>R</w:t>
            </w:r>
          </w:p>
        </w:tc>
        <w:tc>
          <w:tcPr>
            <w:tcW w:w="2462" w:type="dxa"/>
            <w:tcBorders>
              <w:top w:val="nil"/>
              <w:bottom w:val="nil"/>
              <w:right w:val="single" w:sz="4" w:space="0" w:color="auto"/>
            </w:tcBorders>
            <w:shd w:val="clear" w:color="auto" w:fill="auto"/>
            <w:vAlign w:val="bottom"/>
          </w:tcPr>
          <w:p w:rsidR="004C1D02" w:rsidRPr="00915F14" w:rsidRDefault="004C1D02" w:rsidP="00A3528A">
            <w:pPr>
              <w:spacing w:before="40" w:after="50" w:line="220" w:lineRule="exact"/>
              <w:jc w:val="center"/>
              <w:rPr>
                <w:color w:val="000000"/>
                <w:sz w:val="22"/>
                <w:szCs w:val="22"/>
              </w:rPr>
            </w:pPr>
            <w:r w:rsidRPr="00915F14">
              <w:rPr>
                <w:color w:val="000000"/>
                <w:sz w:val="22"/>
                <w:szCs w:val="22"/>
              </w:rPr>
              <w:t>1900</w:t>
            </w:r>
          </w:p>
        </w:tc>
      </w:tr>
      <w:tr w:rsidR="004C1D02" w:rsidRPr="0065358A" w:rsidTr="007453A0">
        <w:tc>
          <w:tcPr>
            <w:tcW w:w="5972" w:type="dxa"/>
            <w:tcBorders>
              <w:top w:val="nil"/>
            </w:tcBorders>
            <w:vAlign w:val="center"/>
          </w:tcPr>
          <w:p w:rsidR="004C1D02" w:rsidRPr="00915F14" w:rsidRDefault="004C1D02" w:rsidP="009A7D56">
            <w:pPr>
              <w:spacing w:before="30" w:after="40" w:line="220" w:lineRule="exact"/>
              <w:rPr>
                <w:bCs/>
                <w:color w:val="000000"/>
                <w:sz w:val="22"/>
                <w:szCs w:val="22"/>
              </w:rPr>
            </w:pPr>
            <w:r w:rsidRPr="00915F14">
              <w:rPr>
                <w:bCs/>
                <w:color w:val="000000"/>
                <w:sz w:val="22"/>
                <w:szCs w:val="22"/>
              </w:rPr>
              <w:t>Предоставление прочих видов услуг</w:t>
            </w:r>
          </w:p>
        </w:tc>
        <w:tc>
          <w:tcPr>
            <w:tcW w:w="1313" w:type="dxa"/>
            <w:tcBorders>
              <w:top w:val="nil"/>
            </w:tcBorders>
            <w:vAlign w:val="bottom"/>
          </w:tcPr>
          <w:p w:rsidR="004C1D02" w:rsidRPr="00915F14" w:rsidRDefault="004C1D02" w:rsidP="007453A0">
            <w:pPr>
              <w:spacing w:before="30" w:after="40" w:line="220" w:lineRule="exact"/>
              <w:jc w:val="center"/>
              <w:rPr>
                <w:sz w:val="22"/>
                <w:szCs w:val="22"/>
                <w:lang w:val="en-US"/>
              </w:rPr>
            </w:pPr>
            <w:r w:rsidRPr="00915F14">
              <w:rPr>
                <w:sz w:val="22"/>
                <w:szCs w:val="22"/>
                <w:lang w:val="en-US"/>
              </w:rPr>
              <w:t>S</w:t>
            </w:r>
          </w:p>
        </w:tc>
        <w:tc>
          <w:tcPr>
            <w:tcW w:w="2462" w:type="dxa"/>
            <w:tcBorders>
              <w:top w:val="nil"/>
              <w:right w:val="single" w:sz="4" w:space="0" w:color="auto"/>
            </w:tcBorders>
            <w:shd w:val="clear" w:color="auto" w:fill="auto"/>
            <w:vAlign w:val="bottom"/>
          </w:tcPr>
          <w:p w:rsidR="004C1D02" w:rsidRPr="00040EF2" w:rsidRDefault="004C1D02" w:rsidP="00A3528A">
            <w:pPr>
              <w:spacing w:before="40" w:after="50" w:line="220" w:lineRule="exact"/>
              <w:jc w:val="center"/>
              <w:rPr>
                <w:color w:val="000000"/>
                <w:sz w:val="22"/>
                <w:szCs w:val="22"/>
              </w:rPr>
            </w:pPr>
            <w:r w:rsidRPr="00915F14">
              <w:rPr>
                <w:color w:val="000000"/>
                <w:sz w:val="22"/>
                <w:szCs w:val="22"/>
              </w:rPr>
              <w:t>1900</w:t>
            </w:r>
          </w:p>
        </w:tc>
      </w:tr>
      <w:bookmarkEnd w:id="0"/>
    </w:tbl>
    <w:p w:rsidR="00BD464C" w:rsidRDefault="00BD464C" w:rsidP="00BD464C"/>
    <w:p w:rsidR="00A97B38" w:rsidRPr="00A97B38" w:rsidRDefault="00A97B38" w:rsidP="00A97B38">
      <w:pPr>
        <w:pStyle w:val="30"/>
        <w:spacing w:line="320" w:lineRule="exact"/>
        <w:ind w:left="5670" w:firstLine="0"/>
        <w:jc w:val="left"/>
        <w:rPr>
          <w:szCs w:val="24"/>
          <w:lang w:val="ru-RU"/>
        </w:rPr>
      </w:pPr>
    </w:p>
    <w:sectPr w:rsidR="00A97B38" w:rsidRPr="00A97B38" w:rsidSect="00FA3551">
      <w:headerReference w:type="even" r:id="rId11"/>
      <w:headerReference w:type="default" r:id="rId12"/>
      <w:footerReference w:type="even" r:id="rId13"/>
      <w:footerReference w:type="default" r:id="rId14"/>
      <w:pgSz w:w="11907" w:h="16840" w:code="9"/>
      <w:pgMar w:top="1134" w:right="567" w:bottom="1134" w:left="1701" w:header="720"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0AE6" w:rsidRDefault="001E0AE6">
      <w:r>
        <w:separator/>
      </w:r>
    </w:p>
  </w:endnote>
  <w:endnote w:type="continuationSeparator" w:id="0">
    <w:p w:rsidR="001E0AE6" w:rsidRDefault="001E0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20002A87" w:usb1="00000000" w:usb2="00000000"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AE6" w:rsidRDefault="001E0AE6">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1E0AE6" w:rsidRDefault="001E0AE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AE6" w:rsidRDefault="001E0AE6">
    <w:pPr>
      <w:pStyle w:val="a6"/>
      <w:framePr w:wrap="around" w:vAnchor="text" w:hAnchor="margin" w:xAlign="right" w:y="1"/>
      <w:rPr>
        <w:rStyle w:val="a7"/>
      </w:rPr>
    </w:pPr>
  </w:p>
  <w:p w:rsidR="001E0AE6" w:rsidRDefault="001E0AE6">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0AE6" w:rsidRDefault="001E0AE6">
      <w:r>
        <w:separator/>
      </w:r>
    </w:p>
  </w:footnote>
  <w:footnote w:type="continuationSeparator" w:id="0">
    <w:p w:rsidR="001E0AE6" w:rsidRDefault="001E0A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AE6" w:rsidRDefault="001E0AE6">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1E0AE6" w:rsidRDefault="001E0AE6">
    <w:pPr>
      <w:pStyle w:val="a8"/>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0AE6" w:rsidRDefault="001E0AE6">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C1D02">
      <w:rPr>
        <w:rStyle w:val="a7"/>
        <w:noProof/>
      </w:rPr>
      <w:t>15</w:t>
    </w:r>
    <w:r>
      <w:rPr>
        <w:rStyle w:val="a7"/>
      </w:rPr>
      <w:fldChar w:fldCharType="end"/>
    </w:r>
  </w:p>
  <w:p w:rsidR="001E0AE6" w:rsidRDefault="001E0AE6" w:rsidP="00F608D2">
    <w:pPr>
      <w:pStyle w:val="a8"/>
      <w:ind w:right="360"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34FD3"/>
    <w:multiLevelType w:val="multilevel"/>
    <w:tmpl w:val="32901E26"/>
    <w:lvl w:ilvl="0">
      <w:start w:val="1"/>
      <w:numFmt w:val="decimal"/>
      <w:lvlText w:val="%1."/>
      <w:lvlJc w:val="left"/>
      <w:pPr>
        <w:tabs>
          <w:tab w:val="num" w:pos="750"/>
        </w:tabs>
        <w:ind w:left="750" w:hanging="750"/>
      </w:pPr>
      <w:rPr>
        <w:rFonts w:hint="default"/>
      </w:rPr>
    </w:lvl>
    <w:lvl w:ilvl="1">
      <w:start w:val="1"/>
      <w:numFmt w:val="decimal"/>
      <w:lvlText w:val="%1.%2."/>
      <w:lvlJc w:val="left"/>
      <w:pPr>
        <w:tabs>
          <w:tab w:val="num" w:pos="1104"/>
        </w:tabs>
        <w:ind w:left="1104" w:hanging="750"/>
      </w:pPr>
      <w:rPr>
        <w:rFonts w:hint="default"/>
      </w:rPr>
    </w:lvl>
    <w:lvl w:ilvl="2">
      <w:start w:val="1"/>
      <w:numFmt w:val="decimal"/>
      <w:lvlText w:val="%1.%2.%3."/>
      <w:lvlJc w:val="left"/>
      <w:pPr>
        <w:tabs>
          <w:tab w:val="num" w:pos="1458"/>
        </w:tabs>
        <w:ind w:left="1458" w:hanging="75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856"/>
        </w:tabs>
        <w:ind w:left="2856" w:hanging="144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638"/>
        </w:tabs>
        <w:ind w:left="4638" w:hanging="2160"/>
      </w:pPr>
      <w:rPr>
        <w:rFonts w:hint="default"/>
      </w:rPr>
    </w:lvl>
    <w:lvl w:ilvl="8">
      <w:start w:val="1"/>
      <w:numFmt w:val="decimal"/>
      <w:lvlText w:val="%1.%2.%3.%4.%5.%6.%7.%8.%9."/>
      <w:lvlJc w:val="left"/>
      <w:pPr>
        <w:tabs>
          <w:tab w:val="num" w:pos="4992"/>
        </w:tabs>
        <w:ind w:left="4992" w:hanging="2160"/>
      </w:pPr>
      <w:rPr>
        <w:rFonts w:hint="default"/>
      </w:rPr>
    </w:lvl>
  </w:abstractNum>
  <w:abstractNum w:abstractNumId="1">
    <w:nsid w:val="2E2F7F35"/>
    <w:multiLevelType w:val="hybridMultilevel"/>
    <w:tmpl w:val="067411C2"/>
    <w:lvl w:ilvl="0" w:tplc="B6F8D2AE">
      <w:start w:val="1"/>
      <w:numFmt w:val="decimal"/>
      <w:lvlText w:val="%1."/>
      <w:lvlJc w:val="left"/>
      <w:pPr>
        <w:tabs>
          <w:tab w:val="num" w:pos="1879"/>
        </w:tabs>
        <w:ind w:left="1879" w:hanging="11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3ED3593B"/>
    <w:multiLevelType w:val="singleLevel"/>
    <w:tmpl w:val="D3367700"/>
    <w:lvl w:ilvl="0">
      <w:start w:val="1"/>
      <w:numFmt w:val="upperRoman"/>
      <w:lvlText w:val="%1."/>
      <w:lvlJc w:val="left"/>
      <w:pPr>
        <w:tabs>
          <w:tab w:val="num" w:pos="1429"/>
        </w:tabs>
        <w:ind w:left="1429" w:hanging="720"/>
      </w:pPr>
      <w:rPr>
        <w:rFonts w:hint="default"/>
        <w:u w:val="none"/>
      </w:rPr>
    </w:lvl>
  </w:abstractNum>
  <w:abstractNum w:abstractNumId="3">
    <w:nsid w:val="40FB1EF2"/>
    <w:multiLevelType w:val="multilevel"/>
    <w:tmpl w:val="CF1AA0C8"/>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nsid w:val="4B693E86"/>
    <w:multiLevelType w:val="hybridMultilevel"/>
    <w:tmpl w:val="01E4ECD4"/>
    <w:lvl w:ilvl="0" w:tplc="46349E7C">
      <w:start w:val="1"/>
      <w:numFmt w:val="decimal"/>
      <w:lvlText w:val="%1."/>
      <w:lvlJc w:val="left"/>
      <w:pPr>
        <w:tabs>
          <w:tab w:val="num" w:pos="1069"/>
        </w:tabs>
        <w:ind w:left="1069" w:hanging="360"/>
      </w:pPr>
      <w:rPr>
        <w:rFonts w:hint="default"/>
      </w:rPr>
    </w:lvl>
    <w:lvl w:ilvl="1" w:tplc="A31C1054">
      <w:numFmt w:val="none"/>
      <w:lvlText w:val=""/>
      <w:lvlJc w:val="left"/>
      <w:pPr>
        <w:tabs>
          <w:tab w:val="num" w:pos="360"/>
        </w:tabs>
      </w:pPr>
    </w:lvl>
    <w:lvl w:ilvl="2" w:tplc="B7888F7C">
      <w:numFmt w:val="none"/>
      <w:lvlText w:val=""/>
      <w:lvlJc w:val="left"/>
      <w:pPr>
        <w:tabs>
          <w:tab w:val="num" w:pos="360"/>
        </w:tabs>
      </w:pPr>
    </w:lvl>
    <w:lvl w:ilvl="3" w:tplc="01160DE4">
      <w:numFmt w:val="none"/>
      <w:lvlText w:val=""/>
      <w:lvlJc w:val="left"/>
      <w:pPr>
        <w:tabs>
          <w:tab w:val="num" w:pos="360"/>
        </w:tabs>
      </w:pPr>
    </w:lvl>
    <w:lvl w:ilvl="4" w:tplc="2228C58A">
      <w:numFmt w:val="none"/>
      <w:lvlText w:val=""/>
      <w:lvlJc w:val="left"/>
      <w:pPr>
        <w:tabs>
          <w:tab w:val="num" w:pos="360"/>
        </w:tabs>
      </w:pPr>
    </w:lvl>
    <w:lvl w:ilvl="5" w:tplc="EE04C524">
      <w:numFmt w:val="none"/>
      <w:lvlText w:val=""/>
      <w:lvlJc w:val="left"/>
      <w:pPr>
        <w:tabs>
          <w:tab w:val="num" w:pos="360"/>
        </w:tabs>
      </w:pPr>
    </w:lvl>
    <w:lvl w:ilvl="6" w:tplc="8F540E7A">
      <w:numFmt w:val="none"/>
      <w:lvlText w:val=""/>
      <w:lvlJc w:val="left"/>
      <w:pPr>
        <w:tabs>
          <w:tab w:val="num" w:pos="360"/>
        </w:tabs>
      </w:pPr>
    </w:lvl>
    <w:lvl w:ilvl="7" w:tplc="A63CFFBC">
      <w:numFmt w:val="none"/>
      <w:lvlText w:val=""/>
      <w:lvlJc w:val="left"/>
      <w:pPr>
        <w:tabs>
          <w:tab w:val="num" w:pos="360"/>
        </w:tabs>
      </w:pPr>
    </w:lvl>
    <w:lvl w:ilvl="8" w:tplc="6644D106">
      <w:numFmt w:val="none"/>
      <w:lvlText w:val=""/>
      <w:lvlJc w:val="left"/>
      <w:pPr>
        <w:tabs>
          <w:tab w:val="num" w:pos="360"/>
        </w:tabs>
      </w:pPr>
    </w:lvl>
  </w:abstractNum>
  <w:abstractNum w:abstractNumId="5">
    <w:nsid w:val="63B55A1F"/>
    <w:multiLevelType w:val="hybridMultilevel"/>
    <w:tmpl w:val="514E7B14"/>
    <w:lvl w:ilvl="0" w:tplc="0419000F">
      <w:start w:val="1"/>
      <w:numFmt w:val="decimal"/>
      <w:lvlText w:val="%1."/>
      <w:lvlJc w:val="left"/>
      <w:pPr>
        <w:tabs>
          <w:tab w:val="num" w:pos="786"/>
        </w:tabs>
        <w:ind w:left="786"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683BBD"/>
    <w:rsid w:val="000033D8"/>
    <w:rsid w:val="00004AAF"/>
    <w:rsid w:val="00006341"/>
    <w:rsid w:val="00010F03"/>
    <w:rsid w:val="00012C3C"/>
    <w:rsid w:val="00013B1E"/>
    <w:rsid w:val="00021497"/>
    <w:rsid w:val="00022D49"/>
    <w:rsid w:val="00032D58"/>
    <w:rsid w:val="00035743"/>
    <w:rsid w:val="00040304"/>
    <w:rsid w:val="00040EF2"/>
    <w:rsid w:val="00043BDC"/>
    <w:rsid w:val="000544B5"/>
    <w:rsid w:val="000547ED"/>
    <w:rsid w:val="00057241"/>
    <w:rsid w:val="0005741A"/>
    <w:rsid w:val="0006004E"/>
    <w:rsid w:val="00060250"/>
    <w:rsid w:val="00062F7E"/>
    <w:rsid w:val="00067EBE"/>
    <w:rsid w:val="00071C90"/>
    <w:rsid w:val="00075EA4"/>
    <w:rsid w:val="0007616C"/>
    <w:rsid w:val="0007795D"/>
    <w:rsid w:val="000811EB"/>
    <w:rsid w:val="000824D5"/>
    <w:rsid w:val="00084031"/>
    <w:rsid w:val="00086289"/>
    <w:rsid w:val="00086A51"/>
    <w:rsid w:val="00087AA2"/>
    <w:rsid w:val="00092871"/>
    <w:rsid w:val="000A18BF"/>
    <w:rsid w:val="000A7EEA"/>
    <w:rsid w:val="000B0CAC"/>
    <w:rsid w:val="000B3AD2"/>
    <w:rsid w:val="000B7666"/>
    <w:rsid w:val="000B7F98"/>
    <w:rsid w:val="000C0B75"/>
    <w:rsid w:val="000C159A"/>
    <w:rsid w:val="000C1E4B"/>
    <w:rsid w:val="000C38AA"/>
    <w:rsid w:val="000C3EDB"/>
    <w:rsid w:val="000C748E"/>
    <w:rsid w:val="000D19AA"/>
    <w:rsid w:val="000D2D2D"/>
    <w:rsid w:val="000D540B"/>
    <w:rsid w:val="000D6684"/>
    <w:rsid w:val="000E13D2"/>
    <w:rsid w:val="000E19E5"/>
    <w:rsid w:val="000E3794"/>
    <w:rsid w:val="000E4938"/>
    <w:rsid w:val="000E56BF"/>
    <w:rsid w:val="000F4F9D"/>
    <w:rsid w:val="000F63C5"/>
    <w:rsid w:val="000F71B0"/>
    <w:rsid w:val="000F7349"/>
    <w:rsid w:val="000F7AD4"/>
    <w:rsid w:val="00100478"/>
    <w:rsid w:val="00105B77"/>
    <w:rsid w:val="001065F8"/>
    <w:rsid w:val="0011134B"/>
    <w:rsid w:val="0011197B"/>
    <w:rsid w:val="00115CC9"/>
    <w:rsid w:val="001166C0"/>
    <w:rsid w:val="00120FAA"/>
    <w:rsid w:val="00122806"/>
    <w:rsid w:val="00125508"/>
    <w:rsid w:val="001256A3"/>
    <w:rsid w:val="00135FF7"/>
    <w:rsid w:val="00142D90"/>
    <w:rsid w:val="00142F06"/>
    <w:rsid w:val="001441A2"/>
    <w:rsid w:val="00152514"/>
    <w:rsid w:val="00154E6D"/>
    <w:rsid w:val="00157AE8"/>
    <w:rsid w:val="00161850"/>
    <w:rsid w:val="0017175D"/>
    <w:rsid w:val="00174BA9"/>
    <w:rsid w:val="001756D0"/>
    <w:rsid w:val="00182E27"/>
    <w:rsid w:val="00184F21"/>
    <w:rsid w:val="00196C8D"/>
    <w:rsid w:val="00197274"/>
    <w:rsid w:val="001A02A3"/>
    <w:rsid w:val="001A6F48"/>
    <w:rsid w:val="001B23B7"/>
    <w:rsid w:val="001B266D"/>
    <w:rsid w:val="001B3CA9"/>
    <w:rsid w:val="001B4F35"/>
    <w:rsid w:val="001C1620"/>
    <w:rsid w:val="001C4FD4"/>
    <w:rsid w:val="001C75C1"/>
    <w:rsid w:val="001E0AE6"/>
    <w:rsid w:val="001E0D8A"/>
    <w:rsid w:val="001E305B"/>
    <w:rsid w:val="001F21BD"/>
    <w:rsid w:val="001F4C25"/>
    <w:rsid w:val="0020625D"/>
    <w:rsid w:val="00207838"/>
    <w:rsid w:val="00207C2B"/>
    <w:rsid w:val="00222E38"/>
    <w:rsid w:val="00225FE4"/>
    <w:rsid w:val="00226AD7"/>
    <w:rsid w:val="00232467"/>
    <w:rsid w:val="00232B0A"/>
    <w:rsid w:val="00234D8A"/>
    <w:rsid w:val="00246776"/>
    <w:rsid w:val="002500D7"/>
    <w:rsid w:val="0025141F"/>
    <w:rsid w:val="002540ED"/>
    <w:rsid w:val="002544FE"/>
    <w:rsid w:val="00254F22"/>
    <w:rsid w:val="002628DB"/>
    <w:rsid w:val="00272188"/>
    <w:rsid w:val="00284E0E"/>
    <w:rsid w:val="00290525"/>
    <w:rsid w:val="00290D89"/>
    <w:rsid w:val="00292102"/>
    <w:rsid w:val="00296D61"/>
    <w:rsid w:val="002A1052"/>
    <w:rsid w:val="002A15B2"/>
    <w:rsid w:val="002B02B7"/>
    <w:rsid w:val="002B0D9A"/>
    <w:rsid w:val="002B3550"/>
    <w:rsid w:val="002B39F0"/>
    <w:rsid w:val="002B56E3"/>
    <w:rsid w:val="002B5AEB"/>
    <w:rsid w:val="002B5BDE"/>
    <w:rsid w:val="002B67DC"/>
    <w:rsid w:val="002B7EDE"/>
    <w:rsid w:val="002C02B0"/>
    <w:rsid w:val="002C1C7C"/>
    <w:rsid w:val="002C2F3F"/>
    <w:rsid w:val="002C3499"/>
    <w:rsid w:val="002C5231"/>
    <w:rsid w:val="002C5723"/>
    <w:rsid w:val="002C6567"/>
    <w:rsid w:val="002C70D4"/>
    <w:rsid w:val="002D07F4"/>
    <w:rsid w:val="002D1904"/>
    <w:rsid w:val="002E1950"/>
    <w:rsid w:val="002E5000"/>
    <w:rsid w:val="002F20CF"/>
    <w:rsid w:val="002F5CA0"/>
    <w:rsid w:val="002F68CA"/>
    <w:rsid w:val="002F6E2B"/>
    <w:rsid w:val="00306905"/>
    <w:rsid w:val="00307369"/>
    <w:rsid w:val="00311D22"/>
    <w:rsid w:val="00316A34"/>
    <w:rsid w:val="0032104D"/>
    <w:rsid w:val="00322A8C"/>
    <w:rsid w:val="00330928"/>
    <w:rsid w:val="0033106E"/>
    <w:rsid w:val="003373F8"/>
    <w:rsid w:val="00340008"/>
    <w:rsid w:val="0034132E"/>
    <w:rsid w:val="00343D80"/>
    <w:rsid w:val="00347BAE"/>
    <w:rsid w:val="00351D36"/>
    <w:rsid w:val="00353787"/>
    <w:rsid w:val="0035656F"/>
    <w:rsid w:val="00363530"/>
    <w:rsid w:val="003647ED"/>
    <w:rsid w:val="00367F61"/>
    <w:rsid w:val="00375CFB"/>
    <w:rsid w:val="00382A34"/>
    <w:rsid w:val="00382A87"/>
    <w:rsid w:val="00383E8F"/>
    <w:rsid w:val="00383F22"/>
    <w:rsid w:val="00396E30"/>
    <w:rsid w:val="003A0272"/>
    <w:rsid w:val="003A655E"/>
    <w:rsid w:val="003B4081"/>
    <w:rsid w:val="003B44F8"/>
    <w:rsid w:val="003C08E0"/>
    <w:rsid w:val="003C655C"/>
    <w:rsid w:val="003C75AD"/>
    <w:rsid w:val="003D0007"/>
    <w:rsid w:val="003D3C1C"/>
    <w:rsid w:val="003D4BD2"/>
    <w:rsid w:val="003D61A5"/>
    <w:rsid w:val="003E1B43"/>
    <w:rsid w:val="003E3F6C"/>
    <w:rsid w:val="003F291A"/>
    <w:rsid w:val="004006BF"/>
    <w:rsid w:val="00407165"/>
    <w:rsid w:val="00412257"/>
    <w:rsid w:val="004125D8"/>
    <w:rsid w:val="00413769"/>
    <w:rsid w:val="00414DBC"/>
    <w:rsid w:val="004173D9"/>
    <w:rsid w:val="00421AE0"/>
    <w:rsid w:val="00427508"/>
    <w:rsid w:val="00430048"/>
    <w:rsid w:val="004376B1"/>
    <w:rsid w:val="00442DE5"/>
    <w:rsid w:val="004461CF"/>
    <w:rsid w:val="00450ADE"/>
    <w:rsid w:val="00450E2C"/>
    <w:rsid w:val="00452BB9"/>
    <w:rsid w:val="004536DF"/>
    <w:rsid w:val="00454B28"/>
    <w:rsid w:val="00462876"/>
    <w:rsid w:val="00462D62"/>
    <w:rsid w:val="00463C9E"/>
    <w:rsid w:val="004669B7"/>
    <w:rsid w:val="00477164"/>
    <w:rsid w:val="004846A2"/>
    <w:rsid w:val="00485AF4"/>
    <w:rsid w:val="00487405"/>
    <w:rsid w:val="004906A0"/>
    <w:rsid w:val="004914EB"/>
    <w:rsid w:val="0049312F"/>
    <w:rsid w:val="00493C06"/>
    <w:rsid w:val="00497B06"/>
    <w:rsid w:val="004B1A53"/>
    <w:rsid w:val="004B5E12"/>
    <w:rsid w:val="004B60DD"/>
    <w:rsid w:val="004B6641"/>
    <w:rsid w:val="004C1969"/>
    <w:rsid w:val="004C1D02"/>
    <w:rsid w:val="004C2480"/>
    <w:rsid w:val="004C53B1"/>
    <w:rsid w:val="004C6CE3"/>
    <w:rsid w:val="004D05FB"/>
    <w:rsid w:val="004D5B6B"/>
    <w:rsid w:val="004E2E9C"/>
    <w:rsid w:val="004E3664"/>
    <w:rsid w:val="004E7EC8"/>
    <w:rsid w:val="004F6FEE"/>
    <w:rsid w:val="004F782B"/>
    <w:rsid w:val="005004F4"/>
    <w:rsid w:val="00503B24"/>
    <w:rsid w:val="0050441A"/>
    <w:rsid w:val="0050624C"/>
    <w:rsid w:val="00510E47"/>
    <w:rsid w:val="005148EB"/>
    <w:rsid w:val="00515A17"/>
    <w:rsid w:val="005239F3"/>
    <w:rsid w:val="005316F5"/>
    <w:rsid w:val="00536C21"/>
    <w:rsid w:val="005375F1"/>
    <w:rsid w:val="00540F35"/>
    <w:rsid w:val="00546824"/>
    <w:rsid w:val="00554CF3"/>
    <w:rsid w:val="005572C0"/>
    <w:rsid w:val="00557A50"/>
    <w:rsid w:val="00562AC5"/>
    <w:rsid w:val="005662B7"/>
    <w:rsid w:val="005712C1"/>
    <w:rsid w:val="00577493"/>
    <w:rsid w:val="00590AB7"/>
    <w:rsid w:val="005952ED"/>
    <w:rsid w:val="00596999"/>
    <w:rsid w:val="005A4D04"/>
    <w:rsid w:val="005A4E3A"/>
    <w:rsid w:val="005B0BFC"/>
    <w:rsid w:val="005B1A0D"/>
    <w:rsid w:val="005B4C80"/>
    <w:rsid w:val="005B4CEF"/>
    <w:rsid w:val="005C0D81"/>
    <w:rsid w:val="005C1961"/>
    <w:rsid w:val="005C23C1"/>
    <w:rsid w:val="005C47AB"/>
    <w:rsid w:val="005C4ADD"/>
    <w:rsid w:val="005C767E"/>
    <w:rsid w:val="005D258A"/>
    <w:rsid w:val="005D392D"/>
    <w:rsid w:val="005E1D3E"/>
    <w:rsid w:val="005E2DEE"/>
    <w:rsid w:val="005E3FCC"/>
    <w:rsid w:val="005E4204"/>
    <w:rsid w:val="005F36F5"/>
    <w:rsid w:val="00604909"/>
    <w:rsid w:val="00606E25"/>
    <w:rsid w:val="0061283B"/>
    <w:rsid w:val="0061606E"/>
    <w:rsid w:val="00616A03"/>
    <w:rsid w:val="00616BDA"/>
    <w:rsid w:val="006221E4"/>
    <w:rsid w:val="0062355A"/>
    <w:rsid w:val="00632185"/>
    <w:rsid w:val="00635F88"/>
    <w:rsid w:val="00641B0E"/>
    <w:rsid w:val="006440C2"/>
    <w:rsid w:val="0064571F"/>
    <w:rsid w:val="00647380"/>
    <w:rsid w:val="00650D6C"/>
    <w:rsid w:val="0065358A"/>
    <w:rsid w:val="00657B60"/>
    <w:rsid w:val="00660329"/>
    <w:rsid w:val="0066455B"/>
    <w:rsid w:val="0066781A"/>
    <w:rsid w:val="0067203A"/>
    <w:rsid w:val="006723E4"/>
    <w:rsid w:val="0068012D"/>
    <w:rsid w:val="00681970"/>
    <w:rsid w:val="00683BBD"/>
    <w:rsid w:val="006858FB"/>
    <w:rsid w:val="00690C1A"/>
    <w:rsid w:val="006A0672"/>
    <w:rsid w:val="006A650C"/>
    <w:rsid w:val="006A7FD1"/>
    <w:rsid w:val="006B674E"/>
    <w:rsid w:val="006B7387"/>
    <w:rsid w:val="006C2647"/>
    <w:rsid w:val="006C2E68"/>
    <w:rsid w:val="006C64D2"/>
    <w:rsid w:val="006C7302"/>
    <w:rsid w:val="006D34AB"/>
    <w:rsid w:val="006D524A"/>
    <w:rsid w:val="006D5827"/>
    <w:rsid w:val="006E16B6"/>
    <w:rsid w:val="006E46F7"/>
    <w:rsid w:val="006F2A46"/>
    <w:rsid w:val="006F4523"/>
    <w:rsid w:val="006F5041"/>
    <w:rsid w:val="00702D44"/>
    <w:rsid w:val="00705804"/>
    <w:rsid w:val="00707340"/>
    <w:rsid w:val="00714CA2"/>
    <w:rsid w:val="00715286"/>
    <w:rsid w:val="00722873"/>
    <w:rsid w:val="0072476C"/>
    <w:rsid w:val="007275B5"/>
    <w:rsid w:val="00727F41"/>
    <w:rsid w:val="007309F3"/>
    <w:rsid w:val="0073163F"/>
    <w:rsid w:val="00731642"/>
    <w:rsid w:val="00737511"/>
    <w:rsid w:val="00737767"/>
    <w:rsid w:val="007403F5"/>
    <w:rsid w:val="007453A0"/>
    <w:rsid w:val="00745D65"/>
    <w:rsid w:val="0075366F"/>
    <w:rsid w:val="0076200E"/>
    <w:rsid w:val="00764BDF"/>
    <w:rsid w:val="00766194"/>
    <w:rsid w:val="00767B57"/>
    <w:rsid w:val="00770E21"/>
    <w:rsid w:val="007718E8"/>
    <w:rsid w:val="00772BCB"/>
    <w:rsid w:val="00773F66"/>
    <w:rsid w:val="00774DAA"/>
    <w:rsid w:val="00783E04"/>
    <w:rsid w:val="007909EE"/>
    <w:rsid w:val="00794450"/>
    <w:rsid w:val="00794B76"/>
    <w:rsid w:val="00794E9A"/>
    <w:rsid w:val="0079586B"/>
    <w:rsid w:val="007A2362"/>
    <w:rsid w:val="007A34DF"/>
    <w:rsid w:val="007A48AD"/>
    <w:rsid w:val="007A6290"/>
    <w:rsid w:val="007A6323"/>
    <w:rsid w:val="007B0198"/>
    <w:rsid w:val="007B1445"/>
    <w:rsid w:val="007B2085"/>
    <w:rsid w:val="007C3740"/>
    <w:rsid w:val="007C7AE6"/>
    <w:rsid w:val="007D3367"/>
    <w:rsid w:val="007D45DE"/>
    <w:rsid w:val="007E1819"/>
    <w:rsid w:val="007E267D"/>
    <w:rsid w:val="007F38D4"/>
    <w:rsid w:val="00800409"/>
    <w:rsid w:val="00800B76"/>
    <w:rsid w:val="00806BBB"/>
    <w:rsid w:val="00811C98"/>
    <w:rsid w:val="00813124"/>
    <w:rsid w:val="008316D3"/>
    <w:rsid w:val="0083235C"/>
    <w:rsid w:val="00841F76"/>
    <w:rsid w:val="00845B27"/>
    <w:rsid w:val="00852367"/>
    <w:rsid w:val="008618EE"/>
    <w:rsid w:val="008670F1"/>
    <w:rsid w:val="00867C68"/>
    <w:rsid w:val="008716D7"/>
    <w:rsid w:val="00872310"/>
    <w:rsid w:val="00872FEC"/>
    <w:rsid w:val="00875536"/>
    <w:rsid w:val="0088216D"/>
    <w:rsid w:val="0088289D"/>
    <w:rsid w:val="00890583"/>
    <w:rsid w:val="00890B3B"/>
    <w:rsid w:val="00890C51"/>
    <w:rsid w:val="00893968"/>
    <w:rsid w:val="00894928"/>
    <w:rsid w:val="00897156"/>
    <w:rsid w:val="008A2B6F"/>
    <w:rsid w:val="008A4B2E"/>
    <w:rsid w:val="008A5012"/>
    <w:rsid w:val="008A5CD5"/>
    <w:rsid w:val="008A5D7F"/>
    <w:rsid w:val="008B0677"/>
    <w:rsid w:val="008B32A3"/>
    <w:rsid w:val="008B667B"/>
    <w:rsid w:val="008C14CF"/>
    <w:rsid w:val="008C1956"/>
    <w:rsid w:val="008C36A2"/>
    <w:rsid w:val="008C3F0E"/>
    <w:rsid w:val="008C4016"/>
    <w:rsid w:val="008D3B48"/>
    <w:rsid w:val="008D4092"/>
    <w:rsid w:val="008E031A"/>
    <w:rsid w:val="008E0EAD"/>
    <w:rsid w:val="008E2873"/>
    <w:rsid w:val="008E3ABC"/>
    <w:rsid w:val="008E6889"/>
    <w:rsid w:val="008E77B0"/>
    <w:rsid w:val="008F1639"/>
    <w:rsid w:val="008F7452"/>
    <w:rsid w:val="00915F14"/>
    <w:rsid w:val="00916ED3"/>
    <w:rsid w:val="00920495"/>
    <w:rsid w:val="00920ED4"/>
    <w:rsid w:val="00926BCE"/>
    <w:rsid w:val="00930AF9"/>
    <w:rsid w:val="00945F95"/>
    <w:rsid w:val="00947FF3"/>
    <w:rsid w:val="009572E8"/>
    <w:rsid w:val="00957504"/>
    <w:rsid w:val="00957893"/>
    <w:rsid w:val="0096190D"/>
    <w:rsid w:val="00964C64"/>
    <w:rsid w:val="00965EAF"/>
    <w:rsid w:val="0097175A"/>
    <w:rsid w:val="00972866"/>
    <w:rsid w:val="00975396"/>
    <w:rsid w:val="00982DCE"/>
    <w:rsid w:val="009834C1"/>
    <w:rsid w:val="00992E75"/>
    <w:rsid w:val="0099560F"/>
    <w:rsid w:val="009A2696"/>
    <w:rsid w:val="009A2F91"/>
    <w:rsid w:val="009A6EB3"/>
    <w:rsid w:val="009A7D56"/>
    <w:rsid w:val="009B155D"/>
    <w:rsid w:val="009B3134"/>
    <w:rsid w:val="009B5952"/>
    <w:rsid w:val="009C11BC"/>
    <w:rsid w:val="009C2667"/>
    <w:rsid w:val="009C446C"/>
    <w:rsid w:val="009C4C2A"/>
    <w:rsid w:val="009D028F"/>
    <w:rsid w:val="009D0719"/>
    <w:rsid w:val="009D46F2"/>
    <w:rsid w:val="009D5210"/>
    <w:rsid w:val="009D57D1"/>
    <w:rsid w:val="009D6E60"/>
    <w:rsid w:val="009E4CA1"/>
    <w:rsid w:val="009F17BA"/>
    <w:rsid w:val="009F1855"/>
    <w:rsid w:val="009F190B"/>
    <w:rsid w:val="009F307E"/>
    <w:rsid w:val="009F3D06"/>
    <w:rsid w:val="009F6B6C"/>
    <w:rsid w:val="00A02E36"/>
    <w:rsid w:val="00A035A7"/>
    <w:rsid w:val="00A04A54"/>
    <w:rsid w:val="00A04A7C"/>
    <w:rsid w:val="00A12D3B"/>
    <w:rsid w:val="00A152CA"/>
    <w:rsid w:val="00A20B80"/>
    <w:rsid w:val="00A247E8"/>
    <w:rsid w:val="00A25F11"/>
    <w:rsid w:val="00A276CB"/>
    <w:rsid w:val="00A27C31"/>
    <w:rsid w:val="00A36B81"/>
    <w:rsid w:val="00A419E5"/>
    <w:rsid w:val="00A47C2D"/>
    <w:rsid w:val="00A5741C"/>
    <w:rsid w:val="00A648D0"/>
    <w:rsid w:val="00A666C1"/>
    <w:rsid w:val="00A701FF"/>
    <w:rsid w:val="00A7174E"/>
    <w:rsid w:val="00A71B9C"/>
    <w:rsid w:val="00A7654B"/>
    <w:rsid w:val="00A7689A"/>
    <w:rsid w:val="00A76E08"/>
    <w:rsid w:val="00A80A86"/>
    <w:rsid w:val="00A8273E"/>
    <w:rsid w:val="00A843A2"/>
    <w:rsid w:val="00A84FC5"/>
    <w:rsid w:val="00A8678A"/>
    <w:rsid w:val="00A86B93"/>
    <w:rsid w:val="00A87F7C"/>
    <w:rsid w:val="00A9084D"/>
    <w:rsid w:val="00A9171F"/>
    <w:rsid w:val="00A919F5"/>
    <w:rsid w:val="00A97B38"/>
    <w:rsid w:val="00AA07B9"/>
    <w:rsid w:val="00AA07F6"/>
    <w:rsid w:val="00AA1400"/>
    <w:rsid w:val="00AA6284"/>
    <w:rsid w:val="00AA69A6"/>
    <w:rsid w:val="00AB0570"/>
    <w:rsid w:val="00AB4612"/>
    <w:rsid w:val="00AB4A47"/>
    <w:rsid w:val="00AB54C2"/>
    <w:rsid w:val="00AB6EDB"/>
    <w:rsid w:val="00AC4DAA"/>
    <w:rsid w:val="00AC59BE"/>
    <w:rsid w:val="00AD3ECA"/>
    <w:rsid w:val="00AD7CE4"/>
    <w:rsid w:val="00AE2407"/>
    <w:rsid w:val="00AE640D"/>
    <w:rsid w:val="00AE7DE5"/>
    <w:rsid w:val="00AF0C2F"/>
    <w:rsid w:val="00AF124E"/>
    <w:rsid w:val="00AF583E"/>
    <w:rsid w:val="00AF62AF"/>
    <w:rsid w:val="00B06A8D"/>
    <w:rsid w:val="00B14796"/>
    <w:rsid w:val="00B15B2C"/>
    <w:rsid w:val="00B173B2"/>
    <w:rsid w:val="00B24E12"/>
    <w:rsid w:val="00B2710B"/>
    <w:rsid w:val="00B32BFD"/>
    <w:rsid w:val="00B35F01"/>
    <w:rsid w:val="00B36921"/>
    <w:rsid w:val="00B371FC"/>
    <w:rsid w:val="00B40896"/>
    <w:rsid w:val="00B410D3"/>
    <w:rsid w:val="00B422BD"/>
    <w:rsid w:val="00B45263"/>
    <w:rsid w:val="00B4761B"/>
    <w:rsid w:val="00B55DC5"/>
    <w:rsid w:val="00B61FF8"/>
    <w:rsid w:val="00B63453"/>
    <w:rsid w:val="00B6590A"/>
    <w:rsid w:val="00B66254"/>
    <w:rsid w:val="00B662C1"/>
    <w:rsid w:val="00B718BF"/>
    <w:rsid w:val="00B8124F"/>
    <w:rsid w:val="00B81A37"/>
    <w:rsid w:val="00B96C67"/>
    <w:rsid w:val="00B970E7"/>
    <w:rsid w:val="00BA00B1"/>
    <w:rsid w:val="00BA1C9D"/>
    <w:rsid w:val="00BA6939"/>
    <w:rsid w:val="00BB1674"/>
    <w:rsid w:val="00BB1E16"/>
    <w:rsid w:val="00BB5359"/>
    <w:rsid w:val="00BB64DD"/>
    <w:rsid w:val="00BB6E9F"/>
    <w:rsid w:val="00BD0680"/>
    <w:rsid w:val="00BD1097"/>
    <w:rsid w:val="00BD17D7"/>
    <w:rsid w:val="00BD3988"/>
    <w:rsid w:val="00BD464C"/>
    <w:rsid w:val="00BD4DC7"/>
    <w:rsid w:val="00BE0D72"/>
    <w:rsid w:val="00BE129B"/>
    <w:rsid w:val="00BE43F0"/>
    <w:rsid w:val="00BE734B"/>
    <w:rsid w:val="00BE7B77"/>
    <w:rsid w:val="00BF47F5"/>
    <w:rsid w:val="00BF77D7"/>
    <w:rsid w:val="00C048E2"/>
    <w:rsid w:val="00C10689"/>
    <w:rsid w:val="00C107D4"/>
    <w:rsid w:val="00C15D85"/>
    <w:rsid w:val="00C161C2"/>
    <w:rsid w:val="00C2344E"/>
    <w:rsid w:val="00C247C6"/>
    <w:rsid w:val="00C25123"/>
    <w:rsid w:val="00C30240"/>
    <w:rsid w:val="00C31A35"/>
    <w:rsid w:val="00C4194E"/>
    <w:rsid w:val="00C4263C"/>
    <w:rsid w:val="00C43C1B"/>
    <w:rsid w:val="00C50818"/>
    <w:rsid w:val="00C54E9C"/>
    <w:rsid w:val="00C5760E"/>
    <w:rsid w:val="00C61F5E"/>
    <w:rsid w:val="00C64D09"/>
    <w:rsid w:val="00C65C4D"/>
    <w:rsid w:val="00C66D48"/>
    <w:rsid w:val="00C736B2"/>
    <w:rsid w:val="00C774A5"/>
    <w:rsid w:val="00C965EF"/>
    <w:rsid w:val="00C978D3"/>
    <w:rsid w:val="00CA089D"/>
    <w:rsid w:val="00CA4042"/>
    <w:rsid w:val="00CB4188"/>
    <w:rsid w:val="00CB5B53"/>
    <w:rsid w:val="00CC6469"/>
    <w:rsid w:val="00CD21DD"/>
    <w:rsid w:val="00CD5AF1"/>
    <w:rsid w:val="00CD62BF"/>
    <w:rsid w:val="00CD6FBB"/>
    <w:rsid w:val="00CD76C0"/>
    <w:rsid w:val="00CE3076"/>
    <w:rsid w:val="00CE7DD7"/>
    <w:rsid w:val="00CF11C0"/>
    <w:rsid w:val="00CF2720"/>
    <w:rsid w:val="00CF6601"/>
    <w:rsid w:val="00D008AF"/>
    <w:rsid w:val="00D016BA"/>
    <w:rsid w:val="00D03037"/>
    <w:rsid w:val="00D05130"/>
    <w:rsid w:val="00D17D23"/>
    <w:rsid w:val="00D230E2"/>
    <w:rsid w:val="00D246A3"/>
    <w:rsid w:val="00D25ECB"/>
    <w:rsid w:val="00D30F48"/>
    <w:rsid w:val="00D32757"/>
    <w:rsid w:val="00D43B7F"/>
    <w:rsid w:val="00D447A0"/>
    <w:rsid w:val="00D45702"/>
    <w:rsid w:val="00D45742"/>
    <w:rsid w:val="00D45847"/>
    <w:rsid w:val="00D46691"/>
    <w:rsid w:val="00D51F57"/>
    <w:rsid w:val="00D532D8"/>
    <w:rsid w:val="00D540C1"/>
    <w:rsid w:val="00D54ED8"/>
    <w:rsid w:val="00D604E8"/>
    <w:rsid w:val="00D610DE"/>
    <w:rsid w:val="00D64BC3"/>
    <w:rsid w:val="00D64CFD"/>
    <w:rsid w:val="00D76157"/>
    <w:rsid w:val="00D80404"/>
    <w:rsid w:val="00D85B66"/>
    <w:rsid w:val="00D861DE"/>
    <w:rsid w:val="00D9180F"/>
    <w:rsid w:val="00D97B74"/>
    <w:rsid w:val="00DA1EDB"/>
    <w:rsid w:val="00DA415E"/>
    <w:rsid w:val="00DA4264"/>
    <w:rsid w:val="00DA4B70"/>
    <w:rsid w:val="00DA6B78"/>
    <w:rsid w:val="00DB3574"/>
    <w:rsid w:val="00DB40FB"/>
    <w:rsid w:val="00DB557D"/>
    <w:rsid w:val="00DB7A9B"/>
    <w:rsid w:val="00DC2BE4"/>
    <w:rsid w:val="00DC3541"/>
    <w:rsid w:val="00DC46D4"/>
    <w:rsid w:val="00DC75B9"/>
    <w:rsid w:val="00DD0E4C"/>
    <w:rsid w:val="00DD319B"/>
    <w:rsid w:val="00DD71D8"/>
    <w:rsid w:val="00DE1568"/>
    <w:rsid w:val="00DE78F7"/>
    <w:rsid w:val="00DF04F6"/>
    <w:rsid w:val="00DF27D7"/>
    <w:rsid w:val="00DF5862"/>
    <w:rsid w:val="00E02333"/>
    <w:rsid w:val="00E02AD5"/>
    <w:rsid w:val="00E04E20"/>
    <w:rsid w:val="00E061B1"/>
    <w:rsid w:val="00E07C7F"/>
    <w:rsid w:val="00E07FC9"/>
    <w:rsid w:val="00E14EA5"/>
    <w:rsid w:val="00E1649D"/>
    <w:rsid w:val="00E2290C"/>
    <w:rsid w:val="00E24B60"/>
    <w:rsid w:val="00E27473"/>
    <w:rsid w:val="00E309F5"/>
    <w:rsid w:val="00E352D4"/>
    <w:rsid w:val="00E3743E"/>
    <w:rsid w:val="00E40627"/>
    <w:rsid w:val="00E40ACD"/>
    <w:rsid w:val="00E41C5A"/>
    <w:rsid w:val="00E43D6C"/>
    <w:rsid w:val="00E450D6"/>
    <w:rsid w:val="00E467B6"/>
    <w:rsid w:val="00E46FE7"/>
    <w:rsid w:val="00E523BF"/>
    <w:rsid w:val="00E53223"/>
    <w:rsid w:val="00E54CBE"/>
    <w:rsid w:val="00E555D1"/>
    <w:rsid w:val="00E56EE5"/>
    <w:rsid w:val="00E64F2A"/>
    <w:rsid w:val="00E657AB"/>
    <w:rsid w:val="00E65F32"/>
    <w:rsid w:val="00E6775F"/>
    <w:rsid w:val="00E70B83"/>
    <w:rsid w:val="00E74DD9"/>
    <w:rsid w:val="00E92096"/>
    <w:rsid w:val="00E95349"/>
    <w:rsid w:val="00E96E6D"/>
    <w:rsid w:val="00EC2C81"/>
    <w:rsid w:val="00EC487F"/>
    <w:rsid w:val="00EC6FEB"/>
    <w:rsid w:val="00ED3873"/>
    <w:rsid w:val="00ED6922"/>
    <w:rsid w:val="00ED755D"/>
    <w:rsid w:val="00EE3B9F"/>
    <w:rsid w:val="00EE43C1"/>
    <w:rsid w:val="00EE7F43"/>
    <w:rsid w:val="00EF11F6"/>
    <w:rsid w:val="00EF4EC6"/>
    <w:rsid w:val="00F019C1"/>
    <w:rsid w:val="00F11C8F"/>
    <w:rsid w:val="00F13619"/>
    <w:rsid w:val="00F17DEA"/>
    <w:rsid w:val="00F23145"/>
    <w:rsid w:val="00F26C6C"/>
    <w:rsid w:val="00F3169E"/>
    <w:rsid w:val="00F32849"/>
    <w:rsid w:val="00F354C5"/>
    <w:rsid w:val="00F3631F"/>
    <w:rsid w:val="00F403EE"/>
    <w:rsid w:val="00F42D80"/>
    <w:rsid w:val="00F43251"/>
    <w:rsid w:val="00F443D7"/>
    <w:rsid w:val="00F44E7C"/>
    <w:rsid w:val="00F468BD"/>
    <w:rsid w:val="00F52AD5"/>
    <w:rsid w:val="00F56553"/>
    <w:rsid w:val="00F608D2"/>
    <w:rsid w:val="00F655B2"/>
    <w:rsid w:val="00F66DE7"/>
    <w:rsid w:val="00F677D8"/>
    <w:rsid w:val="00F809A8"/>
    <w:rsid w:val="00F815BB"/>
    <w:rsid w:val="00F8225F"/>
    <w:rsid w:val="00F82813"/>
    <w:rsid w:val="00F82BB9"/>
    <w:rsid w:val="00F90FF8"/>
    <w:rsid w:val="00F915FF"/>
    <w:rsid w:val="00FA2B0E"/>
    <w:rsid w:val="00FA3551"/>
    <w:rsid w:val="00FA726B"/>
    <w:rsid w:val="00FB2321"/>
    <w:rsid w:val="00FB41C2"/>
    <w:rsid w:val="00FB5DD1"/>
    <w:rsid w:val="00FC05E2"/>
    <w:rsid w:val="00FC0AB9"/>
    <w:rsid w:val="00FC612F"/>
    <w:rsid w:val="00FD04AD"/>
    <w:rsid w:val="00FD465A"/>
    <w:rsid w:val="00FE2757"/>
    <w:rsid w:val="00FE28FA"/>
    <w:rsid w:val="00FE7DCC"/>
    <w:rsid w:val="00FF0F70"/>
    <w:rsid w:val="00FF2322"/>
    <w:rsid w:val="00FF3C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07165"/>
  </w:style>
  <w:style w:type="paragraph" w:styleId="1">
    <w:name w:val="heading 1"/>
    <w:basedOn w:val="a"/>
    <w:next w:val="a"/>
    <w:qFormat/>
    <w:rsid w:val="00407165"/>
    <w:pPr>
      <w:keepNext/>
      <w:spacing w:before="120" w:line="360" w:lineRule="auto"/>
      <w:jc w:val="center"/>
      <w:outlineLvl w:val="0"/>
    </w:pPr>
    <w:rPr>
      <w:b/>
      <w:sz w:val="24"/>
    </w:rPr>
  </w:style>
  <w:style w:type="paragraph" w:styleId="2">
    <w:name w:val="heading 2"/>
    <w:basedOn w:val="a"/>
    <w:next w:val="a"/>
    <w:qFormat/>
    <w:rsid w:val="00407165"/>
    <w:pPr>
      <w:keepNext/>
      <w:spacing w:before="120"/>
      <w:outlineLvl w:val="1"/>
    </w:pPr>
    <w:rPr>
      <w:sz w:val="24"/>
    </w:rPr>
  </w:style>
  <w:style w:type="paragraph" w:styleId="3">
    <w:name w:val="heading 3"/>
    <w:basedOn w:val="a"/>
    <w:next w:val="a"/>
    <w:qFormat/>
    <w:rsid w:val="00407165"/>
    <w:pPr>
      <w:keepNext/>
      <w:spacing w:before="60" w:line="240" w:lineRule="exact"/>
      <w:jc w:val="center"/>
      <w:outlineLvl w:val="2"/>
    </w:pPr>
    <w:rPr>
      <w:sz w:val="24"/>
    </w:rPr>
  </w:style>
  <w:style w:type="paragraph" w:styleId="4">
    <w:name w:val="heading 4"/>
    <w:basedOn w:val="a"/>
    <w:next w:val="a"/>
    <w:qFormat/>
    <w:rsid w:val="00407165"/>
    <w:pPr>
      <w:keepNext/>
      <w:spacing w:before="240"/>
      <w:outlineLvl w:val="3"/>
    </w:pPr>
    <w:rPr>
      <w:b/>
      <w:sz w:val="26"/>
    </w:rPr>
  </w:style>
  <w:style w:type="paragraph" w:styleId="5">
    <w:name w:val="heading 5"/>
    <w:basedOn w:val="a"/>
    <w:next w:val="a"/>
    <w:qFormat/>
    <w:rsid w:val="00407165"/>
    <w:pPr>
      <w:keepNext/>
      <w:spacing w:line="280" w:lineRule="exact"/>
      <w:ind w:left="4536" w:firstLine="709"/>
      <w:outlineLvl w:val="4"/>
    </w:pPr>
    <w:rPr>
      <w:sz w:val="28"/>
    </w:rPr>
  </w:style>
  <w:style w:type="paragraph" w:styleId="9">
    <w:name w:val="heading 9"/>
    <w:basedOn w:val="a"/>
    <w:next w:val="a"/>
    <w:qFormat/>
    <w:rsid w:val="00407165"/>
    <w:pPr>
      <w:keepNext/>
      <w:spacing w:line="280" w:lineRule="exact"/>
      <w:jc w:val="center"/>
      <w:outlineLvl w:val="8"/>
    </w:pPr>
    <w:rPr>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Текст1"/>
    <w:basedOn w:val="a"/>
    <w:link w:val="a4"/>
    <w:rsid w:val="00407165"/>
    <w:pPr>
      <w:ind w:firstLine="851"/>
      <w:jc w:val="both"/>
    </w:pPr>
    <w:rPr>
      <w:sz w:val="26"/>
    </w:rPr>
  </w:style>
  <w:style w:type="paragraph" w:styleId="a5">
    <w:name w:val="Body Text Indent"/>
    <w:basedOn w:val="a"/>
    <w:rsid w:val="00407165"/>
    <w:pPr>
      <w:spacing w:after="120"/>
      <w:ind w:left="283"/>
    </w:pPr>
  </w:style>
  <w:style w:type="paragraph" w:styleId="a6">
    <w:name w:val="footer"/>
    <w:basedOn w:val="a"/>
    <w:rsid w:val="00407165"/>
    <w:pPr>
      <w:tabs>
        <w:tab w:val="center" w:pos="4153"/>
        <w:tab w:val="right" w:pos="8306"/>
      </w:tabs>
    </w:pPr>
  </w:style>
  <w:style w:type="character" w:styleId="a7">
    <w:name w:val="page number"/>
    <w:basedOn w:val="a0"/>
    <w:rsid w:val="00407165"/>
  </w:style>
  <w:style w:type="paragraph" w:styleId="a8">
    <w:name w:val="header"/>
    <w:basedOn w:val="a"/>
    <w:rsid w:val="00407165"/>
    <w:pPr>
      <w:tabs>
        <w:tab w:val="center" w:pos="4153"/>
        <w:tab w:val="right" w:pos="8306"/>
      </w:tabs>
    </w:pPr>
  </w:style>
  <w:style w:type="character" w:styleId="a9">
    <w:name w:val="footnote reference"/>
    <w:basedOn w:val="a0"/>
    <w:semiHidden/>
    <w:rsid w:val="00407165"/>
    <w:rPr>
      <w:vertAlign w:val="superscript"/>
    </w:rPr>
  </w:style>
  <w:style w:type="paragraph" w:styleId="aa">
    <w:name w:val="footnote text"/>
    <w:basedOn w:val="a"/>
    <w:semiHidden/>
    <w:rsid w:val="00407165"/>
  </w:style>
  <w:style w:type="paragraph" w:styleId="20">
    <w:name w:val="Body Text Indent 2"/>
    <w:basedOn w:val="a"/>
    <w:rsid w:val="00407165"/>
    <w:pPr>
      <w:ind w:firstLine="709"/>
      <w:jc w:val="both"/>
    </w:pPr>
    <w:rPr>
      <w:sz w:val="28"/>
    </w:rPr>
  </w:style>
  <w:style w:type="paragraph" w:styleId="30">
    <w:name w:val="Body Text Indent 3"/>
    <w:basedOn w:val="a"/>
    <w:rsid w:val="00407165"/>
    <w:pPr>
      <w:ind w:firstLine="709"/>
      <w:jc w:val="both"/>
    </w:pPr>
    <w:rPr>
      <w:sz w:val="24"/>
      <w:lang w:val="en-US"/>
    </w:rPr>
  </w:style>
  <w:style w:type="character" w:styleId="ab">
    <w:name w:val="Emphasis"/>
    <w:basedOn w:val="a0"/>
    <w:qFormat/>
    <w:rsid w:val="00407165"/>
    <w:rPr>
      <w:i/>
    </w:rPr>
  </w:style>
  <w:style w:type="paragraph" w:styleId="ac">
    <w:name w:val="Block Text"/>
    <w:basedOn w:val="a"/>
    <w:rsid w:val="00407165"/>
    <w:pPr>
      <w:spacing w:line="240" w:lineRule="exact"/>
      <w:ind w:left="4139" w:right="-57"/>
    </w:pPr>
    <w:rPr>
      <w:sz w:val="24"/>
    </w:rPr>
  </w:style>
  <w:style w:type="paragraph" w:styleId="21">
    <w:name w:val="Body Text 2"/>
    <w:basedOn w:val="a"/>
    <w:rsid w:val="00407165"/>
    <w:pPr>
      <w:jc w:val="both"/>
    </w:pPr>
    <w:rPr>
      <w:sz w:val="24"/>
    </w:rPr>
  </w:style>
  <w:style w:type="paragraph" w:styleId="31">
    <w:name w:val="Body Text 3"/>
    <w:basedOn w:val="a"/>
    <w:rsid w:val="00407165"/>
    <w:pPr>
      <w:spacing w:line="260" w:lineRule="exact"/>
    </w:pPr>
    <w:rPr>
      <w:sz w:val="24"/>
    </w:rPr>
  </w:style>
  <w:style w:type="paragraph" w:customStyle="1" w:styleId="ConsPlusNormal">
    <w:name w:val="ConsPlusNormal"/>
    <w:rsid w:val="00407165"/>
    <w:pPr>
      <w:widowControl w:val="0"/>
      <w:autoSpaceDE w:val="0"/>
      <w:autoSpaceDN w:val="0"/>
      <w:adjustRightInd w:val="0"/>
      <w:ind w:firstLine="720"/>
    </w:pPr>
    <w:rPr>
      <w:rFonts w:ascii="Arial" w:hAnsi="Arial" w:cs="Arial"/>
    </w:rPr>
  </w:style>
  <w:style w:type="character" w:styleId="ad">
    <w:name w:val="Hyperlink"/>
    <w:basedOn w:val="a0"/>
    <w:uiPriority w:val="99"/>
    <w:rsid w:val="00407165"/>
    <w:rPr>
      <w:color w:val="0000FF"/>
      <w:u w:val="single"/>
    </w:rPr>
  </w:style>
  <w:style w:type="paragraph" w:styleId="ae">
    <w:name w:val="Balloon Text"/>
    <w:basedOn w:val="a"/>
    <w:semiHidden/>
    <w:rsid w:val="00407165"/>
    <w:rPr>
      <w:rFonts w:ascii="Tahoma" w:hAnsi="Tahoma" w:cs="Tahoma"/>
      <w:sz w:val="16"/>
      <w:szCs w:val="16"/>
    </w:rPr>
  </w:style>
  <w:style w:type="paragraph" w:customStyle="1" w:styleId="15">
    <w:name w:val="Обычный + 15 пт"/>
    <w:aliases w:val="По ширине,Первая строка:  1,25 см"/>
    <w:basedOn w:val="a"/>
    <w:rsid w:val="00407165"/>
    <w:pPr>
      <w:ind w:firstLine="709"/>
      <w:jc w:val="both"/>
    </w:pPr>
    <w:rPr>
      <w:sz w:val="30"/>
      <w:szCs w:val="30"/>
    </w:rPr>
  </w:style>
  <w:style w:type="character" w:styleId="af">
    <w:name w:val="FollowedHyperlink"/>
    <w:basedOn w:val="a0"/>
    <w:rsid w:val="00407165"/>
    <w:rPr>
      <w:color w:val="800080"/>
      <w:u w:val="single"/>
    </w:rPr>
  </w:style>
  <w:style w:type="paragraph" w:customStyle="1" w:styleId="ConsPlusNonformat">
    <w:name w:val="ConsPlusNonformat"/>
    <w:rsid w:val="00407165"/>
    <w:pPr>
      <w:autoSpaceDE w:val="0"/>
      <w:autoSpaceDN w:val="0"/>
      <w:adjustRightInd w:val="0"/>
    </w:pPr>
    <w:rPr>
      <w:rFonts w:ascii="Courier New" w:hAnsi="Courier New" w:cs="Courier New"/>
    </w:rPr>
  </w:style>
  <w:style w:type="table" w:styleId="af0">
    <w:name w:val="Table Grid"/>
    <w:basedOn w:val="a1"/>
    <w:uiPriority w:val="59"/>
    <w:rsid w:val="005C196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annotation reference"/>
    <w:basedOn w:val="a0"/>
    <w:semiHidden/>
    <w:rsid w:val="00A8678A"/>
    <w:rPr>
      <w:sz w:val="16"/>
      <w:szCs w:val="16"/>
    </w:rPr>
  </w:style>
  <w:style w:type="paragraph" w:styleId="af2">
    <w:name w:val="annotation text"/>
    <w:basedOn w:val="a"/>
    <w:semiHidden/>
    <w:rsid w:val="00A8678A"/>
  </w:style>
  <w:style w:type="paragraph" w:styleId="af3">
    <w:name w:val="annotation subject"/>
    <w:basedOn w:val="af2"/>
    <w:next w:val="af2"/>
    <w:semiHidden/>
    <w:rsid w:val="00A8678A"/>
    <w:rPr>
      <w:b/>
      <w:bCs/>
    </w:rPr>
  </w:style>
  <w:style w:type="paragraph" w:styleId="22">
    <w:name w:val="List Continue 2"/>
    <w:basedOn w:val="a"/>
    <w:unhideWhenUsed/>
    <w:rsid w:val="0011197B"/>
    <w:pPr>
      <w:spacing w:after="120"/>
      <w:ind w:left="566"/>
      <w:contextualSpacing/>
    </w:pPr>
  </w:style>
  <w:style w:type="paragraph" w:customStyle="1" w:styleId="10">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647380"/>
    <w:pPr>
      <w:spacing w:after="160" w:line="240" w:lineRule="exact"/>
    </w:pPr>
    <w:rPr>
      <w:sz w:val="28"/>
      <w:lang w:val="en-US" w:eastAsia="en-US"/>
    </w:rPr>
  </w:style>
  <w:style w:type="paragraph" w:customStyle="1" w:styleId="11">
    <w:name w:val="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
    <w:autoRedefine/>
    <w:rsid w:val="00926BCE"/>
    <w:pPr>
      <w:spacing w:after="160" w:line="240" w:lineRule="exact"/>
    </w:pPr>
    <w:rPr>
      <w:sz w:val="28"/>
      <w:lang w:val="en-US" w:eastAsia="en-US"/>
    </w:rPr>
  </w:style>
  <w:style w:type="character" w:customStyle="1" w:styleId="a4">
    <w:name w:val="Основной текст Знак"/>
    <w:aliases w:val="Текст1 Знак"/>
    <w:basedOn w:val="a0"/>
    <w:link w:val="a3"/>
    <w:rsid w:val="0025141F"/>
    <w:rPr>
      <w:sz w:val="26"/>
    </w:rPr>
  </w:style>
  <w:style w:type="paragraph" w:customStyle="1" w:styleId="ConsPlusCell">
    <w:name w:val="ConsPlusCell"/>
    <w:uiPriority w:val="99"/>
    <w:rsid w:val="00E95349"/>
    <w:pPr>
      <w:autoSpaceDE w:val="0"/>
      <w:autoSpaceDN w:val="0"/>
      <w:adjustRightInd w:val="0"/>
    </w:pPr>
    <w:rPr>
      <w:rFonts w:ascii="Courier New" w:hAnsi="Courier New" w:cs="Courier New"/>
    </w:rPr>
  </w:style>
  <w:style w:type="paragraph" w:styleId="af4">
    <w:name w:val="caption"/>
    <w:basedOn w:val="a"/>
    <w:next w:val="a"/>
    <w:qFormat/>
    <w:rsid w:val="00C31A35"/>
    <w:pPr>
      <w:spacing w:before="120" w:line="240" w:lineRule="exact"/>
    </w:pPr>
    <w:rPr>
      <w:sz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2718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B458F4F5567704DDB5B1431D3CE2E85F8CFF7BCA24AB2AEE97F3919443A14833B9FD7D805A67F05789655B650mFMEJ" TargetMode="External"/><Relationship Id="rId4" Type="http://schemas.microsoft.com/office/2007/relationships/stylesWithEffects" Target="stylesWithEffects.xml"/><Relationship Id="rId9" Type="http://schemas.openxmlformats.org/officeDocument/2006/relationships/hyperlink" Target="consultantplus://offline/ref=C3F2B0269AEA5C1F75973AB26D5DD4B36EA4A7460B3C030829EC104722F0367CBBD3947307173DDAA34EE783EDe0I5L"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00A25C-F1AB-4F5E-9A27-8023781EE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15</Pages>
  <Words>3891</Words>
  <Characters>27781</Characters>
  <Application>Microsoft Office Word</Application>
  <DocSecurity>0</DocSecurity>
  <Lines>231</Lines>
  <Paragraphs>63</Paragraphs>
  <ScaleCrop>false</ScaleCrop>
  <HeadingPairs>
    <vt:vector size="2" baseType="variant">
      <vt:variant>
        <vt:lpstr>Название</vt:lpstr>
      </vt:variant>
      <vt:variant>
        <vt:i4>1</vt:i4>
      </vt:variant>
    </vt:vector>
  </HeadingPairs>
  <TitlesOfParts>
    <vt:vector size="1" baseType="lpstr">
      <vt:lpstr>УКАЗАНИЯ</vt:lpstr>
    </vt:vector>
  </TitlesOfParts>
  <Company>Минстат</Company>
  <LinksUpToDate>false</LinksUpToDate>
  <CharactersWithSpaces>31609</CharactersWithSpaces>
  <SharedDoc>false</SharedDoc>
  <HLinks>
    <vt:vector size="18" baseType="variant">
      <vt:variant>
        <vt:i4>3670124</vt:i4>
      </vt:variant>
      <vt:variant>
        <vt:i4>6</vt:i4>
      </vt:variant>
      <vt:variant>
        <vt:i4>0</vt:i4>
      </vt:variant>
      <vt:variant>
        <vt:i4>5</vt:i4>
      </vt:variant>
      <vt:variant>
        <vt:lpwstr>consultantplus://offline/ref=AB1D098E4B307BA1E109EA4A37BB41A4265693E939766A208A3D0AE37CF675F3EAED8FC03E8F223ACF481889IDYFO</vt:lpwstr>
      </vt:variant>
      <vt:variant>
        <vt:lpwstr/>
      </vt:variant>
      <vt:variant>
        <vt:i4>3670124</vt:i4>
      </vt:variant>
      <vt:variant>
        <vt:i4>3</vt:i4>
      </vt:variant>
      <vt:variant>
        <vt:i4>0</vt:i4>
      </vt:variant>
      <vt:variant>
        <vt:i4>5</vt:i4>
      </vt:variant>
      <vt:variant>
        <vt:lpwstr>consultantplus://offline/ref=AB1D098E4B307BA1E109EA4A37BB41A4265693E939766A208A3D0AE37CF675F3EAED8FC03E8F223ACF491A8BIDYEO</vt:lpwstr>
      </vt:variant>
      <vt:variant>
        <vt:lpwstr/>
      </vt:variant>
      <vt:variant>
        <vt:i4>7929905</vt:i4>
      </vt:variant>
      <vt:variant>
        <vt:i4>0</vt:i4>
      </vt:variant>
      <vt:variant>
        <vt:i4>0</vt:i4>
      </vt:variant>
      <vt:variant>
        <vt:i4>5</vt:i4>
      </vt:variant>
      <vt:variant>
        <vt:lpwstr>http://www.belstat.gov.by/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УКАЗАНИЯ</dc:title>
  <dc:creator>informstat</dc:creator>
  <cp:lastModifiedBy>Барковская Юлия Васильевна</cp:lastModifiedBy>
  <cp:revision>184</cp:revision>
  <cp:lastPrinted>2025-06-11T13:58:00Z</cp:lastPrinted>
  <dcterms:created xsi:type="dcterms:W3CDTF">2017-06-13T07:26:00Z</dcterms:created>
  <dcterms:modified xsi:type="dcterms:W3CDTF">2025-09-09T11:51:00Z</dcterms:modified>
</cp:coreProperties>
</file>