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6E" w:rsidRDefault="00D8236E" w:rsidP="002153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Как правильно составить отчет по форме 12-вэс (услуги) организации, имеющей филиалы?</w:t>
      </w:r>
    </w:p>
    <w:p w:rsidR="002153C3" w:rsidRDefault="002153C3" w:rsidP="002153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</w:rPr>
      </w:pP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5BD">
        <w:rPr>
          <w:rFonts w:ascii="Times New Roman" w:hAnsi="Times New Roman"/>
          <w:i/>
          <w:sz w:val="30"/>
        </w:rPr>
        <w:t>Пример.</w:t>
      </w:r>
      <w:r>
        <w:rPr>
          <w:rFonts w:ascii="Times New Roman" w:hAnsi="Times New Roman"/>
          <w:sz w:val="30"/>
        </w:rPr>
        <w:t> </w:t>
      </w:r>
      <w:r w:rsidRPr="004B0902">
        <w:rPr>
          <w:rFonts w:ascii="Times New Roman" w:hAnsi="Times New Roman"/>
          <w:sz w:val="30"/>
        </w:rPr>
        <w:t>Строительный</w:t>
      </w:r>
      <w:r>
        <w:rPr>
          <w:rFonts w:ascii="Times New Roman" w:hAnsi="Times New Roman"/>
          <w:sz w:val="30"/>
        </w:rPr>
        <w:t xml:space="preserve"> трест имеет в своей структуре 3 управления (филиалы на самостоятельном балансе).</w:t>
      </w:r>
      <w:r w:rsidRPr="00F32714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Директоры управлений от имени и по поручению треста на основании полученных от него доверенностей заключили с резидентами Российской Федерации, Китая и Словении договоры на выполнение строительно-монтажных работ на территории Республики Беларусь. Согласно доверенностям ф</w:t>
      </w:r>
      <w:r>
        <w:rPr>
          <w:rFonts w:ascii="Times New Roman" w:hAnsi="Times New Roman" w:cs="Times New Roman"/>
          <w:sz w:val="30"/>
          <w:szCs w:val="30"/>
        </w:rPr>
        <w:t>актически</w:t>
      </w:r>
      <w:r w:rsidRPr="00862F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работы осуществляются и подписываются в актах их выполнения</w:t>
      </w:r>
      <w:r w:rsidRPr="00842C6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строительными </w:t>
      </w:r>
      <w:r w:rsidRPr="00862F80">
        <w:rPr>
          <w:rFonts w:ascii="Times New Roman" w:hAnsi="Times New Roman" w:cs="Times New Roman"/>
          <w:sz w:val="30"/>
          <w:szCs w:val="30"/>
        </w:rPr>
        <w:t>управлени</w:t>
      </w:r>
      <w:r>
        <w:rPr>
          <w:rFonts w:ascii="Times New Roman" w:hAnsi="Times New Roman" w:cs="Times New Roman"/>
          <w:sz w:val="30"/>
          <w:szCs w:val="30"/>
        </w:rPr>
        <w:t>ями.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Предположим, за отчетный месяц управлениями были выполнены следующие объемы работ: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1-е управление: согласно акту выполненных работ, подписанному российским заказчиком 2 апреля 2017 г., на сумму </w:t>
      </w:r>
      <w:r w:rsidRPr="00013666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013666">
        <w:rPr>
          <w:rFonts w:ascii="Times New Roman" w:hAnsi="Times New Roman" w:cs="Times New Roman"/>
          <w:sz w:val="30"/>
          <w:szCs w:val="30"/>
        </w:rPr>
        <w:t>310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013666">
        <w:rPr>
          <w:rFonts w:ascii="Times New Roman" w:hAnsi="Times New Roman" w:cs="Times New Roman"/>
          <w:sz w:val="30"/>
          <w:szCs w:val="30"/>
        </w:rPr>
        <w:t xml:space="preserve">470 </w:t>
      </w:r>
      <w:r>
        <w:rPr>
          <w:rFonts w:ascii="Times New Roman" w:hAnsi="Times New Roman" w:cs="Times New Roman"/>
          <w:sz w:val="30"/>
          <w:szCs w:val="30"/>
        </w:rPr>
        <w:t>рублей и согласно акту, подписанному</w:t>
      </w:r>
      <w:r w:rsidRPr="00AD3B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китайским заказчиком 3 апреля 2017 г., на сумму </w:t>
      </w:r>
      <w:r w:rsidRPr="00A57726">
        <w:rPr>
          <w:rFonts w:ascii="Times New Roman" w:hAnsi="Times New Roman" w:cs="Times New Roman"/>
          <w:sz w:val="30"/>
          <w:szCs w:val="30"/>
        </w:rPr>
        <w:t>748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57726">
        <w:rPr>
          <w:rFonts w:ascii="Times New Roman" w:hAnsi="Times New Roman" w:cs="Times New Roman"/>
          <w:sz w:val="30"/>
          <w:szCs w:val="30"/>
        </w:rPr>
        <w:t>840</w:t>
      </w:r>
      <w:r>
        <w:rPr>
          <w:rFonts w:ascii="Times New Roman" w:hAnsi="Times New Roman" w:cs="Times New Roman"/>
          <w:sz w:val="30"/>
          <w:szCs w:val="30"/>
        </w:rPr>
        <w:t xml:space="preserve"> рублей;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2-е управление: согласно акту выполненных работ, подписанному</w:t>
      </w:r>
      <w:r w:rsidRPr="0016214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китайским заказчиком 2 апреля 2017 г., на сумму 187 210 рублей и согласно акту, подписанному словенским заказчиком 5 апреля 2017 г., на сумму 660 380 рублей;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3-е управление: согласно акту выполненных работ, подписанному</w:t>
      </w:r>
      <w:r w:rsidRPr="0016214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словенским заказчиком 4 апреля 2017 г., на сумму 1 689 930 рублей и согласно акту, подписанному российским заказчиком 5 апреля 2017 г., на сумму 1 603 780 рублей.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Кто и каким образом должен отразить в отчете оказанные нерезидентам услуги?</w:t>
      </w:r>
    </w:p>
    <w:p w:rsidR="00D8236E" w:rsidRPr="003736F2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7EB7">
        <w:rPr>
          <w:rFonts w:ascii="Times New Roman" w:hAnsi="Times New Roman"/>
          <w:b/>
          <w:sz w:val="30"/>
        </w:rPr>
        <w:t>Ответ</w:t>
      </w:r>
      <w:r w:rsidRPr="009114A2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2F80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592A4F">
        <w:rPr>
          <w:rFonts w:ascii="Times New Roman" w:hAnsi="Times New Roman" w:cs="Times New Roman"/>
          <w:sz w:val="30"/>
          <w:szCs w:val="30"/>
        </w:rPr>
        <w:t>п.</w:t>
      </w:r>
      <w:r>
        <w:rPr>
          <w:rFonts w:ascii="Times New Roman" w:hAnsi="Times New Roman" w:cs="Times New Roman"/>
          <w:sz w:val="30"/>
          <w:szCs w:val="30"/>
        </w:rPr>
        <w:t xml:space="preserve"> 6 Указаний по заполнению формы </w:t>
      </w:r>
      <w:r>
        <w:rPr>
          <w:rFonts w:ascii="Times New Roman" w:hAnsi="Times New Roman" w:cs="Times New Roman"/>
          <w:sz w:val="30"/>
          <w:szCs w:val="30"/>
        </w:rPr>
        <w:br/>
      </w:r>
      <w:r w:rsidRPr="00862F80">
        <w:rPr>
          <w:rFonts w:ascii="Times New Roman" w:hAnsi="Times New Roman" w:cs="Times New Roman"/>
          <w:sz w:val="30"/>
          <w:szCs w:val="30"/>
        </w:rPr>
        <w:t xml:space="preserve">12-вэс (услуги) </w:t>
      </w:r>
      <w:r>
        <w:rPr>
          <w:rFonts w:ascii="Times New Roman" w:hAnsi="Times New Roman" w:cs="Times New Roman"/>
          <w:sz w:val="30"/>
          <w:szCs w:val="30"/>
        </w:rPr>
        <w:t xml:space="preserve">данные об услугах подлежат отражению в отчете того юридического лица или его обособленного подразделения, имеющего отдельный баланс, которое заключило договор на их предоставление и (или) получение. </w:t>
      </w:r>
      <w:r w:rsidRPr="003736F2">
        <w:rPr>
          <w:rFonts w:ascii="Times New Roman" w:hAnsi="Times New Roman" w:cs="Times New Roman"/>
          <w:b/>
          <w:sz w:val="30"/>
          <w:szCs w:val="30"/>
        </w:rPr>
        <w:t>Поскольку договоры заключены от имени строительного треста, отчет должен представлять именно он как исполнитель услуг с юридической точки зрения.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Руководствуясь также пунктами </w:t>
      </w:r>
      <w:r w:rsidR="00FE37E9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, 1</w:t>
      </w:r>
      <w:r w:rsidR="00FE37E9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, 1</w:t>
      </w:r>
      <w:r w:rsidR="00FE37E9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, 1</w:t>
      </w:r>
      <w:r w:rsidR="00FE37E9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и 1</w:t>
      </w:r>
      <w:r w:rsidR="00BE7D03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Указаний, строительный трест должен распределить и отразить на основании первичных учетных документов, свидетельствующих об оказании услуги, в отчете по форме 12-вэс (услуги) свою внешнеэкономическую деятельность в сфере услуг по видам услуг и странам. В данном случае для этого </w:t>
      </w:r>
      <w:r w:rsidRPr="00155129">
        <w:rPr>
          <w:rFonts w:ascii="Times New Roman" w:hAnsi="Times New Roman" w:cs="Times New Roman"/>
          <w:b/>
          <w:sz w:val="30"/>
          <w:szCs w:val="30"/>
        </w:rPr>
        <w:t xml:space="preserve">он должен на основании </w:t>
      </w:r>
      <w:r>
        <w:rPr>
          <w:rFonts w:ascii="Times New Roman" w:hAnsi="Times New Roman" w:cs="Times New Roman"/>
          <w:b/>
          <w:sz w:val="30"/>
          <w:szCs w:val="30"/>
        </w:rPr>
        <w:t>актов выполненных работ</w:t>
      </w:r>
      <w:r w:rsidRPr="00155129">
        <w:rPr>
          <w:rFonts w:ascii="Times New Roman" w:hAnsi="Times New Roman" w:cs="Times New Roman"/>
          <w:b/>
          <w:sz w:val="30"/>
          <w:szCs w:val="30"/>
        </w:rPr>
        <w:t xml:space="preserve"> своих филиалов распределить экспо</w:t>
      </w:r>
      <w:proofErr w:type="gramStart"/>
      <w:r w:rsidRPr="00155129">
        <w:rPr>
          <w:rFonts w:ascii="Times New Roman" w:hAnsi="Times New Roman" w:cs="Times New Roman"/>
          <w:b/>
          <w:sz w:val="30"/>
          <w:szCs w:val="30"/>
        </w:rPr>
        <w:t>рт стр</w:t>
      </w:r>
      <w:proofErr w:type="gramEnd"/>
      <w:r w:rsidRPr="00155129">
        <w:rPr>
          <w:rFonts w:ascii="Times New Roman" w:hAnsi="Times New Roman" w:cs="Times New Roman"/>
          <w:b/>
          <w:sz w:val="30"/>
          <w:szCs w:val="30"/>
        </w:rPr>
        <w:t>оительных услуг по</w:t>
      </w:r>
      <w:r w:rsidRPr="00155129">
        <w:rPr>
          <w:rFonts w:ascii="Times New Roman" w:hAnsi="Times New Roman"/>
          <w:b/>
          <w:sz w:val="30"/>
        </w:rPr>
        <w:t xml:space="preserve"> Российской Федерации, Китаю и Словении и полученные стоимостные объемы </w:t>
      </w:r>
      <w:r w:rsidRPr="00155129">
        <w:rPr>
          <w:rFonts w:ascii="Times New Roman" w:hAnsi="Times New Roman"/>
          <w:b/>
          <w:sz w:val="30"/>
        </w:rPr>
        <w:lastRenderedPageBreak/>
        <w:t>отразить в соответствующих единицах измерения в отчете.</w:t>
      </w:r>
      <w:r>
        <w:rPr>
          <w:rFonts w:ascii="Times New Roman" w:hAnsi="Times New Roman" w:cs="Times New Roman"/>
          <w:sz w:val="30"/>
          <w:szCs w:val="30"/>
        </w:rPr>
        <w:t xml:space="preserve">  Результаты</w:t>
      </w:r>
      <w:r w:rsidRPr="0004298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распределения и последующего отражения в отчете данных будут выглядеть следующим образом:</w:t>
      </w:r>
    </w:p>
    <w:p w:rsidR="00D8236E" w:rsidRPr="00C14EBF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0259B">
        <w:rPr>
          <w:rFonts w:ascii="Times New Roman" w:hAnsi="Times New Roman" w:cs="Times New Roman"/>
          <w:b/>
          <w:i/>
          <w:sz w:val="30"/>
          <w:szCs w:val="30"/>
        </w:rPr>
        <w:t>По Российской Федерации</w:t>
      </w:r>
      <w:r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D8236E" w:rsidRPr="002B22C4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B22C4">
        <w:rPr>
          <w:rFonts w:ascii="Times New Roman" w:hAnsi="Times New Roman" w:cs="Times New Roman"/>
          <w:b/>
          <w:sz w:val="30"/>
          <w:szCs w:val="30"/>
        </w:rPr>
        <w:t xml:space="preserve">в рублях: 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1 310 470 рублей (1-е управление) + 1 603 780 рублей (3-е управление) = 2 914 250</w:t>
      </w:r>
      <w:r w:rsidRPr="00C14E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рублей;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B22C4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>долларах</w:t>
      </w:r>
      <w:r w:rsidRPr="002B22C4">
        <w:rPr>
          <w:rFonts w:ascii="Times New Roman" w:hAnsi="Times New Roman" w:cs="Times New Roman"/>
          <w:b/>
          <w:sz w:val="30"/>
          <w:szCs w:val="30"/>
        </w:rPr>
        <w:t xml:space="preserve"> США</w:t>
      </w:r>
      <w:r>
        <w:rPr>
          <w:rFonts w:ascii="Times New Roman" w:hAnsi="Times New Roman" w:cs="Times New Roman"/>
          <w:sz w:val="30"/>
          <w:szCs w:val="30"/>
        </w:rPr>
        <w:t xml:space="preserve"> (с использованием официальных курсов рубля к доллару США, установленных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Нацбанком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 дату подписания актов выполненных работ):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(1 310 470 рублей / 1,8721) + (1 603 780 рублей / 1,8868) = 1 550 000 долларов США.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Таким образом, в отчете по форме 12-вэс (услуги) за апрель 2017 г. в разделе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, по коду вида услуги 0410 и стране 643 «Российская Федерация» будут отражены следующие суммы: </w:t>
      </w:r>
      <w:r>
        <w:rPr>
          <w:rFonts w:ascii="Times New Roman" w:hAnsi="Times New Roman" w:cs="Times New Roman"/>
          <w:b/>
          <w:sz w:val="30"/>
          <w:szCs w:val="30"/>
        </w:rPr>
        <w:t xml:space="preserve">по графе 1 – </w:t>
      </w:r>
      <w:r w:rsidRPr="00BE310B">
        <w:rPr>
          <w:rFonts w:ascii="Times New Roman" w:hAnsi="Times New Roman" w:cs="Times New Roman"/>
          <w:b/>
          <w:sz w:val="30"/>
          <w:szCs w:val="30"/>
        </w:rPr>
        <w:t>2 914 250,0 рублей</w:t>
      </w:r>
      <w:r>
        <w:rPr>
          <w:rFonts w:ascii="Times New Roman" w:hAnsi="Times New Roman" w:cs="Times New Roman"/>
          <w:b/>
          <w:sz w:val="30"/>
          <w:szCs w:val="30"/>
        </w:rPr>
        <w:t xml:space="preserve"> и по графе 2 – 1 550 000 долларов США / 1000 = 1 550,0 тыс. долл. США.</w:t>
      </w:r>
      <w:proofErr w:type="gramEnd"/>
    </w:p>
    <w:p w:rsidR="00D8236E" w:rsidRPr="00C14EBF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0259B">
        <w:rPr>
          <w:rFonts w:ascii="Times New Roman" w:hAnsi="Times New Roman" w:cs="Times New Roman"/>
          <w:b/>
          <w:i/>
          <w:sz w:val="30"/>
          <w:szCs w:val="30"/>
        </w:rPr>
        <w:t xml:space="preserve">По </w:t>
      </w:r>
      <w:r>
        <w:rPr>
          <w:rFonts w:ascii="Times New Roman" w:hAnsi="Times New Roman" w:cs="Times New Roman"/>
          <w:b/>
          <w:i/>
          <w:sz w:val="30"/>
          <w:szCs w:val="30"/>
        </w:rPr>
        <w:t>Китаю:</w:t>
      </w:r>
    </w:p>
    <w:p w:rsidR="00D8236E" w:rsidRPr="002B22C4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B22C4">
        <w:rPr>
          <w:rFonts w:ascii="Times New Roman" w:hAnsi="Times New Roman" w:cs="Times New Roman"/>
          <w:b/>
          <w:sz w:val="30"/>
          <w:szCs w:val="30"/>
        </w:rPr>
        <w:t xml:space="preserve">в рублях: 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7726">
        <w:rPr>
          <w:rFonts w:ascii="Times New Roman" w:hAnsi="Times New Roman" w:cs="Times New Roman"/>
          <w:sz w:val="30"/>
          <w:szCs w:val="30"/>
        </w:rPr>
        <w:t>748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57726">
        <w:rPr>
          <w:rFonts w:ascii="Times New Roman" w:hAnsi="Times New Roman" w:cs="Times New Roman"/>
          <w:sz w:val="30"/>
          <w:szCs w:val="30"/>
        </w:rPr>
        <w:t>840</w:t>
      </w:r>
      <w:r>
        <w:rPr>
          <w:rFonts w:ascii="Times New Roman" w:hAnsi="Times New Roman" w:cs="Times New Roman"/>
          <w:sz w:val="30"/>
          <w:szCs w:val="30"/>
        </w:rPr>
        <w:t xml:space="preserve"> рублей</w:t>
      </w:r>
      <w:r w:rsidRPr="000136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(1-е управление) + 187 210 рублей (2-е управление) = </w:t>
      </w:r>
      <w:r w:rsidRPr="00A57726">
        <w:rPr>
          <w:rFonts w:ascii="Times New Roman" w:hAnsi="Times New Roman" w:cs="Times New Roman"/>
          <w:sz w:val="30"/>
          <w:szCs w:val="30"/>
        </w:rPr>
        <w:t>936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A57726">
        <w:rPr>
          <w:rFonts w:ascii="Times New Roman" w:hAnsi="Times New Roman" w:cs="Times New Roman"/>
          <w:sz w:val="30"/>
          <w:szCs w:val="30"/>
        </w:rPr>
        <w:t>050</w:t>
      </w:r>
      <w:r w:rsidRPr="00C14E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рублей;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B22C4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>долларах</w:t>
      </w:r>
      <w:r w:rsidRPr="002B22C4">
        <w:rPr>
          <w:rFonts w:ascii="Times New Roman" w:hAnsi="Times New Roman" w:cs="Times New Roman"/>
          <w:b/>
          <w:sz w:val="30"/>
          <w:szCs w:val="30"/>
        </w:rPr>
        <w:t xml:space="preserve"> СШ</w:t>
      </w:r>
      <w:r w:rsidRPr="00987B97">
        <w:rPr>
          <w:rFonts w:ascii="Times New Roman" w:hAnsi="Times New Roman" w:cs="Times New Roman"/>
          <w:b/>
          <w:sz w:val="30"/>
          <w:szCs w:val="30"/>
        </w:rPr>
        <w:t>А: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Pr="00A57726">
        <w:rPr>
          <w:rFonts w:ascii="Times New Roman" w:hAnsi="Times New Roman" w:cs="Times New Roman"/>
          <w:sz w:val="30"/>
          <w:szCs w:val="30"/>
        </w:rPr>
        <w:t>748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57726">
        <w:rPr>
          <w:rFonts w:ascii="Times New Roman" w:hAnsi="Times New Roman" w:cs="Times New Roman"/>
          <w:sz w:val="30"/>
          <w:szCs w:val="30"/>
        </w:rPr>
        <w:t>840</w:t>
      </w:r>
      <w:r>
        <w:rPr>
          <w:rFonts w:ascii="Times New Roman" w:hAnsi="Times New Roman" w:cs="Times New Roman"/>
          <w:sz w:val="30"/>
          <w:szCs w:val="30"/>
        </w:rPr>
        <w:t xml:space="preserve"> рублей</w:t>
      </w:r>
      <w:r w:rsidRPr="000136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/ 1,8721) + (187 210 рублей / 1,8721) = 500 000 долларов США.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в отчет по форме 12-вэс (услуги)</w:t>
      </w:r>
      <w:r w:rsidRPr="002A52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 апрель 2017 г.  в раздел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, код вида услуги 0410 и страну 156 «Китай» попадут следующие суммы: </w:t>
      </w: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BE310B">
        <w:rPr>
          <w:rFonts w:ascii="Times New Roman" w:hAnsi="Times New Roman" w:cs="Times New Roman"/>
          <w:b/>
          <w:sz w:val="30"/>
          <w:szCs w:val="30"/>
        </w:rPr>
        <w:t xml:space="preserve"> граф</w:t>
      </w:r>
      <w:r>
        <w:rPr>
          <w:rFonts w:ascii="Times New Roman" w:hAnsi="Times New Roman" w:cs="Times New Roman"/>
          <w:b/>
          <w:sz w:val="30"/>
          <w:szCs w:val="30"/>
        </w:rPr>
        <w:t>у</w:t>
      </w:r>
      <w:r w:rsidRPr="00BE310B">
        <w:rPr>
          <w:rFonts w:ascii="Times New Roman" w:hAnsi="Times New Roman" w:cs="Times New Roman"/>
          <w:b/>
          <w:sz w:val="30"/>
          <w:szCs w:val="30"/>
        </w:rPr>
        <w:t xml:space="preserve"> 1 – </w:t>
      </w:r>
      <w:r>
        <w:rPr>
          <w:rFonts w:ascii="Times New Roman" w:hAnsi="Times New Roman" w:cs="Times New Roman"/>
          <w:b/>
          <w:sz w:val="30"/>
          <w:szCs w:val="30"/>
        </w:rPr>
        <w:t>936 050,0</w:t>
      </w:r>
      <w:r w:rsidRPr="00BE310B">
        <w:rPr>
          <w:rFonts w:ascii="Times New Roman" w:hAnsi="Times New Roman" w:cs="Times New Roman"/>
          <w:b/>
          <w:sz w:val="30"/>
          <w:szCs w:val="30"/>
        </w:rPr>
        <w:t xml:space="preserve"> рублей</w:t>
      </w:r>
      <w:r>
        <w:rPr>
          <w:rFonts w:ascii="Times New Roman" w:hAnsi="Times New Roman" w:cs="Times New Roman"/>
          <w:b/>
          <w:sz w:val="30"/>
          <w:szCs w:val="30"/>
        </w:rPr>
        <w:t xml:space="preserve"> и в графу 2 – </w:t>
      </w:r>
      <w:r w:rsidRPr="00200D60">
        <w:rPr>
          <w:rFonts w:ascii="Times New Roman" w:hAnsi="Times New Roman" w:cs="Times New Roman"/>
          <w:b/>
          <w:sz w:val="30"/>
          <w:szCs w:val="30"/>
        </w:rPr>
        <w:t>500 000</w:t>
      </w:r>
      <w:r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b/>
          <w:sz w:val="30"/>
          <w:szCs w:val="30"/>
        </w:rPr>
        <w:t>долларов США / 1000 = 500,0 тыс. долл. США.</w:t>
      </w:r>
    </w:p>
    <w:p w:rsidR="00D8236E" w:rsidRPr="00C14EBF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0259B">
        <w:rPr>
          <w:rFonts w:ascii="Times New Roman" w:hAnsi="Times New Roman" w:cs="Times New Roman"/>
          <w:b/>
          <w:i/>
          <w:sz w:val="30"/>
          <w:szCs w:val="30"/>
        </w:rPr>
        <w:t xml:space="preserve">По </w:t>
      </w:r>
      <w:r>
        <w:rPr>
          <w:rFonts w:ascii="Times New Roman" w:hAnsi="Times New Roman" w:cs="Times New Roman"/>
          <w:b/>
          <w:i/>
          <w:sz w:val="30"/>
          <w:szCs w:val="30"/>
        </w:rPr>
        <w:t>Словении:</w:t>
      </w:r>
    </w:p>
    <w:p w:rsidR="00D8236E" w:rsidRPr="002B22C4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B22C4">
        <w:rPr>
          <w:rFonts w:ascii="Times New Roman" w:hAnsi="Times New Roman" w:cs="Times New Roman"/>
          <w:b/>
          <w:sz w:val="30"/>
          <w:szCs w:val="30"/>
        </w:rPr>
        <w:t xml:space="preserve">в рублях: 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660 380 рублей</w:t>
      </w:r>
      <w:r w:rsidRPr="000136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(2-е управление) + 1 689 930 рублей (3-е управление) = 2 350 310</w:t>
      </w:r>
      <w:r w:rsidRPr="00C14E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рублей;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B22C4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>долларах</w:t>
      </w:r>
      <w:r w:rsidRPr="002B22C4">
        <w:rPr>
          <w:rFonts w:ascii="Times New Roman" w:hAnsi="Times New Roman" w:cs="Times New Roman"/>
          <w:b/>
          <w:sz w:val="30"/>
          <w:szCs w:val="30"/>
        </w:rPr>
        <w:t xml:space="preserve"> СШ</w:t>
      </w:r>
      <w:r w:rsidRPr="00987B97">
        <w:rPr>
          <w:rFonts w:ascii="Times New Roman" w:hAnsi="Times New Roman" w:cs="Times New Roman"/>
          <w:b/>
          <w:sz w:val="30"/>
          <w:szCs w:val="30"/>
        </w:rPr>
        <w:t>А: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(660 380 рублей</w:t>
      </w:r>
      <w:r w:rsidRPr="000136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/ 1,8868) + (1 689 930 рублей / 1,8777) = 1 250 000 долларов США.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Таким образом, отражению в отчете по форме 12-вэс (услуги)</w:t>
      </w:r>
      <w:r w:rsidRPr="002A52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 апрель 2017 г. в разделе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, по коду вида услуги 0410 и стране 705 «Словения» будут подлежать следующие суммы: </w:t>
      </w:r>
      <w:r>
        <w:rPr>
          <w:rFonts w:ascii="Times New Roman" w:hAnsi="Times New Roman" w:cs="Times New Roman"/>
          <w:b/>
          <w:sz w:val="30"/>
          <w:szCs w:val="30"/>
        </w:rPr>
        <w:t>по</w:t>
      </w:r>
      <w:r w:rsidRPr="00BE310B">
        <w:rPr>
          <w:rFonts w:ascii="Times New Roman" w:hAnsi="Times New Roman" w:cs="Times New Roman"/>
          <w:b/>
          <w:sz w:val="30"/>
          <w:szCs w:val="30"/>
        </w:rPr>
        <w:t xml:space="preserve"> граф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BE310B">
        <w:rPr>
          <w:rFonts w:ascii="Times New Roman" w:hAnsi="Times New Roman" w:cs="Times New Roman"/>
          <w:b/>
          <w:sz w:val="30"/>
          <w:szCs w:val="30"/>
        </w:rPr>
        <w:t xml:space="preserve"> 1 </w:t>
      </w:r>
      <w:r w:rsidRPr="00F558B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b/>
          <w:sz w:val="30"/>
          <w:szCs w:val="30"/>
        </w:rPr>
        <w:t xml:space="preserve"> 2 350 310,0 </w:t>
      </w:r>
      <w:r w:rsidRPr="00F558BD">
        <w:rPr>
          <w:rFonts w:ascii="Times New Roman" w:hAnsi="Times New Roman" w:cs="Times New Roman"/>
          <w:b/>
          <w:sz w:val="30"/>
          <w:szCs w:val="30"/>
        </w:rPr>
        <w:t xml:space="preserve">рублей и </w:t>
      </w:r>
      <w:r>
        <w:rPr>
          <w:rFonts w:ascii="Times New Roman" w:hAnsi="Times New Roman" w:cs="Times New Roman"/>
          <w:b/>
          <w:sz w:val="30"/>
          <w:szCs w:val="30"/>
        </w:rPr>
        <w:t>по</w:t>
      </w:r>
      <w:r w:rsidRPr="00F558BD">
        <w:rPr>
          <w:rFonts w:ascii="Times New Roman" w:hAnsi="Times New Roman" w:cs="Times New Roman"/>
          <w:b/>
          <w:sz w:val="30"/>
          <w:szCs w:val="30"/>
        </w:rPr>
        <w:t xml:space="preserve"> граф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F558BD">
        <w:rPr>
          <w:rFonts w:ascii="Times New Roman" w:hAnsi="Times New Roman" w:cs="Times New Roman"/>
          <w:b/>
          <w:sz w:val="30"/>
          <w:szCs w:val="30"/>
        </w:rPr>
        <w:t xml:space="preserve"> 2 – 1 250 000 долларов США / 1000 =</w:t>
      </w:r>
      <w:r>
        <w:rPr>
          <w:rFonts w:ascii="Times New Roman" w:hAnsi="Times New Roman" w:cs="Times New Roman"/>
          <w:b/>
          <w:sz w:val="30"/>
          <w:szCs w:val="30"/>
        </w:rPr>
        <w:t xml:space="preserve"> 1 250,0</w:t>
      </w:r>
      <w:r w:rsidRPr="00F558BD">
        <w:rPr>
          <w:rFonts w:ascii="Times New Roman" w:hAnsi="Times New Roman" w:cs="Times New Roman"/>
          <w:b/>
          <w:sz w:val="30"/>
          <w:szCs w:val="30"/>
        </w:rPr>
        <w:t xml:space="preserve"> тыс. долл. США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1A46F3">
        <w:rPr>
          <w:rFonts w:ascii="Times New Roman" w:hAnsi="Times New Roman" w:cs="Times New Roman"/>
          <w:b/>
          <w:sz w:val="30"/>
          <w:szCs w:val="30"/>
        </w:rPr>
        <w:t xml:space="preserve"> итоговой строке</w:t>
      </w:r>
      <w:r w:rsidRPr="0040134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коду вида услуги 0410 нужно будет заполнить следующие суммы: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по</w:t>
      </w:r>
      <w:r w:rsidRPr="00BE310B">
        <w:rPr>
          <w:rFonts w:ascii="Times New Roman" w:hAnsi="Times New Roman" w:cs="Times New Roman"/>
          <w:b/>
          <w:sz w:val="30"/>
          <w:szCs w:val="30"/>
        </w:rPr>
        <w:t xml:space="preserve"> граф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BE310B">
        <w:rPr>
          <w:rFonts w:ascii="Times New Roman" w:hAnsi="Times New Roman" w:cs="Times New Roman"/>
          <w:b/>
          <w:sz w:val="30"/>
          <w:szCs w:val="30"/>
        </w:rPr>
        <w:t xml:space="preserve"> 1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D207E">
        <w:rPr>
          <w:rFonts w:ascii="Times New Roman" w:hAnsi="Times New Roman" w:cs="Times New Roman"/>
          <w:sz w:val="30"/>
          <w:szCs w:val="30"/>
        </w:rPr>
        <w:t>2 914 250,0 рублей + 936 050,0</w:t>
      </w:r>
      <w:r>
        <w:rPr>
          <w:rFonts w:ascii="Times New Roman" w:hAnsi="Times New Roman" w:cs="Times New Roman"/>
          <w:sz w:val="30"/>
          <w:szCs w:val="30"/>
        </w:rPr>
        <w:t xml:space="preserve"> рублей + </w:t>
      </w:r>
      <w:r w:rsidRPr="009D207E">
        <w:rPr>
          <w:rFonts w:ascii="Times New Roman" w:hAnsi="Times New Roman" w:cs="Times New Roman"/>
          <w:sz w:val="30"/>
          <w:szCs w:val="30"/>
        </w:rPr>
        <w:t>2 350 310,0 рублей</w:t>
      </w:r>
      <w:r>
        <w:rPr>
          <w:rFonts w:ascii="Times New Roman" w:hAnsi="Times New Roman" w:cs="Times New Roman"/>
          <w:sz w:val="30"/>
          <w:szCs w:val="30"/>
        </w:rPr>
        <w:t xml:space="preserve"> = </w:t>
      </w:r>
      <w:r w:rsidRPr="006005DE">
        <w:rPr>
          <w:rFonts w:ascii="Times New Roman" w:hAnsi="Times New Roman" w:cs="Times New Roman"/>
          <w:b/>
          <w:sz w:val="30"/>
          <w:szCs w:val="30"/>
        </w:rPr>
        <w:t>6 200 610,0 рублей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</w:t>
      </w:r>
      <w:r w:rsidRPr="00BE310B">
        <w:rPr>
          <w:rFonts w:ascii="Times New Roman" w:hAnsi="Times New Roman" w:cs="Times New Roman"/>
          <w:b/>
          <w:sz w:val="30"/>
          <w:szCs w:val="30"/>
        </w:rPr>
        <w:t xml:space="preserve"> граф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BE310B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2: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005DE">
        <w:rPr>
          <w:rFonts w:ascii="Times New Roman" w:hAnsi="Times New Roman" w:cs="Times New Roman"/>
          <w:sz w:val="30"/>
          <w:szCs w:val="30"/>
        </w:rPr>
        <w:t>1 550,0 тыс. долл. США + 500,0 тыс. долл. США</w:t>
      </w:r>
      <w:r>
        <w:rPr>
          <w:rFonts w:ascii="Times New Roman" w:hAnsi="Times New Roman" w:cs="Times New Roman"/>
          <w:sz w:val="30"/>
          <w:szCs w:val="30"/>
        </w:rPr>
        <w:t xml:space="preserve"> + </w:t>
      </w:r>
      <w:r w:rsidRPr="006005DE">
        <w:rPr>
          <w:rFonts w:ascii="Times New Roman" w:hAnsi="Times New Roman" w:cs="Times New Roman"/>
          <w:sz w:val="30"/>
          <w:szCs w:val="30"/>
        </w:rPr>
        <w:t>1 250,0 тыс. долл. США</w:t>
      </w:r>
      <w:r>
        <w:rPr>
          <w:rFonts w:ascii="Times New Roman" w:hAnsi="Times New Roman" w:cs="Times New Roman"/>
          <w:sz w:val="30"/>
          <w:szCs w:val="30"/>
        </w:rPr>
        <w:t xml:space="preserve"> = </w:t>
      </w:r>
      <w:r w:rsidRPr="006005DE">
        <w:rPr>
          <w:rFonts w:ascii="Times New Roman" w:hAnsi="Times New Roman" w:cs="Times New Roman"/>
          <w:b/>
          <w:sz w:val="30"/>
          <w:szCs w:val="30"/>
        </w:rPr>
        <w:t>3 300 тыс. долл. США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</w:p>
    <w:p w:rsidR="002153C3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Обращаем внимание, что во избежание искажения данных по графе 2 в результате их округления необходимо</w:t>
      </w:r>
      <w:r w:rsidRPr="00485B8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формировать показатели экспорта и импорта услуг по конкретной услуге и конкретной стране по строительному тресту в целом, суммируя их по каждому управлению, и затем отражать их в отчете строительного треста в </w:t>
      </w:r>
      <w:proofErr w:type="gramStart"/>
      <w:r>
        <w:rPr>
          <w:rFonts w:ascii="Times New Roman" w:hAnsi="Times New Roman" w:cs="Times New Roman"/>
          <w:b/>
          <w:i/>
          <w:sz w:val="30"/>
          <w:szCs w:val="30"/>
        </w:rPr>
        <w:t>тысячах долларов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 xml:space="preserve"> США.</w:t>
      </w:r>
    </w:p>
    <w:p w:rsidR="002153C3" w:rsidRDefault="002153C3">
      <w:pPr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br w:type="page"/>
      </w:r>
    </w:p>
    <w:p w:rsidR="00D8236E" w:rsidRDefault="00D8236E" w:rsidP="002153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Вопросы отражения белорусским ком</w:t>
      </w:r>
      <w:r w:rsidR="002153C3">
        <w:rPr>
          <w:rFonts w:ascii="Times New Roman" w:hAnsi="Times New Roman" w:cs="Times New Roman"/>
          <w:b/>
          <w:sz w:val="30"/>
          <w:szCs w:val="30"/>
        </w:rPr>
        <w:t>иссионером внешнеторговых услуг</w:t>
      </w:r>
    </w:p>
    <w:p w:rsidR="002153C3" w:rsidRDefault="002153C3" w:rsidP="002153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Ситуация</w:t>
      </w:r>
      <w:r w:rsidR="00846D60">
        <w:rPr>
          <w:rFonts w:ascii="Times New Roman" w:hAnsi="Times New Roman" w:cs="Times New Roman"/>
          <w:b/>
          <w:sz w:val="30"/>
          <w:szCs w:val="30"/>
        </w:rPr>
        <w:t> </w:t>
      </w:r>
      <w:r>
        <w:rPr>
          <w:rFonts w:ascii="Times New Roman" w:hAnsi="Times New Roman" w:cs="Times New Roman"/>
          <w:b/>
          <w:sz w:val="30"/>
          <w:szCs w:val="30"/>
        </w:rPr>
        <w:t>1. </w:t>
      </w:r>
      <w:r w:rsidRPr="00D82BDD">
        <w:rPr>
          <w:rFonts w:ascii="Times New Roman" w:hAnsi="Times New Roman" w:cs="Times New Roman"/>
          <w:sz w:val="30"/>
          <w:szCs w:val="30"/>
        </w:rPr>
        <w:t>Белорусская консалтинговая компания</w:t>
      </w:r>
      <w:r w:rsidR="00846D60">
        <w:rPr>
          <w:rFonts w:ascii="Times New Roman" w:hAnsi="Times New Roman" w:cs="Times New Roman"/>
          <w:sz w:val="30"/>
          <w:szCs w:val="30"/>
        </w:rPr>
        <w:t> </w:t>
      </w:r>
      <w:r w:rsidRPr="00D82BDD">
        <w:rPr>
          <w:rFonts w:ascii="Times New Roman" w:hAnsi="Times New Roman" w:cs="Times New Roman"/>
          <w:sz w:val="30"/>
          <w:szCs w:val="30"/>
        </w:rPr>
        <w:t>– комиссионер о</w:t>
      </w:r>
      <w:r>
        <w:rPr>
          <w:rFonts w:ascii="Times New Roman" w:hAnsi="Times New Roman" w:cs="Times New Roman"/>
          <w:sz w:val="30"/>
          <w:szCs w:val="30"/>
        </w:rPr>
        <w:t>бязуется по договору, заключенному с финским образовательным центром – комитентом, осуществить за вознаграждение продвижение на территории Республики Беларусь предоставляемых последним услуг обучения по онлайн-курсу путем поиска, привлечения, информирования клиентов и заключения с ними от имени комиссионера договоров на оказание данных услуг.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Бухгалтер белорусской компании предположил, что поскольку предметом договора является продвижение услуг, то комиссионное вознаграждение за произведенные действия необходимо отразить в разделе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по коду вида услуги 1008 (то есть маркетинговые услуги, включающие в себя также услуги продвижения продукции за рубежом).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При этом он также имел альтернативную точку зрения. В продвижении услуг иностранца фирма занимается именно предоставлением его услуг клиентам</w:t>
      </w:r>
      <w:r w:rsidRPr="0028264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 соответствующим приобретением фирмой прав и обязанностей при сделках с ними на реализацию данных услуг, а не только поиском и привлечением клиентов для оказания услуги.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152F">
        <w:rPr>
          <w:rFonts w:ascii="Times New Roman" w:hAnsi="Times New Roman"/>
          <w:b/>
          <w:sz w:val="30"/>
          <w:szCs w:val="30"/>
        </w:rPr>
        <w:t>Вопрос.</w:t>
      </w:r>
      <w:r>
        <w:rPr>
          <w:rFonts w:ascii="Times New Roman" w:hAnsi="Times New Roman"/>
          <w:sz w:val="30"/>
          <w:szCs w:val="30"/>
        </w:rPr>
        <w:t xml:space="preserve"> Обоснованы ли сомнения бухгалтера?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D6C17">
        <w:rPr>
          <w:rFonts w:ascii="Times New Roman" w:hAnsi="Times New Roman"/>
          <w:b/>
          <w:sz w:val="30"/>
          <w:szCs w:val="30"/>
        </w:rPr>
        <w:t xml:space="preserve">Ответ. </w:t>
      </w:r>
      <w:r>
        <w:rPr>
          <w:rFonts w:ascii="Times New Roman" w:hAnsi="Times New Roman"/>
          <w:sz w:val="30"/>
          <w:szCs w:val="30"/>
        </w:rPr>
        <w:t>Да, обоснованы.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Предметом договора в данном случае является не продвижение услуг по онлайн-обучению, а их продажа клиентам. Такой подход базируется на международных стандартах, когда услуги, переданные для реализации внешним подрядчикам, то есть иностранным комиссионерам, следует отражать по соответствующему виду услуги, составляющему предмет ее реализации.</w:t>
      </w:r>
    </w:p>
    <w:p w:rsidR="00D8236E" w:rsidRPr="00437C84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данном случае таким предметом является дистанционное обучение клиентов, привлекаемых белорусским комиссионером, хотя он непосредственно данные услуги и не предоставляет, а фактическое взаимодействие с иностранцем (то есть обучение) осуществляют по условиям договора клиенты.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Следовательно, бухгалтер отчитывающейся организации</w:t>
      </w:r>
      <w:r w:rsidRPr="00C17576">
        <w:t xml:space="preserve"> </w:t>
      </w:r>
      <w:r w:rsidRPr="00C17576">
        <w:rPr>
          <w:rFonts w:ascii="Times New Roman" w:hAnsi="Times New Roman"/>
          <w:sz w:val="30"/>
          <w:szCs w:val="30"/>
        </w:rPr>
        <w:t>должен отразить сумму полученного вознаграждения в отчете по форме</w:t>
      </w:r>
      <w:r>
        <w:rPr>
          <w:rFonts w:ascii="Times New Roman" w:hAnsi="Times New Roman"/>
          <w:sz w:val="30"/>
          <w:szCs w:val="30"/>
        </w:rPr>
        <w:br/>
      </w:r>
      <w:r w:rsidRPr="00C17576">
        <w:rPr>
          <w:rFonts w:ascii="Times New Roman" w:hAnsi="Times New Roman"/>
          <w:sz w:val="30"/>
          <w:szCs w:val="30"/>
        </w:rPr>
        <w:t xml:space="preserve">12-вэс (услуги) в </w:t>
      </w:r>
      <w:r>
        <w:rPr>
          <w:rFonts w:ascii="Times New Roman" w:hAnsi="Times New Roman"/>
          <w:sz w:val="30"/>
          <w:szCs w:val="30"/>
        </w:rPr>
        <w:t xml:space="preserve">разделе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по стране 246 «Финляндия»</w:t>
      </w:r>
      <w:r w:rsidRPr="00C17576">
        <w:rPr>
          <w:rFonts w:ascii="Times New Roman" w:hAnsi="Times New Roman"/>
          <w:sz w:val="30"/>
          <w:szCs w:val="30"/>
        </w:rPr>
        <w:t xml:space="preserve"> </w:t>
      </w:r>
      <w:r w:rsidRPr="009A770F">
        <w:rPr>
          <w:rFonts w:ascii="Times New Roman" w:hAnsi="Times New Roman"/>
          <w:b/>
          <w:sz w:val="30"/>
          <w:szCs w:val="30"/>
        </w:rPr>
        <w:t>по коду 2120 «Услуги образования, предоставляемые на заочной форме получения образования»</w:t>
      </w:r>
      <w:r>
        <w:rPr>
          <w:rFonts w:ascii="Times New Roman" w:hAnsi="Times New Roman"/>
          <w:sz w:val="30"/>
          <w:szCs w:val="30"/>
        </w:rPr>
        <w:t>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A770F">
        <w:rPr>
          <w:rFonts w:ascii="Times New Roman" w:hAnsi="Times New Roman"/>
          <w:i/>
          <w:sz w:val="30"/>
          <w:szCs w:val="30"/>
        </w:rPr>
        <w:t xml:space="preserve">Существенное замечание. </w:t>
      </w:r>
      <w:r w:rsidRPr="00A62159">
        <w:rPr>
          <w:rFonts w:ascii="Times New Roman" w:hAnsi="Times New Roman"/>
          <w:sz w:val="30"/>
          <w:szCs w:val="30"/>
        </w:rPr>
        <w:t>Пере</w:t>
      </w:r>
      <w:r w:rsidRPr="009A770F">
        <w:rPr>
          <w:rFonts w:ascii="Times New Roman" w:hAnsi="Times New Roman"/>
          <w:sz w:val="30"/>
          <w:szCs w:val="30"/>
        </w:rPr>
        <w:t>численные</w:t>
      </w:r>
      <w:r>
        <w:rPr>
          <w:rFonts w:ascii="Times New Roman" w:hAnsi="Times New Roman"/>
          <w:sz w:val="30"/>
          <w:szCs w:val="30"/>
        </w:rPr>
        <w:t xml:space="preserve"> нерезиденту</w:t>
      </w:r>
      <w:r w:rsidRPr="009A770F">
        <w:rPr>
          <w:rFonts w:ascii="Times New Roman" w:hAnsi="Times New Roman"/>
          <w:sz w:val="30"/>
          <w:szCs w:val="30"/>
        </w:rPr>
        <w:t xml:space="preserve"> суммы денежных средств от реализации клиентам услуг комитента</w:t>
      </w:r>
      <w:r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lastRenderedPageBreak/>
        <w:t>нерезидента</w:t>
      </w:r>
      <w:r w:rsidRPr="009A770F">
        <w:rPr>
          <w:rFonts w:ascii="Times New Roman" w:hAnsi="Times New Roman"/>
          <w:sz w:val="30"/>
          <w:szCs w:val="30"/>
        </w:rPr>
        <w:t xml:space="preserve"> отражению </w:t>
      </w:r>
      <w:r>
        <w:rPr>
          <w:rFonts w:ascii="Times New Roman" w:hAnsi="Times New Roman"/>
          <w:sz w:val="30"/>
          <w:szCs w:val="30"/>
        </w:rPr>
        <w:t xml:space="preserve">в разделе </w:t>
      </w:r>
      <w:r>
        <w:rPr>
          <w:rFonts w:ascii="Times New Roman" w:hAnsi="Times New Roman"/>
          <w:sz w:val="30"/>
          <w:szCs w:val="30"/>
          <w:lang w:val="en-US"/>
        </w:rPr>
        <w:t>II</w:t>
      </w:r>
      <w:r w:rsidRPr="009A770F">
        <w:rPr>
          <w:rFonts w:ascii="Times New Roman" w:hAnsi="Times New Roman"/>
          <w:sz w:val="30"/>
          <w:szCs w:val="30"/>
        </w:rPr>
        <w:t xml:space="preserve"> в отчете по форме 12-вэс (услуги) не подлежат</w:t>
      </w:r>
      <w:r>
        <w:rPr>
          <w:rFonts w:ascii="Times New Roman" w:hAnsi="Times New Roman"/>
          <w:sz w:val="30"/>
          <w:szCs w:val="30"/>
        </w:rPr>
        <w:t>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0286">
        <w:rPr>
          <w:rFonts w:ascii="Times New Roman" w:hAnsi="Times New Roman"/>
          <w:sz w:val="30"/>
          <w:szCs w:val="30"/>
        </w:rPr>
        <w:t>Если</w:t>
      </w:r>
      <w:r>
        <w:rPr>
          <w:rFonts w:ascii="Times New Roman" w:hAnsi="Times New Roman"/>
          <w:sz w:val="30"/>
          <w:szCs w:val="30"/>
        </w:rPr>
        <w:t xml:space="preserve"> при этом</w:t>
      </w:r>
      <w:r w:rsidRPr="00BE0286">
        <w:rPr>
          <w:rFonts w:ascii="Times New Roman" w:hAnsi="Times New Roman"/>
          <w:sz w:val="30"/>
          <w:szCs w:val="30"/>
        </w:rPr>
        <w:t xml:space="preserve"> клиентом комиссионера по заключенному с ним договору является нерезидент (например, иностранное представительство или иностранный гражданин), то предоставленные ему услуги организации дистанционного обучения включаются в отчет по форме</w:t>
      </w:r>
      <w:r w:rsidR="00846D60">
        <w:rPr>
          <w:rFonts w:ascii="Times New Roman" w:hAnsi="Times New Roman"/>
          <w:sz w:val="30"/>
          <w:szCs w:val="30"/>
        </w:rPr>
        <w:t xml:space="preserve"> </w:t>
      </w:r>
      <w:r w:rsidRPr="00BE0286">
        <w:rPr>
          <w:rFonts w:ascii="Times New Roman" w:hAnsi="Times New Roman"/>
          <w:sz w:val="30"/>
          <w:szCs w:val="30"/>
        </w:rPr>
        <w:t xml:space="preserve">12-вэс (услуги) также </w:t>
      </w:r>
      <w:r>
        <w:rPr>
          <w:rFonts w:ascii="Times New Roman" w:hAnsi="Times New Roman"/>
          <w:sz w:val="30"/>
          <w:szCs w:val="30"/>
        </w:rPr>
        <w:t>в</w:t>
      </w:r>
      <w:r w:rsidRPr="00BE028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раздел 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Pr="00BE0286">
        <w:rPr>
          <w:rFonts w:ascii="Times New Roman" w:hAnsi="Times New Roman"/>
          <w:sz w:val="30"/>
          <w:szCs w:val="30"/>
        </w:rPr>
        <w:t xml:space="preserve">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BE0286">
        <w:rPr>
          <w:rFonts w:ascii="Times New Roman" w:hAnsi="Times New Roman"/>
          <w:sz w:val="30"/>
          <w:szCs w:val="30"/>
        </w:rPr>
        <w:t>коду 2120</w:t>
      </w:r>
      <w:r>
        <w:rPr>
          <w:rFonts w:ascii="Times New Roman" w:hAnsi="Times New Roman"/>
          <w:sz w:val="30"/>
          <w:szCs w:val="30"/>
        </w:rPr>
        <w:t>.</w:t>
      </w:r>
    </w:p>
    <w:p w:rsidR="00D8236E" w:rsidRPr="001D0225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0225">
        <w:rPr>
          <w:rFonts w:ascii="Times New Roman" w:hAnsi="Times New Roman"/>
          <w:sz w:val="30"/>
          <w:szCs w:val="30"/>
        </w:rPr>
        <w:t>Может быть и обратная ситуация.</w:t>
      </w:r>
    </w:p>
    <w:p w:rsidR="00D8236E" w:rsidRPr="0039670A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8236E" w:rsidRDefault="00D8236E" w:rsidP="002153C3">
      <w:pPr>
        <w:spacing w:after="0" w:line="21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75FAC">
        <w:rPr>
          <w:rFonts w:ascii="Times New Roman" w:hAnsi="Times New Roman"/>
          <w:b/>
          <w:sz w:val="30"/>
          <w:szCs w:val="30"/>
        </w:rPr>
        <w:t>Ситуация 2.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Белорусское издательское агентство – комиссионер обязуется для своих белорусских клиентов – комитентов</w:t>
      </w:r>
      <w:r w:rsidRPr="009462D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обеспечить подписку</w:t>
      </w:r>
      <w:r w:rsidRPr="00C75FA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 различные интернет-издания путем заключения от своего имени с ними договоров.</w:t>
      </w:r>
    </w:p>
    <w:p w:rsidR="00D8236E" w:rsidRDefault="00D8236E" w:rsidP="002153C3">
      <w:pPr>
        <w:spacing w:after="0" w:line="216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свою очередь, белорусское агентство обращается на договорной основе к российскому издателю для организации доступа клиентов комиссионера к электронным ресурсам.</w:t>
      </w:r>
    </w:p>
    <w:p w:rsidR="00D8236E" w:rsidRDefault="00D8236E" w:rsidP="002153C3">
      <w:pPr>
        <w:spacing w:after="0" w:line="21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152F">
        <w:rPr>
          <w:rFonts w:ascii="Times New Roman" w:hAnsi="Times New Roman"/>
          <w:b/>
          <w:sz w:val="30"/>
          <w:szCs w:val="30"/>
        </w:rPr>
        <w:t>Вопрос.</w:t>
      </w:r>
      <w:r>
        <w:rPr>
          <w:rFonts w:ascii="Times New Roman" w:hAnsi="Times New Roman"/>
          <w:sz w:val="30"/>
          <w:szCs w:val="30"/>
        </w:rPr>
        <w:t> Какой вид услуги белорусскому издательскому агентству необходимо отразить</w:t>
      </w:r>
      <w:r w:rsidRPr="004F3CE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 импорту?</w:t>
      </w:r>
    </w:p>
    <w:p w:rsidR="00D8236E" w:rsidRPr="000957F1" w:rsidRDefault="00D8236E" w:rsidP="002153C3">
      <w:pPr>
        <w:spacing w:after="0" w:line="21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152F">
        <w:rPr>
          <w:rFonts w:ascii="Times New Roman" w:hAnsi="Times New Roman"/>
          <w:b/>
          <w:sz w:val="30"/>
          <w:szCs w:val="30"/>
        </w:rPr>
        <w:t>Ответ.</w:t>
      </w:r>
      <w:r>
        <w:rPr>
          <w:rFonts w:ascii="Times New Roman" w:hAnsi="Times New Roman"/>
          <w:b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 xml:space="preserve">В соответствии с пунктом </w:t>
      </w:r>
      <w:r w:rsidR="00BE7D03">
        <w:rPr>
          <w:rFonts w:ascii="Times New Roman" w:hAnsi="Times New Roman"/>
          <w:sz w:val="30"/>
          <w:szCs w:val="30"/>
        </w:rPr>
        <w:t>29</w:t>
      </w:r>
      <w:r>
        <w:rPr>
          <w:rFonts w:ascii="Times New Roman" w:hAnsi="Times New Roman"/>
          <w:sz w:val="30"/>
          <w:szCs w:val="30"/>
        </w:rPr>
        <w:t xml:space="preserve"> Указаний по заполнению формы 12-вэс (услуги) получаемые по договору с российским резидентом услуги </w:t>
      </w:r>
      <w:r w:rsidRPr="00D14368">
        <w:rPr>
          <w:rFonts w:ascii="Times New Roman" w:hAnsi="Times New Roman"/>
          <w:b/>
          <w:sz w:val="30"/>
          <w:szCs w:val="30"/>
        </w:rPr>
        <w:t>по обеспечению доступа к информационным материалам и снабжению ими относятся к информационным (код 0730)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 подлежат отражению во </w:t>
      </w:r>
      <w:r>
        <w:rPr>
          <w:rFonts w:ascii="Times New Roman" w:hAnsi="Times New Roman"/>
          <w:sz w:val="30"/>
          <w:szCs w:val="30"/>
          <w:lang w:val="en-US"/>
        </w:rPr>
        <w:t>II</w:t>
      </w:r>
      <w:r w:rsidRPr="000957F1">
        <w:rPr>
          <w:rFonts w:ascii="Times New Roman" w:hAnsi="Times New Roman"/>
          <w:sz w:val="30"/>
          <w:szCs w:val="30"/>
        </w:rPr>
        <w:t xml:space="preserve"> разделе.</w:t>
      </w:r>
    </w:p>
    <w:p w:rsidR="00D8236E" w:rsidRDefault="00D8236E" w:rsidP="002153C3">
      <w:pPr>
        <w:spacing w:after="0" w:line="216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этом тот факт, что фактическим потребителем данной услуги являются сами клиенты, а не белорусское агентство, не влияет на вид полученной услуги. По международным стандартам статистики внешней торговли услугами сложившаяся в данной ситуации внешнеэкономическая операция называется </w:t>
      </w:r>
      <w:r w:rsidRPr="003C5685">
        <w:rPr>
          <w:rFonts w:ascii="Times New Roman" w:hAnsi="Times New Roman"/>
          <w:i/>
          <w:sz w:val="30"/>
          <w:szCs w:val="30"/>
        </w:rPr>
        <w:t>внешним субпо</w:t>
      </w:r>
      <w:r>
        <w:rPr>
          <w:rFonts w:ascii="Times New Roman" w:hAnsi="Times New Roman"/>
          <w:i/>
          <w:sz w:val="30"/>
          <w:szCs w:val="30"/>
        </w:rPr>
        <w:t>д</w:t>
      </w:r>
      <w:r w:rsidRPr="003C5685">
        <w:rPr>
          <w:rFonts w:ascii="Times New Roman" w:hAnsi="Times New Roman"/>
          <w:i/>
          <w:sz w:val="30"/>
          <w:szCs w:val="30"/>
        </w:rPr>
        <w:t>рядом</w:t>
      </w:r>
      <w:r>
        <w:rPr>
          <w:rFonts w:ascii="Times New Roman" w:hAnsi="Times New Roman"/>
          <w:sz w:val="30"/>
          <w:szCs w:val="30"/>
        </w:rPr>
        <w:t xml:space="preserve">. Выступающий в качестве организатора услуги </w:t>
      </w:r>
      <w:r w:rsidRPr="006573B1">
        <w:rPr>
          <w:rFonts w:ascii="Times New Roman" w:hAnsi="Times New Roman"/>
          <w:i/>
          <w:sz w:val="30"/>
          <w:szCs w:val="30"/>
        </w:rPr>
        <w:t xml:space="preserve">комиссионер является </w:t>
      </w:r>
      <w:r>
        <w:rPr>
          <w:rFonts w:ascii="Times New Roman" w:hAnsi="Times New Roman"/>
          <w:i/>
          <w:sz w:val="30"/>
          <w:szCs w:val="30"/>
        </w:rPr>
        <w:t xml:space="preserve">ее </w:t>
      </w:r>
      <w:r w:rsidRPr="006573B1">
        <w:rPr>
          <w:rFonts w:ascii="Times New Roman" w:hAnsi="Times New Roman"/>
          <w:i/>
          <w:sz w:val="30"/>
          <w:szCs w:val="30"/>
        </w:rPr>
        <w:t>импортером</w:t>
      </w:r>
      <w:r>
        <w:rPr>
          <w:rFonts w:ascii="Times New Roman" w:hAnsi="Times New Roman"/>
          <w:i/>
          <w:sz w:val="30"/>
          <w:szCs w:val="30"/>
        </w:rPr>
        <w:t>, а сама услуга классифицируется по соответствующему конкретному виду.</w:t>
      </w:r>
      <w:r w:rsidRPr="00FA49F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Например, если в другой ситуации реализовывались бы строительные услуги с привлечением иностранного субподрядчика, то в отчете отражались</w:t>
      </w:r>
      <w:r w:rsidRPr="0039670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бы строительные услуги.</w:t>
      </w:r>
    </w:p>
    <w:p w:rsidR="00D8236E" w:rsidRDefault="00D8236E" w:rsidP="002153C3">
      <w:pPr>
        <w:spacing w:after="0" w:line="21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A1951">
        <w:rPr>
          <w:rFonts w:ascii="Times New Roman" w:hAnsi="Times New Roman"/>
          <w:i/>
          <w:sz w:val="30"/>
          <w:szCs w:val="30"/>
        </w:rPr>
        <w:t>Когда сам клиент – нерезидент.</w:t>
      </w:r>
      <w:r>
        <w:rPr>
          <w:rFonts w:ascii="Times New Roman" w:hAnsi="Times New Roman"/>
          <w:sz w:val="30"/>
          <w:szCs w:val="30"/>
        </w:rPr>
        <w:t xml:space="preserve"> Предположим, что среди клиентов белорусского издательского агентства окажется нерезидент (например, коммерческое представительство). Тогда дополнительно должны будут отражаться в отчете агентства в разделе 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Pr="00083B4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 коду 0730 предоставленные на экспорт информационные услуги.</w:t>
      </w:r>
    </w:p>
    <w:p w:rsidR="00D8236E" w:rsidRDefault="00D8236E" w:rsidP="002153C3">
      <w:pPr>
        <w:spacing w:after="0" w:line="216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Вновь обращаем внимание, </w:t>
      </w:r>
      <w:proofErr w:type="gramStart"/>
      <w:r>
        <w:rPr>
          <w:rFonts w:ascii="Times New Roman" w:hAnsi="Times New Roman"/>
          <w:sz w:val="30"/>
          <w:szCs w:val="30"/>
        </w:rPr>
        <w:t>что</w:t>
      </w:r>
      <w:proofErr w:type="gramEnd"/>
      <w:r>
        <w:rPr>
          <w:rFonts w:ascii="Times New Roman" w:hAnsi="Times New Roman"/>
          <w:sz w:val="30"/>
          <w:szCs w:val="30"/>
        </w:rPr>
        <w:t xml:space="preserve"> несмотря на то что</w:t>
      </w:r>
      <w:r w:rsidRPr="0014067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 условиям договора иностранные клиенты непосредственно взаимодействуют с иностранным интернет-изданием (то есть технически получают от него коды доступа к информационным ресурсам), именно организатор услуги – комиссионер является ее экспортером.</w:t>
      </w:r>
    </w:p>
    <w:p w:rsidR="002153C3" w:rsidRDefault="002153C3" w:rsidP="002153C3">
      <w:pPr>
        <w:spacing w:after="0" w:line="216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153C3" w:rsidRDefault="002153C3" w:rsidP="002153C3">
      <w:pPr>
        <w:spacing w:after="0" w:line="216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8236E" w:rsidRDefault="00D8236E" w:rsidP="003760E8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sz w:val="30"/>
          <w:szCs w:val="30"/>
        </w:rPr>
        <w:br w:type="page"/>
      </w:r>
      <w:r>
        <w:rPr>
          <w:rFonts w:ascii="Times New Roman" w:hAnsi="Times New Roman"/>
          <w:b/>
          <w:sz w:val="30"/>
        </w:rPr>
        <w:lastRenderedPageBreak/>
        <w:t>Другие вопросы</w:t>
      </w:r>
    </w:p>
    <w:p w:rsidR="006151D3" w:rsidRDefault="006151D3" w:rsidP="006151D3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</w:rPr>
      </w:pP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836FA0">
        <w:rPr>
          <w:rFonts w:ascii="Times New Roman" w:hAnsi="Times New Roman"/>
          <w:b/>
          <w:sz w:val="30"/>
        </w:rPr>
        <w:t>Вопрос</w:t>
      </w:r>
      <w:r w:rsidRPr="00836FA0">
        <w:rPr>
          <w:rFonts w:ascii="Times New Roman" w:hAnsi="Times New Roman"/>
          <w:b/>
          <w:sz w:val="30"/>
          <w:lang w:val="en-US"/>
        </w:rPr>
        <w:t> </w:t>
      </w:r>
      <w:r w:rsidRPr="00836FA0">
        <w:rPr>
          <w:rFonts w:ascii="Times New Roman" w:hAnsi="Times New Roman"/>
          <w:b/>
          <w:sz w:val="30"/>
        </w:rPr>
        <w:t>1.</w:t>
      </w:r>
      <w:r>
        <w:rPr>
          <w:rFonts w:ascii="Times New Roman" w:hAnsi="Times New Roman"/>
          <w:sz w:val="30"/>
          <w:lang w:val="en-US"/>
        </w:rPr>
        <w:t> </w:t>
      </w:r>
      <w:r>
        <w:rPr>
          <w:rFonts w:ascii="Times New Roman" w:hAnsi="Times New Roman"/>
          <w:sz w:val="30"/>
        </w:rPr>
        <w:t xml:space="preserve">Белорусская фирма решила устроить для своих сотрудников новогодний праздник и для его организации заключила договор с </w:t>
      </w:r>
      <w:proofErr w:type="gramStart"/>
      <w:r>
        <w:rPr>
          <w:rFonts w:ascii="Times New Roman" w:hAnsi="Times New Roman"/>
          <w:sz w:val="30"/>
        </w:rPr>
        <w:t>российским</w:t>
      </w:r>
      <w:proofErr w:type="gramEnd"/>
      <w:r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  <w:lang w:val="en-US"/>
        </w:rPr>
        <w:t>event</w:t>
      </w:r>
      <w:r w:rsidRPr="00265618">
        <w:rPr>
          <w:rFonts w:ascii="Times New Roman" w:hAnsi="Times New Roman"/>
          <w:sz w:val="30"/>
        </w:rPr>
        <w:t xml:space="preserve">-агентством. </w:t>
      </w:r>
      <w:r>
        <w:rPr>
          <w:rFonts w:ascii="Times New Roman" w:hAnsi="Times New Roman"/>
          <w:sz w:val="30"/>
        </w:rPr>
        <w:t xml:space="preserve">Согласно предмету договора оказываемая услуга трактуется как организация новогоднего </w:t>
      </w:r>
      <w:proofErr w:type="spellStart"/>
      <w:r>
        <w:rPr>
          <w:rFonts w:ascii="Times New Roman" w:hAnsi="Times New Roman"/>
          <w:sz w:val="30"/>
        </w:rPr>
        <w:t>корпоратива</w:t>
      </w:r>
      <w:proofErr w:type="spellEnd"/>
      <w:r>
        <w:rPr>
          <w:rFonts w:ascii="Times New Roman" w:hAnsi="Times New Roman"/>
          <w:sz w:val="30"/>
        </w:rPr>
        <w:t xml:space="preserve">. В то же время, в приложении к договору представлена программа мероприятия, в которой помимо транспортного обслуживания, </w:t>
      </w:r>
      <w:proofErr w:type="spellStart"/>
      <w:r>
        <w:rPr>
          <w:rFonts w:ascii="Times New Roman" w:hAnsi="Times New Roman"/>
          <w:sz w:val="30"/>
        </w:rPr>
        <w:t>кейтеринга</w:t>
      </w:r>
      <w:proofErr w:type="spellEnd"/>
      <w:r>
        <w:rPr>
          <w:rFonts w:ascii="Times New Roman" w:hAnsi="Times New Roman"/>
          <w:sz w:val="30"/>
        </w:rPr>
        <w:t>, новогодних подарков и проведения конкурсов предусмотрено также выступление российского эстрадного исполнителя. При этом стоимость организации праздника отражена в акте выполненных работ общей суммой. По какому коду отражать полученную услугу в форме</w:t>
      </w:r>
      <w:r w:rsidR="00BE7D03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12-вэс (услуги) – 2310 или 2320?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55CB">
        <w:rPr>
          <w:rFonts w:ascii="Times New Roman" w:hAnsi="Times New Roman"/>
          <w:b/>
          <w:sz w:val="30"/>
        </w:rPr>
        <w:t>Ответ</w:t>
      </w:r>
      <w:r>
        <w:rPr>
          <w:rFonts w:ascii="Times New Roman" w:hAnsi="Times New Roman"/>
          <w:sz w:val="30"/>
        </w:rPr>
        <w:t>. </w:t>
      </w:r>
      <w:r w:rsidRPr="00556750">
        <w:rPr>
          <w:rFonts w:ascii="Times New Roman" w:hAnsi="Times New Roman"/>
          <w:sz w:val="30"/>
          <w:szCs w:val="30"/>
        </w:rPr>
        <w:t>Согласно</w:t>
      </w:r>
      <w:r>
        <w:rPr>
          <w:rFonts w:ascii="Times New Roman" w:hAnsi="Times New Roman"/>
          <w:sz w:val="30"/>
          <w:szCs w:val="30"/>
        </w:rPr>
        <w:t xml:space="preserve"> пункту </w:t>
      </w:r>
      <w:r w:rsidR="00BE7D03">
        <w:rPr>
          <w:rFonts w:ascii="Times New Roman" w:hAnsi="Times New Roman"/>
          <w:sz w:val="30"/>
          <w:szCs w:val="30"/>
        </w:rPr>
        <w:t>12</w:t>
      </w:r>
      <w:r>
        <w:rPr>
          <w:rFonts w:ascii="Times New Roman" w:hAnsi="Times New Roman"/>
          <w:sz w:val="30"/>
          <w:szCs w:val="30"/>
        </w:rPr>
        <w:t xml:space="preserve"> Указаний по заполнению формы</w:t>
      </w:r>
      <w:r>
        <w:rPr>
          <w:rFonts w:ascii="Times New Roman" w:hAnsi="Times New Roman"/>
          <w:sz w:val="30"/>
          <w:szCs w:val="30"/>
        </w:rPr>
        <w:br/>
      </w:r>
      <w:r w:rsidRPr="00556750">
        <w:rPr>
          <w:rFonts w:ascii="Times New Roman" w:hAnsi="Times New Roman"/>
          <w:sz w:val="30"/>
          <w:szCs w:val="30"/>
        </w:rPr>
        <w:t>12-вэс (услуги)</w:t>
      </w:r>
      <w:r>
        <w:rPr>
          <w:rFonts w:ascii="Times New Roman" w:hAnsi="Times New Roman"/>
          <w:sz w:val="30"/>
          <w:szCs w:val="30"/>
        </w:rPr>
        <w:t xml:space="preserve"> (далее – Указания)</w:t>
      </w:r>
      <w:r w:rsidRPr="00556750">
        <w:rPr>
          <w:rFonts w:ascii="Times New Roman" w:hAnsi="Times New Roman"/>
          <w:sz w:val="30"/>
          <w:szCs w:val="30"/>
        </w:rPr>
        <w:t xml:space="preserve"> конкретный вид услуги определяется в соответствии с предметом договора на ее оказание.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данном случае предметом договора на оказание услуги является проведение мероприятия, которое</w:t>
      </w:r>
      <w:r w:rsidRPr="00E0165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не является культурно-зрелищным. Следовательно, его следует относить к другим мероприятиям в сфере культуры и отдыха и отразить стоимость его организации в разделе II по коду вида услуги 2320 «Прочие услуги в сфере культуры и отдыха» (абзац 3 части 1 пункта </w:t>
      </w:r>
      <w:r w:rsidR="00BE7D03">
        <w:rPr>
          <w:rFonts w:ascii="Times New Roman" w:hAnsi="Times New Roman"/>
          <w:sz w:val="30"/>
          <w:szCs w:val="30"/>
        </w:rPr>
        <w:t>48</w:t>
      </w:r>
      <w:r>
        <w:rPr>
          <w:rFonts w:ascii="Times New Roman" w:hAnsi="Times New Roman"/>
          <w:sz w:val="30"/>
          <w:szCs w:val="30"/>
        </w:rPr>
        <w:t xml:space="preserve"> Указаний).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В ином случае, если стоимость выступления российского артиста в акте выполненных работ будет представлена отдельной суммой, то в качестве услуги по проведению концертной программы она будет отражена в форме 12-вэс (услуги) в разделе II по коду 2310 «Аудиовизуальные и связанные с ними услуги» (абзац 2 части 1 пункта </w:t>
      </w:r>
      <w:r w:rsidR="00BE7D03">
        <w:rPr>
          <w:rFonts w:ascii="Times New Roman" w:hAnsi="Times New Roman"/>
          <w:sz w:val="30"/>
          <w:szCs w:val="30"/>
        </w:rPr>
        <w:t>48</w:t>
      </w:r>
      <w:r>
        <w:rPr>
          <w:rFonts w:ascii="Times New Roman" w:hAnsi="Times New Roman"/>
          <w:sz w:val="30"/>
          <w:szCs w:val="30"/>
        </w:rPr>
        <w:t xml:space="preserve"> Указаний), а оставшаяся стоимость праздничных услуг (</w:t>
      </w:r>
      <w:r>
        <w:rPr>
          <w:rFonts w:ascii="Times New Roman" w:hAnsi="Times New Roman"/>
          <w:sz w:val="30"/>
        </w:rPr>
        <w:t>транспортное обслуживание,</w:t>
      </w:r>
      <w:r w:rsidRPr="009443D8"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кейтеринг</w:t>
      </w:r>
      <w:proofErr w:type="spellEnd"/>
      <w:r>
        <w:rPr>
          <w:rFonts w:ascii="Times New Roman" w:hAnsi="Times New Roman"/>
          <w:sz w:val="30"/>
        </w:rPr>
        <w:t>, новогодние подарки</w:t>
      </w:r>
      <w:proofErr w:type="gramEnd"/>
      <w:r>
        <w:rPr>
          <w:rFonts w:ascii="Times New Roman" w:hAnsi="Times New Roman"/>
          <w:sz w:val="30"/>
        </w:rPr>
        <w:t xml:space="preserve"> и проведение конкурсов), не </w:t>
      </w:r>
      <w:proofErr w:type="gramStart"/>
      <w:r>
        <w:rPr>
          <w:rFonts w:ascii="Times New Roman" w:hAnsi="Times New Roman"/>
          <w:sz w:val="30"/>
        </w:rPr>
        <w:t>разделенная</w:t>
      </w:r>
      <w:proofErr w:type="gramEnd"/>
      <w:r>
        <w:rPr>
          <w:rFonts w:ascii="Times New Roman" w:hAnsi="Times New Roman"/>
          <w:sz w:val="30"/>
        </w:rPr>
        <w:t xml:space="preserve"> в акте на отдельные суммы,</w:t>
      </w:r>
      <w:r>
        <w:rPr>
          <w:rFonts w:ascii="Times New Roman" w:hAnsi="Times New Roman"/>
          <w:sz w:val="30"/>
          <w:szCs w:val="30"/>
        </w:rPr>
        <w:t xml:space="preserve"> – по коду</w:t>
      </w:r>
      <w:r w:rsidRPr="00C95E6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2320.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D910DB">
        <w:rPr>
          <w:rFonts w:ascii="Times New Roman" w:hAnsi="Times New Roman"/>
          <w:b/>
          <w:sz w:val="30"/>
        </w:rPr>
        <w:t>Вопрос</w:t>
      </w:r>
      <w:r>
        <w:rPr>
          <w:rFonts w:ascii="Times New Roman" w:hAnsi="Times New Roman"/>
          <w:b/>
          <w:sz w:val="30"/>
        </w:rPr>
        <w:t> 2. </w:t>
      </w:r>
      <w:r w:rsidRPr="00185484">
        <w:rPr>
          <w:rFonts w:ascii="Times New Roman" w:hAnsi="Times New Roman"/>
          <w:sz w:val="30"/>
        </w:rPr>
        <w:t>Школа</w:t>
      </w:r>
      <w:r>
        <w:rPr>
          <w:rFonts w:ascii="Times New Roman" w:hAnsi="Times New Roman"/>
          <w:sz w:val="30"/>
        </w:rPr>
        <w:t xml:space="preserve"> олимпийского резерва, которая проводит международный спортивный турнир, согласно международным правилам должна организовать</w:t>
      </w:r>
      <w:r w:rsidRPr="0075319B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участникам питание либо выплатить денежные компенсации. По причине отсутствия возможности централизованной организации питания школа выплачивает денежные компенсации.</w:t>
      </w:r>
    </w:p>
    <w:p w:rsidR="00D8236E" w:rsidRPr="00B308FB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Может ли школа в таком случае отразить в отчете по форме</w:t>
      </w:r>
      <w:r>
        <w:rPr>
          <w:rFonts w:ascii="Times New Roman" w:hAnsi="Times New Roman"/>
          <w:sz w:val="30"/>
        </w:rPr>
        <w:br/>
        <w:t>12-вэс (услуги) выплату возмещений иностранным участникам как услуги общественного питания по коду 0290 «Прочие туристические услуги»?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178D">
        <w:rPr>
          <w:rFonts w:ascii="Times New Roman" w:hAnsi="Times New Roman" w:cs="Times New Roman"/>
          <w:b/>
          <w:sz w:val="30"/>
          <w:szCs w:val="30"/>
        </w:rPr>
        <w:lastRenderedPageBreak/>
        <w:t>Ответ.</w:t>
      </w:r>
      <w:r>
        <w:rPr>
          <w:rFonts w:ascii="Times New Roman" w:hAnsi="Times New Roman" w:cs="Times New Roman"/>
          <w:sz w:val="30"/>
          <w:szCs w:val="30"/>
        </w:rPr>
        <w:t xml:space="preserve"> Нет, не может.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F0B20">
        <w:rPr>
          <w:rFonts w:ascii="Times New Roman" w:hAnsi="Times New Roman"/>
          <w:sz w:val="30"/>
          <w:szCs w:val="30"/>
        </w:rPr>
        <w:t xml:space="preserve">Согласно </w:t>
      </w:r>
      <w:r w:rsidR="00BE7D03">
        <w:rPr>
          <w:rFonts w:ascii="Times New Roman" w:hAnsi="Times New Roman"/>
          <w:sz w:val="30"/>
          <w:szCs w:val="30"/>
        </w:rPr>
        <w:t>под</w:t>
      </w:r>
      <w:r w:rsidRPr="006F0B20">
        <w:rPr>
          <w:rFonts w:ascii="Times New Roman" w:hAnsi="Times New Roman"/>
          <w:sz w:val="30"/>
          <w:szCs w:val="30"/>
        </w:rPr>
        <w:t xml:space="preserve">пункту </w:t>
      </w:r>
      <w:r w:rsidR="00BE7D03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>.1</w:t>
      </w:r>
      <w:r w:rsidR="00BE7D03">
        <w:rPr>
          <w:rFonts w:ascii="Times New Roman" w:hAnsi="Times New Roman"/>
          <w:sz w:val="30"/>
          <w:szCs w:val="30"/>
        </w:rPr>
        <w:t xml:space="preserve"> пункта 8</w:t>
      </w:r>
      <w:r>
        <w:rPr>
          <w:rFonts w:ascii="Times New Roman" w:hAnsi="Times New Roman"/>
          <w:sz w:val="30"/>
          <w:szCs w:val="30"/>
        </w:rPr>
        <w:t xml:space="preserve"> Указаний по заполнению формы</w:t>
      </w:r>
      <w:r>
        <w:rPr>
          <w:rFonts w:ascii="Times New Roman" w:hAnsi="Times New Roman"/>
          <w:sz w:val="30"/>
          <w:szCs w:val="30"/>
        </w:rPr>
        <w:br/>
      </w:r>
      <w:r w:rsidRPr="006F0B20">
        <w:rPr>
          <w:rFonts w:ascii="Times New Roman" w:hAnsi="Times New Roman"/>
          <w:sz w:val="30"/>
          <w:szCs w:val="30"/>
        </w:rPr>
        <w:t>12-вэс (услуги)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940B9">
        <w:rPr>
          <w:rFonts w:ascii="Times New Roman" w:hAnsi="Times New Roman" w:cs="Times New Roman"/>
          <w:b/>
          <w:sz w:val="30"/>
          <w:szCs w:val="30"/>
        </w:rPr>
        <w:t>услуга представляет собой действия</w:t>
      </w:r>
      <w:r>
        <w:rPr>
          <w:rFonts w:ascii="Times New Roman" w:hAnsi="Times New Roman" w:cs="Times New Roman"/>
          <w:b/>
          <w:sz w:val="30"/>
          <w:szCs w:val="30"/>
        </w:rPr>
        <w:t xml:space="preserve"> (деятельность)</w:t>
      </w:r>
      <w:r>
        <w:rPr>
          <w:rFonts w:ascii="Times New Roman" w:hAnsi="Times New Roman" w:cs="Times New Roman"/>
          <w:sz w:val="30"/>
          <w:szCs w:val="30"/>
        </w:rPr>
        <w:t>, совершаемые (совершаемую) для заказчика услуг.</w:t>
      </w:r>
      <w:proofErr w:type="gramEnd"/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B20">
        <w:rPr>
          <w:rFonts w:ascii="Times New Roman" w:hAnsi="Times New Roman"/>
          <w:sz w:val="30"/>
          <w:szCs w:val="30"/>
        </w:rPr>
        <w:t>Поскольку</w:t>
      </w:r>
      <w:r>
        <w:rPr>
          <w:rFonts w:ascii="Times New Roman" w:hAnsi="Times New Roman" w:cs="Times New Roman"/>
          <w:sz w:val="30"/>
          <w:szCs w:val="30"/>
        </w:rPr>
        <w:t xml:space="preserve"> школа не предпринимает действий по организации питания, то выплата иностранцам денежных компенсаций за питание не может рассматриваться как оказание услуг и не подлежит отражению в форме 12-вэс (услуги).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B20">
        <w:rPr>
          <w:rFonts w:ascii="Times New Roman" w:hAnsi="Times New Roman"/>
          <w:sz w:val="30"/>
          <w:szCs w:val="30"/>
        </w:rPr>
        <w:t>Следует</w:t>
      </w:r>
      <w:r>
        <w:rPr>
          <w:rFonts w:ascii="Times New Roman" w:hAnsi="Times New Roman" w:cs="Times New Roman"/>
          <w:sz w:val="30"/>
          <w:szCs w:val="30"/>
        </w:rPr>
        <w:t xml:space="preserve"> отметить, что школа олимпийского резерва смогла бы отразить туристические услуги, если бы заключила договор с организацией общественного питания на обслуживание иностранных участников турнира.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Вопрос </w:t>
      </w:r>
      <w:r w:rsidRPr="006F0B20">
        <w:rPr>
          <w:rFonts w:ascii="Times New Roman" w:hAnsi="Times New Roman" w:cs="Times New Roman"/>
          <w:b/>
          <w:sz w:val="30"/>
          <w:szCs w:val="30"/>
        </w:rPr>
        <w:t>3</w:t>
      </w:r>
      <w:r w:rsidRPr="00822917">
        <w:rPr>
          <w:rFonts w:ascii="Times New Roman" w:hAnsi="Times New Roman" w:cs="Times New Roman"/>
          <w:b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 xml:space="preserve">Белорусская организация сдает иностранному представительству в аренду офисные помещения.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Получив в свой адрес счет на оплату коммунальных услуг, организация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перевыставляет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его от своего имени иностранному арендатору, в котором содержатся дата выставления счета – 18 февраля 2017 г. и месяц оказания услуги – январь 2017 г. Бухгалтер организации-арендодателя включает оказанные коммунальные услуги, отражаемые по коду 1099 «Прочие услуги», в отчет по форме 12-вэс (услуги) за январь 2017 г. Правильно ли бухгалтер определил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месяц отражения услуги?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B20">
        <w:rPr>
          <w:rFonts w:ascii="Times New Roman" w:hAnsi="Times New Roman" w:cs="Times New Roman"/>
          <w:b/>
          <w:sz w:val="30"/>
          <w:szCs w:val="30"/>
        </w:rPr>
        <w:t>Ответ.</w:t>
      </w:r>
      <w:r>
        <w:rPr>
          <w:rFonts w:ascii="Times New Roman" w:hAnsi="Times New Roman" w:cs="Times New Roman"/>
          <w:sz w:val="30"/>
          <w:szCs w:val="30"/>
        </w:rPr>
        <w:t xml:space="preserve"> Нет, неправильно.</w:t>
      </w:r>
    </w:p>
    <w:p w:rsidR="00D8236E" w:rsidRPr="00846D60" w:rsidRDefault="00D8236E" w:rsidP="00846D6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6D60">
        <w:rPr>
          <w:rFonts w:ascii="Times New Roman" w:hAnsi="Times New Roman" w:cs="Times New Roman"/>
          <w:sz w:val="30"/>
          <w:szCs w:val="30"/>
        </w:rPr>
        <w:t xml:space="preserve">Согласно пункту </w:t>
      </w:r>
      <w:r w:rsidR="0069547B">
        <w:rPr>
          <w:rFonts w:ascii="Times New Roman" w:hAnsi="Times New Roman" w:cs="Times New Roman"/>
          <w:sz w:val="30"/>
          <w:szCs w:val="30"/>
        </w:rPr>
        <w:t>42</w:t>
      </w:r>
      <w:r w:rsidRPr="00846D60">
        <w:rPr>
          <w:rFonts w:ascii="Times New Roman" w:hAnsi="Times New Roman" w:cs="Times New Roman"/>
          <w:sz w:val="30"/>
          <w:szCs w:val="30"/>
        </w:rPr>
        <w:t xml:space="preserve"> Указаний по заполнению формы 12-вэс (услуги) услуги по электроснабжению жилых и административных помещений, эксплуатационно-технические и другие коммунальные услуги отражаются по коду 1099 </w:t>
      </w:r>
      <w:r w:rsidRPr="00846D60">
        <w:rPr>
          <w:rFonts w:ascii="Times New Roman" w:hAnsi="Times New Roman" w:cs="Times New Roman"/>
          <w:b/>
          <w:sz w:val="30"/>
          <w:szCs w:val="30"/>
        </w:rPr>
        <w:t>по дате выставления счета.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A48">
        <w:rPr>
          <w:rFonts w:ascii="Times New Roman" w:hAnsi="Times New Roman" w:cs="Times New Roman"/>
          <w:sz w:val="30"/>
          <w:szCs w:val="30"/>
        </w:rPr>
        <w:t>Следовательно</w:t>
      </w:r>
      <w:r>
        <w:rPr>
          <w:rFonts w:ascii="Times New Roman" w:hAnsi="Times New Roman" w:cs="Times New Roman"/>
          <w:sz w:val="30"/>
          <w:szCs w:val="30"/>
        </w:rPr>
        <w:t>, бухгалтер должен был оказанные коммунальные услуги отразить в отчете за февраль 2017 г.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Курс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Нацбанка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для пересчета белорусских рублей в доллары США при этом необходимо было брать на 18 февраля 2017 г., то есть на дату выставления счета (пункт </w:t>
      </w:r>
      <w:r w:rsidR="0042037E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Указаний).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B60D24">
        <w:rPr>
          <w:rFonts w:ascii="Times New Roman" w:hAnsi="Times New Roman"/>
          <w:b/>
          <w:sz w:val="30"/>
        </w:rPr>
        <w:t>Вопрос</w:t>
      </w:r>
      <w:r w:rsidRPr="00302A6C">
        <w:rPr>
          <w:rFonts w:ascii="Times New Roman" w:hAnsi="Times New Roman"/>
          <w:b/>
          <w:sz w:val="30"/>
          <w:lang w:val="en-US"/>
        </w:rPr>
        <w:t> </w:t>
      </w:r>
      <w:r>
        <w:rPr>
          <w:rFonts w:ascii="Times New Roman" w:hAnsi="Times New Roman"/>
          <w:b/>
          <w:sz w:val="30"/>
        </w:rPr>
        <w:t>4</w:t>
      </w:r>
      <w:r w:rsidRPr="00B60D24">
        <w:rPr>
          <w:rFonts w:ascii="Times New Roman" w:hAnsi="Times New Roman"/>
          <w:b/>
          <w:sz w:val="30"/>
        </w:rPr>
        <w:t>.</w:t>
      </w:r>
      <w:r w:rsidRPr="00302A6C">
        <w:rPr>
          <w:rFonts w:ascii="Times New Roman" w:hAnsi="Times New Roman"/>
          <w:b/>
          <w:sz w:val="30"/>
          <w:lang w:val="en-US"/>
        </w:rPr>
        <w:t> </w:t>
      </w:r>
      <w:r>
        <w:rPr>
          <w:rFonts w:ascii="Times New Roman" w:hAnsi="Times New Roman"/>
          <w:sz w:val="30"/>
        </w:rPr>
        <w:t>Белорусская сервисная организация разместила в гостинице судей – граждан Российской Федерации, заключив договор с Судом Евразийского экономического союза, место пребывания которого – г. </w:t>
      </w:r>
      <w:r w:rsidRPr="00AA3D7C">
        <w:rPr>
          <w:rFonts w:ascii="Times New Roman" w:hAnsi="Times New Roman"/>
          <w:sz w:val="30"/>
        </w:rPr>
        <w:t>М</w:t>
      </w:r>
      <w:r>
        <w:rPr>
          <w:rFonts w:ascii="Times New Roman" w:hAnsi="Times New Roman"/>
          <w:sz w:val="30"/>
        </w:rPr>
        <w:t>инск. По какой стране в данном случае необходимо отражать оказанные услуги гостиниц?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C95E64">
        <w:rPr>
          <w:rFonts w:ascii="Times New Roman" w:hAnsi="Times New Roman"/>
          <w:b/>
          <w:sz w:val="30"/>
        </w:rPr>
        <w:t>Ответ. </w:t>
      </w:r>
      <w:r w:rsidRPr="005440B3">
        <w:rPr>
          <w:rFonts w:ascii="Times New Roman" w:hAnsi="Times New Roman"/>
          <w:sz w:val="30"/>
        </w:rPr>
        <w:t xml:space="preserve">Согласно </w:t>
      </w:r>
      <w:r>
        <w:rPr>
          <w:rFonts w:ascii="Times New Roman" w:hAnsi="Times New Roman"/>
          <w:sz w:val="30"/>
        </w:rPr>
        <w:t xml:space="preserve">пункту </w:t>
      </w:r>
      <w:r w:rsidR="0042037E">
        <w:rPr>
          <w:rFonts w:ascii="Times New Roman" w:hAnsi="Times New Roman"/>
          <w:sz w:val="30"/>
        </w:rPr>
        <w:t>15</w:t>
      </w:r>
      <w:r>
        <w:rPr>
          <w:rFonts w:ascii="Times New Roman" w:hAnsi="Times New Roman"/>
          <w:sz w:val="30"/>
        </w:rPr>
        <w:t xml:space="preserve"> Указаний по заполнению формы</w:t>
      </w:r>
      <w:r>
        <w:rPr>
          <w:rFonts w:ascii="Times New Roman" w:hAnsi="Times New Roman"/>
          <w:sz w:val="30"/>
        </w:rPr>
        <w:br/>
        <w:t>12-вэс (услуги) распределение экспорта и импорта услуг по странам осуществляется в соответствии с территориальной принадлежностью нерезидента, с которым заключен договор.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</w:rPr>
        <w:lastRenderedPageBreak/>
        <w:t xml:space="preserve">Суд Евразийского экономического союза является органом, который </w:t>
      </w:r>
      <w:r>
        <w:rPr>
          <w:rFonts w:ascii="Times New Roman" w:hAnsi="Times New Roman" w:cs="Times New Roman"/>
          <w:sz w:val="30"/>
          <w:szCs w:val="30"/>
        </w:rPr>
        <w:t xml:space="preserve">образован и действует на постоянной основе в соответствии с Договором о Евразийском экономическом союзе, то есть в соответствии с международным документом, ратифицированным странами-участниками ЕАЭС, входящими в состав СНГ. Следовательно, услуги гостиниц подлежат отражению в форме 12-вэс (услуги) в разделе I по коду вида услуги 0230 «Услуги гостиниц (не включенные в стоимость путевок, туров)» </w:t>
      </w:r>
      <w:r w:rsidRPr="00A41847">
        <w:rPr>
          <w:rFonts w:ascii="Times New Roman" w:hAnsi="Times New Roman" w:cs="Times New Roman"/>
          <w:b/>
          <w:sz w:val="30"/>
          <w:szCs w:val="30"/>
        </w:rPr>
        <w:t>и стране 897 «Страна СНГ неизвестна»</w:t>
      </w:r>
      <w:r>
        <w:rPr>
          <w:rFonts w:ascii="Times New Roman" w:hAnsi="Times New Roman" w:cs="Times New Roman"/>
          <w:sz w:val="30"/>
          <w:szCs w:val="30"/>
        </w:rPr>
        <w:t>, не принимая во внимание тот факт, что фактически в гостинице были размещены российские граждане.</w:t>
      </w:r>
    </w:p>
    <w:p w:rsidR="00D8236E" w:rsidRPr="00587D76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другой ситуации, если бы белорусская сервисная организация по  договору с Международным судом ООН разместила в гостинице судей, имеющих,</w:t>
      </w:r>
      <w:r w:rsidRPr="00FF68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например, датское гражданство, то она бы отразила в отчете по форме 12-вэс (услуги) страну 999 </w:t>
      </w:r>
      <w:r w:rsidRPr="00E04F0C">
        <w:rPr>
          <w:rFonts w:ascii="Times New Roman" w:hAnsi="Times New Roman" w:cs="Times New Roman"/>
          <w:sz w:val="30"/>
          <w:szCs w:val="30"/>
        </w:rPr>
        <w:t>«Страна</w:t>
      </w:r>
      <w:r>
        <w:rPr>
          <w:rFonts w:ascii="Times New Roman" w:hAnsi="Times New Roman" w:cs="Times New Roman"/>
          <w:sz w:val="30"/>
          <w:szCs w:val="30"/>
        </w:rPr>
        <w:t xml:space="preserve"> вне</w:t>
      </w:r>
      <w:r w:rsidRPr="00E04F0C">
        <w:rPr>
          <w:rFonts w:ascii="Times New Roman" w:hAnsi="Times New Roman" w:cs="Times New Roman"/>
          <w:sz w:val="30"/>
          <w:szCs w:val="30"/>
        </w:rPr>
        <w:t xml:space="preserve"> СНГ неизвестна</w:t>
      </w:r>
      <w:r>
        <w:rPr>
          <w:rFonts w:ascii="Times New Roman" w:hAnsi="Times New Roman" w:cs="Times New Roman"/>
          <w:sz w:val="30"/>
          <w:szCs w:val="30"/>
        </w:rPr>
        <w:t>», поскольку вышеназванная международная организация учреждена Уставом ООН, подписанным странами различных регионов мира. При этом не принимаются во внимание те факты, что резиденция Международного суда ООН находится в Нидерландах, а фактически в средстве размещения поселились датские граждане.</w:t>
      </w:r>
    </w:p>
    <w:p w:rsidR="00D8236E" w:rsidRPr="00587D76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30"/>
        </w:rPr>
      </w:pP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B60D24">
        <w:rPr>
          <w:rFonts w:ascii="Times New Roman" w:hAnsi="Times New Roman"/>
          <w:b/>
          <w:sz w:val="30"/>
        </w:rPr>
        <w:t>Вопрос</w:t>
      </w:r>
      <w:r w:rsidRPr="00302A6C">
        <w:rPr>
          <w:rFonts w:ascii="Times New Roman" w:hAnsi="Times New Roman"/>
          <w:b/>
          <w:sz w:val="30"/>
          <w:lang w:val="en-US"/>
        </w:rPr>
        <w:t> </w:t>
      </w:r>
      <w:r>
        <w:rPr>
          <w:rFonts w:ascii="Times New Roman" w:hAnsi="Times New Roman"/>
          <w:b/>
          <w:sz w:val="30"/>
        </w:rPr>
        <w:t>5</w:t>
      </w:r>
      <w:r w:rsidRPr="00B60D24">
        <w:rPr>
          <w:rFonts w:ascii="Times New Roman" w:hAnsi="Times New Roman"/>
          <w:b/>
          <w:sz w:val="30"/>
        </w:rPr>
        <w:t>.</w:t>
      </w:r>
      <w:r w:rsidRPr="00302A6C">
        <w:rPr>
          <w:rFonts w:ascii="Times New Roman" w:hAnsi="Times New Roman"/>
          <w:b/>
          <w:sz w:val="30"/>
          <w:lang w:val="en-US"/>
        </w:rPr>
        <w:t> </w:t>
      </w:r>
      <w:r w:rsidRPr="00A83725">
        <w:rPr>
          <w:rFonts w:ascii="Times New Roman" w:hAnsi="Times New Roman"/>
          <w:sz w:val="30"/>
        </w:rPr>
        <w:t xml:space="preserve">К </w:t>
      </w:r>
      <w:r>
        <w:rPr>
          <w:rFonts w:ascii="Times New Roman" w:hAnsi="Times New Roman"/>
          <w:sz w:val="30"/>
        </w:rPr>
        <w:t>белорусской</w:t>
      </w:r>
      <w:r w:rsidRPr="00A83725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 xml:space="preserve">организации – патентному поверенному обратилась молдавская сахарная компания, заполнив заявку на регистрацию в Республике Беларусь своего товарного знака. В выставленном патентным поверенным иностранному заказчику счете содержатся сумма комиссионного вознаграждения за услуги по подаче документов в Национальный центр интеллектуальной собственности и сумма патентной пошлины. Что из </w:t>
      </w:r>
      <w:proofErr w:type="gramStart"/>
      <w:r>
        <w:rPr>
          <w:rFonts w:ascii="Times New Roman" w:hAnsi="Times New Roman"/>
          <w:sz w:val="30"/>
        </w:rPr>
        <w:t>вышеперечисленного</w:t>
      </w:r>
      <w:proofErr w:type="gramEnd"/>
      <w:r>
        <w:rPr>
          <w:rFonts w:ascii="Times New Roman" w:hAnsi="Times New Roman"/>
          <w:sz w:val="30"/>
        </w:rPr>
        <w:t xml:space="preserve"> и по </w:t>
      </w:r>
      <w:proofErr w:type="gramStart"/>
      <w:r>
        <w:rPr>
          <w:rFonts w:ascii="Times New Roman" w:hAnsi="Times New Roman"/>
          <w:sz w:val="30"/>
        </w:rPr>
        <w:t>какому</w:t>
      </w:r>
      <w:proofErr w:type="gramEnd"/>
      <w:r>
        <w:rPr>
          <w:rFonts w:ascii="Times New Roman" w:hAnsi="Times New Roman"/>
          <w:sz w:val="30"/>
        </w:rPr>
        <w:t xml:space="preserve"> коду вида услуги подлежит отражению в отчете по форме 12-вэс (услуги)?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F27D50">
        <w:rPr>
          <w:rFonts w:ascii="Times New Roman" w:hAnsi="Times New Roman"/>
          <w:b/>
          <w:sz w:val="30"/>
        </w:rPr>
        <w:t xml:space="preserve">Ответ. </w:t>
      </w:r>
      <w:r w:rsidRPr="00A176B0">
        <w:rPr>
          <w:rFonts w:ascii="Times New Roman" w:hAnsi="Times New Roman"/>
          <w:sz w:val="30"/>
        </w:rPr>
        <w:t xml:space="preserve">Согласно пункту </w:t>
      </w:r>
      <w:r w:rsidR="0042037E">
        <w:rPr>
          <w:rFonts w:ascii="Times New Roman" w:hAnsi="Times New Roman"/>
          <w:sz w:val="30"/>
        </w:rPr>
        <w:t>45</w:t>
      </w:r>
      <w:r>
        <w:rPr>
          <w:rFonts w:ascii="Times New Roman" w:hAnsi="Times New Roman"/>
          <w:sz w:val="30"/>
        </w:rPr>
        <w:t xml:space="preserve"> Указаний по заполнению формы</w:t>
      </w:r>
      <w:r>
        <w:rPr>
          <w:rFonts w:ascii="Times New Roman" w:hAnsi="Times New Roman"/>
          <w:sz w:val="30"/>
        </w:rPr>
        <w:br/>
        <w:t>12-вэс (услуги) с</w:t>
      </w:r>
      <w:r w:rsidRPr="00A176B0">
        <w:rPr>
          <w:rFonts w:ascii="Times New Roman" w:hAnsi="Times New Roman"/>
          <w:sz w:val="30"/>
        </w:rPr>
        <w:t>уммы патентных пошлин, перечисленные патентными поверенными за заявителей-нерезидентов, отражает в отчете государственное учреждение «Национальный центр интеллектуальной собственности»</w:t>
      </w:r>
      <w:r>
        <w:rPr>
          <w:rFonts w:ascii="Times New Roman" w:hAnsi="Times New Roman"/>
          <w:sz w:val="30"/>
        </w:rPr>
        <w:t xml:space="preserve"> (далее – НЦИС)</w:t>
      </w:r>
      <w:r w:rsidRPr="00A176B0">
        <w:rPr>
          <w:rFonts w:ascii="Times New Roman" w:hAnsi="Times New Roman"/>
          <w:sz w:val="30"/>
        </w:rPr>
        <w:t>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6F0B20">
        <w:rPr>
          <w:rFonts w:ascii="Times New Roman" w:hAnsi="Times New Roman"/>
          <w:sz w:val="30"/>
          <w:szCs w:val="30"/>
        </w:rPr>
        <w:t>Следовательно</w:t>
      </w:r>
      <w:r>
        <w:rPr>
          <w:rFonts w:ascii="Times New Roman" w:hAnsi="Times New Roman"/>
          <w:sz w:val="30"/>
        </w:rPr>
        <w:t>, сумму патентной пошлины в отчете по форме</w:t>
      </w:r>
      <w:r>
        <w:rPr>
          <w:rFonts w:ascii="Times New Roman" w:hAnsi="Times New Roman"/>
          <w:sz w:val="30"/>
        </w:rPr>
        <w:br/>
        <w:t>12-вэс (услуги)</w:t>
      </w:r>
      <w:r w:rsidRPr="006A5E03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 xml:space="preserve">по экспорту отразит НЦИС по коду вида услуги 2000 «Государственные услуги», а </w:t>
      </w:r>
      <w:r w:rsidRPr="00271222">
        <w:rPr>
          <w:rFonts w:ascii="Times New Roman" w:hAnsi="Times New Roman"/>
          <w:b/>
          <w:sz w:val="30"/>
        </w:rPr>
        <w:t>сумму комиссионного вознаграждения за услуги по подаче документов</w:t>
      </w:r>
      <w:r>
        <w:rPr>
          <w:rFonts w:ascii="Times New Roman" w:hAnsi="Times New Roman"/>
          <w:b/>
          <w:sz w:val="30"/>
        </w:rPr>
        <w:t xml:space="preserve"> по экспорту</w:t>
      </w:r>
      <w:r w:rsidRPr="00271222">
        <w:rPr>
          <w:rFonts w:ascii="Times New Roman" w:hAnsi="Times New Roman"/>
          <w:b/>
          <w:sz w:val="30"/>
        </w:rPr>
        <w:t xml:space="preserve"> отразит патентный поверенный </w:t>
      </w:r>
      <w:r>
        <w:rPr>
          <w:rFonts w:ascii="Times New Roman" w:hAnsi="Times New Roman"/>
          <w:b/>
          <w:sz w:val="30"/>
        </w:rPr>
        <w:t>по</w:t>
      </w:r>
      <w:r w:rsidRPr="00271222">
        <w:rPr>
          <w:rFonts w:ascii="Times New Roman" w:hAnsi="Times New Roman"/>
          <w:b/>
          <w:sz w:val="30"/>
        </w:rPr>
        <w:t xml:space="preserve"> коду вида услуги 1099 «Прочие </w:t>
      </w:r>
      <w:r w:rsidRPr="00F86F9A">
        <w:rPr>
          <w:rFonts w:ascii="Times New Roman" w:hAnsi="Times New Roman"/>
          <w:b/>
          <w:sz w:val="30"/>
        </w:rPr>
        <w:t>услуги» и коду страны 498 «Молдова, Республика».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30"/>
        </w:rPr>
      </w:pP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75037B">
        <w:rPr>
          <w:rFonts w:ascii="Times New Roman" w:hAnsi="Times New Roman"/>
          <w:b/>
          <w:sz w:val="30"/>
        </w:rPr>
        <w:lastRenderedPageBreak/>
        <w:t xml:space="preserve">Вопрос </w:t>
      </w:r>
      <w:r>
        <w:rPr>
          <w:rFonts w:ascii="Times New Roman" w:hAnsi="Times New Roman"/>
          <w:b/>
          <w:sz w:val="30"/>
        </w:rPr>
        <w:t>6</w:t>
      </w:r>
      <w:r w:rsidRPr="0075037B">
        <w:rPr>
          <w:rFonts w:ascii="Times New Roman" w:hAnsi="Times New Roman"/>
          <w:b/>
          <w:sz w:val="30"/>
        </w:rPr>
        <w:t>. </w:t>
      </w:r>
      <w:r w:rsidRPr="00A83725">
        <w:rPr>
          <w:rFonts w:ascii="Times New Roman" w:hAnsi="Times New Roman"/>
          <w:sz w:val="30"/>
        </w:rPr>
        <w:t xml:space="preserve">К </w:t>
      </w:r>
      <w:r>
        <w:rPr>
          <w:rFonts w:ascii="Times New Roman" w:hAnsi="Times New Roman"/>
          <w:sz w:val="30"/>
        </w:rPr>
        <w:t>белорусской</w:t>
      </w:r>
      <w:r w:rsidRPr="00A83725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организации – патентному поверенному обратился белорусский производитель автомобилей, заполнив заявку на оказание содействия по регистрации своего товарного знака в Казахстане. В свою очередь, белорусский патентный поверенный обратился к казахстанскому индивидуальному предпринимателю – патентному поверенному с просьбой осуществить реализацию прав на данную промышленную собственность на казахстанской территории с подачей заявки</w:t>
      </w:r>
      <w:r w:rsidRPr="00F94719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в Национальный патентный орган Казахстана.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 счете, выставленном казахстанским патентным поверенным белорусскому патентному поверенному, содержатся сумма комиссионного вознаграждения за услуги по подаче документов в патентный орган и сумма патентной пошлины.</w:t>
      </w:r>
      <w:r w:rsidRPr="00461E6F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 xml:space="preserve">Что из </w:t>
      </w:r>
      <w:proofErr w:type="gramStart"/>
      <w:r>
        <w:rPr>
          <w:rFonts w:ascii="Times New Roman" w:hAnsi="Times New Roman"/>
          <w:sz w:val="30"/>
        </w:rPr>
        <w:t>вышеперечисленного</w:t>
      </w:r>
      <w:proofErr w:type="gramEnd"/>
      <w:r>
        <w:rPr>
          <w:rFonts w:ascii="Times New Roman" w:hAnsi="Times New Roman"/>
          <w:sz w:val="30"/>
        </w:rPr>
        <w:t xml:space="preserve"> и по </w:t>
      </w:r>
      <w:proofErr w:type="gramStart"/>
      <w:r>
        <w:rPr>
          <w:rFonts w:ascii="Times New Roman" w:hAnsi="Times New Roman"/>
          <w:sz w:val="30"/>
        </w:rPr>
        <w:t>какому</w:t>
      </w:r>
      <w:proofErr w:type="gramEnd"/>
      <w:r>
        <w:rPr>
          <w:rFonts w:ascii="Times New Roman" w:hAnsi="Times New Roman"/>
          <w:sz w:val="30"/>
        </w:rPr>
        <w:t xml:space="preserve"> коду вида услуги подлежит отражению в отчете по форме 12-вэс (услуги)?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</w:rPr>
      </w:pPr>
      <w:r w:rsidRPr="00760C82">
        <w:rPr>
          <w:rFonts w:ascii="Times New Roman" w:hAnsi="Times New Roman"/>
          <w:b/>
          <w:sz w:val="30"/>
        </w:rPr>
        <w:t xml:space="preserve">Ответ. </w:t>
      </w:r>
      <w:r w:rsidRPr="00FB4EC6">
        <w:rPr>
          <w:rFonts w:ascii="Times New Roman" w:hAnsi="Times New Roman"/>
          <w:sz w:val="30"/>
        </w:rPr>
        <w:t xml:space="preserve">В соответствии с пунктом </w:t>
      </w:r>
      <w:r w:rsidR="0042037E">
        <w:rPr>
          <w:rFonts w:ascii="Times New Roman" w:hAnsi="Times New Roman"/>
          <w:sz w:val="30"/>
        </w:rPr>
        <w:t>11</w:t>
      </w:r>
      <w:r w:rsidRPr="00FB4EC6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 xml:space="preserve">Указаний по заполнению формы 12-вэс (услуги) </w:t>
      </w:r>
      <w:r w:rsidRPr="00955E3F">
        <w:rPr>
          <w:rFonts w:ascii="Times New Roman" w:hAnsi="Times New Roman"/>
          <w:b/>
          <w:sz w:val="30"/>
        </w:rPr>
        <w:t>данные об экспорте и импорте услуг отражаются по всем видам услуг на основании документа, свидетельствующего об оказании услуги.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proofErr w:type="gramStart"/>
      <w:r>
        <w:rPr>
          <w:rFonts w:ascii="Times New Roman" w:hAnsi="Times New Roman"/>
          <w:sz w:val="30"/>
        </w:rPr>
        <w:t>Таким образом, сумма комиссионного вознаграждения, причитающаяся иностранному патентному поверенному за услуги по подаче документов в Национальный патентный орган Казахстана, отражается</w:t>
      </w:r>
      <w:r w:rsidRPr="00823D9E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в отчете по форме 12-вэс (услуги) по импорту белорусским патентным поверенным по коду вида услуги 1099 «Прочие услуги» и коду страны 398 «Казахстан», а сумма патентной пошлины – по импорту, по этой же стране и коду вида услуги 2000 «Государственные услуги».</w:t>
      </w:r>
      <w:proofErr w:type="gramEnd"/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</w:rPr>
      </w:pP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75037B">
        <w:rPr>
          <w:rFonts w:ascii="Times New Roman" w:hAnsi="Times New Roman"/>
          <w:b/>
          <w:sz w:val="30"/>
        </w:rPr>
        <w:t>Вопрос</w:t>
      </w:r>
      <w:r w:rsidR="00846D60">
        <w:rPr>
          <w:rFonts w:ascii="Times New Roman" w:hAnsi="Times New Roman"/>
          <w:b/>
          <w:sz w:val="30"/>
        </w:rPr>
        <w:t> </w:t>
      </w:r>
      <w:r>
        <w:rPr>
          <w:rFonts w:ascii="Times New Roman" w:hAnsi="Times New Roman"/>
          <w:b/>
          <w:sz w:val="30"/>
        </w:rPr>
        <w:t>7</w:t>
      </w:r>
      <w:r w:rsidRPr="0075037B">
        <w:rPr>
          <w:rFonts w:ascii="Times New Roman" w:hAnsi="Times New Roman"/>
          <w:b/>
          <w:sz w:val="30"/>
        </w:rPr>
        <w:t>. </w:t>
      </w:r>
      <w:r w:rsidRPr="00A83725">
        <w:rPr>
          <w:rFonts w:ascii="Times New Roman" w:hAnsi="Times New Roman"/>
          <w:sz w:val="30"/>
        </w:rPr>
        <w:t xml:space="preserve">К </w:t>
      </w:r>
      <w:r>
        <w:rPr>
          <w:rFonts w:ascii="Times New Roman" w:hAnsi="Times New Roman"/>
          <w:sz w:val="30"/>
        </w:rPr>
        <w:t>белорусской</w:t>
      </w:r>
      <w:r w:rsidRPr="00A83725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организации – патентному поверенному обратился белорусский производитель медикаментов, заполнив заявку на оказание услуг</w:t>
      </w:r>
      <w:r w:rsidRPr="00E0534A">
        <w:rPr>
          <w:rFonts w:ascii="Times New Roman" w:hAnsi="Times New Roman"/>
          <w:sz w:val="30"/>
        </w:rPr>
        <w:t xml:space="preserve"> в области правовой охраны и реализации прав на объекты промышленной собственности</w:t>
      </w:r>
      <w:r>
        <w:rPr>
          <w:rFonts w:ascii="Times New Roman" w:hAnsi="Times New Roman"/>
          <w:sz w:val="30"/>
        </w:rPr>
        <w:t xml:space="preserve"> на территории ряда стран Европейского союза. Для выполнения данной услуги патентный поверенный составил</w:t>
      </w:r>
      <w:r w:rsidRPr="00841E24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заявк</w:t>
      </w:r>
      <w:r w:rsidRPr="00841E24">
        <w:rPr>
          <w:rFonts w:ascii="Times New Roman" w:hAnsi="Times New Roman"/>
          <w:sz w:val="30"/>
        </w:rPr>
        <w:t xml:space="preserve">у </w:t>
      </w:r>
      <w:r>
        <w:rPr>
          <w:rFonts w:ascii="Times New Roman" w:hAnsi="Times New Roman"/>
          <w:sz w:val="30"/>
        </w:rPr>
        <w:t>на международную регистрацию товарного знака во Всемирную организацию интеллектуальной собственности (ВОИС) и осуществил оплату пошлины. Каков порядок отражения данной услуги в отчете по форме 12-вэс (услуги)?</w:t>
      </w:r>
    </w:p>
    <w:p w:rsidR="00D8236E" w:rsidRPr="000C5C4B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421BAD">
        <w:rPr>
          <w:rFonts w:ascii="Times New Roman" w:hAnsi="Times New Roman"/>
          <w:b/>
          <w:sz w:val="30"/>
        </w:rPr>
        <w:t>Ответ. </w:t>
      </w:r>
      <w:r>
        <w:rPr>
          <w:rFonts w:ascii="Times New Roman" w:hAnsi="Times New Roman"/>
          <w:sz w:val="30"/>
        </w:rPr>
        <w:t xml:space="preserve">Согласно пункту </w:t>
      </w:r>
      <w:r w:rsidR="0042037E">
        <w:rPr>
          <w:rFonts w:ascii="Times New Roman" w:hAnsi="Times New Roman"/>
          <w:sz w:val="30"/>
        </w:rPr>
        <w:t>45</w:t>
      </w:r>
      <w:r>
        <w:rPr>
          <w:rFonts w:ascii="Times New Roman" w:hAnsi="Times New Roman"/>
          <w:sz w:val="30"/>
        </w:rPr>
        <w:t xml:space="preserve"> Указаний по заполнению формы</w:t>
      </w:r>
      <w:r>
        <w:rPr>
          <w:rFonts w:ascii="Times New Roman" w:hAnsi="Times New Roman"/>
          <w:sz w:val="30"/>
        </w:rPr>
        <w:br/>
        <w:t>12-вэс (услуги) суммы патентных пошлин за регистрацию товарных знаков</w:t>
      </w:r>
      <w:r w:rsidRPr="000F3A6C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относятся к государственным услугам. При этом отражаемые</w:t>
      </w:r>
      <w:r w:rsidRPr="005D195B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 xml:space="preserve">белорусским патентным поверенным в импорте по коду 2000 государственные услуги должны относиться к стране «Страна вне СНГ </w:t>
      </w:r>
      <w:r>
        <w:rPr>
          <w:rFonts w:ascii="Times New Roman" w:hAnsi="Times New Roman"/>
          <w:sz w:val="30"/>
        </w:rPr>
        <w:lastRenderedPageBreak/>
        <w:t>неизвестна» (код 999), поскольку ВОИС является международной глобальной организацией, хотя ее штаб-квартира находится в г. Женева.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/>
          <w:sz w:val="30"/>
        </w:rPr>
        <w:t>Обращаем также внимание, что если бы патентный поверенный обратился с заявкой для международной регистрации товарного знака в Евразийскую патентную организацию (ЕАПО), то полученные государственные услуги были бы им отражены</w:t>
      </w:r>
      <w:r w:rsidRPr="00294A53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в форме 12-вэс (услуги) по стране «Страна СНГ неизвестна» (код 897), так как ЕАПО является международной региональной организацией стран-участников СНГ.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Вопрос 8. Отражение белорусским комиссионером внешнеторговых услуг. </w:t>
      </w:r>
    </w:p>
    <w:p w:rsidR="005E0932" w:rsidRPr="00D8236E" w:rsidRDefault="007B148A" w:rsidP="00D82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8236E">
        <w:rPr>
          <w:rFonts w:ascii="Times New Roman" w:hAnsi="Times New Roman"/>
          <w:sz w:val="30"/>
        </w:rPr>
        <w:t xml:space="preserve">Компания-резидент </w:t>
      </w:r>
      <w:r w:rsidR="005E0932" w:rsidRPr="00D8236E">
        <w:rPr>
          <w:rFonts w:ascii="Times New Roman" w:hAnsi="Times New Roman"/>
          <w:sz w:val="30"/>
        </w:rPr>
        <w:t>обязуется по договору, заключенному с ф</w:t>
      </w:r>
      <w:r w:rsidRPr="00D8236E">
        <w:rPr>
          <w:rFonts w:ascii="Times New Roman" w:hAnsi="Times New Roman"/>
          <w:sz w:val="30"/>
        </w:rPr>
        <w:t>инским образовательным центром</w:t>
      </w:r>
      <w:r w:rsidR="005E0932" w:rsidRPr="00D8236E">
        <w:rPr>
          <w:rFonts w:ascii="Times New Roman" w:hAnsi="Times New Roman"/>
          <w:sz w:val="30"/>
        </w:rPr>
        <w:t>, осуществить за вознаграждение продвижение</w:t>
      </w:r>
      <w:r w:rsidRPr="00D8236E">
        <w:rPr>
          <w:rFonts w:ascii="Times New Roman" w:hAnsi="Times New Roman"/>
          <w:sz w:val="30"/>
        </w:rPr>
        <w:t xml:space="preserve"> и реализацию</w:t>
      </w:r>
      <w:r w:rsidR="005E0932" w:rsidRPr="00D8236E">
        <w:rPr>
          <w:rFonts w:ascii="Times New Roman" w:hAnsi="Times New Roman"/>
          <w:sz w:val="30"/>
        </w:rPr>
        <w:t xml:space="preserve"> на территории Республики Беларусь предоставляемых последним</w:t>
      </w:r>
      <w:r w:rsidR="005E0932" w:rsidRPr="00612F2C">
        <w:rPr>
          <w:rFonts w:ascii="Times New Roman" w:hAnsi="Times New Roman" w:cs="Times New Roman"/>
          <w:sz w:val="30"/>
          <w:szCs w:val="30"/>
        </w:rPr>
        <w:t xml:space="preserve"> услуг обучения по онлайн-курсу путем поиска, привлечения, консультирования клиентов по предоставляемым услугам комитента и заключения с ними от </w:t>
      </w:r>
      <w:r w:rsidR="0088517B" w:rsidRPr="00612F2C">
        <w:rPr>
          <w:rFonts w:ascii="Times New Roman" w:hAnsi="Times New Roman" w:cs="Times New Roman"/>
          <w:sz w:val="30"/>
          <w:szCs w:val="30"/>
        </w:rPr>
        <w:t xml:space="preserve">своего </w:t>
      </w:r>
      <w:r w:rsidR="005E0932" w:rsidRPr="00612F2C">
        <w:rPr>
          <w:rFonts w:ascii="Times New Roman" w:hAnsi="Times New Roman" w:cs="Times New Roman"/>
          <w:sz w:val="30"/>
          <w:szCs w:val="30"/>
        </w:rPr>
        <w:t>имени договоров на оказание данных услуг.</w:t>
      </w:r>
    </w:p>
    <w:p w:rsidR="005E0932" w:rsidRPr="00612F2C" w:rsidRDefault="005E0932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2F2C">
        <w:rPr>
          <w:rFonts w:ascii="Times New Roman" w:hAnsi="Times New Roman"/>
          <w:sz w:val="30"/>
          <w:szCs w:val="30"/>
        </w:rPr>
        <w:t xml:space="preserve">Бухгалтер белорусской компании предположил, что поскольку </w:t>
      </w:r>
      <w:r w:rsidR="007B148A" w:rsidRPr="00612F2C">
        <w:rPr>
          <w:rFonts w:ascii="Times New Roman" w:hAnsi="Times New Roman"/>
          <w:sz w:val="30"/>
          <w:szCs w:val="30"/>
        </w:rPr>
        <w:t>в предмете</w:t>
      </w:r>
      <w:r w:rsidRPr="00612F2C">
        <w:rPr>
          <w:rFonts w:ascii="Times New Roman" w:hAnsi="Times New Roman"/>
          <w:sz w:val="30"/>
          <w:szCs w:val="30"/>
        </w:rPr>
        <w:t xml:space="preserve"> договора </w:t>
      </w:r>
      <w:r w:rsidR="007B148A" w:rsidRPr="00612F2C">
        <w:rPr>
          <w:rFonts w:ascii="Times New Roman" w:hAnsi="Times New Roman"/>
          <w:sz w:val="30"/>
          <w:szCs w:val="30"/>
        </w:rPr>
        <w:t>речь идет о продвижении</w:t>
      </w:r>
      <w:r w:rsidRPr="00612F2C">
        <w:rPr>
          <w:rFonts w:ascii="Times New Roman" w:hAnsi="Times New Roman"/>
          <w:sz w:val="30"/>
          <w:szCs w:val="30"/>
        </w:rPr>
        <w:t xml:space="preserve"> услуг, то комиссионное вознаграждение за произведенные действия необходимо отразить в разделе </w:t>
      </w:r>
      <w:r w:rsidRPr="00612F2C">
        <w:rPr>
          <w:rFonts w:ascii="Times New Roman" w:hAnsi="Times New Roman"/>
          <w:sz w:val="30"/>
          <w:szCs w:val="30"/>
          <w:lang w:val="en-US"/>
        </w:rPr>
        <w:t>I</w:t>
      </w:r>
      <w:r w:rsidRPr="00612F2C">
        <w:rPr>
          <w:rFonts w:ascii="Times New Roman" w:hAnsi="Times New Roman"/>
          <w:sz w:val="30"/>
          <w:szCs w:val="30"/>
        </w:rPr>
        <w:t xml:space="preserve"> по коду вида услуги 1008 (то есть маркетинговые услуги, включающие в себя также услуги продвижения продукции за рубежом).</w:t>
      </w:r>
    </w:p>
    <w:p w:rsidR="005E0932" w:rsidRPr="00612F2C" w:rsidRDefault="005E0932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2F2C">
        <w:rPr>
          <w:rFonts w:ascii="Times New Roman" w:hAnsi="Times New Roman"/>
          <w:sz w:val="30"/>
          <w:szCs w:val="30"/>
        </w:rPr>
        <w:t xml:space="preserve"> При этом он также имел альтернативную точку зрения. В продвижении услуг </w:t>
      </w:r>
      <w:r w:rsidR="00040A23" w:rsidRPr="00612F2C">
        <w:rPr>
          <w:rFonts w:ascii="Times New Roman" w:hAnsi="Times New Roman"/>
          <w:sz w:val="30"/>
          <w:szCs w:val="30"/>
        </w:rPr>
        <w:t>нерезидента</w:t>
      </w:r>
      <w:r w:rsidRPr="00612F2C">
        <w:rPr>
          <w:rFonts w:ascii="Times New Roman" w:hAnsi="Times New Roman"/>
          <w:sz w:val="30"/>
          <w:szCs w:val="30"/>
        </w:rPr>
        <w:t xml:space="preserve"> фирма занимается именно предоставлением его услуг клиентам с соответствующим приобретением прав и обязанностей при сделках с ними на реализацию данных услуг, а не только поиском и привлечением клиентов для оказания услуги.</w:t>
      </w:r>
    </w:p>
    <w:p w:rsidR="005E0932" w:rsidRPr="00612F2C" w:rsidRDefault="005E0932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2F2C">
        <w:rPr>
          <w:rFonts w:ascii="Times New Roman" w:hAnsi="Times New Roman"/>
          <w:sz w:val="30"/>
          <w:szCs w:val="30"/>
        </w:rPr>
        <w:t>Обоснованы ли сомнения бухгалтера?</w:t>
      </w:r>
    </w:p>
    <w:p w:rsidR="005E0932" w:rsidRPr="00612F2C" w:rsidRDefault="005E0932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2F2C">
        <w:rPr>
          <w:rFonts w:ascii="Times New Roman" w:hAnsi="Times New Roman"/>
          <w:b/>
          <w:sz w:val="30"/>
          <w:szCs w:val="30"/>
        </w:rPr>
        <w:t xml:space="preserve">Ответ. </w:t>
      </w:r>
      <w:r w:rsidRPr="00612F2C">
        <w:rPr>
          <w:rFonts w:ascii="Times New Roman" w:hAnsi="Times New Roman"/>
          <w:sz w:val="30"/>
          <w:szCs w:val="30"/>
        </w:rPr>
        <w:t>Да, обоснованы.</w:t>
      </w:r>
    </w:p>
    <w:p w:rsidR="005E0932" w:rsidRPr="00612F2C" w:rsidRDefault="005E0932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2F2C">
        <w:rPr>
          <w:rFonts w:ascii="Times New Roman" w:hAnsi="Times New Roman"/>
          <w:sz w:val="30"/>
          <w:szCs w:val="30"/>
        </w:rPr>
        <w:t>Предметом договора в данном случае является не</w:t>
      </w:r>
      <w:r w:rsidR="00040A23" w:rsidRPr="00612F2C">
        <w:rPr>
          <w:rFonts w:ascii="Times New Roman" w:hAnsi="Times New Roman"/>
          <w:sz w:val="30"/>
          <w:szCs w:val="30"/>
        </w:rPr>
        <w:t xml:space="preserve"> только</w:t>
      </w:r>
      <w:r w:rsidRPr="00612F2C">
        <w:rPr>
          <w:rFonts w:ascii="Times New Roman" w:hAnsi="Times New Roman"/>
          <w:sz w:val="30"/>
          <w:szCs w:val="30"/>
        </w:rPr>
        <w:t xml:space="preserve"> продвижение услуг по онлайн-обучению, </w:t>
      </w:r>
      <w:r w:rsidR="00040A23" w:rsidRPr="00612F2C">
        <w:rPr>
          <w:rFonts w:ascii="Times New Roman" w:hAnsi="Times New Roman"/>
          <w:sz w:val="30"/>
          <w:szCs w:val="30"/>
        </w:rPr>
        <w:t>но и</w:t>
      </w:r>
      <w:r w:rsidRPr="00612F2C">
        <w:rPr>
          <w:rFonts w:ascii="Times New Roman" w:hAnsi="Times New Roman"/>
          <w:sz w:val="30"/>
          <w:szCs w:val="30"/>
        </w:rPr>
        <w:t xml:space="preserve"> их продажа клиентам. Такой подход базируется на </w:t>
      </w:r>
      <w:r w:rsidR="00F647A8" w:rsidRPr="00612F2C">
        <w:rPr>
          <w:rFonts w:ascii="Times New Roman" w:hAnsi="Times New Roman"/>
          <w:sz w:val="30"/>
          <w:szCs w:val="30"/>
        </w:rPr>
        <w:t>общепринятой практике</w:t>
      </w:r>
      <w:r w:rsidRPr="00612F2C">
        <w:rPr>
          <w:rFonts w:ascii="Times New Roman" w:hAnsi="Times New Roman"/>
          <w:sz w:val="30"/>
          <w:szCs w:val="30"/>
        </w:rPr>
        <w:t xml:space="preserve">, когда услуги, </w:t>
      </w:r>
      <w:r w:rsidR="00F647A8" w:rsidRPr="00612F2C">
        <w:rPr>
          <w:rFonts w:ascii="Times New Roman" w:hAnsi="Times New Roman"/>
          <w:sz w:val="30"/>
          <w:szCs w:val="30"/>
        </w:rPr>
        <w:t>принятые</w:t>
      </w:r>
      <w:r w:rsidRPr="00612F2C">
        <w:rPr>
          <w:rFonts w:ascii="Times New Roman" w:hAnsi="Times New Roman"/>
          <w:sz w:val="30"/>
          <w:szCs w:val="30"/>
        </w:rPr>
        <w:t xml:space="preserve"> </w:t>
      </w:r>
      <w:r w:rsidR="00F647A8" w:rsidRPr="00612F2C">
        <w:rPr>
          <w:rFonts w:ascii="Times New Roman" w:hAnsi="Times New Roman"/>
          <w:sz w:val="30"/>
          <w:szCs w:val="30"/>
        </w:rPr>
        <w:t>на</w:t>
      </w:r>
      <w:r w:rsidRPr="00612F2C">
        <w:rPr>
          <w:rFonts w:ascii="Times New Roman" w:hAnsi="Times New Roman"/>
          <w:sz w:val="30"/>
          <w:szCs w:val="30"/>
        </w:rPr>
        <w:t xml:space="preserve"> реализаци</w:t>
      </w:r>
      <w:r w:rsidR="00F647A8" w:rsidRPr="00612F2C">
        <w:rPr>
          <w:rFonts w:ascii="Times New Roman" w:hAnsi="Times New Roman"/>
          <w:sz w:val="30"/>
          <w:szCs w:val="30"/>
        </w:rPr>
        <w:t>ю</w:t>
      </w:r>
      <w:r w:rsidRPr="00612F2C">
        <w:rPr>
          <w:rFonts w:ascii="Times New Roman" w:hAnsi="Times New Roman"/>
          <w:sz w:val="30"/>
          <w:szCs w:val="30"/>
        </w:rPr>
        <w:t xml:space="preserve"> внешним подрядчик</w:t>
      </w:r>
      <w:r w:rsidR="00F647A8" w:rsidRPr="00612F2C">
        <w:rPr>
          <w:rFonts w:ascii="Times New Roman" w:hAnsi="Times New Roman"/>
          <w:sz w:val="30"/>
          <w:szCs w:val="30"/>
        </w:rPr>
        <w:t>о</w:t>
      </w:r>
      <w:r w:rsidRPr="00612F2C">
        <w:rPr>
          <w:rFonts w:ascii="Times New Roman" w:hAnsi="Times New Roman"/>
          <w:sz w:val="30"/>
          <w:szCs w:val="30"/>
        </w:rPr>
        <w:t>м, то есть комиссионер</w:t>
      </w:r>
      <w:r w:rsidR="00F647A8" w:rsidRPr="00612F2C">
        <w:rPr>
          <w:rFonts w:ascii="Times New Roman" w:hAnsi="Times New Roman"/>
          <w:sz w:val="30"/>
          <w:szCs w:val="30"/>
        </w:rPr>
        <w:t>о</w:t>
      </w:r>
      <w:r w:rsidRPr="00612F2C">
        <w:rPr>
          <w:rFonts w:ascii="Times New Roman" w:hAnsi="Times New Roman"/>
          <w:sz w:val="30"/>
          <w:szCs w:val="30"/>
        </w:rPr>
        <w:t>м</w:t>
      </w:r>
      <w:r w:rsidR="00F647A8" w:rsidRPr="00612F2C">
        <w:rPr>
          <w:rFonts w:ascii="Times New Roman" w:hAnsi="Times New Roman"/>
          <w:sz w:val="30"/>
          <w:szCs w:val="30"/>
        </w:rPr>
        <w:t>-резидентом Республики Беларусь</w:t>
      </w:r>
      <w:r w:rsidRPr="00612F2C">
        <w:rPr>
          <w:rFonts w:ascii="Times New Roman" w:hAnsi="Times New Roman"/>
          <w:sz w:val="30"/>
          <w:szCs w:val="30"/>
        </w:rPr>
        <w:t>, следует отражать по соответствующему виду услуги, составляющему предмет ее реализации.</w:t>
      </w:r>
    </w:p>
    <w:p w:rsidR="005E0932" w:rsidRPr="00612F2C" w:rsidRDefault="005E0932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2F2C">
        <w:rPr>
          <w:rFonts w:ascii="Times New Roman" w:hAnsi="Times New Roman"/>
          <w:sz w:val="30"/>
          <w:szCs w:val="30"/>
        </w:rPr>
        <w:t xml:space="preserve">В данном случае таким предметом является дистанционное обучение клиентов, привлекаемых белорусским комиссионером, хотя он непосредственно данные услуги и не предоставляет, осуществляя только </w:t>
      </w:r>
      <w:r w:rsidR="00EF2195" w:rsidRPr="00612F2C">
        <w:rPr>
          <w:rFonts w:ascii="Times New Roman" w:hAnsi="Times New Roman"/>
          <w:sz w:val="30"/>
          <w:szCs w:val="30"/>
        </w:rPr>
        <w:t xml:space="preserve">консультирование </w:t>
      </w:r>
      <w:r w:rsidR="00FC57E7" w:rsidRPr="00612F2C">
        <w:rPr>
          <w:rFonts w:ascii="Times New Roman" w:hAnsi="Times New Roman"/>
          <w:sz w:val="30"/>
          <w:szCs w:val="30"/>
        </w:rPr>
        <w:t>по ним,</w:t>
      </w:r>
      <w:r w:rsidRPr="00612F2C">
        <w:rPr>
          <w:rFonts w:ascii="Times New Roman" w:hAnsi="Times New Roman"/>
          <w:sz w:val="30"/>
          <w:szCs w:val="30"/>
        </w:rPr>
        <w:t xml:space="preserve"> а фактическое </w:t>
      </w:r>
      <w:r w:rsidR="00F647A8" w:rsidRPr="00612F2C">
        <w:rPr>
          <w:rFonts w:ascii="Times New Roman" w:hAnsi="Times New Roman"/>
          <w:sz w:val="30"/>
          <w:szCs w:val="30"/>
        </w:rPr>
        <w:t>обучение</w:t>
      </w:r>
      <w:r w:rsidRPr="00612F2C">
        <w:rPr>
          <w:rFonts w:ascii="Times New Roman" w:hAnsi="Times New Roman"/>
          <w:sz w:val="30"/>
          <w:szCs w:val="30"/>
        </w:rPr>
        <w:t xml:space="preserve"> </w:t>
      </w:r>
      <w:r w:rsidR="007478FB" w:rsidRPr="00612F2C">
        <w:rPr>
          <w:rFonts w:ascii="Times New Roman" w:hAnsi="Times New Roman"/>
          <w:sz w:val="30"/>
          <w:szCs w:val="30"/>
        </w:rPr>
        <w:t xml:space="preserve">клиентов </w:t>
      </w:r>
      <w:r w:rsidRPr="00612F2C">
        <w:rPr>
          <w:rFonts w:ascii="Times New Roman" w:hAnsi="Times New Roman"/>
          <w:sz w:val="30"/>
          <w:szCs w:val="30"/>
        </w:rPr>
        <w:t>осуществля</w:t>
      </w:r>
      <w:r w:rsidR="00F647A8" w:rsidRPr="00612F2C">
        <w:rPr>
          <w:rFonts w:ascii="Times New Roman" w:hAnsi="Times New Roman"/>
          <w:sz w:val="30"/>
          <w:szCs w:val="30"/>
        </w:rPr>
        <w:t>е</w:t>
      </w:r>
      <w:r w:rsidRPr="00612F2C">
        <w:rPr>
          <w:rFonts w:ascii="Times New Roman" w:hAnsi="Times New Roman"/>
          <w:sz w:val="30"/>
          <w:szCs w:val="30"/>
        </w:rPr>
        <w:t xml:space="preserve">т по условиям договора </w:t>
      </w:r>
      <w:r w:rsidR="00F647A8" w:rsidRPr="00612F2C">
        <w:rPr>
          <w:rFonts w:ascii="Times New Roman" w:hAnsi="Times New Roman"/>
          <w:sz w:val="30"/>
          <w:szCs w:val="30"/>
        </w:rPr>
        <w:t>финский образовательный центр</w:t>
      </w:r>
      <w:r w:rsidRPr="00612F2C">
        <w:rPr>
          <w:rFonts w:ascii="Times New Roman" w:hAnsi="Times New Roman"/>
          <w:sz w:val="30"/>
          <w:szCs w:val="30"/>
        </w:rPr>
        <w:t>.</w:t>
      </w:r>
    </w:p>
    <w:p w:rsidR="005E0932" w:rsidRPr="00612F2C" w:rsidRDefault="005E0932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2F2C">
        <w:rPr>
          <w:rFonts w:ascii="Times New Roman" w:hAnsi="Times New Roman"/>
          <w:sz w:val="30"/>
          <w:szCs w:val="30"/>
        </w:rPr>
        <w:lastRenderedPageBreak/>
        <w:t>Следовательно, бухгалтер отчитывающейся организации</w:t>
      </w:r>
      <w:r w:rsidRPr="00612F2C">
        <w:t xml:space="preserve"> </w:t>
      </w:r>
      <w:r w:rsidRPr="00612F2C">
        <w:rPr>
          <w:rFonts w:ascii="Times New Roman" w:hAnsi="Times New Roman"/>
          <w:sz w:val="30"/>
          <w:szCs w:val="30"/>
        </w:rPr>
        <w:t>должен отразить сумму полученного вознаграждения в отчете по форме</w:t>
      </w:r>
      <w:r w:rsidRPr="00612F2C">
        <w:rPr>
          <w:rFonts w:ascii="Times New Roman" w:hAnsi="Times New Roman"/>
          <w:sz w:val="30"/>
          <w:szCs w:val="30"/>
        </w:rPr>
        <w:br/>
        <w:t xml:space="preserve">12-вэс (услуги) в разделе </w:t>
      </w:r>
      <w:r w:rsidRPr="00612F2C">
        <w:rPr>
          <w:rFonts w:ascii="Times New Roman" w:hAnsi="Times New Roman"/>
          <w:sz w:val="30"/>
          <w:szCs w:val="30"/>
          <w:lang w:val="en-US"/>
        </w:rPr>
        <w:t>I</w:t>
      </w:r>
      <w:r w:rsidRPr="00612F2C">
        <w:rPr>
          <w:rFonts w:ascii="Times New Roman" w:hAnsi="Times New Roman"/>
          <w:sz w:val="30"/>
          <w:szCs w:val="30"/>
        </w:rPr>
        <w:t xml:space="preserve"> по стране 246 «Финляндия» </w:t>
      </w:r>
      <w:r w:rsidRPr="00612F2C">
        <w:rPr>
          <w:rFonts w:ascii="Times New Roman" w:hAnsi="Times New Roman"/>
          <w:b/>
          <w:sz w:val="30"/>
          <w:szCs w:val="30"/>
        </w:rPr>
        <w:t>по коду</w:t>
      </w:r>
      <w:r w:rsidR="00507328" w:rsidRPr="00612F2C">
        <w:rPr>
          <w:rFonts w:ascii="Times New Roman" w:hAnsi="Times New Roman"/>
          <w:b/>
          <w:sz w:val="30"/>
          <w:szCs w:val="30"/>
        </w:rPr>
        <w:br/>
      </w:r>
      <w:r w:rsidRPr="00612F2C">
        <w:rPr>
          <w:rFonts w:ascii="Times New Roman" w:hAnsi="Times New Roman"/>
          <w:b/>
          <w:sz w:val="30"/>
          <w:szCs w:val="30"/>
        </w:rPr>
        <w:t>2120 «Услуги образования, предоставляемые на заочной форме получения образования»</w:t>
      </w:r>
      <w:r w:rsidRPr="00612F2C">
        <w:rPr>
          <w:rFonts w:ascii="Times New Roman" w:hAnsi="Times New Roman"/>
          <w:sz w:val="30"/>
          <w:szCs w:val="30"/>
        </w:rPr>
        <w:t>.</w:t>
      </w:r>
    </w:p>
    <w:p w:rsidR="005E0932" w:rsidRPr="00612F2C" w:rsidRDefault="005E0932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2F2C">
        <w:rPr>
          <w:rFonts w:ascii="Times New Roman" w:hAnsi="Times New Roman"/>
          <w:i/>
          <w:sz w:val="30"/>
          <w:szCs w:val="30"/>
        </w:rPr>
        <w:t xml:space="preserve">Существенное замечание. </w:t>
      </w:r>
      <w:r w:rsidRPr="00612F2C">
        <w:rPr>
          <w:rFonts w:ascii="Times New Roman" w:hAnsi="Times New Roman"/>
          <w:sz w:val="30"/>
          <w:szCs w:val="30"/>
        </w:rPr>
        <w:t xml:space="preserve">Перечисленные нерезиденту суммы денежных средств от реализации клиентам услуг комитента-нерезидента отражению в разделе </w:t>
      </w:r>
      <w:r w:rsidRPr="00612F2C">
        <w:rPr>
          <w:rFonts w:ascii="Times New Roman" w:hAnsi="Times New Roman"/>
          <w:sz w:val="30"/>
          <w:szCs w:val="30"/>
          <w:lang w:val="en-US"/>
        </w:rPr>
        <w:t>II</w:t>
      </w:r>
      <w:r w:rsidRPr="00612F2C">
        <w:rPr>
          <w:rFonts w:ascii="Times New Roman" w:hAnsi="Times New Roman"/>
          <w:sz w:val="30"/>
          <w:szCs w:val="30"/>
        </w:rPr>
        <w:t xml:space="preserve"> в отчете по форме 12-вэс (услуги) не подлежат.</w:t>
      </w:r>
    </w:p>
    <w:p w:rsidR="005E0932" w:rsidRPr="00612F2C" w:rsidRDefault="005E0932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2F2C">
        <w:rPr>
          <w:rFonts w:ascii="Times New Roman" w:hAnsi="Times New Roman"/>
          <w:sz w:val="30"/>
          <w:szCs w:val="30"/>
        </w:rPr>
        <w:t>Если при этом клиентом комиссионера по заключенному с ним договору является нерезидент (например, иностранное представительство или иностранный гражданин), то предоставленные ему услуги организации дистанционного обучения включаются в отчет по форме</w:t>
      </w:r>
      <w:r w:rsidR="00C31DB4" w:rsidRPr="00612F2C">
        <w:rPr>
          <w:rFonts w:ascii="Times New Roman" w:hAnsi="Times New Roman"/>
          <w:sz w:val="30"/>
          <w:szCs w:val="30"/>
        </w:rPr>
        <w:t xml:space="preserve"> </w:t>
      </w:r>
      <w:r w:rsidRPr="00612F2C">
        <w:rPr>
          <w:rFonts w:ascii="Times New Roman" w:hAnsi="Times New Roman"/>
          <w:sz w:val="30"/>
          <w:szCs w:val="30"/>
        </w:rPr>
        <w:t xml:space="preserve">12-вэс (услуги) также в раздел </w:t>
      </w:r>
      <w:r w:rsidRPr="00612F2C">
        <w:rPr>
          <w:rFonts w:ascii="Times New Roman" w:hAnsi="Times New Roman"/>
          <w:sz w:val="30"/>
          <w:szCs w:val="30"/>
          <w:lang w:val="en-US"/>
        </w:rPr>
        <w:t>I</w:t>
      </w:r>
      <w:r w:rsidRPr="00612F2C">
        <w:rPr>
          <w:rFonts w:ascii="Times New Roman" w:hAnsi="Times New Roman"/>
          <w:sz w:val="30"/>
          <w:szCs w:val="30"/>
        </w:rPr>
        <w:t xml:space="preserve"> по коду 2120.</w:t>
      </w:r>
    </w:p>
    <w:p w:rsidR="00C22334" w:rsidRPr="00612F2C" w:rsidRDefault="00C22334" w:rsidP="00D8236E">
      <w:pPr>
        <w:pStyle w:val="3"/>
        <w:spacing w:after="0"/>
        <w:ind w:firstLine="709"/>
        <w:jc w:val="both"/>
        <w:rPr>
          <w:sz w:val="30"/>
          <w:szCs w:val="30"/>
        </w:rPr>
      </w:pPr>
    </w:p>
    <w:p w:rsidR="009200B9" w:rsidRPr="00612F2C" w:rsidRDefault="00C22334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b/>
          <w:sz w:val="30"/>
          <w:szCs w:val="30"/>
        </w:rPr>
        <w:t>Вопрос</w:t>
      </w:r>
      <w:r w:rsidR="00D8236E">
        <w:rPr>
          <w:b/>
          <w:sz w:val="30"/>
          <w:szCs w:val="30"/>
        </w:rPr>
        <w:t> 9</w:t>
      </w:r>
      <w:r w:rsidRPr="00612F2C">
        <w:rPr>
          <w:b/>
          <w:sz w:val="30"/>
          <w:szCs w:val="30"/>
        </w:rPr>
        <w:t>.</w:t>
      </w:r>
      <w:r w:rsidR="00D8236E">
        <w:rPr>
          <w:b/>
          <w:sz w:val="30"/>
          <w:szCs w:val="30"/>
        </w:rPr>
        <w:t> </w:t>
      </w:r>
      <w:r w:rsidR="00FC57E7" w:rsidRPr="00612F2C">
        <w:rPr>
          <w:b/>
          <w:sz w:val="30"/>
          <w:szCs w:val="30"/>
        </w:rPr>
        <w:t>Отражаются</w:t>
      </w:r>
      <w:r w:rsidR="009200B9" w:rsidRPr="00612F2C">
        <w:rPr>
          <w:b/>
          <w:sz w:val="30"/>
          <w:szCs w:val="30"/>
        </w:rPr>
        <w:t xml:space="preserve"> ли в отчете</w:t>
      </w:r>
      <w:r w:rsidR="00434955" w:rsidRPr="00612F2C">
        <w:rPr>
          <w:b/>
          <w:sz w:val="30"/>
          <w:szCs w:val="30"/>
        </w:rPr>
        <w:t xml:space="preserve"> выплаченные и полученные</w:t>
      </w:r>
      <w:r w:rsidR="009200B9" w:rsidRPr="00612F2C">
        <w:rPr>
          <w:b/>
          <w:sz w:val="30"/>
          <w:szCs w:val="30"/>
        </w:rPr>
        <w:t xml:space="preserve"> </w:t>
      </w:r>
      <w:r w:rsidR="00A05D30" w:rsidRPr="00612F2C">
        <w:rPr>
          <w:b/>
          <w:sz w:val="30"/>
          <w:szCs w:val="30"/>
        </w:rPr>
        <w:t>возмещения за услуг</w:t>
      </w:r>
      <w:r w:rsidR="00E80A2D" w:rsidRPr="00612F2C">
        <w:rPr>
          <w:b/>
          <w:sz w:val="30"/>
          <w:szCs w:val="30"/>
        </w:rPr>
        <w:t>и?</w:t>
      </w:r>
    </w:p>
    <w:p w:rsidR="00C22334" w:rsidRPr="00612F2C" w:rsidRDefault="00C22334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Белорусское концертное агентство заключило с российским концертным агентством договор на выступление музыкальных исполнителей на фестивале. Кроме согласованной суммы гонорара за выступление, в договоре</w:t>
      </w:r>
      <w:r w:rsidR="000A71F7" w:rsidRPr="00612F2C">
        <w:rPr>
          <w:sz w:val="30"/>
          <w:szCs w:val="30"/>
        </w:rPr>
        <w:t xml:space="preserve"> дополнительно</w:t>
      </w:r>
      <w:r w:rsidRPr="00612F2C">
        <w:rPr>
          <w:sz w:val="30"/>
          <w:szCs w:val="30"/>
        </w:rPr>
        <w:t xml:space="preserve"> прописаны обязательства белорусской стороны </w:t>
      </w:r>
      <w:proofErr w:type="gramStart"/>
      <w:r w:rsidRPr="00612F2C">
        <w:rPr>
          <w:sz w:val="30"/>
          <w:szCs w:val="30"/>
        </w:rPr>
        <w:t>выплачивать</w:t>
      </w:r>
      <w:proofErr w:type="gramEnd"/>
      <w:r w:rsidRPr="00612F2C">
        <w:rPr>
          <w:sz w:val="30"/>
          <w:szCs w:val="30"/>
        </w:rPr>
        <w:t xml:space="preserve"> российской стороне</w:t>
      </w:r>
      <w:r w:rsidR="002340AC" w:rsidRPr="00612F2C">
        <w:rPr>
          <w:sz w:val="30"/>
          <w:szCs w:val="30"/>
        </w:rPr>
        <w:t xml:space="preserve"> согласно </w:t>
      </w:r>
      <w:proofErr w:type="spellStart"/>
      <w:r w:rsidR="002340AC" w:rsidRPr="00612F2C">
        <w:rPr>
          <w:sz w:val="30"/>
          <w:szCs w:val="30"/>
        </w:rPr>
        <w:t>перевыставленным</w:t>
      </w:r>
      <w:proofErr w:type="spellEnd"/>
      <w:r w:rsidR="002340AC" w:rsidRPr="00612F2C">
        <w:rPr>
          <w:sz w:val="30"/>
          <w:szCs w:val="30"/>
        </w:rPr>
        <w:t xml:space="preserve"> счетам</w:t>
      </w:r>
      <w:r w:rsidRPr="00612F2C">
        <w:rPr>
          <w:sz w:val="30"/>
          <w:szCs w:val="30"/>
        </w:rPr>
        <w:t xml:space="preserve"> компенсации расходов </w:t>
      </w:r>
      <w:r w:rsidR="00EE14F8" w:rsidRPr="00612F2C">
        <w:rPr>
          <w:sz w:val="30"/>
          <w:szCs w:val="30"/>
        </w:rPr>
        <w:t>на</w:t>
      </w:r>
      <w:r w:rsidR="00F647A8" w:rsidRPr="00612F2C">
        <w:rPr>
          <w:sz w:val="30"/>
          <w:szCs w:val="30"/>
        </w:rPr>
        <w:t xml:space="preserve"> услуги гостиниц</w:t>
      </w:r>
      <w:r w:rsidRPr="00612F2C">
        <w:rPr>
          <w:sz w:val="30"/>
          <w:szCs w:val="30"/>
        </w:rPr>
        <w:t>.</w:t>
      </w:r>
      <w:r w:rsidR="00B93522" w:rsidRPr="00612F2C">
        <w:rPr>
          <w:sz w:val="30"/>
          <w:szCs w:val="30"/>
        </w:rPr>
        <w:t xml:space="preserve"> Включаются ли </w:t>
      </w:r>
      <w:r w:rsidR="0077275F" w:rsidRPr="00612F2C">
        <w:rPr>
          <w:sz w:val="30"/>
          <w:szCs w:val="30"/>
        </w:rPr>
        <w:t xml:space="preserve">выплаченные возмещения в </w:t>
      </w:r>
      <w:proofErr w:type="gramStart"/>
      <w:r w:rsidR="0077275F" w:rsidRPr="00612F2C">
        <w:rPr>
          <w:sz w:val="30"/>
          <w:szCs w:val="30"/>
        </w:rPr>
        <w:t>импорт</w:t>
      </w:r>
      <w:proofErr w:type="gramEnd"/>
      <w:r w:rsidR="0077275F" w:rsidRPr="00612F2C">
        <w:rPr>
          <w:sz w:val="30"/>
          <w:szCs w:val="30"/>
        </w:rPr>
        <w:t xml:space="preserve"> услуг и по </w:t>
      </w:r>
      <w:proofErr w:type="gramStart"/>
      <w:r w:rsidR="0077275F" w:rsidRPr="00612F2C">
        <w:rPr>
          <w:sz w:val="30"/>
          <w:szCs w:val="30"/>
        </w:rPr>
        <w:t>какому</w:t>
      </w:r>
      <w:proofErr w:type="gramEnd"/>
      <w:r w:rsidR="0077275F" w:rsidRPr="00612F2C">
        <w:rPr>
          <w:sz w:val="30"/>
          <w:szCs w:val="30"/>
        </w:rPr>
        <w:t xml:space="preserve"> коду вида услуги?</w:t>
      </w:r>
    </w:p>
    <w:p w:rsidR="00E44050" w:rsidRPr="00612F2C" w:rsidRDefault="00E44050" w:rsidP="00D8236E">
      <w:pPr>
        <w:pStyle w:val="3"/>
        <w:spacing w:after="0"/>
        <w:ind w:firstLine="709"/>
        <w:jc w:val="both"/>
        <w:rPr>
          <w:b/>
          <w:i/>
          <w:sz w:val="30"/>
          <w:szCs w:val="30"/>
        </w:rPr>
      </w:pPr>
      <w:r w:rsidRPr="00612F2C">
        <w:rPr>
          <w:b/>
          <w:sz w:val="30"/>
          <w:szCs w:val="30"/>
        </w:rPr>
        <w:t>Ответ. </w:t>
      </w:r>
      <w:r w:rsidR="0077275F" w:rsidRPr="00612F2C">
        <w:rPr>
          <w:sz w:val="30"/>
          <w:szCs w:val="30"/>
        </w:rPr>
        <w:t xml:space="preserve">Так же как и объемы работ, услуг, непосредственно выполненные резидентом для нерезидента или непосредственно полученные резидентом от нерезидента согласно актам, счетам и другим документам, </w:t>
      </w:r>
      <w:r w:rsidR="0077275F" w:rsidRPr="00612F2C">
        <w:rPr>
          <w:b/>
          <w:i/>
          <w:sz w:val="30"/>
          <w:szCs w:val="30"/>
        </w:rPr>
        <w:t>суммы возмещений представляют собой результат взаимодействия резидента и нерезидента по поводу оказания или получения услуг.</w:t>
      </w:r>
    </w:p>
    <w:p w:rsidR="00F25B07" w:rsidRPr="00612F2C" w:rsidRDefault="00F25B07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 xml:space="preserve">Если обязательство компенсаций расходов предусматривается отдельным пунктом </w:t>
      </w:r>
      <w:r w:rsidR="00F647A8" w:rsidRPr="00612F2C">
        <w:rPr>
          <w:sz w:val="30"/>
          <w:szCs w:val="30"/>
        </w:rPr>
        <w:t xml:space="preserve">договора </w:t>
      </w:r>
      <w:r w:rsidRPr="00612F2C">
        <w:rPr>
          <w:sz w:val="30"/>
          <w:szCs w:val="30"/>
        </w:rPr>
        <w:t xml:space="preserve">или приложением к нему, что свидетельствует об оказании или получении сопутствующего вида услуги, то такие расходы должны отражаться по соответствующему коду вида услуги (пункт </w:t>
      </w:r>
      <w:r w:rsidR="0042037E">
        <w:rPr>
          <w:sz w:val="30"/>
          <w:szCs w:val="30"/>
        </w:rPr>
        <w:t>12</w:t>
      </w:r>
      <w:r w:rsidRPr="00612F2C">
        <w:rPr>
          <w:sz w:val="30"/>
          <w:szCs w:val="30"/>
        </w:rPr>
        <w:t xml:space="preserve"> Указаний).</w:t>
      </w:r>
    </w:p>
    <w:p w:rsidR="009E666A" w:rsidRPr="00612F2C" w:rsidRDefault="00EB5632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В данном случае</w:t>
      </w:r>
      <w:r w:rsidR="000655F4" w:rsidRPr="00612F2C">
        <w:rPr>
          <w:sz w:val="30"/>
          <w:szCs w:val="30"/>
        </w:rPr>
        <w:t xml:space="preserve"> обязательство</w:t>
      </w:r>
      <w:r w:rsidRPr="00612F2C">
        <w:rPr>
          <w:sz w:val="30"/>
          <w:szCs w:val="30"/>
        </w:rPr>
        <w:t xml:space="preserve"> </w:t>
      </w:r>
      <w:r w:rsidR="000655F4" w:rsidRPr="00612F2C">
        <w:rPr>
          <w:sz w:val="30"/>
          <w:szCs w:val="30"/>
        </w:rPr>
        <w:t>возмещать</w:t>
      </w:r>
      <w:r w:rsidR="00AC20DF" w:rsidRPr="00612F2C">
        <w:rPr>
          <w:sz w:val="30"/>
          <w:szCs w:val="30"/>
        </w:rPr>
        <w:t xml:space="preserve"> услуги</w:t>
      </w:r>
      <w:r w:rsidR="000655F4" w:rsidRPr="00612F2C">
        <w:rPr>
          <w:sz w:val="30"/>
          <w:szCs w:val="30"/>
        </w:rPr>
        <w:t xml:space="preserve"> проживания</w:t>
      </w:r>
      <w:r w:rsidR="000A71F7" w:rsidRPr="00612F2C">
        <w:rPr>
          <w:sz w:val="30"/>
          <w:szCs w:val="30"/>
        </w:rPr>
        <w:t xml:space="preserve"> предусмотрено дополнительно</w:t>
      </w:r>
      <w:r w:rsidR="00A37627" w:rsidRPr="00612F2C">
        <w:rPr>
          <w:sz w:val="30"/>
          <w:szCs w:val="30"/>
        </w:rPr>
        <w:t>, то есть оно</w:t>
      </w:r>
      <w:r w:rsidR="008B5DD3" w:rsidRPr="00612F2C">
        <w:rPr>
          <w:sz w:val="30"/>
          <w:szCs w:val="30"/>
        </w:rPr>
        <w:t xml:space="preserve"> не</w:t>
      </w:r>
      <w:r w:rsidR="00A37627" w:rsidRPr="00612F2C">
        <w:rPr>
          <w:sz w:val="30"/>
          <w:szCs w:val="30"/>
        </w:rPr>
        <w:t xml:space="preserve"> включается</w:t>
      </w:r>
      <w:r w:rsidR="008B5DD3" w:rsidRPr="00612F2C">
        <w:rPr>
          <w:sz w:val="30"/>
          <w:szCs w:val="30"/>
        </w:rPr>
        <w:t xml:space="preserve"> в состав основного вида услуги по выступлению артистов, </w:t>
      </w:r>
      <w:r w:rsidR="006702C6" w:rsidRPr="00612F2C">
        <w:rPr>
          <w:sz w:val="30"/>
          <w:szCs w:val="30"/>
        </w:rPr>
        <w:t>что</w:t>
      </w:r>
      <w:r w:rsidR="008B5DD3" w:rsidRPr="00612F2C">
        <w:rPr>
          <w:sz w:val="30"/>
          <w:szCs w:val="30"/>
        </w:rPr>
        <w:t xml:space="preserve"> подтверждается </w:t>
      </w:r>
      <w:proofErr w:type="spellStart"/>
      <w:r w:rsidR="006702C6" w:rsidRPr="00612F2C">
        <w:rPr>
          <w:sz w:val="30"/>
          <w:szCs w:val="30"/>
        </w:rPr>
        <w:t>пере</w:t>
      </w:r>
      <w:r w:rsidR="008B5DD3" w:rsidRPr="00612F2C">
        <w:rPr>
          <w:sz w:val="30"/>
          <w:szCs w:val="30"/>
        </w:rPr>
        <w:t>выставлением</w:t>
      </w:r>
      <w:proofErr w:type="spellEnd"/>
      <w:r w:rsidR="006702C6" w:rsidRPr="00612F2C">
        <w:rPr>
          <w:sz w:val="30"/>
          <w:szCs w:val="30"/>
        </w:rPr>
        <w:t xml:space="preserve"> </w:t>
      </w:r>
      <w:r w:rsidR="006702C6" w:rsidRPr="00612F2C">
        <w:rPr>
          <w:b/>
          <w:sz w:val="30"/>
          <w:szCs w:val="30"/>
        </w:rPr>
        <w:t>отдельных</w:t>
      </w:r>
      <w:r w:rsidR="006702C6" w:rsidRPr="00612F2C">
        <w:rPr>
          <w:sz w:val="30"/>
          <w:szCs w:val="30"/>
        </w:rPr>
        <w:t xml:space="preserve"> счетов</w:t>
      </w:r>
      <w:r w:rsidR="009E666A" w:rsidRPr="00612F2C">
        <w:rPr>
          <w:sz w:val="30"/>
          <w:szCs w:val="30"/>
        </w:rPr>
        <w:t xml:space="preserve"> на компенсацию дополнительных затрат.</w:t>
      </w:r>
    </w:p>
    <w:p w:rsidR="00C22334" w:rsidRPr="00612F2C" w:rsidRDefault="009E666A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lastRenderedPageBreak/>
        <w:t>Таким образом, белорусское концертное агентство долж</w:t>
      </w:r>
      <w:r w:rsidR="00C22334" w:rsidRPr="00612F2C">
        <w:rPr>
          <w:sz w:val="30"/>
          <w:szCs w:val="30"/>
        </w:rPr>
        <w:t>н</w:t>
      </w:r>
      <w:r w:rsidRPr="00612F2C">
        <w:rPr>
          <w:sz w:val="30"/>
          <w:szCs w:val="30"/>
        </w:rPr>
        <w:t>о</w:t>
      </w:r>
      <w:r w:rsidR="00C22334" w:rsidRPr="00612F2C">
        <w:rPr>
          <w:sz w:val="30"/>
          <w:szCs w:val="30"/>
        </w:rPr>
        <w:t xml:space="preserve"> отразить возмещаемые суммы расходов на оплату услуг гостиниц в разделе II по коду вида услуги 0230 и страны 643.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b/>
          <w:sz w:val="30"/>
          <w:szCs w:val="30"/>
        </w:rPr>
      </w:pPr>
    </w:p>
    <w:p w:rsidR="00E80A2D" w:rsidRPr="00612F2C" w:rsidRDefault="009C1405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b/>
          <w:sz w:val="30"/>
          <w:szCs w:val="30"/>
        </w:rPr>
        <w:t>Вопрос</w:t>
      </w:r>
      <w:r w:rsidR="00D8236E">
        <w:rPr>
          <w:b/>
          <w:sz w:val="30"/>
          <w:szCs w:val="30"/>
        </w:rPr>
        <w:t> 10</w:t>
      </w:r>
      <w:r w:rsidRPr="00612F2C">
        <w:rPr>
          <w:b/>
          <w:sz w:val="30"/>
          <w:szCs w:val="30"/>
        </w:rPr>
        <w:t>.</w:t>
      </w:r>
      <w:r w:rsidR="008D539C" w:rsidRPr="00612F2C">
        <w:rPr>
          <w:b/>
          <w:sz w:val="30"/>
          <w:szCs w:val="30"/>
        </w:rPr>
        <w:t> </w:t>
      </w:r>
      <w:r w:rsidR="00E80A2D" w:rsidRPr="00612F2C">
        <w:rPr>
          <w:b/>
          <w:sz w:val="30"/>
          <w:szCs w:val="30"/>
        </w:rPr>
        <w:t xml:space="preserve">Как отражать в отчете </w:t>
      </w:r>
      <w:r w:rsidR="00896B8D" w:rsidRPr="00612F2C">
        <w:rPr>
          <w:b/>
          <w:sz w:val="30"/>
          <w:szCs w:val="30"/>
        </w:rPr>
        <w:t>услуги по монтажу выставочного оборудования?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 xml:space="preserve">Белорусский производитель заключил с российской выставочной компанией договор </w:t>
      </w:r>
      <w:r w:rsidR="00040A23" w:rsidRPr="00612F2C">
        <w:rPr>
          <w:sz w:val="30"/>
          <w:szCs w:val="30"/>
        </w:rPr>
        <w:t>на оформление</w:t>
      </w:r>
      <w:r w:rsidRPr="00612F2C">
        <w:rPr>
          <w:sz w:val="30"/>
          <w:szCs w:val="30"/>
        </w:rPr>
        <w:t xml:space="preserve"> экспозиции медицинс</w:t>
      </w:r>
      <w:r w:rsidR="009200B9" w:rsidRPr="00612F2C">
        <w:rPr>
          <w:sz w:val="30"/>
          <w:szCs w:val="30"/>
        </w:rPr>
        <w:t>кого оборудования на выставке в</w:t>
      </w:r>
      <w:r w:rsidR="00DE2164" w:rsidRPr="00612F2C">
        <w:rPr>
          <w:sz w:val="30"/>
          <w:szCs w:val="30"/>
        </w:rPr>
        <w:t xml:space="preserve"> г. </w:t>
      </w:r>
      <w:r w:rsidRPr="00612F2C">
        <w:rPr>
          <w:sz w:val="30"/>
          <w:szCs w:val="30"/>
        </w:rPr>
        <w:t>Новосибирске. Предметом договора предусмотрен следующий состав данного комплекса услуг: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- разработка дизайна выставочной экспозиции;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- регистрация участника выставки (прохождение аккредитации);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-</w:t>
      </w:r>
      <w:r w:rsidR="00F75AA8" w:rsidRPr="00612F2C">
        <w:rPr>
          <w:sz w:val="30"/>
          <w:szCs w:val="30"/>
        </w:rPr>
        <w:t> </w:t>
      </w:r>
      <w:r w:rsidRPr="00612F2C">
        <w:rPr>
          <w:sz w:val="30"/>
          <w:szCs w:val="30"/>
        </w:rPr>
        <w:t>аренда, монтаж и демонтаж стенда для представления оборудования.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 xml:space="preserve">По окончанию выставки </w:t>
      </w:r>
      <w:r w:rsidR="00040A23" w:rsidRPr="00612F2C">
        <w:rPr>
          <w:sz w:val="30"/>
          <w:szCs w:val="30"/>
        </w:rPr>
        <w:t>нерезидент</w:t>
      </w:r>
      <w:r w:rsidRPr="00612F2C">
        <w:rPr>
          <w:sz w:val="30"/>
          <w:szCs w:val="30"/>
        </w:rPr>
        <w:t xml:space="preserve"> представил акт оказанных услуг по оформлению выставочной экспозиции, в котором распределил общую стоимость работ по выше представленным компонентам.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Должна ли в данном случае каждая услуга отражаться по отдельному виду в форме 12-вэс (услуги)?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b/>
          <w:sz w:val="30"/>
          <w:szCs w:val="30"/>
        </w:rPr>
      </w:pPr>
      <w:r w:rsidRPr="00612F2C">
        <w:rPr>
          <w:b/>
          <w:sz w:val="30"/>
          <w:szCs w:val="30"/>
        </w:rPr>
        <w:t>Ответ.</w:t>
      </w:r>
      <w:r w:rsidRPr="00612F2C">
        <w:rPr>
          <w:sz w:val="30"/>
          <w:szCs w:val="30"/>
        </w:rPr>
        <w:t xml:space="preserve"> Нет, </w:t>
      </w:r>
      <w:r w:rsidRPr="00612F2C">
        <w:rPr>
          <w:b/>
          <w:sz w:val="30"/>
          <w:szCs w:val="30"/>
        </w:rPr>
        <w:t xml:space="preserve">в данном случае не </w:t>
      </w:r>
      <w:proofErr w:type="gramStart"/>
      <w:r w:rsidRPr="00612F2C">
        <w:rPr>
          <w:b/>
          <w:sz w:val="30"/>
          <w:szCs w:val="30"/>
        </w:rPr>
        <w:t>должна</w:t>
      </w:r>
      <w:proofErr w:type="gramEnd"/>
      <w:r w:rsidRPr="00612F2C">
        <w:rPr>
          <w:b/>
          <w:sz w:val="30"/>
          <w:szCs w:val="30"/>
        </w:rPr>
        <w:t>.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b/>
          <w:sz w:val="30"/>
          <w:szCs w:val="30"/>
        </w:rPr>
      </w:pPr>
      <w:r w:rsidRPr="00612F2C">
        <w:rPr>
          <w:b/>
          <w:sz w:val="30"/>
          <w:szCs w:val="30"/>
        </w:rPr>
        <w:t>Организационно-выставочные работы</w:t>
      </w:r>
      <w:r w:rsidRPr="00612F2C">
        <w:rPr>
          <w:sz w:val="30"/>
          <w:szCs w:val="30"/>
        </w:rPr>
        <w:t xml:space="preserve"> не представляют собой отдельные услуги, сопутствующие основному виду, а </w:t>
      </w:r>
      <w:r w:rsidRPr="00612F2C">
        <w:rPr>
          <w:b/>
          <w:sz w:val="30"/>
          <w:szCs w:val="30"/>
        </w:rPr>
        <w:t>являются</w:t>
      </w:r>
      <w:r w:rsidRPr="00612F2C">
        <w:rPr>
          <w:sz w:val="30"/>
          <w:szCs w:val="30"/>
        </w:rPr>
        <w:t xml:space="preserve"> его структурными составляющими – </w:t>
      </w:r>
      <w:r w:rsidRPr="00612F2C">
        <w:rPr>
          <w:b/>
          <w:sz w:val="30"/>
          <w:szCs w:val="30"/>
        </w:rPr>
        <w:t>элементами услуги организации выставки.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Следовательно, в отчете по форме 12-вэс (услуги) в импорте должна быть отражена общая сумма полученных услуг по коду вида услуги, соответствующему предмету договора, – 1008 «Услуги в области рекламы, маркетинга, организации ярмарок, выставок».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Но если белорусский заказчик, например, заключит отдельный договор на аренду выставочного стенда и дополнительно оплатит регистрационный сбор для участия в выставке, то он распределит полученные по импорту услуги по соответствующим видам: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- аренда выставочного стенда – код 1001 «Аренда оборудования и транспортных средств без экипажа»;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- регистрационный сбор – код 1008.</w:t>
      </w:r>
    </w:p>
    <w:p w:rsidR="009C1405" w:rsidRPr="0012244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Аналогично следует поступать, если отдельные договоры будут заключены на получение услуг разработки дизайна выставочной экспозиции (код 1099 «Прочие услуги») или монтажа и демонтажа стенда (код 0420 «Строительные услуги, оказываемые за пределами территории Республики Беларусь»).</w:t>
      </w:r>
    </w:p>
    <w:p w:rsidR="0012244C" w:rsidRPr="00C66A87" w:rsidRDefault="0012244C" w:rsidP="00D8236E">
      <w:pPr>
        <w:pStyle w:val="3"/>
        <w:spacing w:after="0"/>
        <w:ind w:firstLine="709"/>
        <w:jc w:val="both"/>
        <w:rPr>
          <w:sz w:val="30"/>
          <w:szCs w:val="30"/>
        </w:rPr>
      </w:pPr>
    </w:p>
    <w:p w:rsidR="0012244C" w:rsidRDefault="0012244C" w:rsidP="00C66A87">
      <w:pPr>
        <w:pStyle w:val="3"/>
        <w:spacing w:after="0"/>
        <w:ind w:firstLine="709"/>
        <w:jc w:val="both"/>
        <w:rPr>
          <w:sz w:val="30"/>
          <w:szCs w:val="30"/>
        </w:rPr>
      </w:pPr>
      <w:r w:rsidRPr="00C66A87">
        <w:rPr>
          <w:b/>
          <w:sz w:val="30"/>
          <w:szCs w:val="30"/>
        </w:rPr>
        <w:lastRenderedPageBreak/>
        <w:t>Вопрос 11.</w:t>
      </w:r>
      <w:r w:rsidRPr="0012244C">
        <w:rPr>
          <w:b/>
          <w:sz w:val="30"/>
          <w:szCs w:val="30"/>
          <w:lang w:val="en-US"/>
        </w:rPr>
        <w:t> </w:t>
      </w:r>
      <w:r w:rsidR="00C66A87" w:rsidRPr="00C66A87">
        <w:rPr>
          <w:sz w:val="30"/>
          <w:szCs w:val="30"/>
        </w:rPr>
        <w:t>Белорусская организация</w:t>
      </w:r>
      <w:r w:rsidR="00C66A87">
        <w:rPr>
          <w:sz w:val="30"/>
          <w:szCs w:val="30"/>
        </w:rPr>
        <w:t xml:space="preserve"> обратилась к</w:t>
      </w:r>
      <w:r w:rsidR="0088631E">
        <w:rPr>
          <w:sz w:val="30"/>
          <w:szCs w:val="30"/>
        </w:rPr>
        <w:t xml:space="preserve"> резиденту Испании для прохождения ее работниками </w:t>
      </w:r>
      <w:r w:rsidR="00AA1577">
        <w:rPr>
          <w:sz w:val="30"/>
          <w:szCs w:val="30"/>
        </w:rPr>
        <w:t>онлайн-</w:t>
      </w:r>
      <w:r w:rsidR="0088631E">
        <w:rPr>
          <w:sz w:val="30"/>
          <w:szCs w:val="30"/>
        </w:rPr>
        <w:t>курса обучения написанию рекламных текстов.</w:t>
      </w:r>
      <w:r w:rsidR="001B4CE3">
        <w:rPr>
          <w:sz w:val="30"/>
          <w:szCs w:val="30"/>
        </w:rPr>
        <w:t xml:space="preserve"> </w:t>
      </w:r>
      <w:r w:rsidR="00AA1577">
        <w:rPr>
          <w:sz w:val="30"/>
          <w:szCs w:val="30"/>
        </w:rPr>
        <w:t>По итогам проведения курса стороны договорились подписать акт выполненных работ.</w:t>
      </w:r>
    </w:p>
    <w:p w:rsidR="00AA1577" w:rsidRDefault="00AA1577" w:rsidP="00C66A87">
      <w:pPr>
        <w:pStyle w:val="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обучения 24 апреля 2020 г. белорусской фирме был выставлен счет для оплаты услуг. Но акт выполненных работ был подписан </w:t>
      </w:r>
      <w:r w:rsidR="00FE3C80">
        <w:rPr>
          <w:sz w:val="30"/>
          <w:szCs w:val="30"/>
        </w:rPr>
        <w:t xml:space="preserve">позже – </w:t>
      </w:r>
      <w:r>
        <w:rPr>
          <w:sz w:val="30"/>
          <w:szCs w:val="30"/>
        </w:rPr>
        <w:t>11 июня 2020 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</w:t>
      </w:r>
      <w:r w:rsidR="008829BD">
        <w:rPr>
          <w:sz w:val="30"/>
          <w:szCs w:val="30"/>
        </w:rPr>
        <w:t xml:space="preserve"> За какой период</w:t>
      </w:r>
      <w:r w:rsidR="00EB2B63">
        <w:rPr>
          <w:sz w:val="30"/>
          <w:szCs w:val="30"/>
        </w:rPr>
        <w:t xml:space="preserve"> необходимо</w:t>
      </w:r>
      <w:r w:rsidR="008829BD">
        <w:rPr>
          <w:sz w:val="30"/>
          <w:szCs w:val="30"/>
        </w:rPr>
        <w:t xml:space="preserve"> представлять отчет</w:t>
      </w:r>
      <w:r w:rsidR="00FD3FC7">
        <w:rPr>
          <w:sz w:val="30"/>
          <w:szCs w:val="30"/>
        </w:rPr>
        <w:t xml:space="preserve"> по форме 12-вэс (услуги)</w:t>
      </w:r>
      <w:r w:rsidR="008829BD">
        <w:rPr>
          <w:sz w:val="30"/>
          <w:szCs w:val="30"/>
        </w:rPr>
        <w:t xml:space="preserve"> и п</w:t>
      </w:r>
      <w:r>
        <w:rPr>
          <w:sz w:val="30"/>
          <w:szCs w:val="30"/>
        </w:rPr>
        <w:t xml:space="preserve">о какой </w:t>
      </w:r>
      <w:r w:rsidR="008829BD">
        <w:rPr>
          <w:sz w:val="30"/>
          <w:szCs w:val="30"/>
        </w:rPr>
        <w:t>дате пересчитывать стоимость полученных резидентом Республики Беларусь услуг?</w:t>
      </w:r>
    </w:p>
    <w:p w:rsidR="008829BD" w:rsidRDefault="008829BD" w:rsidP="00C66A87">
      <w:pPr>
        <w:pStyle w:val="3"/>
        <w:spacing w:after="0"/>
        <w:ind w:firstLine="709"/>
        <w:jc w:val="both"/>
        <w:rPr>
          <w:sz w:val="30"/>
          <w:szCs w:val="30"/>
        </w:rPr>
      </w:pPr>
      <w:r w:rsidRPr="008829BD">
        <w:rPr>
          <w:b/>
          <w:sz w:val="30"/>
          <w:szCs w:val="30"/>
        </w:rPr>
        <w:t>Ответ. </w:t>
      </w:r>
      <w:r w:rsidR="00C01AD3">
        <w:rPr>
          <w:sz w:val="30"/>
          <w:szCs w:val="30"/>
        </w:rPr>
        <w:t>Данные параметры определяются</w:t>
      </w:r>
      <w:r w:rsidR="00563E79">
        <w:rPr>
          <w:sz w:val="30"/>
          <w:szCs w:val="30"/>
        </w:rPr>
        <w:t xml:space="preserve"> дат</w:t>
      </w:r>
      <w:r w:rsidR="00C01AD3">
        <w:rPr>
          <w:sz w:val="30"/>
          <w:szCs w:val="30"/>
        </w:rPr>
        <w:t>ой</w:t>
      </w:r>
      <w:r w:rsidR="00563E79">
        <w:rPr>
          <w:sz w:val="30"/>
          <w:szCs w:val="30"/>
        </w:rPr>
        <w:t xml:space="preserve"> по</w:t>
      </w:r>
      <w:r w:rsidR="00355FB5">
        <w:rPr>
          <w:sz w:val="30"/>
          <w:szCs w:val="30"/>
        </w:rPr>
        <w:t>дписания акта.</w:t>
      </w:r>
    </w:p>
    <w:p w:rsidR="00380EC6" w:rsidRDefault="00355FB5" w:rsidP="00C66A87">
      <w:pPr>
        <w:pStyle w:val="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пункту </w:t>
      </w:r>
      <w:r w:rsidR="0042037E">
        <w:rPr>
          <w:sz w:val="30"/>
          <w:szCs w:val="30"/>
        </w:rPr>
        <w:t>10</w:t>
      </w:r>
      <w:r>
        <w:rPr>
          <w:sz w:val="30"/>
          <w:szCs w:val="30"/>
        </w:rPr>
        <w:t xml:space="preserve"> документ, свидетельствующий об оказании услуги, </w:t>
      </w:r>
      <w:r w:rsidRPr="00355FB5">
        <w:rPr>
          <w:b/>
          <w:sz w:val="30"/>
          <w:szCs w:val="30"/>
        </w:rPr>
        <w:t>определяется условиями договора</w:t>
      </w:r>
      <w:r>
        <w:rPr>
          <w:b/>
          <w:sz w:val="30"/>
          <w:szCs w:val="30"/>
        </w:rPr>
        <w:t xml:space="preserve"> на оказание услуг. </w:t>
      </w:r>
      <w:r>
        <w:rPr>
          <w:sz w:val="30"/>
          <w:szCs w:val="30"/>
        </w:rPr>
        <w:t xml:space="preserve">В данном случае таким документом был </w:t>
      </w:r>
      <w:r w:rsidR="00380EC6">
        <w:rPr>
          <w:sz w:val="30"/>
          <w:szCs w:val="30"/>
        </w:rPr>
        <w:t>акт выполненных работ.</w:t>
      </w:r>
    </w:p>
    <w:p w:rsidR="00355FB5" w:rsidRDefault="00C01AD3" w:rsidP="00C66A87">
      <w:pPr>
        <w:pStyle w:val="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Таким образом, белорусская организация отразит в отчете по форме</w:t>
      </w:r>
      <w:r w:rsidR="00380EC6">
        <w:rPr>
          <w:sz w:val="30"/>
          <w:szCs w:val="30"/>
        </w:rPr>
        <w:t xml:space="preserve"> </w:t>
      </w:r>
      <w:r>
        <w:rPr>
          <w:sz w:val="30"/>
          <w:szCs w:val="30"/>
        </w:rPr>
        <w:t>12-вэс (услуги) стоимость полученных услуг</w:t>
      </w:r>
      <w:r w:rsidR="004C7608">
        <w:rPr>
          <w:sz w:val="30"/>
          <w:szCs w:val="30"/>
        </w:rPr>
        <w:t xml:space="preserve"> в раздел</w:t>
      </w:r>
      <w:r w:rsidR="00E64076">
        <w:rPr>
          <w:sz w:val="30"/>
          <w:szCs w:val="30"/>
        </w:rPr>
        <w:t>е II по коду вида услуги 2120 «</w:t>
      </w:r>
      <w:r w:rsidR="004C7608">
        <w:rPr>
          <w:sz w:val="30"/>
          <w:szCs w:val="30"/>
        </w:rPr>
        <w:t>Услуги образования, предоставляемые на заочной форме получения образования» и стране по коду 724 «Испания».</w:t>
      </w:r>
      <w:r w:rsidR="00380EC6">
        <w:rPr>
          <w:sz w:val="30"/>
          <w:szCs w:val="30"/>
        </w:rPr>
        <w:t xml:space="preserve"> </w:t>
      </w:r>
      <w:proofErr w:type="gramStart"/>
      <w:r w:rsidR="00380EC6">
        <w:rPr>
          <w:sz w:val="30"/>
          <w:szCs w:val="30"/>
        </w:rPr>
        <w:t>Стоимостной</w:t>
      </w:r>
      <w:proofErr w:type="gramEnd"/>
      <w:r w:rsidR="00380EC6">
        <w:rPr>
          <w:sz w:val="30"/>
          <w:szCs w:val="30"/>
        </w:rPr>
        <w:t xml:space="preserve"> объем услуги, указанный в акте выполненных работ, должен быть пересчитан в соответствующую валюту (</w:t>
      </w:r>
      <w:r w:rsidR="00356739">
        <w:rPr>
          <w:sz w:val="30"/>
          <w:szCs w:val="30"/>
        </w:rPr>
        <w:t xml:space="preserve">в рубли или тысячи долларов США) по курсу </w:t>
      </w:r>
      <w:proofErr w:type="spellStart"/>
      <w:r w:rsidR="00356739">
        <w:rPr>
          <w:sz w:val="30"/>
          <w:szCs w:val="30"/>
        </w:rPr>
        <w:t>Нацбанка</w:t>
      </w:r>
      <w:proofErr w:type="spellEnd"/>
      <w:r w:rsidR="00356739">
        <w:rPr>
          <w:sz w:val="30"/>
          <w:szCs w:val="30"/>
        </w:rPr>
        <w:t xml:space="preserve"> на 11 июня 2020 г.</w:t>
      </w:r>
    </w:p>
    <w:p w:rsidR="00356739" w:rsidRPr="00B568F5" w:rsidRDefault="00BF1B34" w:rsidP="00C66A87">
      <w:pPr>
        <w:pStyle w:val="3"/>
        <w:spacing w:after="0"/>
        <w:ind w:firstLine="709"/>
        <w:jc w:val="both"/>
        <w:rPr>
          <w:sz w:val="30"/>
          <w:szCs w:val="30"/>
        </w:rPr>
      </w:pPr>
      <w:r w:rsidRPr="00BF1B34">
        <w:rPr>
          <w:i/>
          <w:sz w:val="30"/>
          <w:szCs w:val="30"/>
        </w:rPr>
        <w:t>Справочно.</w:t>
      </w:r>
      <w:r>
        <w:rPr>
          <w:sz w:val="30"/>
          <w:szCs w:val="30"/>
        </w:rPr>
        <w:t> </w:t>
      </w:r>
      <w:r w:rsidR="00356739">
        <w:rPr>
          <w:sz w:val="30"/>
          <w:szCs w:val="30"/>
        </w:rPr>
        <w:t xml:space="preserve">Фраза в пункте </w:t>
      </w:r>
      <w:r w:rsidR="0042037E">
        <w:rPr>
          <w:sz w:val="30"/>
          <w:szCs w:val="30"/>
        </w:rPr>
        <w:t>10</w:t>
      </w:r>
      <w:r w:rsidR="00356739">
        <w:rPr>
          <w:sz w:val="30"/>
          <w:szCs w:val="30"/>
        </w:rPr>
        <w:t xml:space="preserve"> Указаний</w:t>
      </w:r>
      <w:r w:rsidR="0009482D">
        <w:rPr>
          <w:sz w:val="30"/>
          <w:szCs w:val="30"/>
        </w:rPr>
        <w:t xml:space="preserve"> </w:t>
      </w:r>
      <w:r w:rsidR="00B568F5">
        <w:rPr>
          <w:sz w:val="30"/>
          <w:szCs w:val="30"/>
        </w:rPr>
        <w:t>о том, что данные об услугах образования отражаются в отчете по дате выписки счета</w:t>
      </w:r>
      <w:r>
        <w:rPr>
          <w:sz w:val="30"/>
          <w:szCs w:val="30"/>
        </w:rPr>
        <w:t xml:space="preserve"> либо при условии отсутствия счета либо даты на нем – по дате оплаты</w:t>
      </w:r>
      <w:r w:rsidR="00B568F5">
        <w:rPr>
          <w:sz w:val="30"/>
          <w:szCs w:val="30"/>
        </w:rPr>
        <w:t>, означает использование данного документа</w:t>
      </w:r>
      <w:r>
        <w:rPr>
          <w:sz w:val="30"/>
          <w:szCs w:val="30"/>
        </w:rPr>
        <w:t xml:space="preserve"> только</w:t>
      </w:r>
      <w:r w:rsidR="00B568F5">
        <w:rPr>
          <w:sz w:val="30"/>
          <w:szCs w:val="30"/>
        </w:rPr>
        <w:t xml:space="preserve"> в случае, если он является фактом подтверждения оказания услуги согласно условиям договора. Например, это касается высших и средних учебных заве</w:t>
      </w:r>
      <w:r>
        <w:rPr>
          <w:sz w:val="30"/>
          <w:szCs w:val="30"/>
        </w:rPr>
        <w:t xml:space="preserve">дений, которым иностранные студенты оплачивают услуги предварительно до конца семестра без </w:t>
      </w:r>
      <w:proofErr w:type="spellStart"/>
      <w:r>
        <w:rPr>
          <w:sz w:val="30"/>
          <w:szCs w:val="30"/>
        </w:rPr>
        <w:t>предусмотрения</w:t>
      </w:r>
      <w:proofErr w:type="spellEnd"/>
      <w:r>
        <w:rPr>
          <w:sz w:val="30"/>
          <w:szCs w:val="30"/>
        </w:rPr>
        <w:t xml:space="preserve"> подписания акта выполненных работ по итогам </w:t>
      </w:r>
      <w:r w:rsidR="00A316D1">
        <w:rPr>
          <w:sz w:val="30"/>
          <w:szCs w:val="30"/>
        </w:rPr>
        <w:t>этапа обучения.</w:t>
      </w:r>
    </w:p>
    <w:p w:rsidR="00DC592B" w:rsidRDefault="00664D51" w:rsidP="00C66A87">
      <w:pPr>
        <w:pStyle w:val="3"/>
        <w:spacing w:after="0"/>
        <w:ind w:firstLine="709"/>
        <w:jc w:val="both"/>
        <w:rPr>
          <w:sz w:val="30"/>
          <w:szCs w:val="30"/>
        </w:rPr>
      </w:pPr>
      <w:r w:rsidRPr="00C66A87">
        <w:rPr>
          <w:b/>
          <w:sz w:val="30"/>
          <w:szCs w:val="30"/>
        </w:rPr>
        <w:t xml:space="preserve">Вопрос </w:t>
      </w:r>
      <w:r w:rsidRPr="00664D51">
        <w:rPr>
          <w:b/>
          <w:sz w:val="30"/>
          <w:szCs w:val="30"/>
        </w:rPr>
        <w:t>12</w:t>
      </w:r>
      <w:r w:rsidRPr="00C66A87">
        <w:rPr>
          <w:b/>
          <w:sz w:val="30"/>
          <w:szCs w:val="30"/>
        </w:rPr>
        <w:t>.</w:t>
      </w:r>
      <w:r w:rsidRPr="0012244C">
        <w:rPr>
          <w:b/>
          <w:sz w:val="30"/>
          <w:szCs w:val="30"/>
          <w:lang w:val="en-US"/>
        </w:rPr>
        <w:t> </w:t>
      </w:r>
      <w:r w:rsidRPr="00664D51">
        <w:rPr>
          <w:sz w:val="30"/>
          <w:szCs w:val="30"/>
        </w:rPr>
        <w:t xml:space="preserve">Белорусская </w:t>
      </w:r>
      <w:r w:rsidR="00130F54">
        <w:rPr>
          <w:sz w:val="30"/>
          <w:szCs w:val="30"/>
        </w:rPr>
        <w:t>организация оказ</w:t>
      </w:r>
      <w:r w:rsidR="00130F54" w:rsidRPr="003A0CAF">
        <w:rPr>
          <w:sz w:val="30"/>
          <w:szCs w:val="30"/>
        </w:rPr>
        <w:t>ала</w:t>
      </w:r>
      <w:r>
        <w:rPr>
          <w:sz w:val="30"/>
          <w:szCs w:val="30"/>
        </w:rPr>
        <w:t xml:space="preserve"> </w:t>
      </w:r>
      <w:r w:rsidRPr="00664D51">
        <w:rPr>
          <w:sz w:val="30"/>
          <w:szCs w:val="30"/>
        </w:rPr>
        <w:t>услуг</w:t>
      </w:r>
      <w:r>
        <w:rPr>
          <w:sz w:val="30"/>
          <w:szCs w:val="30"/>
        </w:rPr>
        <w:t>и резиденту Российской Федерации</w:t>
      </w:r>
      <w:r w:rsidRPr="00664D51">
        <w:rPr>
          <w:sz w:val="30"/>
          <w:szCs w:val="30"/>
        </w:rPr>
        <w:t xml:space="preserve"> по </w:t>
      </w:r>
      <w:r w:rsidR="009016FC">
        <w:rPr>
          <w:sz w:val="30"/>
          <w:szCs w:val="30"/>
        </w:rPr>
        <w:t>пошиву одежды из</w:t>
      </w:r>
      <w:r w:rsidRPr="00664D51">
        <w:rPr>
          <w:sz w:val="30"/>
          <w:szCs w:val="30"/>
        </w:rPr>
        <w:t xml:space="preserve"> </w:t>
      </w:r>
      <w:r w:rsidR="009016FC">
        <w:rPr>
          <w:sz w:val="30"/>
          <w:szCs w:val="30"/>
        </w:rPr>
        <w:t>ткани</w:t>
      </w:r>
      <w:r w:rsidRPr="00664D51">
        <w:rPr>
          <w:sz w:val="30"/>
          <w:szCs w:val="30"/>
        </w:rPr>
        <w:t xml:space="preserve">, </w:t>
      </w:r>
      <w:r w:rsidR="00A845BB">
        <w:rPr>
          <w:sz w:val="30"/>
          <w:szCs w:val="30"/>
        </w:rPr>
        <w:t>переданной</w:t>
      </w:r>
      <w:r w:rsidR="00662D67" w:rsidRPr="00662D67">
        <w:rPr>
          <w:sz w:val="30"/>
          <w:szCs w:val="30"/>
        </w:rPr>
        <w:t xml:space="preserve"> </w:t>
      </w:r>
      <w:r w:rsidR="00662D67">
        <w:rPr>
          <w:sz w:val="30"/>
          <w:szCs w:val="30"/>
        </w:rPr>
        <w:t>данным заказчиком</w:t>
      </w:r>
      <w:r w:rsidR="009016FC">
        <w:rPr>
          <w:sz w:val="30"/>
          <w:szCs w:val="30"/>
        </w:rPr>
        <w:t xml:space="preserve"> в </w:t>
      </w:r>
      <w:r w:rsidR="00662D67">
        <w:rPr>
          <w:sz w:val="30"/>
          <w:szCs w:val="30"/>
        </w:rPr>
        <w:t>к</w:t>
      </w:r>
      <w:r w:rsidR="009016FC">
        <w:rPr>
          <w:sz w:val="30"/>
          <w:szCs w:val="30"/>
        </w:rPr>
        <w:t>ачестве</w:t>
      </w:r>
      <w:r w:rsidR="00662D67">
        <w:rPr>
          <w:sz w:val="30"/>
          <w:szCs w:val="30"/>
        </w:rPr>
        <w:t xml:space="preserve"> давальческого сырья</w:t>
      </w:r>
      <w:r>
        <w:rPr>
          <w:sz w:val="30"/>
          <w:szCs w:val="30"/>
        </w:rPr>
        <w:t>.</w:t>
      </w:r>
      <w:r w:rsidR="005B0C08">
        <w:rPr>
          <w:sz w:val="30"/>
          <w:szCs w:val="30"/>
        </w:rPr>
        <w:t xml:space="preserve"> После оказания услуг готовая одежда была отгружена тому же резиденту Российской Федерации.</w:t>
      </w:r>
    </w:p>
    <w:p w:rsidR="00200CD1" w:rsidRDefault="005814A8" w:rsidP="00C66A87">
      <w:pPr>
        <w:pStyle w:val="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результате</w:t>
      </w:r>
      <w:r w:rsidR="002B3A84">
        <w:rPr>
          <w:sz w:val="30"/>
          <w:szCs w:val="30"/>
        </w:rPr>
        <w:t>,</w:t>
      </w:r>
      <w:r w:rsidR="003A0CAF">
        <w:rPr>
          <w:sz w:val="30"/>
          <w:szCs w:val="30"/>
        </w:rPr>
        <w:t xml:space="preserve"> стороны подписали</w:t>
      </w:r>
      <w:r>
        <w:rPr>
          <w:sz w:val="30"/>
          <w:szCs w:val="30"/>
        </w:rPr>
        <w:t xml:space="preserve"> акт выполненных работ, где</w:t>
      </w:r>
      <w:r w:rsidR="00AA7AAD">
        <w:rPr>
          <w:sz w:val="30"/>
          <w:szCs w:val="30"/>
        </w:rPr>
        <w:t xml:space="preserve"> была</w:t>
      </w:r>
      <w:r>
        <w:rPr>
          <w:sz w:val="30"/>
          <w:szCs w:val="30"/>
        </w:rPr>
        <w:t xml:space="preserve"> указана стоимость</w:t>
      </w:r>
      <w:r w:rsidR="004F2AB9">
        <w:rPr>
          <w:sz w:val="30"/>
          <w:szCs w:val="30"/>
        </w:rPr>
        <w:t xml:space="preserve"> </w:t>
      </w:r>
      <w:r w:rsidR="00664DD4">
        <w:rPr>
          <w:sz w:val="30"/>
          <w:szCs w:val="30"/>
        </w:rPr>
        <w:t xml:space="preserve">услуг пошива </w:t>
      </w:r>
      <w:r w:rsidR="00BB6F9F">
        <w:rPr>
          <w:sz w:val="30"/>
          <w:szCs w:val="30"/>
        </w:rPr>
        <w:t>одежды из давальческого сырья.</w:t>
      </w:r>
      <w:r w:rsidR="00DC592B">
        <w:rPr>
          <w:sz w:val="30"/>
          <w:szCs w:val="30"/>
        </w:rPr>
        <w:t xml:space="preserve"> Данная стоимость была отражен</w:t>
      </w:r>
      <w:r w:rsidR="00FA57A9">
        <w:rPr>
          <w:sz w:val="30"/>
          <w:szCs w:val="30"/>
        </w:rPr>
        <w:t>а</w:t>
      </w:r>
      <w:r w:rsidR="00DC592B">
        <w:rPr>
          <w:sz w:val="30"/>
          <w:szCs w:val="30"/>
        </w:rPr>
        <w:t xml:space="preserve"> респондентом </w:t>
      </w:r>
      <w:r w:rsidR="00BB775A">
        <w:rPr>
          <w:sz w:val="30"/>
          <w:szCs w:val="30"/>
        </w:rPr>
        <w:t>в форме 12-вэс (услуги)</w:t>
      </w:r>
      <w:r w:rsidR="00D543D9">
        <w:rPr>
          <w:sz w:val="30"/>
          <w:szCs w:val="30"/>
        </w:rPr>
        <w:t xml:space="preserve"> в разделе </w:t>
      </w:r>
      <w:r w:rsidR="00D543D9">
        <w:rPr>
          <w:sz w:val="30"/>
          <w:szCs w:val="30"/>
          <w:lang w:val="en-US"/>
        </w:rPr>
        <w:t>I</w:t>
      </w:r>
      <w:r w:rsidR="00BB775A">
        <w:rPr>
          <w:sz w:val="30"/>
          <w:szCs w:val="30"/>
        </w:rPr>
        <w:t xml:space="preserve"> </w:t>
      </w:r>
      <w:r w:rsidR="00D24500">
        <w:rPr>
          <w:sz w:val="30"/>
          <w:szCs w:val="30"/>
        </w:rPr>
        <w:t xml:space="preserve">по коду вида услуги 1004 </w:t>
      </w:r>
      <w:r w:rsidR="00892912">
        <w:rPr>
          <w:sz w:val="30"/>
          <w:szCs w:val="30"/>
        </w:rPr>
        <w:t>«Услуги по переработке товаров».</w:t>
      </w:r>
      <w:r w:rsidR="00633D0A">
        <w:rPr>
          <w:sz w:val="30"/>
          <w:szCs w:val="30"/>
        </w:rPr>
        <w:t xml:space="preserve"> Правильно ли поступил респондент?</w:t>
      </w:r>
    </w:p>
    <w:p w:rsidR="00633D0A" w:rsidRDefault="00633D0A" w:rsidP="00C66A87">
      <w:pPr>
        <w:pStyle w:val="3"/>
        <w:spacing w:after="0"/>
        <w:ind w:firstLine="709"/>
        <w:jc w:val="both"/>
        <w:rPr>
          <w:sz w:val="30"/>
          <w:szCs w:val="30"/>
        </w:rPr>
      </w:pPr>
      <w:r w:rsidRPr="00633D0A">
        <w:rPr>
          <w:b/>
          <w:sz w:val="30"/>
          <w:szCs w:val="30"/>
        </w:rPr>
        <w:t>Ответ. </w:t>
      </w:r>
      <w:r w:rsidRPr="00633D0A">
        <w:rPr>
          <w:sz w:val="30"/>
          <w:szCs w:val="30"/>
        </w:rPr>
        <w:t>Нет, неправильно.</w:t>
      </w:r>
    </w:p>
    <w:p w:rsidR="00834BD3" w:rsidRDefault="00493D56" w:rsidP="00825304">
      <w:pPr>
        <w:pStyle w:val="3"/>
        <w:spacing w:after="0"/>
        <w:ind w:firstLine="709"/>
        <w:jc w:val="both"/>
        <w:rPr>
          <w:sz w:val="30"/>
          <w:szCs w:val="30"/>
        </w:rPr>
      </w:pPr>
      <w:r w:rsidRPr="00DC15F8">
        <w:rPr>
          <w:b/>
          <w:sz w:val="30"/>
          <w:szCs w:val="30"/>
        </w:rPr>
        <w:lastRenderedPageBreak/>
        <w:t>Согласно</w:t>
      </w:r>
      <w:r w:rsidR="00B93D53" w:rsidRPr="00DC15F8">
        <w:rPr>
          <w:b/>
          <w:sz w:val="30"/>
          <w:szCs w:val="30"/>
        </w:rPr>
        <w:t xml:space="preserve"> пункту </w:t>
      </w:r>
      <w:r w:rsidR="0042037E">
        <w:rPr>
          <w:b/>
          <w:sz w:val="30"/>
          <w:szCs w:val="30"/>
        </w:rPr>
        <w:t>33</w:t>
      </w:r>
      <w:r w:rsidR="008E3023">
        <w:rPr>
          <w:sz w:val="30"/>
          <w:szCs w:val="30"/>
        </w:rPr>
        <w:t xml:space="preserve"> Указаний по заполнению формы</w:t>
      </w:r>
      <w:r w:rsidR="008E3023">
        <w:rPr>
          <w:sz w:val="30"/>
          <w:szCs w:val="30"/>
        </w:rPr>
        <w:br/>
      </w:r>
      <w:r w:rsidR="00B93D53">
        <w:rPr>
          <w:sz w:val="30"/>
          <w:szCs w:val="30"/>
        </w:rPr>
        <w:t xml:space="preserve">12-вэс (услуги) в </w:t>
      </w:r>
      <w:r w:rsidR="00834BD3">
        <w:rPr>
          <w:sz w:val="30"/>
          <w:szCs w:val="30"/>
        </w:rPr>
        <w:t>отчете</w:t>
      </w:r>
      <w:r w:rsidR="00B93D53">
        <w:rPr>
          <w:sz w:val="30"/>
          <w:szCs w:val="30"/>
        </w:rPr>
        <w:t xml:space="preserve"> </w:t>
      </w:r>
      <w:r w:rsidR="000514E7">
        <w:rPr>
          <w:sz w:val="30"/>
          <w:szCs w:val="30"/>
        </w:rPr>
        <w:t xml:space="preserve">по экспорту отражается стоимость услуг по переработке только той части </w:t>
      </w:r>
      <w:r w:rsidR="00825304">
        <w:rPr>
          <w:sz w:val="30"/>
          <w:szCs w:val="30"/>
        </w:rPr>
        <w:t>ввезенного в Республику Беларусь давальческого сырья, из которой изготовлена продукция, остающаяся для реализации на территории Республики Беларусь.</w:t>
      </w:r>
      <w:r w:rsidR="00D543D9">
        <w:rPr>
          <w:sz w:val="30"/>
          <w:szCs w:val="30"/>
        </w:rPr>
        <w:t xml:space="preserve"> </w:t>
      </w:r>
      <w:r w:rsidR="00BA5210" w:rsidRPr="00BA5210">
        <w:rPr>
          <w:sz w:val="30"/>
          <w:szCs w:val="30"/>
        </w:rPr>
        <w:t>Данное положение Указаний призвано исключить двойной учет стоимости услуг по переработке как в экспорте товаров, вывозимых после переработки, так и в экспорте услуг</w:t>
      </w:r>
      <w:r w:rsidR="00D543D9">
        <w:rPr>
          <w:sz w:val="30"/>
          <w:szCs w:val="30"/>
        </w:rPr>
        <w:t>.</w:t>
      </w:r>
    </w:p>
    <w:p w:rsidR="00A032CC" w:rsidRDefault="00210378" w:rsidP="00825304">
      <w:pPr>
        <w:pStyle w:val="3"/>
        <w:spacing w:after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соответствии с пунктом</w:t>
      </w:r>
      <w:r w:rsidR="00A032CC" w:rsidRPr="00A032CC">
        <w:rPr>
          <w:sz w:val="30"/>
          <w:szCs w:val="30"/>
        </w:rPr>
        <w:t xml:space="preserve"> 7</w:t>
      </w:r>
      <w:r>
        <w:rPr>
          <w:sz w:val="30"/>
          <w:szCs w:val="30"/>
        </w:rPr>
        <w:t xml:space="preserve"> </w:t>
      </w:r>
      <w:r w:rsidR="00A032CC" w:rsidRPr="00A032CC">
        <w:rPr>
          <w:sz w:val="30"/>
          <w:szCs w:val="30"/>
        </w:rPr>
        <w:t xml:space="preserve">Методологии ведения статистики взаимной торговли товарами государств – членов Евразийского экономического союза и Методологии ведения таможенной статистики внешней торговли товарами государств – членов Евразийского экономического союза, утвержденных Решением Коллегии Евразийской экономической комиссии от 25 декабря 2018 г. № 210, в таможенной статистике внешней торговли и статистике взаимной торговли среди прочих </w:t>
      </w:r>
      <w:r w:rsidR="00A032CC" w:rsidRPr="00885F49">
        <w:rPr>
          <w:b/>
          <w:sz w:val="30"/>
          <w:szCs w:val="30"/>
        </w:rPr>
        <w:t>необходимо учитывать товары, ввезенные (вывезенные) с целью их</w:t>
      </w:r>
      <w:proofErr w:type="gramEnd"/>
      <w:r w:rsidR="00A032CC" w:rsidRPr="00885F49">
        <w:rPr>
          <w:b/>
          <w:sz w:val="30"/>
          <w:szCs w:val="30"/>
        </w:rPr>
        <w:t xml:space="preserve"> переработки, а также продукты переработки, которые учитываются по их полной стоимости</w:t>
      </w:r>
      <w:r w:rsidR="00A032CC" w:rsidRPr="00A032CC">
        <w:rPr>
          <w:sz w:val="30"/>
          <w:szCs w:val="30"/>
        </w:rPr>
        <w:t xml:space="preserve"> (стоимости товаров, вывезенных (ввезенных) для переработки, стоимости, добавленной в результате переработки, в том числе стоимости услуг по их переработке). Аналогичные положения закреплены в Методике по формированию статистических показателей по внешней торговле товарами Республики Беларусь, утвержденной постановлением Национального статистического комитета Республики Беларусь от</w:t>
      </w:r>
      <w:r w:rsidR="00A032CC">
        <w:rPr>
          <w:sz w:val="30"/>
          <w:szCs w:val="30"/>
        </w:rPr>
        <w:br/>
      </w:r>
      <w:r w:rsidR="00A032CC" w:rsidRPr="00A032CC">
        <w:rPr>
          <w:sz w:val="30"/>
          <w:szCs w:val="30"/>
        </w:rPr>
        <w:t>5 ноября 2019 г. № 107.</w:t>
      </w:r>
    </w:p>
    <w:p w:rsidR="00A56B30" w:rsidRDefault="00A56B30" w:rsidP="00825304">
      <w:pPr>
        <w:pStyle w:val="3"/>
        <w:spacing w:after="0"/>
        <w:ind w:firstLine="709"/>
        <w:jc w:val="both"/>
        <w:rPr>
          <w:sz w:val="30"/>
          <w:szCs w:val="30"/>
        </w:rPr>
      </w:pPr>
      <w:proofErr w:type="gramStart"/>
      <w:r w:rsidRPr="00A56B30">
        <w:rPr>
          <w:sz w:val="30"/>
          <w:szCs w:val="30"/>
        </w:rPr>
        <w:t>Практическая реализация в Республике Беларусь международных рекомендаций по учету сделок по переработке давальческого сырья во взаимной торговле Республики Беларусь со странами – членами ЕАЭС осуществляется на основе сведений, содержащихся в статистических декларациях, которые согласно Указу Президента Республи</w:t>
      </w:r>
      <w:r>
        <w:rPr>
          <w:sz w:val="30"/>
          <w:szCs w:val="30"/>
        </w:rPr>
        <w:t>ки Беларусь от 27 марта 2008 г.</w:t>
      </w:r>
      <w:r w:rsidR="00DF6600" w:rsidRPr="00201A6B">
        <w:rPr>
          <w:sz w:val="30"/>
          <w:szCs w:val="30"/>
        </w:rPr>
        <w:t xml:space="preserve"> </w:t>
      </w:r>
      <w:r w:rsidRPr="00A56B30">
        <w:rPr>
          <w:sz w:val="30"/>
          <w:szCs w:val="30"/>
        </w:rPr>
        <w:t>№ 178 «О порядке проведения и контроля внешнеторговых операций»</w:t>
      </w:r>
      <w:r w:rsidR="0082332C">
        <w:rPr>
          <w:sz w:val="30"/>
          <w:szCs w:val="30"/>
        </w:rPr>
        <w:t xml:space="preserve"> (далее по вопросу – Указ)</w:t>
      </w:r>
      <w:r w:rsidR="00DF6600" w:rsidRPr="00DF6600">
        <w:rPr>
          <w:sz w:val="30"/>
          <w:szCs w:val="30"/>
        </w:rPr>
        <w:t xml:space="preserve"> </w:t>
      </w:r>
      <w:r w:rsidRPr="00A56B30">
        <w:rPr>
          <w:sz w:val="30"/>
          <w:szCs w:val="30"/>
        </w:rPr>
        <w:t>представляются субъектами хозяйствования в таможенные органы</w:t>
      </w:r>
      <w:proofErr w:type="gramEnd"/>
      <w:r w:rsidRPr="00A56B30">
        <w:rPr>
          <w:sz w:val="30"/>
          <w:szCs w:val="30"/>
        </w:rPr>
        <w:t xml:space="preserve"> </w:t>
      </w:r>
      <w:r w:rsidRPr="00652D7F">
        <w:rPr>
          <w:b/>
          <w:sz w:val="30"/>
          <w:szCs w:val="30"/>
        </w:rPr>
        <w:t>для целей статистического учета экспорта (импорта) товаров</w:t>
      </w:r>
      <w:r w:rsidRPr="00A56B30">
        <w:rPr>
          <w:sz w:val="30"/>
          <w:szCs w:val="30"/>
        </w:rPr>
        <w:t xml:space="preserve">, совершение таможенных </w:t>
      </w:r>
      <w:proofErr w:type="gramStart"/>
      <w:r w:rsidRPr="00A56B30">
        <w:rPr>
          <w:sz w:val="30"/>
          <w:szCs w:val="30"/>
        </w:rPr>
        <w:t>операций</w:t>
      </w:r>
      <w:proofErr w:type="gramEnd"/>
      <w:r w:rsidRPr="00A56B30">
        <w:rPr>
          <w:sz w:val="30"/>
          <w:szCs w:val="30"/>
        </w:rPr>
        <w:t xml:space="preserve"> в отношении которых в соответствии с законодательством не производится.</w:t>
      </w:r>
    </w:p>
    <w:p w:rsidR="004E009D" w:rsidRDefault="004E009D" w:rsidP="00825304">
      <w:pPr>
        <w:pStyle w:val="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этом норм</w:t>
      </w:r>
      <w:r w:rsidR="0082332C">
        <w:rPr>
          <w:sz w:val="30"/>
          <w:szCs w:val="30"/>
        </w:rPr>
        <w:t>ы</w:t>
      </w:r>
      <w:r>
        <w:rPr>
          <w:sz w:val="30"/>
          <w:szCs w:val="30"/>
        </w:rPr>
        <w:t xml:space="preserve"> данного Указа </w:t>
      </w:r>
      <w:r w:rsidR="0082332C" w:rsidRPr="00265EBD">
        <w:rPr>
          <w:b/>
          <w:sz w:val="30"/>
          <w:szCs w:val="30"/>
        </w:rPr>
        <w:t>не содержат запрета на предоставление статистических деклараций на товары</w:t>
      </w:r>
      <w:r w:rsidR="0082332C">
        <w:rPr>
          <w:sz w:val="30"/>
          <w:szCs w:val="30"/>
        </w:rPr>
        <w:t>, поставка которых</w:t>
      </w:r>
      <w:r w:rsidR="0013619E">
        <w:rPr>
          <w:sz w:val="30"/>
          <w:szCs w:val="30"/>
        </w:rPr>
        <w:t xml:space="preserve"> в соответствии с данным документом</w:t>
      </w:r>
      <w:r w:rsidR="0082332C">
        <w:rPr>
          <w:sz w:val="30"/>
          <w:szCs w:val="30"/>
        </w:rPr>
        <w:t xml:space="preserve"> не относится </w:t>
      </w:r>
      <w:proofErr w:type="gramStart"/>
      <w:r w:rsidR="0082332C">
        <w:rPr>
          <w:sz w:val="30"/>
          <w:szCs w:val="30"/>
        </w:rPr>
        <w:t>к</w:t>
      </w:r>
      <w:proofErr w:type="gramEnd"/>
      <w:r w:rsidR="0082332C">
        <w:rPr>
          <w:sz w:val="30"/>
          <w:szCs w:val="30"/>
        </w:rPr>
        <w:t xml:space="preserve"> экспортным или импортным</w:t>
      </w:r>
      <w:r w:rsidR="005844FE">
        <w:rPr>
          <w:sz w:val="30"/>
          <w:szCs w:val="30"/>
        </w:rPr>
        <w:t>, как</w:t>
      </w:r>
      <w:r w:rsidR="00931F70">
        <w:rPr>
          <w:sz w:val="30"/>
          <w:szCs w:val="30"/>
        </w:rPr>
        <w:t>, например,</w:t>
      </w:r>
      <w:r w:rsidR="005844FE">
        <w:rPr>
          <w:sz w:val="30"/>
          <w:szCs w:val="30"/>
        </w:rPr>
        <w:t xml:space="preserve"> в данном случае, </w:t>
      </w:r>
      <w:r w:rsidR="00931F70">
        <w:rPr>
          <w:sz w:val="30"/>
          <w:szCs w:val="30"/>
        </w:rPr>
        <w:t>если</w:t>
      </w:r>
      <w:r w:rsidR="005844FE">
        <w:rPr>
          <w:sz w:val="30"/>
          <w:szCs w:val="30"/>
        </w:rPr>
        <w:t xml:space="preserve"> перемещение товаров через Государственную границу Республики Беларусь</w:t>
      </w:r>
      <w:r w:rsidR="002773BC">
        <w:rPr>
          <w:sz w:val="30"/>
          <w:szCs w:val="30"/>
        </w:rPr>
        <w:t xml:space="preserve"> осуществлялось на безвозмездной основе.</w:t>
      </w:r>
    </w:p>
    <w:p w:rsidR="00FC4DC9" w:rsidRPr="00FC4DC9" w:rsidRDefault="00FC4DC9" w:rsidP="00FC4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Следует также отметить, что </w:t>
      </w:r>
      <w:r w:rsidRPr="00FC4DC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Инструкцией о порядке заполнения и регистрации статистической декларации</w:t>
      </w:r>
      <w:r w:rsidR="00744D7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внесения изменений в зарегистрированную статистическую декларацию</w:t>
      </w:r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3E35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 также ее аннулирования</w:t>
      </w:r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утвержденной постановлением</w:t>
      </w:r>
      <w:r w:rsidR="003E35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 таможенного комитета Республики Беларусь от</w:t>
      </w:r>
      <w:r w:rsidR="003760E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>26 января 2012 г. № 2 «</w:t>
      </w:r>
      <w:r w:rsidR="003E35AB">
        <w:rPr>
          <w:rFonts w:ascii="Times New Roman" w:eastAsia="Times New Roman" w:hAnsi="Times New Roman" w:cs="Times New Roman"/>
          <w:sz w:val="30"/>
          <w:szCs w:val="30"/>
          <w:lang w:eastAsia="ru-RU"/>
        </w:rPr>
        <w:t>О статистическом декларировании товаров</w:t>
      </w:r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для идентификации сделок по переработке давальческого сырья во взаимной торговле </w:t>
      </w:r>
      <w:r w:rsidRPr="00FC4DC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предусмотрено указание</w:t>
      </w:r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разделе 7-1 графы 7 статистической декларации при ее</w:t>
      </w:r>
      <w:proofErr w:type="gramEnd"/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заполнении</w:t>
      </w:r>
      <w:proofErr w:type="gramEnd"/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4DC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специальных кодов</w:t>
      </w:r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26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отгрузки (поступления) товара</w:t>
      </w:r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классификатором </w:t>
      </w:r>
      <w:r w:rsidR="00FE26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отгрузки (поступления) товара</w:t>
      </w:r>
      <w:r w:rsidR="00FE2609"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>(приложение 1 к Инструкции): 311 «На переработку» и 312 «После переработки».</w:t>
      </w:r>
    </w:p>
    <w:p w:rsidR="00BA5EE6" w:rsidRPr="00664D51" w:rsidRDefault="00F65B49" w:rsidP="00BA5EE6">
      <w:pPr>
        <w:pStyle w:val="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Следовательно</w:t>
      </w:r>
      <w:r w:rsidR="00BA5EE6" w:rsidRPr="00BA5EE6">
        <w:rPr>
          <w:sz w:val="30"/>
          <w:szCs w:val="30"/>
        </w:rPr>
        <w:t>, для обеспечения полноты учета и единых подходов отражения данных в статистике взаимной торговли то</w:t>
      </w:r>
      <w:r w:rsidR="001B2FB7">
        <w:rPr>
          <w:sz w:val="30"/>
          <w:szCs w:val="30"/>
        </w:rPr>
        <w:t>варами государств – членов ЕАЭС</w:t>
      </w:r>
      <w:r w:rsidR="00BA5EE6" w:rsidRPr="00BA5EE6">
        <w:rPr>
          <w:sz w:val="30"/>
          <w:szCs w:val="30"/>
        </w:rPr>
        <w:t xml:space="preserve"> </w:t>
      </w:r>
      <w:r w:rsidR="00BA5EE6">
        <w:rPr>
          <w:sz w:val="30"/>
          <w:szCs w:val="30"/>
        </w:rPr>
        <w:t>респондент</w:t>
      </w:r>
      <w:r w:rsidR="009A5BBF">
        <w:rPr>
          <w:sz w:val="30"/>
          <w:szCs w:val="30"/>
        </w:rPr>
        <w:t>у</w:t>
      </w:r>
      <w:r w:rsidR="00BA5EE6">
        <w:rPr>
          <w:sz w:val="30"/>
          <w:szCs w:val="30"/>
        </w:rPr>
        <w:t xml:space="preserve"> </w:t>
      </w:r>
      <w:r w:rsidR="009A5BBF">
        <w:rPr>
          <w:b/>
          <w:sz w:val="30"/>
          <w:szCs w:val="30"/>
        </w:rPr>
        <w:t>рекомендуется</w:t>
      </w:r>
      <w:r w:rsidR="00BA5EE6" w:rsidRPr="00BA5EE6">
        <w:rPr>
          <w:b/>
          <w:sz w:val="30"/>
          <w:szCs w:val="30"/>
        </w:rPr>
        <w:t xml:space="preserve"> представить в таможенные органы для статистических целей</w:t>
      </w:r>
      <w:r w:rsidR="00BA5EE6" w:rsidRPr="00BA5EE6">
        <w:rPr>
          <w:sz w:val="30"/>
          <w:szCs w:val="30"/>
        </w:rPr>
        <w:t xml:space="preserve"> </w:t>
      </w:r>
      <w:r w:rsidR="00BA5EE6" w:rsidRPr="001B2FB7">
        <w:rPr>
          <w:b/>
          <w:sz w:val="30"/>
          <w:szCs w:val="30"/>
        </w:rPr>
        <w:t>статистические декларации</w:t>
      </w:r>
      <w:r w:rsidR="00BA5EE6" w:rsidRPr="00BA5EE6">
        <w:rPr>
          <w:sz w:val="30"/>
          <w:szCs w:val="30"/>
        </w:rPr>
        <w:t xml:space="preserve"> при осуществлении внешнеторговых операций по переработке давальческого сырья по договорам с резидентами государств – членов ЕАЭС</w:t>
      </w:r>
      <w:r w:rsidR="00BA5EE6">
        <w:rPr>
          <w:sz w:val="30"/>
          <w:szCs w:val="30"/>
        </w:rPr>
        <w:t>.</w:t>
      </w:r>
    </w:p>
    <w:p w:rsidR="001D322B" w:rsidRPr="00E70691" w:rsidRDefault="00BC6705" w:rsidP="00D8236E">
      <w:pPr>
        <w:pStyle w:val="3"/>
        <w:spacing w:after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Таким образом, в данном случае </w:t>
      </w:r>
      <w:r w:rsidRPr="00D327CF">
        <w:rPr>
          <w:b/>
          <w:sz w:val="30"/>
          <w:szCs w:val="30"/>
        </w:rPr>
        <w:t>респондент не должен был отражать в форме 12-вэс (услуги)</w:t>
      </w:r>
      <w:r w:rsidR="00F27214">
        <w:rPr>
          <w:b/>
          <w:sz w:val="30"/>
          <w:szCs w:val="30"/>
        </w:rPr>
        <w:t xml:space="preserve"> по экспорту</w:t>
      </w:r>
      <w:r w:rsidRPr="00D327CF">
        <w:rPr>
          <w:b/>
        </w:rPr>
        <w:t xml:space="preserve"> </w:t>
      </w:r>
      <w:r w:rsidRPr="00D327CF">
        <w:rPr>
          <w:b/>
          <w:sz w:val="30"/>
          <w:szCs w:val="30"/>
        </w:rPr>
        <w:t>стоимость услуг пошив</w:t>
      </w:r>
      <w:r w:rsidR="001643CC">
        <w:rPr>
          <w:b/>
          <w:sz w:val="30"/>
          <w:szCs w:val="30"/>
        </w:rPr>
        <w:t xml:space="preserve">а одежды из давальческого </w:t>
      </w:r>
      <w:r w:rsidR="001643CC" w:rsidRPr="00F27214">
        <w:rPr>
          <w:b/>
          <w:sz w:val="30"/>
          <w:szCs w:val="30"/>
        </w:rPr>
        <w:t>сырья при</w:t>
      </w:r>
      <w:r w:rsidRPr="00F27214">
        <w:rPr>
          <w:b/>
          <w:sz w:val="30"/>
          <w:szCs w:val="30"/>
        </w:rPr>
        <w:t xml:space="preserve"> </w:t>
      </w:r>
      <w:r w:rsidR="001643CC" w:rsidRPr="00F27214">
        <w:rPr>
          <w:b/>
          <w:sz w:val="30"/>
          <w:szCs w:val="30"/>
        </w:rPr>
        <w:t>условии вывоза</w:t>
      </w:r>
      <w:r w:rsidRPr="00F27214">
        <w:rPr>
          <w:b/>
          <w:sz w:val="30"/>
          <w:szCs w:val="30"/>
        </w:rPr>
        <w:t xml:space="preserve"> </w:t>
      </w:r>
      <w:r w:rsidR="001643CC" w:rsidRPr="00F27214">
        <w:rPr>
          <w:b/>
          <w:sz w:val="30"/>
          <w:szCs w:val="30"/>
        </w:rPr>
        <w:t xml:space="preserve">готовой </w:t>
      </w:r>
      <w:r w:rsidRPr="00F27214">
        <w:rPr>
          <w:b/>
          <w:sz w:val="30"/>
          <w:szCs w:val="30"/>
        </w:rPr>
        <w:t>продукци</w:t>
      </w:r>
      <w:r w:rsidR="001643CC" w:rsidRPr="00F27214">
        <w:rPr>
          <w:b/>
          <w:sz w:val="30"/>
          <w:szCs w:val="30"/>
        </w:rPr>
        <w:t>и</w:t>
      </w:r>
      <w:r w:rsidRPr="00F27214">
        <w:rPr>
          <w:b/>
          <w:sz w:val="30"/>
          <w:szCs w:val="30"/>
        </w:rPr>
        <w:t xml:space="preserve"> в Российскую Федерацию.</w:t>
      </w:r>
    </w:p>
    <w:p w:rsidR="00C24F20" w:rsidRDefault="00C24F20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E70691">
        <w:rPr>
          <w:b/>
          <w:sz w:val="30"/>
          <w:szCs w:val="30"/>
        </w:rPr>
        <w:t>Вопрос 13.</w:t>
      </w:r>
      <w:r w:rsidRPr="00E70691">
        <w:rPr>
          <w:sz w:val="30"/>
          <w:szCs w:val="30"/>
        </w:rPr>
        <w:t xml:space="preserve"> Белорусская фирма заключила с </w:t>
      </w:r>
      <w:r w:rsidR="00CC56C7">
        <w:rPr>
          <w:sz w:val="30"/>
          <w:szCs w:val="30"/>
        </w:rPr>
        <w:t>клиентом-</w:t>
      </w:r>
      <w:r w:rsidRPr="00E70691">
        <w:rPr>
          <w:sz w:val="30"/>
          <w:szCs w:val="30"/>
        </w:rPr>
        <w:t>нерезидентом договор на оказание транспортно-экспедиционных услуг</w:t>
      </w:r>
      <w:r w:rsidR="00705807" w:rsidRPr="00705807">
        <w:rPr>
          <w:sz w:val="30"/>
          <w:szCs w:val="30"/>
        </w:rPr>
        <w:t xml:space="preserve"> при перевозке</w:t>
      </w:r>
      <w:r w:rsidR="00705807">
        <w:rPr>
          <w:sz w:val="30"/>
          <w:szCs w:val="30"/>
        </w:rPr>
        <w:t xml:space="preserve"> груза автомобилями</w:t>
      </w:r>
      <w:r w:rsidR="00CC56C7">
        <w:rPr>
          <w:sz w:val="30"/>
          <w:szCs w:val="30"/>
        </w:rPr>
        <w:t xml:space="preserve">. Согласно условиям договора клиент обязан </w:t>
      </w:r>
      <w:proofErr w:type="gramStart"/>
      <w:r w:rsidR="00CC56C7">
        <w:rPr>
          <w:sz w:val="30"/>
          <w:szCs w:val="30"/>
        </w:rPr>
        <w:t>оплатить неустойку за простои</w:t>
      </w:r>
      <w:proofErr w:type="gramEnd"/>
      <w:r w:rsidR="00CC56C7">
        <w:rPr>
          <w:sz w:val="30"/>
          <w:szCs w:val="30"/>
        </w:rPr>
        <w:t xml:space="preserve"> транспортного средства при перевозке груза.</w:t>
      </w:r>
      <w:r w:rsidR="001072EC">
        <w:rPr>
          <w:sz w:val="30"/>
          <w:szCs w:val="30"/>
        </w:rPr>
        <w:t xml:space="preserve"> Подлежащие уплате простои автомобиля свыше нормативного времени выставляются клиенту-нерезиденту </w:t>
      </w:r>
      <w:r w:rsidR="0089396D">
        <w:rPr>
          <w:sz w:val="30"/>
          <w:szCs w:val="30"/>
        </w:rPr>
        <w:t>счетом</w:t>
      </w:r>
      <w:r w:rsidR="00594DCE">
        <w:rPr>
          <w:sz w:val="30"/>
          <w:szCs w:val="30"/>
        </w:rPr>
        <w:t xml:space="preserve"> </w:t>
      </w:r>
      <w:r w:rsidR="004A0FB3">
        <w:rPr>
          <w:sz w:val="30"/>
          <w:szCs w:val="30"/>
        </w:rPr>
        <w:t>на</w:t>
      </w:r>
      <w:r w:rsidR="00594DCE">
        <w:rPr>
          <w:sz w:val="30"/>
          <w:szCs w:val="30"/>
        </w:rPr>
        <w:t xml:space="preserve"> оказанные услуги, оформленным отдельно от акта выполненных работ</w:t>
      </w:r>
      <w:r w:rsidR="004A0FB3">
        <w:rPr>
          <w:sz w:val="30"/>
          <w:szCs w:val="30"/>
        </w:rPr>
        <w:t xml:space="preserve"> об организации трансп</w:t>
      </w:r>
      <w:r w:rsidR="00142E65">
        <w:rPr>
          <w:sz w:val="30"/>
          <w:szCs w:val="30"/>
        </w:rPr>
        <w:t xml:space="preserve">ортно-экспедиционного </w:t>
      </w:r>
      <w:r w:rsidR="004A0FB3">
        <w:rPr>
          <w:sz w:val="30"/>
          <w:szCs w:val="30"/>
        </w:rPr>
        <w:t>обслуживания.</w:t>
      </w:r>
    </w:p>
    <w:p w:rsidR="004A0FB3" w:rsidRDefault="004A0FB3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Каким образом в данной сит</w:t>
      </w:r>
      <w:r w:rsidR="00142E65">
        <w:rPr>
          <w:sz w:val="30"/>
          <w:szCs w:val="30"/>
        </w:rPr>
        <w:t>уации респондент должен</w:t>
      </w:r>
      <w:r w:rsidR="00725F39">
        <w:rPr>
          <w:sz w:val="30"/>
          <w:szCs w:val="30"/>
        </w:rPr>
        <w:t xml:space="preserve"> отчитываться: включать в</w:t>
      </w:r>
      <w:r w:rsidR="00281CA0">
        <w:rPr>
          <w:sz w:val="30"/>
          <w:szCs w:val="30"/>
        </w:rPr>
        <w:t xml:space="preserve"> экспорт </w:t>
      </w:r>
      <w:r w:rsidR="00725F39">
        <w:rPr>
          <w:sz w:val="30"/>
          <w:szCs w:val="30"/>
        </w:rPr>
        <w:t xml:space="preserve">услуг перевозок автомобильным транспортом </w:t>
      </w:r>
      <w:r w:rsidR="00142E65">
        <w:rPr>
          <w:sz w:val="30"/>
          <w:szCs w:val="30"/>
        </w:rPr>
        <w:t>оплату простоев или нет?</w:t>
      </w:r>
    </w:p>
    <w:p w:rsidR="00725F39" w:rsidRDefault="00725F39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385191">
        <w:rPr>
          <w:b/>
          <w:sz w:val="30"/>
          <w:szCs w:val="30"/>
        </w:rPr>
        <w:t>Ответ</w:t>
      </w:r>
      <w:r>
        <w:rPr>
          <w:sz w:val="30"/>
          <w:szCs w:val="30"/>
        </w:rPr>
        <w:t>. Да, необходимо включать.</w:t>
      </w:r>
    </w:p>
    <w:p w:rsidR="00BD5ED2" w:rsidRPr="00BD5ED2" w:rsidRDefault="00BD5ED2" w:rsidP="00BD5ED2">
      <w:pPr>
        <w:pStyle w:val="3"/>
        <w:spacing w:after="0"/>
        <w:ind w:firstLine="709"/>
        <w:jc w:val="both"/>
        <w:rPr>
          <w:sz w:val="30"/>
          <w:szCs w:val="30"/>
        </w:rPr>
      </w:pPr>
      <w:r w:rsidRPr="00BD5ED2">
        <w:rPr>
          <w:sz w:val="30"/>
          <w:szCs w:val="30"/>
        </w:rPr>
        <w:t xml:space="preserve">Согласно пункту </w:t>
      </w:r>
      <w:r w:rsidR="0042037E">
        <w:rPr>
          <w:sz w:val="30"/>
          <w:szCs w:val="30"/>
        </w:rPr>
        <w:t>11</w:t>
      </w:r>
      <w:r w:rsidRPr="00BD5ED2">
        <w:rPr>
          <w:sz w:val="30"/>
          <w:szCs w:val="30"/>
        </w:rPr>
        <w:t xml:space="preserve"> Указа</w:t>
      </w:r>
      <w:bookmarkStart w:id="0" w:name="_GoBack"/>
      <w:bookmarkEnd w:id="0"/>
      <w:r w:rsidRPr="00BD5ED2">
        <w:rPr>
          <w:sz w:val="30"/>
          <w:szCs w:val="30"/>
        </w:rPr>
        <w:t>ний по заполнению формы</w:t>
      </w:r>
      <w:r>
        <w:rPr>
          <w:sz w:val="30"/>
          <w:szCs w:val="30"/>
        </w:rPr>
        <w:br/>
      </w:r>
      <w:r w:rsidRPr="00BD5ED2">
        <w:rPr>
          <w:sz w:val="30"/>
          <w:szCs w:val="30"/>
        </w:rPr>
        <w:t>12-вэс (услуги) стоимость услуги отражается на основании договора на ее оказание либо документа</w:t>
      </w:r>
      <w:r>
        <w:rPr>
          <w:sz w:val="30"/>
          <w:szCs w:val="30"/>
        </w:rPr>
        <w:t>,</w:t>
      </w:r>
      <w:r w:rsidRPr="00BD5ED2">
        <w:rPr>
          <w:sz w:val="30"/>
          <w:szCs w:val="30"/>
        </w:rPr>
        <w:t xml:space="preserve"> свидетельствующего об оказании услуги.</w:t>
      </w:r>
    </w:p>
    <w:p w:rsidR="00725F39" w:rsidRPr="00E70691" w:rsidRDefault="00BD5ED2" w:rsidP="00BD5ED2">
      <w:pPr>
        <w:pStyle w:val="3"/>
        <w:spacing w:after="0"/>
        <w:ind w:firstLine="709"/>
        <w:jc w:val="both"/>
        <w:rPr>
          <w:sz w:val="30"/>
          <w:szCs w:val="30"/>
        </w:rPr>
      </w:pPr>
      <w:r w:rsidRPr="00BD5ED2">
        <w:rPr>
          <w:sz w:val="30"/>
          <w:szCs w:val="30"/>
        </w:rPr>
        <w:t>Поскольку выставленные суммы за простой автомоб</w:t>
      </w:r>
      <w:r>
        <w:rPr>
          <w:sz w:val="30"/>
          <w:szCs w:val="30"/>
        </w:rPr>
        <w:t>иля свыше нормативного времени</w:t>
      </w:r>
      <w:r w:rsidRPr="00BD5ED2">
        <w:rPr>
          <w:sz w:val="30"/>
          <w:szCs w:val="30"/>
        </w:rPr>
        <w:t xml:space="preserve"> </w:t>
      </w:r>
      <w:r w:rsidRPr="00BD5ED2">
        <w:rPr>
          <w:b/>
          <w:sz w:val="30"/>
          <w:szCs w:val="30"/>
        </w:rPr>
        <w:t>включаются согласно договору в состав транспортно-экспедиционных услуг</w:t>
      </w:r>
      <w:r w:rsidRPr="00BD5ED2">
        <w:rPr>
          <w:sz w:val="30"/>
          <w:szCs w:val="30"/>
        </w:rPr>
        <w:t xml:space="preserve">, стоимость простоя должна </w:t>
      </w:r>
      <w:r w:rsidR="00FF747F">
        <w:rPr>
          <w:sz w:val="30"/>
          <w:szCs w:val="30"/>
        </w:rPr>
        <w:t>отражаться</w:t>
      </w:r>
      <w:r w:rsidRPr="00BD5ED2">
        <w:rPr>
          <w:sz w:val="30"/>
          <w:szCs w:val="30"/>
        </w:rPr>
        <w:t xml:space="preserve"> в отчет</w:t>
      </w:r>
      <w:r w:rsidR="00FF747F">
        <w:rPr>
          <w:sz w:val="30"/>
          <w:szCs w:val="30"/>
        </w:rPr>
        <w:t>е</w:t>
      </w:r>
      <w:r w:rsidRPr="00BD5ED2">
        <w:rPr>
          <w:sz w:val="30"/>
          <w:szCs w:val="30"/>
        </w:rPr>
        <w:t xml:space="preserve"> по форме</w:t>
      </w:r>
      <w:r>
        <w:rPr>
          <w:sz w:val="30"/>
          <w:szCs w:val="30"/>
        </w:rPr>
        <w:t xml:space="preserve"> </w:t>
      </w:r>
      <w:r w:rsidRPr="00BD5ED2">
        <w:rPr>
          <w:sz w:val="30"/>
          <w:szCs w:val="30"/>
        </w:rPr>
        <w:t>12-вэс (услуги)</w:t>
      </w:r>
      <w:r>
        <w:rPr>
          <w:sz w:val="30"/>
          <w:szCs w:val="30"/>
        </w:rPr>
        <w:t xml:space="preserve"> </w:t>
      </w:r>
      <w:r w:rsidR="004C2EBF">
        <w:rPr>
          <w:sz w:val="30"/>
          <w:szCs w:val="30"/>
        </w:rPr>
        <w:t>в</w:t>
      </w:r>
      <w:r>
        <w:rPr>
          <w:sz w:val="30"/>
          <w:szCs w:val="30"/>
        </w:rPr>
        <w:t xml:space="preserve">месте с основным видом </w:t>
      </w:r>
      <w:r>
        <w:rPr>
          <w:sz w:val="30"/>
          <w:szCs w:val="30"/>
        </w:rPr>
        <w:lastRenderedPageBreak/>
        <w:t xml:space="preserve">услуги </w:t>
      </w:r>
      <w:r w:rsidRPr="00BD5ED2">
        <w:rPr>
          <w:sz w:val="30"/>
          <w:szCs w:val="30"/>
        </w:rPr>
        <w:t>по коду 0111</w:t>
      </w:r>
      <w:r w:rsidR="004C2EBF">
        <w:rPr>
          <w:sz w:val="30"/>
          <w:szCs w:val="30"/>
        </w:rPr>
        <w:t xml:space="preserve"> «</w:t>
      </w:r>
      <w:r w:rsidR="00FF747F">
        <w:rPr>
          <w:sz w:val="30"/>
          <w:szCs w:val="30"/>
        </w:rPr>
        <w:t>Перевозки грузовые, включая аренду (фрахтование) транспортного средства с водителем (экипажем)».</w:t>
      </w:r>
    </w:p>
    <w:sectPr w:rsidR="00725F39" w:rsidRPr="00E70691" w:rsidSect="001D322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BF" w:rsidRDefault="004F59BF" w:rsidP="00696780">
      <w:pPr>
        <w:spacing w:after="0" w:line="240" w:lineRule="auto"/>
      </w:pPr>
      <w:r>
        <w:separator/>
      </w:r>
    </w:p>
  </w:endnote>
  <w:endnote w:type="continuationSeparator" w:id="0">
    <w:p w:rsidR="004F59BF" w:rsidRDefault="004F59BF" w:rsidP="0069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BF" w:rsidRDefault="004F59BF" w:rsidP="00696780">
      <w:pPr>
        <w:spacing w:after="0" w:line="240" w:lineRule="auto"/>
      </w:pPr>
      <w:r>
        <w:separator/>
      </w:r>
    </w:p>
  </w:footnote>
  <w:footnote w:type="continuationSeparator" w:id="0">
    <w:p w:rsidR="004F59BF" w:rsidRDefault="004F59BF" w:rsidP="0069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96182192"/>
      <w:docPartObj>
        <w:docPartGallery w:val="Page Numbers (Top of Page)"/>
        <w:docPartUnique/>
      </w:docPartObj>
    </w:sdtPr>
    <w:sdtEndPr/>
    <w:sdtContent>
      <w:p w:rsidR="00167752" w:rsidRPr="00167752" w:rsidRDefault="00696780" w:rsidP="00167752">
        <w:pPr>
          <w:pStyle w:val="a7"/>
          <w:jc w:val="center"/>
          <w:rPr>
            <w:rFonts w:ascii="Times New Roman" w:hAnsi="Times New Roman" w:cs="Times New Roman"/>
          </w:rPr>
        </w:pPr>
        <w:r w:rsidRPr="00167752">
          <w:rPr>
            <w:rFonts w:ascii="Times New Roman" w:hAnsi="Times New Roman" w:cs="Times New Roman"/>
          </w:rPr>
          <w:fldChar w:fldCharType="begin"/>
        </w:r>
        <w:r w:rsidRPr="00167752">
          <w:rPr>
            <w:rFonts w:ascii="Times New Roman" w:hAnsi="Times New Roman" w:cs="Times New Roman"/>
          </w:rPr>
          <w:instrText>PAGE   \* MERGEFORMAT</w:instrText>
        </w:r>
        <w:r w:rsidRPr="00167752">
          <w:rPr>
            <w:rFonts w:ascii="Times New Roman" w:hAnsi="Times New Roman" w:cs="Times New Roman"/>
          </w:rPr>
          <w:fldChar w:fldCharType="separate"/>
        </w:r>
        <w:r w:rsidR="00167752">
          <w:rPr>
            <w:rFonts w:ascii="Times New Roman" w:hAnsi="Times New Roman" w:cs="Times New Roman"/>
            <w:noProof/>
          </w:rPr>
          <w:t>15</w:t>
        </w:r>
        <w:r w:rsidRPr="0016775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01A"/>
    <w:rsid w:val="00006EB4"/>
    <w:rsid w:val="00040A23"/>
    <w:rsid w:val="000473D8"/>
    <w:rsid w:val="000512DD"/>
    <w:rsid w:val="000514E7"/>
    <w:rsid w:val="000655F4"/>
    <w:rsid w:val="0009482D"/>
    <w:rsid w:val="000A3348"/>
    <w:rsid w:val="000A71F7"/>
    <w:rsid w:val="000C1F70"/>
    <w:rsid w:val="000C6156"/>
    <w:rsid w:val="000E25C0"/>
    <w:rsid w:val="000E49AD"/>
    <w:rsid w:val="001072EC"/>
    <w:rsid w:val="001208A2"/>
    <w:rsid w:val="0012244C"/>
    <w:rsid w:val="00130F54"/>
    <w:rsid w:val="0013619E"/>
    <w:rsid w:val="00142E65"/>
    <w:rsid w:val="0016236B"/>
    <w:rsid w:val="001643CC"/>
    <w:rsid w:val="00167752"/>
    <w:rsid w:val="001B0BF8"/>
    <w:rsid w:val="001B2FB7"/>
    <w:rsid w:val="001B45E2"/>
    <w:rsid w:val="001B4CE3"/>
    <w:rsid w:val="001D322B"/>
    <w:rsid w:val="001F7324"/>
    <w:rsid w:val="00200CD1"/>
    <w:rsid w:val="00201A6B"/>
    <w:rsid w:val="00210378"/>
    <w:rsid w:val="00211865"/>
    <w:rsid w:val="002153C3"/>
    <w:rsid w:val="00223637"/>
    <w:rsid w:val="002340AC"/>
    <w:rsid w:val="00255662"/>
    <w:rsid w:val="00265EBD"/>
    <w:rsid w:val="002773BC"/>
    <w:rsid w:val="00281CA0"/>
    <w:rsid w:val="002B3A84"/>
    <w:rsid w:val="002B784D"/>
    <w:rsid w:val="002C6989"/>
    <w:rsid w:val="00312A83"/>
    <w:rsid w:val="00320B2E"/>
    <w:rsid w:val="00333D60"/>
    <w:rsid w:val="00355FB5"/>
    <w:rsid w:val="00356739"/>
    <w:rsid w:val="003704CC"/>
    <w:rsid w:val="003760E8"/>
    <w:rsid w:val="00380EC6"/>
    <w:rsid w:val="003828F8"/>
    <w:rsid w:val="00385191"/>
    <w:rsid w:val="00385409"/>
    <w:rsid w:val="003A0CAF"/>
    <w:rsid w:val="003E35AB"/>
    <w:rsid w:val="004164B5"/>
    <w:rsid w:val="0042037E"/>
    <w:rsid w:val="00434955"/>
    <w:rsid w:val="0046525E"/>
    <w:rsid w:val="00493D56"/>
    <w:rsid w:val="004A0FB3"/>
    <w:rsid w:val="004C2EBF"/>
    <w:rsid w:val="004C7608"/>
    <w:rsid w:val="004E009D"/>
    <w:rsid w:val="004F2AB9"/>
    <w:rsid w:val="004F47E5"/>
    <w:rsid w:val="004F59BF"/>
    <w:rsid w:val="00507328"/>
    <w:rsid w:val="00511FAE"/>
    <w:rsid w:val="00513EDB"/>
    <w:rsid w:val="00527BFA"/>
    <w:rsid w:val="00546846"/>
    <w:rsid w:val="00563E79"/>
    <w:rsid w:val="005650D3"/>
    <w:rsid w:val="005814A8"/>
    <w:rsid w:val="005818CB"/>
    <w:rsid w:val="005844FE"/>
    <w:rsid w:val="005845F1"/>
    <w:rsid w:val="00594DCE"/>
    <w:rsid w:val="005A745C"/>
    <w:rsid w:val="005B0C08"/>
    <w:rsid w:val="005D18F1"/>
    <w:rsid w:val="005E0932"/>
    <w:rsid w:val="00612F2C"/>
    <w:rsid w:val="006151D3"/>
    <w:rsid w:val="006213D1"/>
    <w:rsid w:val="00633D0A"/>
    <w:rsid w:val="00652D7F"/>
    <w:rsid w:val="00662D67"/>
    <w:rsid w:val="00664D51"/>
    <w:rsid w:val="00664DD4"/>
    <w:rsid w:val="006702C6"/>
    <w:rsid w:val="00675BA0"/>
    <w:rsid w:val="00694AFE"/>
    <w:rsid w:val="0069547B"/>
    <w:rsid w:val="00696780"/>
    <w:rsid w:val="006B0070"/>
    <w:rsid w:val="00705807"/>
    <w:rsid w:val="007204AC"/>
    <w:rsid w:val="00721E7A"/>
    <w:rsid w:val="00725F39"/>
    <w:rsid w:val="00744D70"/>
    <w:rsid w:val="007478FB"/>
    <w:rsid w:val="0077275F"/>
    <w:rsid w:val="00791C07"/>
    <w:rsid w:val="007B148A"/>
    <w:rsid w:val="007C153D"/>
    <w:rsid w:val="007F5866"/>
    <w:rsid w:val="0080079D"/>
    <w:rsid w:val="008049C0"/>
    <w:rsid w:val="00807C11"/>
    <w:rsid w:val="0082332C"/>
    <w:rsid w:val="00825304"/>
    <w:rsid w:val="00834BD3"/>
    <w:rsid w:val="00844BC5"/>
    <w:rsid w:val="00846D60"/>
    <w:rsid w:val="00857306"/>
    <w:rsid w:val="008829BD"/>
    <w:rsid w:val="0088517B"/>
    <w:rsid w:val="00885F49"/>
    <w:rsid w:val="0088631E"/>
    <w:rsid w:val="00892912"/>
    <w:rsid w:val="0089396D"/>
    <w:rsid w:val="00896B8D"/>
    <w:rsid w:val="008B045D"/>
    <w:rsid w:val="008B5DD3"/>
    <w:rsid w:val="008B76CE"/>
    <w:rsid w:val="008D539C"/>
    <w:rsid w:val="008E3023"/>
    <w:rsid w:val="009016FC"/>
    <w:rsid w:val="009200B9"/>
    <w:rsid w:val="00927509"/>
    <w:rsid w:val="00931B13"/>
    <w:rsid w:val="00931EFD"/>
    <w:rsid w:val="00931F70"/>
    <w:rsid w:val="0096052D"/>
    <w:rsid w:val="009750FB"/>
    <w:rsid w:val="009A5BBF"/>
    <w:rsid w:val="009C1405"/>
    <w:rsid w:val="009E2953"/>
    <w:rsid w:val="009E2A47"/>
    <w:rsid w:val="009E580D"/>
    <w:rsid w:val="009E666A"/>
    <w:rsid w:val="00A032CC"/>
    <w:rsid w:val="00A05D30"/>
    <w:rsid w:val="00A316D1"/>
    <w:rsid w:val="00A37627"/>
    <w:rsid w:val="00A56B30"/>
    <w:rsid w:val="00A845BB"/>
    <w:rsid w:val="00A874B6"/>
    <w:rsid w:val="00AA1577"/>
    <w:rsid w:val="00AA7AAD"/>
    <w:rsid w:val="00AC20DF"/>
    <w:rsid w:val="00B14732"/>
    <w:rsid w:val="00B568F5"/>
    <w:rsid w:val="00B5709A"/>
    <w:rsid w:val="00B6115E"/>
    <w:rsid w:val="00B63AF9"/>
    <w:rsid w:val="00B72711"/>
    <w:rsid w:val="00B8614D"/>
    <w:rsid w:val="00B93522"/>
    <w:rsid w:val="00B93D53"/>
    <w:rsid w:val="00BA119A"/>
    <w:rsid w:val="00BA5210"/>
    <w:rsid w:val="00BA5EE6"/>
    <w:rsid w:val="00BB6F9F"/>
    <w:rsid w:val="00BB775A"/>
    <w:rsid w:val="00BC25D3"/>
    <w:rsid w:val="00BC6705"/>
    <w:rsid w:val="00BD5ED2"/>
    <w:rsid w:val="00BE7D03"/>
    <w:rsid w:val="00BF1B34"/>
    <w:rsid w:val="00C01AD3"/>
    <w:rsid w:val="00C072CC"/>
    <w:rsid w:val="00C22334"/>
    <w:rsid w:val="00C24F20"/>
    <w:rsid w:val="00C31DB4"/>
    <w:rsid w:val="00C66A87"/>
    <w:rsid w:val="00C67F40"/>
    <w:rsid w:val="00C8701A"/>
    <w:rsid w:val="00C901BC"/>
    <w:rsid w:val="00CC56C7"/>
    <w:rsid w:val="00D24500"/>
    <w:rsid w:val="00D256E6"/>
    <w:rsid w:val="00D264FA"/>
    <w:rsid w:val="00D327CF"/>
    <w:rsid w:val="00D543D9"/>
    <w:rsid w:val="00D772AD"/>
    <w:rsid w:val="00D8236E"/>
    <w:rsid w:val="00D859C5"/>
    <w:rsid w:val="00D94B92"/>
    <w:rsid w:val="00DA38FF"/>
    <w:rsid w:val="00DC15F8"/>
    <w:rsid w:val="00DC592B"/>
    <w:rsid w:val="00DE2164"/>
    <w:rsid w:val="00DF6600"/>
    <w:rsid w:val="00E44050"/>
    <w:rsid w:val="00E64076"/>
    <w:rsid w:val="00E70691"/>
    <w:rsid w:val="00E80A2D"/>
    <w:rsid w:val="00E817DC"/>
    <w:rsid w:val="00EB2B63"/>
    <w:rsid w:val="00EB5632"/>
    <w:rsid w:val="00EC4CF2"/>
    <w:rsid w:val="00EE14F8"/>
    <w:rsid w:val="00EF2195"/>
    <w:rsid w:val="00EF6F8C"/>
    <w:rsid w:val="00F25B07"/>
    <w:rsid w:val="00F27214"/>
    <w:rsid w:val="00F647A8"/>
    <w:rsid w:val="00F65B49"/>
    <w:rsid w:val="00F6685C"/>
    <w:rsid w:val="00F75AA8"/>
    <w:rsid w:val="00FA57A9"/>
    <w:rsid w:val="00FC03BF"/>
    <w:rsid w:val="00FC4DC9"/>
    <w:rsid w:val="00FC57E7"/>
    <w:rsid w:val="00FD0796"/>
    <w:rsid w:val="00FD3FC7"/>
    <w:rsid w:val="00FE2609"/>
    <w:rsid w:val="00FE2DD3"/>
    <w:rsid w:val="00FE37E9"/>
    <w:rsid w:val="00FE3C80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870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870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4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D823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236E"/>
  </w:style>
  <w:style w:type="paragraph" w:styleId="2">
    <w:name w:val="Body Text 2"/>
    <w:basedOn w:val="a"/>
    <w:link w:val="20"/>
    <w:uiPriority w:val="99"/>
    <w:semiHidden/>
    <w:unhideWhenUsed/>
    <w:rsid w:val="00A032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32CC"/>
  </w:style>
  <w:style w:type="paragraph" w:styleId="a7">
    <w:name w:val="header"/>
    <w:basedOn w:val="a"/>
    <w:link w:val="a8"/>
    <w:uiPriority w:val="99"/>
    <w:unhideWhenUsed/>
    <w:rsid w:val="0069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6780"/>
  </w:style>
  <w:style w:type="paragraph" w:styleId="a9">
    <w:name w:val="footer"/>
    <w:basedOn w:val="a"/>
    <w:link w:val="aa"/>
    <w:uiPriority w:val="99"/>
    <w:unhideWhenUsed/>
    <w:rsid w:val="0069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6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8554BF-D92A-4632-B7E3-94A2F366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4791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Fedor.Krapivin</dc:creator>
  <cp:keywords/>
  <dc:description/>
  <cp:lastModifiedBy>Крапивин Федор Сергеевич</cp:lastModifiedBy>
  <cp:revision>125</cp:revision>
  <cp:lastPrinted>2023-02-24T07:29:00Z</cp:lastPrinted>
  <dcterms:created xsi:type="dcterms:W3CDTF">2018-09-17T12:48:00Z</dcterms:created>
  <dcterms:modified xsi:type="dcterms:W3CDTF">2023-02-24T07:31:00Z</dcterms:modified>
</cp:coreProperties>
</file>