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73B" w:rsidRPr="00AC773B" w:rsidRDefault="00AC773B" w:rsidP="00AC773B">
      <w:pPr>
        <w:pStyle w:val="21"/>
        <w:tabs>
          <w:tab w:val="center" w:pos="5670"/>
        </w:tabs>
        <w:spacing w:line="260" w:lineRule="exact"/>
        <w:ind w:left="5670" w:firstLine="0"/>
        <w:jc w:val="left"/>
        <w:rPr>
          <w:sz w:val="30"/>
          <w:szCs w:val="20"/>
        </w:rPr>
      </w:pPr>
      <w:r w:rsidRPr="00AC773B">
        <w:rPr>
          <w:sz w:val="30"/>
          <w:szCs w:val="20"/>
        </w:rPr>
        <w:t>УТВЕРЖДЕНО</w:t>
      </w:r>
    </w:p>
    <w:p w:rsidR="00AC773B" w:rsidRPr="00AC773B" w:rsidRDefault="00AC773B" w:rsidP="00AC773B">
      <w:pPr>
        <w:pStyle w:val="21"/>
        <w:tabs>
          <w:tab w:val="center" w:pos="5670"/>
        </w:tabs>
        <w:spacing w:line="260" w:lineRule="exact"/>
        <w:ind w:left="5670" w:firstLine="0"/>
        <w:jc w:val="left"/>
        <w:rPr>
          <w:sz w:val="30"/>
          <w:szCs w:val="20"/>
        </w:rPr>
      </w:pPr>
      <w:r w:rsidRPr="00AC773B">
        <w:rPr>
          <w:sz w:val="30"/>
          <w:szCs w:val="20"/>
        </w:rPr>
        <w:t>Постановление</w:t>
      </w:r>
    </w:p>
    <w:p w:rsidR="00AC773B" w:rsidRPr="00AC773B" w:rsidRDefault="00AC773B" w:rsidP="00AC773B">
      <w:pPr>
        <w:pStyle w:val="21"/>
        <w:tabs>
          <w:tab w:val="center" w:pos="5670"/>
        </w:tabs>
        <w:spacing w:line="260" w:lineRule="exact"/>
        <w:ind w:left="5670" w:firstLine="0"/>
        <w:jc w:val="left"/>
        <w:rPr>
          <w:sz w:val="30"/>
          <w:szCs w:val="20"/>
        </w:rPr>
      </w:pPr>
      <w:r w:rsidRPr="00AC773B">
        <w:rPr>
          <w:sz w:val="30"/>
          <w:szCs w:val="20"/>
        </w:rPr>
        <w:t>Национального</w:t>
      </w:r>
    </w:p>
    <w:p w:rsidR="00AC773B" w:rsidRPr="00AC773B" w:rsidRDefault="00AC773B" w:rsidP="00AC773B">
      <w:pPr>
        <w:pStyle w:val="21"/>
        <w:tabs>
          <w:tab w:val="center" w:pos="5670"/>
        </w:tabs>
        <w:spacing w:line="260" w:lineRule="exact"/>
        <w:ind w:left="5670" w:firstLine="0"/>
        <w:jc w:val="left"/>
        <w:rPr>
          <w:sz w:val="30"/>
          <w:szCs w:val="20"/>
        </w:rPr>
      </w:pPr>
      <w:r w:rsidRPr="00AC773B">
        <w:rPr>
          <w:sz w:val="30"/>
          <w:szCs w:val="20"/>
        </w:rPr>
        <w:t>статистического комитета</w:t>
      </w:r>
    </w:p>
    <w:p w:rsidR="00AC773B" w:rsidRPr="00AC773B" w:rsidRDefault="00AC773B" w:rsidP="00AC773B">
      <w:pPr>
        <w:pStyle w:val="21"/>
        <w:tabs>
          <w:tab w:val="center" w:pos="5670"/>
        </w:tabs>
        <w:spacing w:line="260" w:lineRule="exact"/>
        <w:ind w:left="5670" w:firstLine="0"/>
        <w:jc w:val="left"/>
        <w:rPr>
          <w:sz w:val="30"/>
          <w:szCs w:val="20"/>
        </w:rPr>
      </w:pPr>
      <w:r w:rsidRPr="00AC773B">
        <w:rPr>
          <w:sz w:val="30"/>
          <w:szCs w:val="20"/>
        </w:rPr>
        <w:t>Республики Беларусь</w:t>
      </w:r>
    </w:p>
    <w:p w:rsidR="00AC773B" w:rsidRPr="00AC773B" w:rsidRDefault="0098126D" w:rsidP="00AC773B">
      <w:pPr>
        <w:pStyle w:val="21"/>
        <w:tabs>
          <w:tab w:val="center" w:pos="5670"/>
        </w:tabs>
        <w:spacing w:line="260" w:lineRule="exact"/>
        <w:ind w:left="5670" w:firstLine="0"/>
        <w:jc w:val="left"/>
        <w:rPr>
          <w:sz w:val="30"/>
          <w:szCs w:val="20"/>
        </w:rPr>
      </w:pPr>
      <w:r>
        <w:rPr>
          <w:sz w:val="30"/>
          <w:szCs w:val="20"/>
        </w:rPr>
        <w:t>19</w:t>
      </w:r>
      <w:r w:rsidR="00AC773B" w:rsidRPr="00AC773B">
        <w:rPr>
          <w:sz w:val="30"/>
          <w:szCs w:val="20"/>
        </w:rPr>
        <w:t>.</w:t>
      </w:r>
      <w:r>
        <w:rPr>
          <w:sz w:val="30"/>
          <w:szCs w:val="20"/>
        </w:rPr>
        <w:t>07</w:t>
      </w:r>
      <w:r w:rsidR="00AC773B" w:rsidRPr="00AC773B">
        <w:rPr>
          <w:sz w:val="30"/>
          <w:szCs w:val="20"/>
        </w:rPr>
        <w:t xml:space="preserve">.2019 № </w:t>
      </w:r>
      <w:r>
        <w:rPr>
          <w:sz w:val="30"/>
          <w:szCs w:val="20"/>
        </w:rPr>
        <w:t>63</w:t>
      </w:r>
    </w:p>
    <w:p w:rsidR="00AC773B" w:rsidRDefault="00AC773B" w:rsidP="00AC773B">
      <w:pPr>
        <w:pStyle w:val="31"/>
        <w:tabs>
          <w:tab w:val="center" w:pos="5670"/>
        </w:tabs>
        <w:spacing w:line="360" w:lineRule="auto"/>
        <w:ind w:left="5528" w:firstLine="142"/>
        <w:jc w:val="left"/>
      </w:pPr>
    </w:p>
    <w:p w:rsidR="00AC773B" w:rsidRDefault="00AC773B" w:rsidP="00AC773B">
      <w:pPr>
        <w:pStyle w:val="31"/>
        <w:tabs>
          <w:tab w:val="center" w:pos="5670"/>
        </w:tabs>
        <w:spacing w:line="360" w:lineRule="auto"/>
        <w:ind w:left="5528" w:firstLine="142"/>
        <w:jc w:val="left"/>
      </w:pPr>
    </w:p>
    <w:p w:rsidR="00AC773B" w:rsidRPr="00E20AF3" w:rsidRDefault="00AC773B" w:rsidP="00AC773B">
      <w:pPr>
        <w:pStyle w:val="31"/>
        <w:tabs>
          <w:tab w:val="center" w:pos="5670"/>
        </w:tabs>
        <w:spacing w:line="360" w:lineRule="auto"/>
        <w:ind w:left="5528" w:firstLine="142"/>
        <w:jc w:val="left"/>
      </w:pPr>
    </w:p>
    <w:tbl>
      <w:tblPr>
        <w:tblW w:w="0" w:type="auto"/>
        <w:tblInd w:w="108" w:type="dxa"/>
        <w:tblLayout w:type="fixed"/>
        <w:tblLook w:val="0000"/>
      </w:tblPr>
      <w:tblGrid>
        <w:gridCol w:w="3261"/>
      </w:tblGrid>
      <w:tr w:rsidR="00AC773B" w:rsidRPr="00E20AF3" w:rsidTr="00E04A54">
        <w:tc>
          <w:tcPr>
            <w:tcW w:w="3261" w:type="dxa"/>
          </w:tcPr>
          <w:p w:rsidR="00AC773B" w:rsidRPr="00E20AF3" w:rsidRDefault="00AC773B" w:rsidP="00E04A54">
            <w:pPr>
              <w:pStyle w:val="a3"/>
              <w:spacing w:line="280" w:lineRule="exact"/>
              <w:ind w:firstLine="0"/>
            </w:pPr>
            <w:r w:rsidRPr="00E20AF3">
              <w:t>МЕТОДИКА</w:t>
            </w:r>
          </w:p>
          <w:p w:rsidR="00AC773B" w:rsidRPr="00E20AF3" w:rsidRDefault="00AC773B" w:rsidP="00AC773B">
            <w:pPr>
              <w:pStyle w:val="a3"/>
              <w:spacing w:line="280" w:lineRule="exact"/>
              <w:ind w:firstLine="0"/>
              <w:rPr>
                <w:spacing w:val="-4"/>
              </w:rPr>
            </w:pPr>
            <w:r>
              <w:t xml:space="preserve">по </w:t>
            </w:r>
            <w:r w:rsidRPr="00E20AF3">
              <w:t>расчету</w:t>
            </w:r>
            <w:r>
              <w:t xml:space="preserve"> выездного туристического потока </w:t>
            </w:r>
          </w:p>
        </w:tc>
      </w:tr>
    </w:tbl>
    <w:p w:rsidR="00AC773B" w:rsidRDefault="00AC773B" w:rsidP="00AC773B">
      <w:pPr>
        <w:jc w:val="center"/>
        <w:rPr>
          <w:sz w:val="30"/>
        </w:rPr>
      </w:pPr>
    </w:p>
    <w:p w:rsidR="00AC773B" w:rsidRPr="00E20AF3" w:rsidRDefault="00AC773B" w:rsidP="00AC773B">
      <w:pPr>
        <w:jc w:val="center"/>
        <w:rPr>
          <w:sz w:val="30"/>
        </w:rPr>
      </w:pPr>
    </w:p>
    <w:p w:rsidR="00AC773B" w:rsidRPr="00A07A6B" w:rsidRDefault="00AC773B" w:rsidP="00AC773B">
      <w:pPr>
        <w:jc w:val="center"/>
        <w:rPr>
          <w:b/>
          <w:sz w:val="30"/>
        </w:rPr>
      </w:pPr>
      <w:r w:rsidRPr="00A07A6B">
        <w:rPr>
          <w:b/>
          <w:sz w:val="30"/>
        </w:rPr>
        <w:t>ГЛАВА 1</w:t>
      </w:r>
    </w:p>
    <w:p w:rsidR="00AC773B" w:rsidRPr="00A07A6B" w:rsidRDefault="00AC773B" w:rsidP="00AC773B">
      <w:pPr>
        <w:jc w:val="center"/>
        <w:rPr>
          <w:b/>
          <w:sz w:val="30"/>
        </w:rPr>
      </w:pPr>
      <w:r w:rsidRPr="00A07A6B">
        <w:rPr>
          <w:b/>
          <w:sz w:val="30"/>
        </w:rPr>
        <w:t>ОБЩИЕ ПОЛОЖЕНИЯ</w:t>
      </w:r>
    </w:p>
    <w:p w:rsidR="00AC773B" w:rsidRPr="00E20AF3" w:rsidRDefault="00AC773B" w:rsidP="00AC773B">
      <w:pPr>
        <w:jc w:val="center"/>
        <w:rPr>
          <w:sz w:val="30"/>
        </w:rPr>
      </w:pPr>
    </w:p>
    <w:p w:rsidR="00AC773B" w:rsidRPr="00E20AF3" w:rsidRDefault="00AC773B" w:rsidP="00AC773B">
      <w:pPr>
        <w:ind w:firstLine="709"/>
        <w:jc w:val="both"/>
        <w:rPr>
          <w:sz w:val="30"/>
        </w:rPr>
      </w:pPr>
      <w:r w:rsidRPr="00E20AF3">
        <w:rPr>
          <w:sz w:val="30"/>
        </w:rPr>
        <w:t xml:space="preserve">1. Настоящая Методика </w:t>
      </w:r>
      <w:r>
        <w:rPr>
          <w:sz w:val="30"/>
        </w:rPr>
        <w:t xml:space="preserve">определяет порядок расчета </w:t>
      </w:r>
      <w:r w:rsidRPr="00E20AF3">
        <w:rPr>
          <w:sz w:val="30"/>
        </w:rPr>
        <w:t xml:space="preserve">Национальным статистическим комитетом </w:t>
      </w:r>
      <w:r>
        <w:rPr>
          <w:sz w:val="30"/>
        </w:rPr>
        <w:t>выездного туристического потока</w:t>
      </w:r>
      <w:r>
        <w:rPr>
          <w:sz w:val="30"/>
          <w:szCs w:val="30"/>
        </w:rPr>
        <w:t>.</w:t>
      </w:r>
    </w:p>
    <w:p w:rsidR="00AC773B" w:rsidRDefault="00AC773B" w:rsidP="00AC773B">
      <w:pPr>
        <w:autoSpaceDE w:val="0"/>
        <w:autoSpaceDN w:val="0"/>
        <w:adjustRightInd w:val="0"/>
        <w:ind w:firstLine="720"/>
        <w:jc w:val="both"/>
        <w:rPr>
          <w:sz w:val="30"/>
        </w:rPr>
      </w:pPr>
      <w:r>
        <w:rPr>
          <w:sz w:val="30"/>
        </w:rPr>
        <w:t>2. </w:t>
      </w:r>
      <w:r w:rsidRPr="005C5D39">
        <w:rPr>
          <w:sz w:val="30"/>
        </w:rPr>
        <w:t>Методик</w:t>
      </w:r>
      <w:r>
        <w:rPr>
          <w:sz w:val="30"/>
        </w:rPr>
        <w:t>а</w:t>
      </w:r>
      <w:r w:rsidRPr="005C5D39">
        <w:rPr>
          <w:sz w:val="30"/>
        </w:rPr>
        <w:t xml:space="preserve"> </w:t>
      </w:r>
      <w:r>
        <w:rPr>
          <w:sz w:val="30"/>
        </w:rPr>
        <w:t xml:space="preserve">основывается на применяемых в международной практике в области статистики туризма </w:t>
      </w:r>
      <w:r w:rsidRPr="005C5D39">
        <w:rPr>
          <w:sz w:val="30"/>
        </w:rPr>
        <w:t>Международны</w:t>
      </w:r>
      <w:r>
        <w:rPr>
          <w:sz w:val="30"/>
        </w:rPr>
        <w:t>х</w:t>
      </w:r>
      <w:r w:rsidRPr="005C5D39">
        <w:rPr>
          <w:sz w:val="30"/>
        </w:rPr>
        <w:t xml:space="preserve"> </w:t>
      </w:r>
      <w:r>
        <w:rPr>
          <w:sz w:val="30"/>
        </w:rPr>
        <w:t xml:space="preserve">рекомендациях по статистике туризма, </w:t>
      </w:r>
      <w:r w:rsidRPr="005C5D39">
        <w:rPr>
          <w:sz w:val="30"/>
        </w:rPr>
        <w:t>2008 год</w:t>
      </w:r>
      <w:r>
        <w:rPr>
          <w:sz w:val="30"/>
        </w:rPr>
        <w:t>.</w:t>
      </w:r>
    </w:p>
    <w:p w:rsidR="00AC773B" w:rsidRDefault="00AC773B" w:rsidP="00AC773B">
      <w:pPr>
        <w:ind w:firstLine="709"/>
        <w:jc w:val="both"/>
        <w:rPr>
          <w:sz w:val="30"/>
        </w:rPr>
      </w:pPr>
      <w:r w:rsidRPr="00E20AF3">
        <w:rPr>
          <w:sz w:val="30"/>
        </w:rPr>
        <w:t>3.</w:t>
      </w:r>
      <w:r>
        <w:rPr>
          <w:sz w:val="30"/>
        </w:rPr>
        <w:t> </w:t>
      </w:r>
      <w:r w:rsidRPr="00E20AF3">
        <w:rPr>
          <w:sz w:val="30"/>
        </w:rPr>
        <w:t xml:space="preserve">Расчет </w:t>
      </w:r>
      <w:r>
        <w:rPr>
          <w:sz w:val="30"/>
        </w:rPr>
        <w:t xml:space="preserve">выездного туристического потока осуществляется ежегодно </w:t>
      </w:r>
      <w:r w:rsidRPr="00E20AF3">
        <w:rPr>
          <w:sz w:val="30"/>
        </w:rPr>
        <w:t>в целом по Республике Беларусь</w:t>
      </w:r>
      <w:r>
        <w:rPr>
          <w:sz w:val="30"/>
        </w:rPr>
        <w:t xml:space="preserve"> за отчетный год</w:t>
      </w:r>
      <w:r w:rsidRPr="00E20AF3">
        <w:rPr>
          <w:sz w:val="30"/>
        </w:rPr>
        <w:t>.</w:t>
      </w:r>
    </w:p>
    <w:p w:rsidR="00AC773B" w:rsidRPr="00E20AF3" w:rsidRDefault="00AC773B" w:rsidP="00AC773B">
      <w:pPr>
        <w:ind w:firstLine="709"/>
        <w:jc w:val="both"/>
        <w:rPr>
          <w:sz w:val="30"/>
          <w:szCs w:val="30"/>
        </w:rPr>
      </w:pPr>
      <w:r>
        <w:rPr>
          <w:sz w:val="30"/>
          <w:szCs w:val="30"/>
        </w:rPr>
        <w:t>4. </w:t>
      </w:r>
      <w:r>
        <w:rPr>
          <w:sz w:val="30"/>
        </w:rPr>
        <w:t xml:space="preserve">Для целей настоящей Методики используются термины и их определения в значениях, установленных </w:t>
      </w:r>
      <w:r w:rsidRPr="005C5D39">
        <w:rPr>
          <w:sz w:val="30"/>
        </w:rPr>
        <w:t>Закон</w:t>
      </w:r>
      <w:r>
        <w:rPr>
          <w:sz w:val="30"/>
        </w:rPr>
        <w:t>ом</w:t>
      </w:r>
      <w:r w:rsidRPr="005C5D39">
        <w:rPr>
          <w:sz w:val="30"/>
        </w:rPr>
        <w:t xml:space="preserve"> Республики </w:t>
      </w:r>
      <w:r>
        <w:rPr>
          <w:sz w:val="30"/>
        </w:rPr>
        <w:t>Беларусь от 25 ноября 1999 г</w:t>
      </w:r>
      <w:r w:rsidRPr="002271EE">
        <w:rPr>
          <w:sz w:val="30"/>
        </w:rPr>
        <w:t>.</w:t>
      </w:r>
      <w:r>
        <w:rPr>
          <w:sz w:val="30"/>
        </w:rPr>
        <w:t xml:space="preserve"> № 326-З </w:t>
      </w:r>
      <w:r w:rsidRPr="005C5D39">
        <w:rPr>
          <w:sz w:val="30"/>
          <w:szCs w:val="30"/>
        </w:rPr>
        <w:t>«О туризме»</w:t>
      </w:r>
      <w:r>
        <w:rPr>
          <w:sz w:val="30"/>
          <w:szCs w:val="30"/>
        </w:rPr>
        <w:t xml:space="preserve">, постановлением Совета Министров Республики Беларусь от 30 июня 2008 года № 972 </w:t>
      </w:r>
      <w:r>
        <w:rPr>
          <w:sz w:val="30"/>
          <w:szCs w:val="30"/>
        </w:rPr>
        <w:br/>
        <w:t xml:space="preserve">«О некоторых вопросах автомобильных перевозок пассажиров», </w:t>
      </w:r>
      <w:r>
        <w:rPr>
          <w:sz w:val="30"/>
        </w:rPr>
        <w:t xml:space="preserve">а также </w:t>
      </w:r>
      <w:r>
        <w:rPr>
          <w:sz w:val="30"/>
          <w:szCs w:val="30"/>
        </w:rPr>
        <w:t xml:space="preserve">следующие </w:t>
      </w:r>
      <w:r w:rsidRPr="00E20AF3">
        <w:rPr>
          <w:sz w:val="30"/>
          <w:szCs w:val="30"/>
        </w:rPr>
        <w:t>термины и их определения:</w:t>
      </w:r>
    </w:p>
    <w:p w:rsidR="00AC773B" w:rsidRPr="003E04DE" w:rsidRDefault="00AC773B" w:rsidP="00AC773B">
      <w:pPr>
        <w:ind w:firstLine="709"/>
        <w:jc w:val="both"/>
        <w:rPr>
          <w:sz w:val="30"/>
          <w:szCs w:val="30"/>
        </w:rPr>
      </w:pPr>
      <w:r w:rsidRPr="003E04DE">
        <w:rPr>
          <w:sz w:val="30"/>
          <w:szCs w:val="30"/>
        </w:rPr>
        <w:t xml:space="preserve">выездная туристическая поездка </w:t>
      </w:r>
      <w:r w:rsidRPr="00455E82">
        <w:rPr>
          <w:sz w:val="30"/>
        </w:rPr>
        <w:t>граждан Республики Беларусь</w:t>
      </w:r>
      <w:r>
        <w:rPr>
          <w:sz w:val="30"/>
          <w:szCs w:val="30"/>
        </w:rPr>
        <w:t xml:space="preserve"> </w:t>
      </w:r>
      <w:r w:rsidRPr="003E04DE">
        <w:rPr>
          <w:sz w:val="30"/>
          <w:szCs w:val="30"/>
        </w:rPr>
        <w:t xml:space="preserve">– </w:t>
      </w:r>
      <w:r>
        <w:rPr>
          <w:sz w:val="30"/>
          <w:szCs w:val="30"/>
        </w:rPr>
        <w:t>туристическое</w:t>
      </w:r>
      <w:r w:rsidRPr="003E04DE">
        <w:rPr>
          <w:sz w:val="30"/>
          <w:szCs w:val="30"/>
        </w:rPr>
        <w:t xml:space="preserve"> </w:t>
      </w:r>
      <w:r>
        <w:rPr>
          <w:sz w:val="30"/>
          <w:szCs w:val="30"/>
        </w:rPr>
        <w:t xml:space="preserve">путешествие </w:t>
      </w:r>
      <w:r w:rsidRPr="003E04DE">
        <w:rPr>
          <w:sz w:val="30"/>
          <w:szCs w:val="30"/>
        </w:rPr>
        <w:t xml:space="preserve">с момента </w:t>
      </w:r>
      <w:r>
        <w:rPr>
          <w:sz w:val="30"/>
          <w:szCs w:val="30"/>
        </w:rPr>
        <w:t>выезда из Республики Беларусь</w:t>
      </w:r>
      <w:r w:rsidRPr="003E04DE">
        <w:rPr>
          <w:sz w:val="30"/>
          <w:szCs w:val="30"/>
        </w:rPr>
        <w:t xml:space="preserve"> до момента </w:t>
      </w:r>
      <w:r>
        <w:rPr>
          <w:sz w:val="30"/>
          <w:szCs w:val="30"/>
        </w:rPr>
        <w:t>въезда в Республику Беларусь</w:t>
      </w:r>
      <w:r w:rsidRPr="003E04DE">
        <w:rPr>
          <w:sz w:val="30"/>
          <w:szCs w:val="30"/>
        </w:rPr>
        <w:t xml:space="preserve">; </w:t>
      </w:r>
    </w:p>
    <w:p w:rsidR="00AC773B" w:rsidRDefault="00AC773B" w:rsidP="00AC773B">
      <w:pPr>
        <w:autoSpaceDE w:val="0"/>
        <w:autoSpaceDN w:val="0"/>
        <w:adjustRightInd w:val="0"/>
        <w:ind w:firstLine="709"/>
        <w:jc w:val="both"/>
        <w:rPr>
          <w:sz w:val="30"/>
          <w:szCs w:val="30"/>
        </w:rPr>
      </w:pPr>
      <w:r>
        <w:rPr>
          <w:bCs/>
          <w:sz w:val="30"/>
          <w:szCs w:val="30"/>
        </w:rPr>
        <w:t>выездной туристический поток</w:t>
      </w:r>
      <w:r w:rsidRPr="009120D6">
        <w:rPr>
          <w:sz w:val="30"/>
          <w:szCs w:val="30"/>
        </w:rPr>
        <w:t> </w:t>
      </w:r>
      <w:r w:rsidRPr="003E04DE">
        <w:rPr>
          <w:sz w:val="30"/>
          <w:szCs w:val="30"/>
        </w:rPr>
        <w:t>–</w:t>
      </w:r>
      <w:r>
        <w:rPr>
          <w:sz w:val="30"/>
          <w:szCs w:val="30"/>
        </w:rPr>
        <w:t> </w:t>
      </w:r>
      <w:r w:rsidRPr="009120D6">
        <w:rPr>
          <w:sz w:val="30"/>
          <w:szCs w:val="30"/>
        </w:rPr>
        <w:t xml:space="preserve">совокупность </w:t>
      </w:r>
      <w:r>
        <w:rPr>
          <w:sz w:val="30"/>
          <w:szCs w:val="30"/>
        </w:rPr>
        <w:t>выездных туристических поездок</w:t>
      </w:r>
      <w:r w:rsidRPr="0045499A">
        <w:rPr>
          <w:sz w:val="30"/>
        </w:rPr>
        <w:t xml:space="preserve"> </w:t>
      </w:r>
      <w:r w:rsidRPr="00455E82">
        <w:rPr>
          <w:sz w:val="30"/>
        </w:rPr>
        <w:t>граждан Республики Беларусь</w:t>
      </w:r>
      <w:r>
        <w:rPr>
          <w:sz w:val="30"/>
          <w:szCs w:val="30"/>
        </w:rPr>
        <w:t>.</w:t>
      </w:r>
    </w:p>
    <w:p w:rsidR="00AC773B" w:rsidRPr="00BC0F1A" w:rsidRDefault="00AC773B" w:rsidP="00AC773B">
      <w:pPr>
        <w:pStyle w:val="ConsPlusNormal"/>
        <w:ind w:firstLine="709"/>
        <w:jc w:val="both"/>
      </w:pPr>
      <w:r>
        <w:rPr>
          <w:bCs/>
        </w:rPr>
        <w:t>5. </w:t>
      </w:r>
      <w:r w:rsidRPr="00BC0F1A">
        <w:rPr>
          <w:bCs/>
        </w:rPr>
        <w:t>В</w:t>
      </w:r>
      <w:r>
        <w:rPr>
          <w:bCs/>
        </w:rPr>
        <w:t>ы</w:t>
      </w:r>
      <w:r w:rsidRPr="00BC0F1A">
        <w:rPr>
          <w:bCs/>
        </w:rPr>
        <w:t>ездной туристический</w:t>
      </w:r>
      <w:r w:rsidRPr="00BC0F1A">
        <w:t> </w:t>
      </w:r>
      <w:r w:rsidRPr="00BC0F1A">
        <w:rPr>
          <w:bCs/>
        </w:rPr>
        <w:t xml:space="preserve">поток </w:t>
      </w:r>
      <w:r w:rsidRPr="00BC0F1A">
        <w:t>делится на:</w:t>
      </w:r>
    </w:p>
    <w:p w:rsidR="00AC773B" w:rsidRDefault="00AC773B" w:rsidP="00AC773B">
      <w:pPr>
        <w:pStyle w:val="ConsPlusNormal"/>
        <w:ind w:firstLine="709"/>
        <w:jc w:val="both"/>
      </w:pPr>
      <w:r>
        <w:t xml:space="preserve">число </w:t>
      </w:r>
      <w:r w:rsidRPr="00BC0F1A">
        <w:t>в</w:t>
      </w:r>
      <w:r>
        <w:t>ы</w:t>
      </w:r>
      <w:r w:rsidRPr="00BC0F1A">
        <w:t>ездн</w:t>
      </w:r>
      <w:r>
        <w:t xml:space="preserve">ых </w:t>
      </w:r>
      <w:r w:rsidRPr="00BC0F1A">
        <w:t>туристически</w:t>
      </w:r>
      <w:r>
        <w:t xml:space="preserve">х поездок </w:t>
      </w:r>
      <w:r w:rsidRPr="00BC0F1A">
        <w:t xml:space="preserve">граждан </w:t>
      </w:r>
      <w:r w:rsidRPr="00455E82">
        <w:t>Республики Беларусь</w:t>
      </w:r>
      <w:r>
        <w:t xml:space="preserve"> с пересечением Государственной </w:t>
      </w:r>
      <w:r w:rsidRPr="00BC0F1A">
        <w:t>границы</w:t>
      </w:r>
      <w:r>
        <w:t xml:space="preserve"> Республики Беларусь</w:t>
      </w:r>
      <w:r w:rsidRPr="00BC0F1A">
        <w:t xml:space="preserve"> </w:t>
      </w:r>
      <w:r>
        <w:t>на белорусско-российском участке (далее – число выбытий граждан Республики Беларусь через открытый участок границы);</w:t>
      </w:r>
    </w:p>
    <w:p w:rsidR="00AC773B" w:rsidRDefault="00AC773B" w:rsidP="00AC773B">
      <w:pPr>
        <w:pStyle w:val="ConsPlusNormal"/>
        <w:ind w:firstLine="709"/>
        <w:jc w:val="both"/>
      </w:pPr>
    </w:p>
    <w:p w:rsidR="00AC773B" w:rsidRDefault="00AC773B" w:rsidP="00AC773B">
      <w:pPr>
        <w:pStyle w:val="ConsPlusNormal"/>
        <w:ind w:firstLine="709"/>
        <w:jc w:val="both"/>
      </w:pPr>
    </w:p>
    <w:p w:rsidR="00AC773B" w:rsidRPr="00BC0F1A" w:rsidRDefault="00AC773B" w:rsidP="00AC773B">
      <w:pPr>
        <w:pStyle w:val="ConsPlusNormal"/>
        <w:ind w:firstLine="709"/>
        <w:jc w:val="both"/>
      </w:pPr>
      <w:r>
        <w:t xml:space="preserve">число </w:t>
      </w:r>
      <w:r w:rsidRPr="00BC0F1A">
        <w:t>в</w:t>
      </w:r>
      <w:r>
        <w:t>ы</w:t>
      </w:r>
      <w:r w:rsidRPr="00BC0F1A">
        <w:t>ездн</w:t>
      </w:r>
      <w:r>
        <w:t xml:space="preserve">ых </w:t>
      </w:r>
      <w:r w:rsidRPr="00BC0F1A">
        <w:t>туристически</w:t>
      </w:r>
      <w:r>
        <w:t xml:space="preserve">х поездок </w:t>
      </w:r>
      <w:r w:rsidRPr="00455E82">
        <w:t xml:space="preserve">граждан Республики Беларусь </w:t>
      </w:r>
      <w:r>
        <w:t>с пересечением Г</w:t>
      </w:r>
      <w:r w:rsidRPr="00BC0F1A">
        <w:t>осударственн</w:t>
      </w:r>
      <w:r>
        <w:t>ой</w:t>
      </w:r>
      <w:r w:rsidRPr="00BC0F1A">
        <w:t xml:space="preserve"> границ</w:t>
      </w:r>
      <w:r>
        <w:t>ы</w:t>
      </w:r>
      <w:r w:rsidRPr="00BC0F1A">
        <w:t xml:space="preserve"> Республики Беларусь</w:t>
      </w:r>
      <w:r>
        <w:t xml:space="preserve"> в пунктах пропуска (далее – число выбытий граждан Республики Беларусь через пункты пропуска).</w:t>
      </w:r>
    </w:p>
    <w:p w:rsidR="00AC773B" w:rsidRPr="0013488C" w:rsidRDefault="00AC773B" w:rsidP="00AC773B">
      <w:pPr>
        <w:tabs>
          <w:tab w:val="left" w:pos="8364"/>
        </w:tabs>
        <w:ind w:firstLine="709"/>
        <w:jc w:val="both"/>
        <w:rPr>
          <w:sz w:val="30"/>
          <w:szCs w:val="30"/>
        </w:rPr>
      </w:pPr>
      <w:r>
        <w:rPr>
          <w:sz w:val="30"/>
          <w:szCs w:val="30"/>
        </w:rPr>
        <w:t>6. </w:t>
      </w:r>
      <w:r w:rsidRPr="0013488C">
        <w:rPr>
          <w:sz w:val="30"/>
          <w:szCs w:val="30"/>
        </w:rPr>
        <w:t>Информационной основой для расчета</w:t>
      </w:r>
      <w:r>
        <w:rPr>
          <w:sz w:val="30"/>
          <w:szCs w:val="30"/>
        </w:rPr>
        <w:t xml:space="preserve"> выездного туристического потока</w:t>
      </w:r>
      <w:r w:rsidRPr="0013488C">
        <w:rPr>
          <w:sz w:val="30"/>
          <w:szCs w:val="30"/>
        </w:rPr>
        <w:t xml:space="preserve"> являются:</w:t>
      </w:r>
    </w:p>
    <w:p w:rsidR="00AC773B" w:rsidRDefault="00AC773B" w:rsidP="00AC773B">
      <w:pPr>
        <w:tabs>
          <w:tab w:val="left" w:pos="8364"/>
        </w:tabs>
        <w:ind w:firstLine="709"/>
        <w:jc w:val="both"/>
        <w:rPr>
          <w:sz w:val="30"/>
          <w:szCs w:val="30"/>
        </w:rPr>
      </w:pPr>
      <w:r>
        <w:rPr>
          <w:sz w:val="30"/>
          <w:szCs w:val="30"/>
        </w:rPr>
        <w:t>6</w:t>
      </w:r>
      <w:r w:rsidRPr="0013488C">
        <w:rPr>
          <w:sz w:val="30"/>
          <w:szCs w:val="30"/>
        </w:rPr>
        <w:t>.1</w:t>
      </w:r>
      <w:r>
        <w:rPr>
          <w:sz w:val="30"/>
          <w:szCs w:val="30"/>
        </w:rPr>
        <w:t xml:space="preserve">. агрегированные </w:t>
      </w:r>
      <w:r w:rsidRPr="0013488C">
        <w:rPr>
          <w:sz w:val="30"/>
          <w:szCs w:val="30"/>
        </w:rPr>
        <w:t>первичные ста</w:t>
      </w:r>
      <w:r>
        <w:rPr>
          <w:sz w:val="30"/>
          <w:szCs w:val="30"/>
        </w:rPr>
        <w:t xml:space="preserve">тистические данные по </w:t>
      </w:r>
      <w:r w:rsidRPr="0013488C">
        <w:rPr>
          <w:sz w:val="30"/>
          <w:szCs w:val="30"/>
        </w:rPr>
        <w:t>формам государственной статистической отчетности:</w:t>
      </w:r>
    </w:p>
    <w:p w:rsidR="00AC773B" w:rsidRDefault="00AC773B" w:rsidP="00AC773B">
      <w:pPr>
        <w:tabs>
          <w:tab w:val="left" w:pos="8364"/>
        </w:tabs>
        <w:ind w:firstLine="709"/>
        <w:jc w:val="both"/>
        <w:rPr>
          <w:sz w:val="30"/>
          <w:szCs w:val="30"/>
        </w:rPr>
      </w:pPr>
      <w:r>
        <w:rPr>
          <w:sz w:val="30"/>
          <w:szCs w:val="30"/>
        </w:rPr>
        <w:t>12-тр (авиа) «Отчет о воздушных перевозках» (далее – форма</w:t>
      </w:r>
      <w:r>
        <w:rPr>
          <w:sz w:val="30"/>
          <w:szCs w:val="30"/>
        </w:rPr>
        <w:br/>
        <w:t>12-тр (авиа));</w:t>
      </w:r>
    </w:p>
    <w:p w:rsidR="00AC773B" w:rsidRDefault="00AC773B" w:rsidP="00AC773B">
      <w:pPr>
        <w:pStyle w:val="ConsPlusNormal"/>
        <w:ind w:firstLine="709"/>
        <w:jc w:val="both"/>
      </w:pPr>
      <w:r>
        <w:t>4-пс (Госпогранкомитет) «Отчет о численности иностранных граждан, посетивших Республику Беларусь, и граждан Республики Беларусь, выехавших за границу» (далее – форма</w:t>
      </w:r>
      <w:r>
        <w:br/>
        <w:t>4-пс (Госпогранкомитет));</w:t>
      </w:r>
    </w:p>
    <w:p w:rsidR="00AC773B" w:rsidRDefault="00AC773B" w:rsidP="00AC773B">
      <w:pPr>
        <w:pStyle w:val="ConsPlusNormal"/>
        <w:ind w:firstLine="709"/>
        <w:jc w:val="both"/>
      </w:pPr>
      <w:r>
        <w:t xml:space="preserve">4-тр (международные) (Минтранс) «Отчет о международных автомобильных перевозках» </w:t>
      </w:r>
      <w:r w:rsidRPr="00FA354E">
        <w:t>(далее – форма 4-тр (международные) (Минтранс));</w:t>
      </w:r>
    </w:p>
    <w:p w:rsidR="00AC773B" w:rsidRPr="00524924" w:rsidRDefault="00AC773B" w:rsidP="00AC773B">
      <w:pPr>
        <w:pStyle w:val="ConsPlusNormal"/>
        <w:ind w:firstLine="709"/>
        <w:jc w:val="both"/>
      </w:pPr>
      <w:r w:rsidRPr="00D43E80">
        <w:t>6.2. экстраполированные первичные статистические данные</w:t>
      </w:r>
      <w:r w:rsidRPr="002271EE">
        <w:t>:</w:t>
      </w:r>
    </w:p>
    <w:p w:rsidR="00AC773B" w:rsidRDefault="00AC773B" w:rsidP="00AC773B">
      <w:pPr>
        <w:pStyle w:val="ConsPlusNormal"/>
        <w:ind w:firstLine="709"/>
        <w:jc w:val="both"/>
      </w:pPr>
      <w:r w:rsidRPr="00BC6F02">
        <w:t>выборочного обследования домашних хозяйств</w:t>
      </w:r>
      <w:r>
        <w:t xml:space="preserve"> </w:t>
      </w:r>
      <w:r w:rsidRPr="00BC6F02">
        <w:t>по уровню</w:t>
      </w:r>
      <w:r>
        <w:t xml:space="preserve"> жизни</w:t>
      </w:r>
      <w:r w:rsidRPr="007B0148">
        <w:t xml:space="preserve"> </w:t>
      </w:r>
      <w:r>
        <w:t>о численности граждан Республики Беларусь, выехавших в Российскую Федерацию;</w:t>
      </w:r>
    </w:p>
    <w:p w:rsidR="00AC773B" w:rsidRDefault="00AC773B" w:rsidP="00AC773B">
      <w:pPr>
        <w:autoSpaceDE w:val="0"/>
        <w:autoSpaceDN w:val="0"/>
        <w:adjustRightInd w:val="0"/>
        <w:ind w:firstLine="708"/>
        <w:jc w:val="both"/>
        <w:rPr>
          <w:sz w:val="30"/>
          <w:szCs w:val="30"/>
        </w:rPr>
      </w:pPr>
      <w:r w:rsidRPr="00BC6F02">
        <w:rPr>
          <w:sz w:val="30"/>
        </w:rPr>
        <w:t>выборочного обследования домашних хозяйств</w:t>
      </w:r>
      <w:r>
        <w:rPr>
          <w:sz w:val="30"/>
        </w:rPr>
        <w:t xml:space="preserve"> в целях изучения проблем занятости населения;</w:t>
      </w:r>
    </w:p>
    <w:p w:rsidR="00AC773B" w:rsidRPr="0013488C" w:rsidRDefault="00AC773B" w:rsidP="00AC773B">
      <w:pPr>
        <w:tabs>
          <w:tab w:val="left" w:pos="8364"/>
        </w:tabs>
        <w:ind w:firstLine="709"/>
        <w:jc w:val="both"/>
        <w:rPr>
          <w:sz w:val="30"/>
          <w:szCs w:val="30"/>
        </w:rPr>
      </w:pPr>
      <w:r>
        <w:rPr>
          <w:sz w:val="30"/>
          <w:szCs w:val="30"/>
        </w:rPr>
        <w:t>6</w:t>
      </w:r>
      <w:r w:rsidRPr="0013488C">
        <w:rPr>
          <w:sz w:val="30"/>
          <w:szCs w:val="30"/>
        </w:rPr>
        <w:t>.</w:t>
      </w:r>
      <w:r w:rsidRPr="00524924">
        <w:rPr>
          <w:sz w:val="30"/>
          <w:szCs w:val="30"/>
        </w:rPr>
        <w:t>3</w:t>
      </w:r>
      <w:r>
        <w:rPr>
          <w:sz w:val="30"/>
          <w:szCs w:val="30"/>
        </w:rPr>
        <w:t>. </w:t>
      </w:r>
      <w:r w:rsidRPr="0013488C">
        <w:rPr>
          <w:sz w:val="30"/>
          <w:szCs w:val="30"/>
        </w:rPr>
        <w:t>административные данные</w:t>
      </w:r>
      <w:r>
        <w:rPr>
          <w:sz w:val="30"/>
          <w:szCs w:val="30"/>
        </w:rPr>
        <w:t>, предоставляемые</w:t>
      </w:r>
      <w:r w:rsidRPr="0013488C">
        <w:rPr>
          <w:sz w:val="30"/>
          <w:szCs w:val="30"/>
        </w:rPr>
        <w:t>:</w:t>
      </w:r>
    </w:p>
    <w:p w:rsidR="00AC773B" w:rsidRDefault="00AC773B" w:rsidP="00AC773B">
      <w:pPr>
        <w:tabs>
          <w:tab w:val="left" w:pos="993"/>
        </w:tabs>
        <w:ind w:firstLine="709"/>
        <w:jc w:val="both"/>
        <w:rPr>
          <w:sz w:val="30"/>
          <w:szCs w:val="30"/>
        </w:rPr>
      </w:pPr>
      <w:r w:rsidRPr="0013488C">
        <w:rPr>
          <w:sz w:val="30"/>
          <w:szCs w:val="30"/>
        </w:rPr>
        <w:t xml:space="preserve">Государственным пограничным комитетом </w:t>
      </w:r>
      <w:r>
        <w:rPr>
          <w:sz w:val="30"/>
          <w:szCs w:val="30"/>
        </w:rPr>
        <w:t>о пересечении Г</w:t>
      </w:r>
      <w:r w:rsidRPr="0013488C">
        <w:rPr>
          <w:sz w:val="30"/>
          <w:szCs w:val="30"/>
        </w:rPr>
        <w:t xml:space="preserve">осударственной границы Республики </w:t>
      </w:r>
      <w:r>
        <w:rPr>
          <w:sz w:val="30"/>
          <w:szCs w:val="30"/>
        </w:rPr>
        <w:t>Беларусь (далее – административные данные Госпогранкомитета)</w:t>
      </w:r>
      <w:r w:rsidRPr="0013488C">
        <w:rPr>
          <w:sz w:val="30"/>
          <w:szCs w:val="30"/>
        </w:rPr>
        <w:t>;</w:t>
      </w:r>
    </w:p>
    <w:p w:rsidR="00AC773B" w:rsidRDefault="00AC773B" w:rsidP="00AC773B">
      <w:pPr>
        <w:tabs>
          <w:tab w:val="left" w:pos="993"/>
        </w:tabs>
        <w:ind w:firstLine="709"/>
        <w:jc w:val="both"/>
        <w:rPr>
          <w:sz w:val="30"/>
          <w:szCs w:val="30"/>
        </w:rPr>
      </w:pPr>
      <w:r>
        <w:rPr>
          <w:sz w:val="30"/>
        </w:rPr>
        <w:t xml:space="preserve">Министерством транспорта и коммуникаций </w:t>
      </w:r>
      <w:r w:rsidRPr="00CC4721">
        <w:rPr>
          <w:sz w:val="30"/>
          <w:szCs w:val="30"/>
        </w:rPr>
        <w:t>о</w:t>
      </w:r>
      <w:r w:rsidRPr="003F4E5E">
        <w:rPr>
          <w:sz w:val="26"/>
          <w:szCs w:val="26"/>
        </w:rPr>
        <w:t xml:space="preserve"> </w:t>
      </w:r>
      <w:r w:rsidRPr="009701D2">
        <w:rPr>
          <w:sz w:val="30"/>
          <w:szCs w:val="30"/>
        </w:rPr>
        <w:t>международных перевозках пассажиров между государствами</w:t>
      </w:r>
      <w:r>
        <w:rPr>
          <w:sz w:val="30"/>
          <w:szCs w:val="30"/>
        </w:rPr>
        <w:t>-</w:t>
      </w:r>
      <w:r w:rsidRPr="009701D2">
        <w:rPr>
          <w:sz w:val="30"/>
          <w:szCs w:val="30"/>
        </w:rPr>
        <w:t xml:space="preserve">членами </w:t>
      </w:r>
      <w:r>
        <w:rPr>
          <w:sz w:val="30"/>
          <w:szCs w:val="30"/>
        </w:rPr>
        <w:t>Евразийского экономического союза (далее – страны ЕАЭС)</w:t>
      </w:r>
      <w:r w:rsidRPr="009701D2">
        <w:rPr>
          <w:sz w:val="30"/>
          <w:szCs w:val="30"/>
        </w:rPr>
        <w:t xml:space="preserve"> </w:t>
      </w:r>
      <w:r>
        <w:rPr>
          <w:sz w:val="30"/>
          <w:szCs w:val="30"/>
        </w:rPr>
        <w:t xml:space="preserve">по Белорусской железной дороге (далее </w:t>
      </w:r>
      <w:r w:rsidRPr="009701D2">
        <w:rPr>
          <w:sz w:val="30"/>
          <w:szCs w:val="30"/>
        </w:rPr>
        <w:t>–</w:t>
      </w:r>
      <w:r>
        <w:rPr>
          <w:sz w:val="30"/>
          <w:szCs w:val="30"/>
        </w:rPr>
        <w:t xml:space="preserve"> административные данные Минтранса)</w:t>
      </w:r>
      <w:r w:rsidRPr="009701D2">
        <w:rPr>
          <w:sz w:val="30"/>
          <w:szCs w:val="30"/>
        </w:rPr>
        <w:t>;</w:t>
      </w:r>
    </w:p>
    <w:p w:rsidR="00AC773B" w:rsidRDefault="00AC773B" w:rsidP="00AC773B">
      <w:pPr>
        <w:tabs>
          <w:tab w:val="left" w:pos="851"/>
        </w:tabs>
        <w:ind w:firstLine="709"/>
        <w:jc w:val="both"/>
        <w:rPr>
          <w:sz w:val="30"/>
          <w:szCs w:val="30"/>
        </w:rPr>
      </w:pPr>
      <w:r w:rsidRPr="006A5116">
        <w:rPr>
          <w:sz w:val="30"/>
          <w:szCs w:val="30"/>
        </w:rPr>
        <w:t xml:space="preserve">Департаментом по </w:t>
      </w:r>
      <w:r>
        <w:rPr>
          <w:sz w:val="30"/>
          <w:szCs w:val="30"/>
        </w:rPr>
        <w:t xml:space="preserve">гражданству и </w:t>
      </w:r>
      <w:r w:rsidRPr="006A5116">
        <w:rPr>
          <w:sz w:val="30"/>
          <w:szCs w:val="30"/>
        </w:rPr>
        <w:t xml:space="preserve">миграции Министерства внутренних дел </w:t>
      </w:r>
      <w:r>
        <w:rPr>
          <w:sz w:val="30"/>
          <w:szCs w:val="30"/>
        </w:rPr>
        <w:t xml:space="preserve">о гражданах Республики Беларусь  и лицах без </w:t>
      </w:r>
      <w:r w:rsidRPr="006A5116">
        <w:rPr>
          <w:sz w:val="30"/>
          <w:szCs w:val="30"/>
        </w:rPr>
        <w:t>граждан</w:t>
      </w:r>
      <w:r>
        <w:rPr>
          <w:sz w:val="30"/>
          <w:szCs w:val="30"/>
        </w:rPr>
        <w:t>ства</w:t>
      </w:r>
      <w:r w:rsidRPr="006A5116">
        <w:rPr>
          <w:sz w:val="30"/>
          <w:szCs w:val="30"/>
        </w:rPr>
        <w:t xml:space="preserve">, </w:t>
      </w:r>
      <w:r>
        <w:rPr>
          <w:sz w:val="30"/>
          <w:szCs w:val="30"/>
        </w:rPr>
        <w:t>выехавших из Республики Беларусь на постоянное место жительства (далее – административные данные МВД);</w:t>
      </w:r>
    </w:p>
    <w:p w:rsidR="00AC773B" w:rsidRDefault="00AC773B" w:rsidP="00AC773B">
      <w:pPr>
        <w:tabs>
          <w:tab w:val="left" w:pos="993"/>
        </w:tabs>
        <w:ind w:firstLine="709"/>
        <w:jc w:val="both"/>
        <w:rPr>
          <w:sz w:val="30"/>
          <w:szCs w:val="30"/>
        </w:rPr>
      </w:pPr>
      <w:r>
        <w:rPr>
          <w:sz w:val="30"/>
          <w:szCs w:val="30"/>
        </w:rPr>
        <w:t>6</w:t>
      </w:r>
      <w:r w:rsidRPr="0013488C">
        <w:rPr>
          <w:sz w:val="30"/>
          <w:szCs w:val="30"/>
        </w:rPr>
        <w:t>.</w:t>
      </w:r>
      <w:r w:rsidRPr="002271EE">
        <w:rPr>
          <w:sz w:val="30"/>
          <w:szCs w:val="30"/>
        </w:rPr>
        <w:t>4</w:t>
      </w:r>
      <w:r w:rsidRPr="0013488C">
        <w:rPr>
          <w:sz w:val="30"/>
          <w:szCs w:val="30"/>
        </w:rPr>
        <w:t xml:space="preserve">. </w:t>
      </w:r>
      <w:r>
        <w:rPr>
          <w:sz w:val="30"/>
          <w:szCs w:val="30"/>
        </w:rPr>
        <w:t>сведения</w:t>
      </w:r>
      <w:r w:rsidRPr="0013488C">
        <w:rPr>
          <w:sz w:val="30"/>
          <w:szCs w:val="30"/>
        </w:rPr>
        <w:t xml:space="preserve"> базы статистических данных </w:t>
      </w:r>
      <w:r>
        <w:rPr>
          <w:sz w:val="30"/>
          <w:szCs w:val="30"/>
        </w:rPr>
        <w:t xml:space="preserve">Института статистики </w:t>
      </w:r>
      <w:r w:rsidRPr="0013488C">
        <w:rPr>
          <w:sz w:val="30"/>
          <w:szCs w:val="30"/>
        </w:rPr>
        <w:t>ЮНЕСКО о численности студентов-граждан Республики Беларусь, обучающихся за рубежом</w:t>
      </w:r>
      <w:r>
        <w:rPr>
          <w:sz w:val="30"/>
          <w:szCs w:val="30"/>
        </w:rPr>
        <w:t xml:space="preserve"> на уровнях третичного образования (уровни 5-8 МСКО 2011).</w:t>
      </w:r>
    </w:p>
    <w:p w:rsidR="00AC773B" w:rsidRDefault="00AC773B" w:rsidP="00AC773B">
      <w:pPr>
        <w:tabs>
          <w:tab w:val="left" w:pos="993"/>
        </w:tabs>
        <w:ind w:firstLine="709"/>
        <w:jc w:val="both"/>
        <w:rPr>
          <w:sz w:val="30"/>
          <w:szCs w:val="30"/>
        </w:rPr>
      </w:pPr>
    </w:p>
    <w:p w:rsidR="00AC773B" w:rsidRDefault="00AC773B" w:rsidP="00AC773B">
      <w:pPr>
        <w:tabs>
          <w:tab w:val="left" w:pos="993"/>
        </w:tabs>
        <w:ind w:firstLine="709"/>
        <w:jc w:val="both"/>
        <w:rPr>
          <w:sz w:val="30"/>
          <w:szCs w:val="30"/>
        </w:rPr>
      </w:pPr>
    </w:p>
    <w:p w:rsidR="00AC773B" w:rsidRPr="00524924" w:rsidRDefault="00AC773B" w:rsidP="00AC773B">
      <w:pPr>
        <w:tabs>
          <w:tab w:val="left" w:pos="993"/>
        </w:tabs>
        <w:ind w:firstLine="709"/>
        <w:jc w:val="both"/>
        <w:rPr>
          <w:sz w:val="30"/>
          <w:szCs w:val="30"/>
        </w:rPr>
      </w:pPr>
    </w:p>
    <w:p w:rsidR="00AC773B" w:rsidRPr="00314469" w:rsidRDefault="00AC773B" w:rsidP="00AC773B">
      <w:pPr>
        <w:jc w:val="center"/>
        <w:rPr>
          <w:b/>
          <w:sz w:val="30"/>
          <w:szCs w:val="30"/>
        </w:rPr>
      </w:pPr>
      <w:r w:rsidRPr="00314469">
        <w:rPr>
          <w:b/>
          <w:sz w:val="30"/>
          <w:szCs w:val="30"/>
        </w:rPr>
        <w:t>ГЛАВА 2</w:t>
      </w:r>
    </w:p>
    <w:p w:rsidR="00AC773B" w:rsidRPr="00314469" w:rsidRDefault="00AC773B" w:rsidP="00AC773B">
      <w:pPr>
        <w:jc w:val="center"/>
        <w:rPr>
          <w:b/>
          <w:bCs/>
          <w:sz w:val="30"/>
          <w:szCs w:val="30"/>
        </w:rPr>
      </w:pPr>
      <w:r w:rsidRPr="00314469">
        <w:rPr>
          <w:b/>
          <w:bCs/>
          <w:sz w:val="30"/>
          <w:szCs w:val="30"/>
        </w:rPr>
        <w:t>РАСЧЕТ ВЫЕЗДНОГО ТУРИСТИЧЕСКОГО</w:t>
      </w:r>
      <w:r w:rsidRPr="00314469">
        <w:rPr>
          <w:b/>
          <w:sz w:val="30"/>
          <w:szCs w:val="30"/>
        </w:rPr>
        <w:t> </w:t>
      </w:r>
      <w:r w:rsidRPr="00314469">
        <w:rPr>
          <w:b/>
          <w:bCs/>
          <w:sz w:val="30"/>
          <w:szCs w:val="30"/>
        </w:rPr>
        <w:t xml:space="preserve">ПОТОКА </w:t>
      </w:r>
      <w:r w:rsidRPr="00314469">
        <w:rPr>
          <w:b/>
          <w:bCs/>
          <w:sz w:val="30"/>
          <w:szCs w:val="30"/>
        </w:rPr>
        <w:br/>
        <w:t>ЗА ОТЧЕТНЫЙ ГОД</w:t>
      </w:r>
    </w:p>
    <w:p w:rsidR="00AC773B" w:rsidRPr="00767C0C" w:rsidRDefault="00AC773B" w:rsidP="00AC773B">
      <w:pPr>
        <w:jc w:val="center"/>
        <w:rPr>
          <w:sz w:val="22"/>
          <w:szCs w:val="22"/>
        </w:rPr>
      </w:pPr>
    </w:p>
    <w:p w:rsidR="00AC773B" w:rsidRDefault="00AC773B" w:rsidP="00AC773B">
      <w:pPr>
        <w:pStyle w:val="ConsPlusNormal"/>
        <w:ind w:firstLine="709"/>
        <w:jc w:val="both"/>
      </w:pPr>
      <w:r>
        <w:t xml:space="preserve">7. Расчет </w:t>
      </w:r>
      <w:r w:rsidRPr="00A85786">
        <w:t>выездного туристического</w:t>
      </w:r>
      <w:r>
        <w:t xml:space="preserve"> </w:t>
      </w:r>
      <w:r w:rsidRPr="00A85786">
        <w:t>потока</w:t>
      </w:r>
      <w:r>
        <w:t xml:space="preserve"> за отчетный год производится по следующей формуле:</w:t>
      </w:r>
    </w:p>
    <w:p w:rsidR="00AC773B" w:rsidRPr="00520274" w:rsidRDefault="00AC773B" w:rsidP="00AC773B">
      <w:pPr>
        <w:pStyle w:val="ConsPlusNormal"/>
        <w:ind w:firstLine="709"/>
        <w:jc w:val="both"/>
        <w:rPr>
          <w:szCs w:val="22"/>
        </w:rPr>
      </w:pPr>
    </w:p>
    <w:p w:rsidR="00AC773B" w:rsidRPr="00FF01E5" w:rsidRDefault="00AC773B" w:rsidP="00AC773B">
      <w:pPr>
        <w:pStyle w:val="ConsPlusNormal"/>
        <w:jc w:val="center"/>
      </w:pPr>
      <m:oMath>
        <m:r>
          <w:rPr>
            <w:rFonts w:ascii="Cambria Math"/>
          </w:rPr>
          <m:t>ВыТП</m:t>
        </m:r>
        <m:r>
          <w:rPr>
            <w:rFonts w:ascii="Cambria Math"/>
          </w:rPr>
          <m:t>=</m:t>
        </m:r>
        <m:sSubSup>
          <m:sSubSupPr>
            <m:ctrlPr>
              <w:rPr>
                <w:rFonts w:ascii="Cambria Math" w:hAnsi="Cambria Math"/>
                <w:i/>
              </w:rPr>
            </m:ctrlPr>
          </m:sSubSupPr>
          <m:e>
            <m:r>
              <w:rPr>
                <w:rFonts w:ascii="Cambria Math"/>
              </w:rPr>
              <m:t>Выб</m:t>
            </m:r>
          </m:e>
          <m:sub>
            <m:r>
              <w:rPr>
                <w:rFonts w:ascii="Cambria Math"/>
              </w:rPr>
              <m:t>ПП</m:t>
            </m:r>
          </m:sub>
          <m:sup/>
        </m:sSubSup>
        <m:r>
          <w:rPr>
            <w:rFonts w:ascii="Cambria Math"/>
          </w:rPr>
          <m:t>+</m:t>
        </m:r>
        <m:sSubSup>
          <m:sSubSupPr>
            <m:ctrlPr>
              <w:rPr>
                <w:rFonts w:ascii="Cambria Math" w:hAnsi="Cambria Math"/>
                <w:i/>
              </w:rPr>
            </m:ctrlPr>
          </m:sSubSupPr>
          <m:e>
            <m:r>
              <w:rPr>
                <w:rFonts w:ascii="Cambria Math"/>
              </w:rPr>
              <m:t>Выб</m:t>
            </m:r>
          </m:e>
          <m:sub>
            <m:r>
              <w:rPr>
                <w:rFonts w:ascii="Cambria Math"/>
              </w:rPr>
              <m:t>ОГ</m:t>
            </m:r>
          </m:sub>
          <m:sup/>
        </m:sSubSup>
        <m:r>
          <w:rPr>
            <w:rFonts w:ascii="Cambria Math"/>
          </w:rPr>
          <m:t>-</m:t>
        </m:r>
        <m:sSubSup>
          <m:sSubSupPr>
            <m:ctrlPr>
              <w:rPr>
                <w:rFonts w:ascii="Cambria Math" w:hAnsi="Cambria Math"/>
                <w:i/>
              </w:rPr>
            </m:ctrlPr>
          </m:sSubSupPr>
          <m:e>
            <m:r>
              <w:rPr>
                <w:rFonts w:ascii="Cambria Math"/>
              </w:rPr>
              <m:t>Ч</m:t>
            </m:r>
          </m:e>
          <m:sub>
            <m:r>
              <w:rPr>
                <w:rFonts w:ascii="Cambria Math"/>
              </w:rPr>
              <m:t>ПМЖ</m:t>
            </m:r>
          </m:sub>
          <m:sup/>
        </m:sSubSup>
        <m:r>
          <w:rPr>
            <w:rFonts w:ascii="Cambria Math"/>
          </w:rPr>
          <m:t>-</m:t>
        </m:r>
        <m:sSubSup>
          <m:sSubSupPr>
            <m:ctrlPr>
              <w:rPr>
                <w:rFonts w:ascii="Cambria Math" w:hAnsi="Cambria Math"/>
                <w:i/>
              </w:rPr>
            </m:ctrlPr>
          </m:sSubSupPr>
          <m:e>
            <m:r>
              <w:rPr>
                <w:rFonts w:ascii="Cambria Math"/>
              </w:rPr>
              <m:t>Ч</m:t>
            </m:r>
          </m:e>
          <m:sub>
            <m:r>
              <w:rPr>
                <w:rFonts w:ascii="Cambria Math"/>
              </w:rPr>
              <m:t>ЗН</m:t>
            </m:r>
          </m:sub>
          <m:sup/>
        </m:sSubSup>
        <m:r>
          <w:rPr>
            <w:rFonts w:ascii="Cambria Math"/>
          </w:rPr>
          <m:t>-</m:t>
        </m:r>
        <m:sSub>
          <m:sSubPr>
            <m:ctrlPr>
              <w:rPr>
                <w:rFonts w:ascii="Cambria Math" w:hAnsi="Cambria Math"/>
                <w:i/>
              </w:rPr>
            </m:ctrlPr>
          </m:sSubPr>
          <m:e>
            <m:r>
              <w:rPr>
                <w:rFonts w:ascii="Cambria Math"/>
              </w:rPr>
              <m:t>Ч</m:t>
            </m:r>
          </m:e>
          <m:sub>
            <m:r>
              <w:rPr>
                <w:rFonts w:ascii="Cambria Math"/>
              </w:rPr>
              <m:t>ОП</m:t>
            </m:r>
          </m:sub>
        </m:sSub>
        <m:r>
          <w:rPr>
            <w:rFonts w:ascii="Cambria Math"/>
          </w:rPr>
          <m:t>-</m:t>
        </m:r>
        <m:sSub>
          <m:sSubPr>
            <m:ctrlPr>
              <w:rPr>
                <w:rFonts w:ascii="Cambria Math" w:hAnsi="Cambria Math"/>
                <w:i/>
              </w:rPr>
            </m:ctrlPr>
          </m:sSubPr>
          <m:e>
            <m:r>
              <w:rPr>
                <w:rFonts w:ascii="Cambria Math"/>
              </w:rPr>
              <m:t>Ч</m:t>
            </m:r>
          </m:e>
          <m:sub>
            <m:r>
              <w:rPr>
                <w:rFonts w:ascii="Cambria Math"/>
              </w:rPr>
              <m:t>С</m:t>
            </m:r>
          </m:sub>
        </m:sSub>
        <m:r>
          <w:rPr>
            <w:rFonts w:ascii="Cambria Math"/>
          </w:rPr>
          <m:t xml:space="preserve"> </m:t>
        </m:r>
      </m:oMath>
      <w:r>
        <w:t>,</w:t>
      </w:r>
    </w:p>
    <w:p w:rsidR="00AC773B" w:rsidRPr="00520274" w:rsidRDefault="00AC773B" w:rsidP="00AC773B">
      <w:pPr>
        <w:pStyle w:val="ConsPlusNormal"/>
        <w:ind w:firstLine="709"/>
        <w:jc w:val="both"/>
        <w:rPr>
          <w:szCs w:val="22"/>
        </w:rPr>
      </w:pPr>
    </w:p>
    <w:p w:rsidR="00AC773B" w:rsidRPr="00E20AF3" w:rsidRDefault="00AC773B" w:rsidP="00AC773B">
      <w:pPr>
        <w:pStyle w:val="ConsPlusNormal"/>
        <w:jc w:val="both"/>
      </w:pPr>
      <w:r w:rsidRPr="00E20AF3">
        <w:t>где</w:t>
      </w:r>
      <w:r w:rsidRPr="00E20AF3">
        <w:tab/>
      </w:r>
      <m:oMath>
        <m:r>
          <w:rPr>
            <w:rFonts w:ascii="Cambria Math"/>
          </w:rPr>
          <m:t>ВыТП</m:t>
        </m:r>
      </m:oMath>
      <w:r w:rsidRPr="00E20AF3">
        <w:t xml:space="preserve"> –</w:t>
      </w:r>
      <w:r>
        <w:t xml:space="preserve"> выездной туристический поток </w:t>
      </w:r>
      <w:r w:rsidRPr="00B9160A">
        <w:t>за отчетный</w:t>
      </w:r>
      <w:r>
        <w:t xml:space="preserve"> год;</w:t>
      </w:r>
    </w:p>
    <w:p w:rsidR="00AC773B" w:rsidRDefault="00E71CEC" w:rsidP="00AC773B">
      <w:pPr>
        <w:pStyle w:val="ConsPlusNormal"/>
        <w:ind w:firstLine="709"/>
        <w:jc w:val="both"/>
      </w:pPr>
      <m:oMath>
        <m:sSubSup>
          <m:sSubSupPr>
            <m:ctrlPr>
              <w:rPr>
                <w:rFonts w:ascii="Cambria Math" w:hAnsi="Cambria Math"/>
                <w:i/>
              </w:rPr>
            </m:ctrlPr>
          </m:sSubSupPr>
          <m:e>
            <m:r>
              <w:rPr>
                <w:rFonts w:ascii="Cambria Math"/>
              </w:rPr>
              <m:t>Выб</m:t>
            </m:r>
          </m:e>
          <m:sub>
            <m:r>
              <w:rPr>
                <w:rFonts w:ascii="Cambria Math"/>
              </w:rPr>
              <m:t>ПП</m:t>
            </m:r>
          </m:sub>
          <m:sup/>
        </m:sSubSup>
      </m:oMath>
      <w:r w:rsidR="00AC773B" w:rsidRPr="00E20AF3">
        <w:t xml:space="preserve"> – </w:t>
      </w:r>
      <w:r w:rsidR="00AC773B">
        <w:t xml:space="preserve">число выбытий граждан Республики Беларусь через пункты пропуска </w:t>
      </w:r>
      <w:r w:rsidR="00AC773B" w:rsidRPr="00B9160A">
        <w:t>на основании административных данных Госпогранкомитета за отчетный</w:t>
      </w:r>
      <w:r w:rsidR="00AC773B">
        <w:t xml:space="preserve"> год</w:t>
      </w:r>
      <w:r w:rsidR="00AC773B" w:rsidRPr="00E20AF3">
        <w:t>;</w:t>
      </w:r>
    </w:p>
    <w:p w:rsidR="00AC773B" w:rsidRPr="00E20AF3" w:rsidRDefault="00E71CEC" w:rsidP="00AC773B">
      <w:pPr>
        <w:pStyle w:val="ConsPlusNormal"/>
        <w:ind w:firstLine="709"/>
        <w:jc w:val="both"/>
      </w:pPr>
      <m:oMath>
        <m:sSubSup>
          <m:sSubSupPr>
            <m:ctrlPr>
              <w:rPr>
                <w:rFonts w:ascii="Cambria Math" w:hAnsi="Cambria Math"/>
                <w:i/>
              </w:rPr>
            </m:ctrlPr>
          </m:sSubSupPr>
          <m:e>
            <m:r>
              <w:rPr>
                <w:rFonts w:ascii="Cambria Math"/>
              </w:rPr>
              <m:t>Выб</m:t>
            </m:r>
          </m:e>
          <m:sub>
            <m:r>
              <w:rPr>
                <w:rFonts w:ascii="Cambria Math"/>
              </w:rPr>
              <m:t>ОГ</m:t>
            </m:r>
          </m:sub>
          <m:sup/>
        </m:sSubSup>
        <m:r>
          <m:rPr>
            <m:sty m:val="p"/>
          </m:rPr>
          <w:rPr>
            <w:rFonts w:ascii="Cambria Math" w:hAnsi="Cambria Math"/>
          </w:rPr>
          <m:t xml:space="preserve"> </m:t>
        </m:r>
      </m:oMath>
      <w:r w:rsidR="00AC773B">
        <w:t xml:space="preserve"> </w:t>
      </w:r>
      <w:r w:rsidR="00AC773B" w:rsidRPr="00E20AF3">
        <w:t xml:space="preserve">– </w:t>
      </w:r>
      <w:r w:rsidR="00AC773B">
        <w:t>число выбытий граждан Республики Беларусь через открытый участок границы за отчетный год;</w:t>
      </w:r>
    </w:p>
    <w:p w:rsidR="00AC773B" w:rsidRDefault="00E71CEC" w:rsidP="00AC773B">
      <w:pPr>
        <w:pStyle w:val="ConsPlusNormal"/>
        <w:ind w:firstLine="709"/>
        <w:jc w:val="both"/>
      </w:pPr>
      <m:oMath>
        <m:sSubSup>
          <m:sSubSupPr>
            <m:ctrlPr>
              <w:rPr>
                <w:rFonts w:ascii="Cambria Math" w:hAnsi="Cambria Math"/>
                <w:i/>
              </w:rPr>
            </m:ctrlPr>
          </m:sSubSupPr>
          <m:e>
            <m:r>
              <w:rPr>
                <w:rFonts w:ascii="Cambria Math"/>
              </w:rPr>
              <m:t>Ч</m:t>
            </m:r>
          </m:e>
          <m:sub>
            <m:r>
              <w:rPr>
                <w:rFonts w:ascii="Cambria Math"/>
              </w:rPr>
              <m:t>ПМЖ</m:t>
            </m:r>
          </m:sub>
          <m:sup/>
        </m:sSubSup>
      </m:oMath>
      <w:r w:rsidR="00AC773B" w:rsidRPr="00E20AF3">
        <w:t xml:space="preserve"> – числ</w:t>
      </w:r>
      <w:r w:rsidR="00AC773B">
        <w:t>енность</w:t>
      </w:r>
      <w:r w:rsidR="00AC773B" w:rsidRPr="00E20AF3">
        <w:t xml:space="preserve"> граждан Республики Беларусь, выехавших за границу </w:t>
      </w:r>
      <w:r w:rsidR="00AC773B">
        <w:t xml:space="preserve">на постоянное место жительства, </w:t>
      </w:r>
      <w:r w:rsidR="00AC773B" w:rsidRPr="00680AA0">
        <w:t>на основании административных данных МВД за</w:t>
      </w:r>
      <w:r w:rsidR="00AC773B">
        <w:t xml:space="preserve"> отчетный год</w:t>
      </w:r>
      <w:r w:rsidR="00AC773B" w:rsidRPr="00E20AF3">
        <w:t>;</w:t>
      </w:r>
    </w:p>
    <w:p w:rsidR="00AC773B" w:rsidRPr="00E20AF3" w:rsidRDefault="00E71CEC" w:rsidP="00AC773B">
      <w:pPr>
        <w:pStyle w:val="ConsPlusNormal"/>
        <w:ind w:firstLine="709"/>
        <w:jc w:val="both"/>
      </w:pPr>
      <m:oMath>
        <m:sSubSup>
          <m:sSubSupPr>
            <m:ctrlPr>
              <w:rPr>
                <w:rFonts w:ascii="Cambria Math" w:hAnsi="Cambria Math"/>
                <w:i/>
              </w:rPr>
            </m:ctrlPr>
          </m:sSubSupPr>
          <m:e>
            <m:r>
              <w:rPr>
                <w:rFonts w:ascii="Cambria Math"/>
              </w:rPr>
              <m:t>Ч</m:t>
            </m:r>
          </m:e>
          <m:sub>
            <m:r>
              <w:rPr>
                <w:rFonts w:ascii="Cambria Math"/>
              </w:rPr>
              <m:t>ЗН</m:t>
            </m:r>
          </m:sub>
          <m:sup/>
        </m:sSubSup>
      </m:oMath>
      <w:r w:rsidR="00AC773B">
        <w:t xml:space="preserve"> – численность занятого населения Республики Беларусь, место работы которого находится на территории другой страны, </w:t>
      </w:r>
      <w:r w:rsidR="00AC773B" w:rsidRPr="00680AA0">
        <w:t>на основании</w:t>
      </w:r>
      <w:r w:rsidR="00AC773B">
        <w:t xml:space="preserve"> </w:t>
      </w:r>
      <w:r w:rsidR="00AC773B" w:rsidRPr="00D43E80">
        <w:t>экстраполированны</w:t>
      </w:r>
      <w:r w:rsidR="00AC773B" w:rsidRPr="008B762E">
        <w:t xml:space="preserve">х первичных статистических данных </w:t>
      </w:r>
      <w:r w:rsidR="00AC773B" w:rsidRPr="00BC6F02">
        <w:t>выборочного обследования домашних хозяйств</w:t>
      </w:r>
      <w:r w:rsidR="00AC773B">
        <w:t xml:space="preserve"> </w:t>
      </w:r>
      <w:r w:rsidR="00AC773B" w:rsidRPr="00B04482">
        <w:t>в целях изучения проблем занятости</w:t>
      </w:r>
      <w:r w:rsidR="00AC773B">
        <w:t xml:space="preserve"> населения за отчетный год;</w:t>
      </w:r>
    </w:p>
    <w:p w:rsidR="00AC773B" w:rsidRPr="0013488C" w:rsidRDefault="00E71CEC" w:rsidP="00AC773B">
      <w:pPr>
        <w:pStyle w:val="ConsPlusNormal"/>
        <w:ind w:firstLine="709"/>
        <w:jc w:val="both"/>
      </w:pPr>
      <m:oMath>
        <m:sSub>
          <m:sSubPr>
            <m:ctrlPr>
              <w:rPr>
                <w:rFonts w:ascii="Cambria Math" w:hAnsi="Cambria Math"/>
                <w:i/>
              </w:rPr>
            </m:ctrlPr>
          </m:sSubPr>
          <m:e>
            <m:r>
              <w:rPr>
                <w:rFonts w:ascii="Cambria Math"/>
              </w:rPr>
              <m:t>Ч</m:t>
            </m:r>
          </m:e>
          <m:sub>
            <m:r>
              <w:rPr>
                <w:rFonts w:ascii="Cambria Math"/>
              </w:rPr>
              <m:t>ОП</m:t>
            </m:r>
          </m:sub>
        </m:sSub>
      </m:oMath>
      <w:r w:rsidR="00AC773B" w:rsidRPr="00E20AF3">
        <w:t xml:space="preserve"> – число </w:t>
      </w:r>
      <w:r w:rsidR="00AC773B">
        <w:t xml:space="preserve">пересечений </w:t>
      </w:r>
      <w:r w:rsidR="00AC773B" w:rsidRPr="002271EE">
        <w:t xml:space="preserve">Государственной границы Республики Беларусь </w:t>
      </w:r>
      <w:r w:rsidR="00AC773B" w:rsidRPr="00E20AF3">
        <w:t>граждан</w:t>
      </w:r>
      <w:r w:rsidR="00AC773B">
        <w:t>ами</w:t>
      </w:r>
      <w:r w:rsidR="00AC773B" w:rsidRPr="00E20AF3">
        <w:t xml:space="preserve"> Республики Беларусь, выехавши</w:t>
      </w:r>
      <w:r w:rsidR="00AC773B">
        <w:t>ми</w:t>
      </w:r>
      <w:r w:rsidR="00AC773B" w:rsidRPr="00E20AF3">
        <w:t xml:space="preserve"> </w:t>
      </w:r>
      <w:r w:rsidR="00AC773B">
        <w:t>через пункты пропуска</w:t>
      </w:r>
      <w:r w:rsidR="00AC773B" w:rsidRPr="00E20AF3">
        <w:t xml:space="preserve"> в качестве членов обслуживающего персонала</w:t>
      </w:r>
      <w:r w:rsidR="00AC773B" w:rsidRPr="00455E82">
        <w:t xml:space="preserve"> </w:t>
      </w:r>
      <w:r w:rsidR="00AC773B">
        <w:t>(экипажа (команды)) общественных видов</w:t>
      </w:r>
      <w:r w:rsidR="00AC773B" w:rsidRPr="005822E2">
        <w:t xml:space="preserve"> </w:t>
      </w:r>
      <w:r w:rsidR="00AC773B">
        <w:t xml:space="preserve">транспорта (далее – численность </w:t>
      </w:r>
      <w:r w:rsidR="00AC773B" w:rsidRPr="00E20AF3">
        <w:t>обслуживающего персонала</w:t>
      </w:r>
      <w:r w:rsidR="00AC773B" w:rsidRPr="00B04482">
        <w:t xml:space="preserve"> </w:t>
      </w:r>
      <w:r w:rsidR="00AC773B">
        <w:t>общественных видов</w:t>
      </w:r>
      <w:r w:rsidR="00AC773B" w:rsidRPr="005822E2">
        <w:t xml:space="preserve"> </w:t>
      </w:r>
      <w:r w:rsidR="00AC773B">
        <w:t>транспорта), за отчетный год</w:t>
      </w:r>
      <w:r w:rsidR="00AC773B" w:rsidRPr="0013488C">
        <w:t>;</w:t>
      </w:r>
    </w:p>
    <w:p w:rsidR="00AC773B" w:rsidRDefault="00E71CEC" w:rsidP="00AC773B">
      <w:pPr>
        <w:pStyle w:val="ConsPlusNormal"/>
        <w:ind w:firstLine="709"/>
        <w:jc w:val="both"/>
      </w:pPr>
      <m:oMath>
        <m:sSub>
          <m:sSubPr>
            <m:ctrlPr>
              <w:rPr>
                <w:rFonts w:ascii="Cambria Math" w:hAnsi="Cambria Math"/>
                <w:i/>
              </w:rPr>
            </m:ctrlPr>
          </m:sSubPr>
          <m:e>
            <m:r>
              <w:rPr>
                <w:rFonts w:ascii="Cambria Math"/>
              </w:rPr>
              <m:t>Ч</m:t>
            </m:r>
          </m:e>
          <m:sub>
            <m:r>
              <w:rPr>
                <w:rFonts w:ascii="Cambria Math"/>
              </w:rPr>
              <m:t>С</m:t>
            </m:r>
          </m:sub>
        </m:sSub>
        <m:r>
          <w:rPr>
            <w:rFonts w:ascii="Cambria Math"/>
          </w:rPr>
          <m:t xml:space="preserve"> </m:t>
        </m:r>
      </m:oMath>
      <w:r w:rsidR="00AC773B">
        <w:t xml:space="preserve"> </w:t>
      </w:r>
      <w:r w:rsidR="00AC773B" w:rsidRPr="00E20AF3">
        <w:t>–</w:t>
      </w:r>
      <w:r w:rsidR="00AC773B">
        <w:t xml:space="preserve"> </w:t>
      </w:r>
      <w:r w:rsidR="00AC773B" w:rsidRPr="00680AA0">
        <w:t xml:space="preserve">численность студентов из числа граждан </w:t>
      </w:r>
      <w:r w:rsidR="00AC773B">
        <w:t>Республики Беларусь</w:t>
      </w:r>
      <w:r w:rsidR="00AC773B" w:rsidRPr="00680AA0">
        <w:t xml:space="preserve">, обучающихся в учреждениях среднего специального и высшего образования </w:t>
      </w:r>
      <w:r w:rsidR="00AC773B">
        <w:t xml:space="preserve">за рубежом, рассчитанная </w:t>
      </w:r>
      <w:r w:rsidR="00AC773B" w:rsidRPr="0013488C">
        <w:t xml:space="preserve">на основании </w:t>
      </w:r>
      <w:r w:rsidR="00AC773B">
        <w:t xml:space="preserve">сведений </w:t>
      </w:r>
      <w:r w:rsidR="00AC773B" w:rsidRPr="00F66ABC">
        <w:t xml:space="preserve">базы статистических данных </w:t>
      </w:r>
      <w:r w:rsidR="00AC773B" w:rsidRPr="00CA2C0B">
        <w:t>Института статистики ЮНЕСКО</w:t>
      </w:r>
      <w:r w:rsidR="00AC773B" w:rsidRPr="00F66ABC">
        <w:t xml:space="preserve"> о численности студентов-граждан Республики Беларусь, обучающихся за рубежом</w:t>
      </w:r>
      <w:r w:rsidR="00AC773B">
        <w:t xml:space="preserve"> на уровнях третичного образования (уровни 5-8 МСКО 2011),</w:t>
      </w:r>
      <w:r w:rsidR="00AC773B" w:rsidRPr="0013488C">
        <w:t xml:space="preserve"> с учетом двух</w:t>
      </w:r>
      <w:r w:rsidR="00AC773B">
        <w:t xml:space="preserve"> выездных</w:t>
      </w:r>
      <w:r w:rsidR="00AC773B" w:rsidRPr="0013488C">
        <w:t xml:space="preserve"> поездок </w:t>
      </w:r>
      <w:r w:rsidR="00AC773B">
        <w:t xml:space="preserve">обучающихся в отчетном году (возвращение на зимние и летние </w:t>
      </w:r>
      <w:r w:rsidR="00AC773B" w:rsidRPr="0013488C">
        <w:t>каникул</w:t>
      </w:r>
      <w:r w:rsidR="00AC773B">
        <w:t>ы)</w:t>
      </w:r>
      <w:r w:rsidR="00AC773B" w:rsidRPr="0013488C">
        <w:t>.</w:t>
      </w:r>
    </w:p>
    <w:p w:rsidR="00AC773B" w:rsidRDefault="00AC773B" w:rsidP="00AC773B">
      <w:pPr>
        <w:pStyle w:val="ConsPlusNormal"/>
        <w:ind w:firstLine="709"/>
        <w:jc w:val="both"/>
      </w:pPr>
    </w:p>
    <w:p w:rsidR="00AC773B" w:rsidRDefault="00AC773B" w:rsidP="00AC773B">
      <w:pPr>
        <w:pStyle w:val="ConsPlusNormal"/>
        <w:ind w:firstLine="709"/>
        <w:jc w:val="both"/>
      </w:pPr>
    </w:p>
    <w:p w:rsidR="00AC773B" w:rsidRDefault="00AC773B" w:rsidP="0098126D">
      <w:pPr>
        <w:pStyle w:val="ConsPlusNormal"/>
        <w:jc w:val="both"/>
      </w:pPr>
    </w:p>
    <w:p w:rsidR="0098126D" w:rsidRDefault="0098126D" w:rsidP="00AC773B">
      <w:pPr>
        <w:pStyle w:val="ConsPlusNormal"/>
        <w:ind w:firstLine="709"/>
        <w:jc w:val="both"/>
      </w:pPr>
    </w:p>
    <w:p w:rsidR="00AC773B" w:rsidRPr="00D93E14" w:rsidRDefault="00AC773B" w:rsidP="00AC773B">
      <w:pPr>
        <w:pStyle w:val="ConsPlusNormal"/>
        <w:ind w:firstLine="709"/>
        <w:jc w:val="both"/>
      </w:pPr>
      <w:r>
        <w:t xml:space="preserve">8. Расчет численности обслуживающего персонала общественных </w:t>
      </w:r>
      <w:r w:rsidRPr="003963CD">
        <w:t xml:space="preserve">видов транспорта за отчетный год </w:t>
      </w:r>
      <w:r>
        <w:t xml:space="preserve">осуществляется пропорционально </w:t>
      </w:r>
      <w:r w:rsidRPr="003963CD">
        <w:t xml:space="preserve">доле численности обслуживающего персонала общественных видов транспорта в общем числе пересечений </w:t>
      </w:r>
      <w:r w:rsidRPr="002271EE">
        <w:t>Государственной границы Республики Беларусь</w:t>
      </w:r>
      <w:r w:rsidRPr="0013488C">
        <w:t xml:space="preserve"> граждан</w:t>
      </w:r>
      <w:r>
        <w:t xml:space="preserve">ами Республики Беларусь, выехавшими через пункты пропуска, </w:t>
      </w:r>
      <w:r w:rsidRPr="003963CD">
        <w:t xml:space="preserve">на основании </w:t>
      </w:r>
      <w:r>
        <w:t xml:space="preserve">последних имеющихся </w:t>
      </w:r>
      <w:r w:rsidRPr="003963CD">
        <w:t>агрегированных первичных статистических данных по форме 4-пс (Госпогранкомитет)</w:t>
      </w:r>
      <w:r>
        <w:t>.</w:t>
      </w:r>
    </w:p>
    <w:p w:rsidR="00AC773B" w:rsidRDefault="00AC773B" w:rsidP="00AC773B">
      <w:pPr>
        <w:jc w:val="center"/>
        <w:rPr>
          <w:b/>
          <w:sz w:val="30"/>
        </w:rPr>
      </w:pPr>
    </w:p>
    <w:p w:rsidR="00AC773B" w:rsidRDefault="00AC773B" w:rsidP="00AC773B">
      <w:pPr>
        <w:jc w:val="center"/>
        <w:rPr>
          <w:b/>
          <w:sz w:val="30"/>
        </w:rPr>
      </w:pPr>
    </w:p>
    <w:p w:rsidR="00AC773B" w:rsidRPr="00A07A6B" w:rsidRDefault="00AC773B" w:rsidP="00AC773B">
      <w:pPr>
        <w:jc w:val="center"/>
        <w:rPr>
          <w:b/>
          <w:sz w:val="30"/>
        </w:rPr>
      </w:pPr>
      <w:r w:rsidRPr="00A07A6B">
        <w:rPr>
          <w:b/>
          <w:sz w:val="30"/>
        </w:rPr>
        <w:t xml:space="preserve">ГЛАВА </w:t>
      </w:r>
      <w:r>
        <w:rPr>
          <w:b/>
          <w:sz w:val="30"/>
        </w:rPr>
        <w:t>3</w:t>
      </w:r>
    </w:p>
    <w:p w:rsidR="00AC773B" w:rsidRPr="00A07A6B" w:rsidRDefault="00AC773B" w:rsidP="00AC773B">
      <w:pPr>
        <w:jc w:val="center"/>
        <w:rPr>
          <w:b/>
          <w:sz w:val="30"/>
        </w:rPr>
      </w:pPr>
      <w:r w:rsidRPr="00A07A6B">
        <w:rPr>
          <w:b/>
          <w:sz w:val="30"/>
        </w:rPr>
        <w:t xml:space="preserve">РАСЧЕТ ЧИСЛА ВЫБЫТИЙ ГРАЖДАН </w:t>
      </w:r>
      <w:r w:rsidRPr="00A07A6B">
        <w:rPr>
          <w:b/>
          <w:sz w:val="30"/>
        </w:rPr>
        <w:br/>
        <w:t xml:space="preserve">РЕСПУБЛИКИ БЕЛАРУСЬ ЧЕРЕЗ ОТКРЫТЫЙ </w:t>
      </w:r>
      <w:r w:rsidRPr="00A07A6B">
        <w:rPr>
          <w:b/>
          <w:sz w:val="30"/>
        </w:rPr>
        <w:br/>
        <w:t>УЧАСТОК ГРАНИЦЫ ЗА ОТЧЕТНЫЙ ГОД</w:t>
      </w:r>
    </w:p>
    <w:p w:rsidR="00AC773B" w:rsidRPr="00D85293" w:rsidRDefault="00AC773B" w:rsidP="00AC773B">
      <w:pPr>
        <w:jc w:val="center"/>
        <w:rPr>
          <w:sz w:val="30"/>
        </w:rPr>
      </w:pPr>
    </w:p>
    <w:p w:rsidR="00AC773B" w:rsidRDefault="00AC773B" w:rsidP="00AC773B">
      <w:pPr>
        <w:pStyle w:val="ConsPlusNormal"/>
        <w:spacing w:line="340" w:lineRule="exact"/>
        <w:ind w:firstLine="709"/>
        <w:jc w:val="both"/>
      </w:pPr>
      <w:r>
        <w:t xml:space="preserve">9. Расчет числа выбытий граждан </w:t>
      </w:r>
      <w:r w:rsidRPr="00F66ABC">
        <w:t>Республики Беларусь</w:t>
      </w:r>
      <w:r>
        <w:t xml:space="preserve"> через открытый участок границы за отчетный год осуществляется с использованием экспертных оценок.</w:t>
      </w:r>
    </w:p>
    <w:p w:rsidR="00AC773B" w:rsidRDefault="00AC773B" w:rsidP="00AC773B">
      <w:pPr>
        <w:pStyle w:val="ConsPlusNormal"/>
        <w:spacing w:line="340" w:lineRule="exact"/>
        <w:ind w:firstLine="709"/>
        <w:jc w:val="both"/>
      </w:pPr>
      <w:r>
        <w:t xml:space="preserve">10. Расчет числа выбытий граждан </w:t>
      </w:r>
      <w:r w:rsidRPr="00F66ABC">
        <w:t>Республики Беларусь</w:t>
      </w:r>
      <w:r>
        <w:t xml:space="preserve"> через открытый участок границы за отчетный год производится по следующей формуле:</w:t>
      </w:r>
    </w:p>
    <w:p w:rsidR="00AC773B" w:rsidRDefault="00AC773B" w:rsidP="00AC773B">
      <w:pPr>
        <w:pStyle w:val="ConsPlusNormal"/>
        <w:spacing w:line="340" w:lineRule="exact"/>
        <w:ind w:firstLine="709"/>
        <w:jc w:val="both"/>
      </w:pPr>
    </w:p>
    <w:p w:rsidR="00AC773B" w:rsidRPr="00B73815" w:rsidRDefault="00E71CEC" w:rsidP="00AC773B">
      <w:pPr>
        <w:spacing w:line="340" w:lineRule="exact"/>
        <w:jc w:val="center"/>
        <w:rPr>
          <w:sz w:val="30"/>
          <w:szCs w:val="30"/>
        </w:rPr>
      </w:pPr>
      <m:oMath>
        <m:sSubSup>
          <m:sSubSupPr>
            <m:ctrlPr>
              <w:rPr>
                <w:rFonts w:ascii="Cambria Math" w:hAnsi="Cambria Math"/>
                <w:i/>
                <w:sz w:val="30"/>
                <w:szCs w:val="30"/>
              </w:rPr>
            </m:ctrlPr>
          </m:sSubSupPr>
          <m:e>
            <m:r>
              <w:rPr>
                <w:rFonts w:ascii="Cambria Math"/>
                <w:sz w:val="30"/>
                <w:szCs w:val="30"/>
              </w:rPr>
              <m:t>Выб</m:t>
            </m:r>
          </m:e>
          <m:sub>
            <m:r>
              <w:rPr>
                <w:rFonts w:ascii="Cambria Math"/>
                <w:sz w:val="30"/>
                <w:szCs w:val="30"/>
              </w:rPr>
              <m:t>ОГ</m:t>
            </m:r>
          </m:sub>
          <m:sup/>
        </m:sSubSup>
        <m:r>
          <m:rPr>
            <m:sty m:val="p"/>
          </m:rPr>
          <w:rPr>
            <w:rFonts w:ascii="Cambria Math" w:hAnsi="Cambria Math"/>
            <w:sz w:val="30"/>
            <w:szCs w:val="30"/>
          </w:rPr>
          <m:t xml:space="preserve"> </m:t>
        </m:r>
        <m:r>
          <w:rPr>
            <w:rFonts w:ascii="Cambria Math"/>
            <w:sz w:val="30"/>
            <w:szCs w:val="30"/>
          </w:rPr>
          <m:t>=</m:t>
        </m:r>
        <m:f>
          <m:fPr>
            <m:ctrlPr>
              <w:rPr>
                <w:rFonts w:ascii="Cambria Math" w:hAnsi="Cambria Math"/>
                <w:i/>
                <w:sz w:val="30"/>
                <w:szCs w:val="30"/>
              </w:rPr>
            </m:ctrlPr>
          </m:fPr>
          <m:num>
            <m:sSubSup>
              <m:sSubSupPr>
                <m:ctrlPr>
                  <w:rPr>
                    <w:rFonts w:ascii="Cambria Math" w:hAnsi="Cambria Math"/>
                    <w:i/>
                    <w:sz w:val="30"/>
                    <w:szCs w:val="30"/>
                  </w:rPr>
                </m:ctrlPr>
              </m:sSubSupPr>
              <m:e>
                <m:r>
                  <w:rPr>
                    <w:rFonts w:ascii="Cambria Math"/>
                    <w:sz w:val="30"/>
                    <w:szCs w:val="30"/>
                  </w:rPr>
                  <m:t>Выб</m:t>
                </m:r>
              </m:e>
              <m:sub>
                <m:r>
                  <w:rPr>
                    <w:rFonts w:ascii="Cambria Math"/>
                    <w:sz w:val="30"/>
                    <w:szCs w:val="30"/>
                  </w:rPr>
                  <m:t>ОГ</m:t>
                </m:r>
              </m:sub>
              <m:sup>
                <m:r>
                  <w:rPr>
                    <w:rFonts w:ascii="Cambria Math"/>
                    <w:sz w:val="30"/>
                    <w:szCs w:val="30"/>
                  </w:rPr>
                  <m:t>1</m:t>
                </m:r>
              </m:sup>
            </m:sSubSup>
            <m:r>
              <m:rPr>
                <m:sty m:val="p"/>
              </m:rPr>
              <w:rPr>
                <w:rFonts w:ascii="Cambria Math" w:hAnsi="Cambria Math"/>
                <w:sz w:val="30"/>
                <w:szCs w:val="30"/>
              </w:rPr>
              <m:t xml:space="preserve"> </m:t>
            </m:r>
            <m:r>
              <w:rPr>
                <w:rFonts w:ascii="Cambria Math"/>
                <w:spacing w:val="-6"/>
                <w:sz w:val="30"/>
              </w:rPr>
              <m:t>+</m:t>
            </m:r>
            <m:sSubSup>
              <m:sSubSupPr>
                <m:ctrlPr>
                  <w:rPr>
                    <w:rFonts w:ascii="Cambria Math" w:hAnsi="Cambria Math"/>
                    <w:i/>
                    <w:sz w:val="30"/>
                    <w:szCs w:val="30"/>
                  </w:rPr>
                </m:ctrlPr>
              </m:sSubSupPr>
              <m:e>
                <m:r>
                  <w:rPr>
                    <w:rFonts w:ascii="Cambria Math"/>
                    <w:sz w:val="30"/>
                    <w:szCs w:val="30"/>
                  </w:rPr>
                  <m:t>Выб</m:t>
                </m:r>
              </m:e>
              <m:sub>
                <m:r>
                  <w:rPr>
                    <w:rFonts w:ascii="Cambria Math"/>
                    <w:sz w:val="30"/>
                    <w:szCs w:val="30"/>
                  </w:rPr>
                  <m:t>ОГ</m:t>
                </m:r>
              </m:sub>
              <m:sup>
                <m:r>
                  <w:rPr>
                    <w:rFonts w:ascii="Cambria Math"/>
                    <w:sz w:val="30"/>
                    <w:szCs w:val="30"/>
                  </w:rPr>
                  <m:t>2</m:t>
                </m:r>
              </m:sup>
            </m:sSubSup>
            <m:r>
              <m:rPr>
                <m:sty m:val="p"/>
              </m:rPr>
              <w:rPr>
                <w:rFonts w:ascii="Cambria Math" w:hAnsi="Cambria Math"/>
                <w:sz w:val="30"/>
                <w:szCs w:val="30"/>
              </w:rPr>
              <m:t xml:space="preserve"> </m:t>
            </m:r>
          </m:num>
          <m:den>
            <m:r>
              <w:rPr>
                <w:rFonts w:ascii="Cambria Math"/>
                <w:sz w:val="30"/>
                <w:szCs w:val="30"/>
              </w:rPr>
              <m:t>2</m:t>
            </m:r>
          </m:den>
        </m:f>
        <m:r>
          <w:rPr>
            <w:rFonts w:ascii="Cambria Math"/>
            <w:sz w:val="30"/>
            <w:szCs w:val="30"/>
          </w:rPr>
          <m:t xml:space="preserve"> </m:t>
        </m:r>
      </m:oMath>
      <w:r w:rsidR="00AC773B">
        <w:rPr>
          <w:sz w:val="30"/>
          <w:szCs w:val="30"/>
        </w:rPr>
        <w:t>,</w:t>
      </w:r>
    </w:p>
    <w:p w:rsidR="00AC773B" w:rsidRDefault="00AC773B" w:rsidP="00AC773B">
      <w:pPr>
        <w:pStyle w:val="ConsPlusNormal"/>
        <w:spacing w:line="340" w:lineRule="exact"/>
        <w:ind w:firstLine="709"/>
        <w:jc w:val="both"/>
        <w:rPr>
          <w:spacing w:val="-6"/>
        </w:rPr>
      </w:pPr>
    </w:p>
    <w:p w:rsidR="00AC773B" w:rsidRPr="00F86366" w:rsidRDefault="00AC773B" w:rsidP="00AC773B">
      <w:pPr>
        <w:pStyle w:val="ConsPlusNormal"/>
        <w:spacing w:line="340" w:lineRule="exact"/>
        <w:jc w:val="both"/>
      </w:pPr>
      <w:r>
        <w:t>г</w:t>
      </w:r>
      <w:r w:rsidRPr="000B0214">
        <w:t>де</w:t>
      </w:r>
      <w:r>
        <w:t xml:space="preserve"> </w:t>
      </w:r>
      <m:oMath>
        <m:sSubSup>
          <m:sSubSupPr>
            <m:ctrlPr>
              <w:rPr>
                <w:rFonts w:ascii="Cambria Math" w:hAnsi="Cambria Math"/>
                <w:i/>
              </w:rPr>
            </m:ctrlPr>
          </m:sSubSupPr>
          <m:e>
            <m:r>
              <w:rPr>
                <w:rFonts w:ascii="Cambria Math"/>
              </w:rPr>
              <m:t>Выб</m:t>
            </m:r>
          </m:e>
          <m:sub>
            <m:r>
              <w:rPr>
                <w:rFonts w:ascii="Cambria Math"/>
              </w:rPr>
              <m:t>ОГ</m:t>
            </m:r>
          </m:sub>
          <m:sup>
            <m:r>
              <w:rPr>
                <w:rFonts w:ascii="Cambria Math"/>
              </w:rPr>
              <m:t>1</m:t>
            </m:r>
          </m:sup>
        </m:sSubSup>
      </m:oMath>
      <w:r>
        <w:t> </w:t>
      </w:r>
      <w:r w:rsidRPr="00651743">
        <w:rPr>
          <w:spacing w:val="-6"/>
        </w:rPr>
        <w:t>–</w:t>
      </w:r>
      <w:r>
        <w:rPr>
          <w:spacing w:val="-6"/>
        </w:rPr>
        <w:t> </w:t>
      </w:r>
      <w:r w:rsidRPr="00651743">
        <w:t xml:space="preserve">число выбытий граждан Республики Беларусь через открытый участок границы за отчетный год, рассчитанное </w:t>
      </w:r>
      <w:r>
        <w:t xml:space="preserve">на основании оценки численности граждан Республики Беларусь, выехавших в </w:t>
      </w:r>
      <w:r w:rsidRPr="00651743">
        <w:t>Российск</w:t>
      </w:r>
      <w:r>
        <w:t>ую</w:t>
      </w:r>
      <w:r w:rsidRPr="00651743">
        <w:t xml:space="preserve"> Федераци</w:t>
      </w:r>
      <w:r>
        <w:t>ю</w:t>
      </w:r>
      <w:r w:rsidRPr="008874BA">
        <w:t>,</w:t>
      </w:r>
      <w:r>
        <w:t xml:space="preserve"> с применением</w:t>
      </w:r>
      <w:r w:rsidRPr="00651743">
        <w:t xml:space="preserve"> </w:t>
      </w:r>
      <w:r w:rsidRPr="00D43E80">
        <w:t>экстраполированны</w:t>
      </w:r>
      <w:r>
        <w:t>х</w:t>
      </w:r>
      <w:r w:rsidRPr="00D43E80">
        <w:t xml:space="preserve"> первичны</w:t>
      </w:r>
      <w:r>
        <w:t>х</w:t>
      </w:r>
      <w:r w:rsidRPr="00D43E80">
        <w:t xml:space="preserve"> статистически</w:t>
      </w:r>
      <w:r>
        <w:t>х</w:t>
      </w:r>
      <w:r w:rsidRPr="00D43E80">
        <w:t xml:space="preserve"> данны</w:t>
      </w:r>
      <w:r>
        <w:t xml:space="preserve">х </w:t>
      </w:r>
      <w:r w:rsidRPr="00BC6F02">
        <w:t>выборочного обследования домашних хозяйств</w:t>
      </w:r>
      <w:r>
        <w:t xml:space="preserve"> </w:t>
      </w:r>
      <w:r w:rsidRPr="00BC6F02">
        <w:t>по уровню</w:t>
      </w:r>
      <w:r>
        <w:t xml:space="preserve"> жизни</w:t>
      </w:r>
      <w:r w:rsidRPr="007B0148">
        <w:t xml:space="preserve"> </w:t>
      </w:r>
      <w:r>
        <w:t>о численности граждан Республики Беларусь, выехавших в Российскую Федерацию (далее – оценка численности выехавших граждан по данным обследования домашних хозяйств)</w:t>
      </w:r>
      <w:r w:rsidRPr="00651743">
        <w:t>;</w:t>
      </w:r>
    </w:p>
    <w:p w:rsidR="00AC773B" w:rsidRDefault="00E71CEC" w:rsidP="00AC773B">
      <w:pPr>
        <w:pStyle w:val="ConsPlusNormal"/>
        <w:spacing w:line="340" w:lineRule="exact"/>
        <w:ind w:firstLine="709"/>
        <w:jc w:val="both"/>
      </w:pPr>
      <m:oMath>
        <m:sSubSup>
          <m:sSubSupPr>
            <m:ctrlPr>
              <w:rPr>
                <w:rFonts w:ascii="Cambria Math" w:hAnsi="Cambria Math"/>
                <w:i/>
              </w:rPr>
            </m:ctrlPr>
          </m:sSubSupPr>
          <m:e>
            <m:r>
              <w:rPr>
                <w:rFonts w:ascii="Cambria Math"/>
              </w:rPr>
              <m:t>Выб</m:t>
            </m:r>
          </m:e>
          <m:sub>
            <m:r>
              <w:rPr>
                <w:rFonts w:ascii="Cambria Math"/>
              </w:rPr>
              <m:t>ОГ</m:t>
            </m:r>
          </m:sub>
          <m:sup>
            <m:r>
              <w:rPr>
                <w:rFonts w:ascii="Cambria Math"/>
              </w:rPr>
              <m:t>2</m:t>
            </m:r>
          </m:sup>
        </m:sSubSup>
      </m:oMath>
      <w:r w:rsidR="00AC773B">
        <w:t> </w:t>
      </w:r>
      <w:r w:rsidR="00AC773B">
        <w:rPr>
          <w:spacing w:val="-6"/>
        </w:rPr>
        <w:t>– ч</w:t>
      </w:r>
      <w:r w:rsidR="00AC773B">
        <w:t xml:space="preserve">исло выбытий граждан Республики Беларусь через открытый участок границы за отчетный год, рассчитанное на основании оценки численности граждан Республики Беларусь, выехавших в </w:t>
      </w:r>
      <w:r w:rsidR="00AC773B" w:rsidRPr="00651743">
        <w:t>Российск</w:t>
      </w:r>
      <w:r w:rsidR="00AC773B">
        <w:t>ую</w:t>
      </w:r>
      <w:r w:rsidR="00AC773B" w:rsidRPr="00651743">
        <w:t xml:space="preserve"> Федераци</w:t>
      </w:r>
      <w:r w:rsidR="00AC773B">
        <w:t>ю по способам выбытия</w:t>
      </w:r>
      <w:r w:rsidR="00AC773B" w:rsidRPr="00651743">
        <w:t xml:space="preserve"> (далее </w:t>
      </w:r>
      <w:r w:rsidR="00AC773B">
        <w:t xml:space="preserve">– </w:t>
      </w:r>
      <w:r w:rsidR="00AC773B" w:rsidRPr="00651743">
        <w:t xml:space="preserve">оценка </w:t>
      </w:r>
      <w:r w:rsidR="00AC773B">
        <w:t xml:space="preserve">численности выехавших граждан </w:t>
      </w:r>
      <w:r w:rsidR="00AC773B" w:rsidRPr="00651743">
        <w:t xml:space="preserve">по способам </w:t>
      </w:r>
      <w:r w:rsidR="00AC773B">
        <w:t>вы</w:t>
      </w:r>
      <w:r w:rsidR="00AC773B" w:rsidRPr="00651743">
        <w:t>бытия).</w:t>
      </w:r>
    </w:p>
    <w:p w:rsidR="00AC773B" w:rsidRDefault="00AC773B" w:rsidP="00AC773B">
      <w:pPr>
        <w:rPr>
          <w:sz w:val="30"/>
        </w:rPr>
      </w:pPr>
    </w:p>
    <w:p w:rsidR="00AC773B" w:rsidRDefault="00AC773B" w:rsidP="00AC773B">
      <w:pPr>
        <w:rPr>
          <w:sz w:val="30"/>
        </w:rPr>
      </w:pPr>
    </w:p>
    <w:p w:rsidR="00AC773B" w:rsidRDefault="00AC773B" w:rsidP="00AC773B">
      <w:pPr>
        <w:rPr>
          <w:sz w:val="30"/>
        </w:rPr>
      </w:pPr>
    </w:p>
    <w:p w:rsidR="00AC773B" w:rsidRDefault="00AC773B" w:rsidP="00AC773B">
      <w:pPr>
        <w:rPr>
          <w:sz w:val="30"/>
        </w:rPr>
      </w:pPr>
    </w:p>
    <w:p w:rsidR="00AC773B" w:rsidRPr="002D213F" w:rsidRDefault="00AC773B" w:rsidP="00AC773B">
      <w:pPr>
        <w:jc w:val="center"/>
        <w:rPr>
          <w:b/>
          <w:sz w:val="30"/>
        </w:rPr>
      </w:pPr>
      <w:r w:rsidRPr="002D213F">
        <w:rPr>
          <w:b/>
          <w:sz w:val="30"/>
        </w:rPr>
        <w:t>ГЛАВА 4</w:t>
      </w:r>
    </w:p>
    <w:p w:rsidR="00AC773B" w:rsidRDefault="00AC773B" w:rsidP="00AC773B">
      <w:pPr>
        <w:jc w:val="center"/>
        <w:rPr>
          <w:b/>
          <w:sz w:val="30"/>
        </w:rPr>
      </w:pPr>
      <w:r w:rsidRPr="002D213F">
        <w:rPr>
          <w:b/>
          <w:sz w:val="30"/>
        </w:rPr>
        <w:t>РАСЧЕТ ЧИСЛА ВЫБЫТИЙ ГРАЖДАН РЕСПУБЛИКИ БЕЛАРУСЬ</w:t>
      </w:r>
      <w:r>
        <w:rPr>
          <w:b/>
          <w:sz w:val="30"/>
        </w:rPr>
        <w:t xml:space="preserve"> ЧЕРЕЗ ОТКРЫТЫЙ УЧАСТОК ГРАНИЦЫ</w:t>
      </w:r>
      <w:r>
        <w:rPr>
          <w:b/>
          <w:sz w:val="30"/>
        </w:rPr>
        <w:br/>
      </w:r>
      <w:r w:rsidRPr="002D213F">
        <w:rPr>
          <w:b/>
          <w:sz w:val="30"/>
        </w:rPr>
        <w:t xml:space="preserve">ЗА ОТЧЕТНЫЙ ГОД НА ОСНОВАНИИ </w:t>
      </w:r>
      <w:r>
        <w:rPr>
          <w:b/>
          <w:sz w:val="30"/>
        </w:rPr>
        <w:t xml:space="preserve">ОЦЕНКИ </w:t>
      </w:r>
      <w:r w:rsidRPr="00C46EE8">
        <w:rPr>
          <w:b/>
          <w:sz w:val="30"/>
        </w:rPr>
        <w:t xml:space="preserve">ЧИСЛЕННОСТИ </w:t>
      </w:r>
      <w:r>
        <w:rPr>
          <w:b/>
          <w:sz w:val="30"/>
        </w:rPr>
        <w:t xml:space="preserve">ВЫЕХАВШИХ </w:t>
      </w:r>
      <w:r w:rsidRPr="00C46EE8">
        <w:rPr>
          <w:b/>
          <w:sz w:val="30"/>
        </w:rPr>
        <w:t xml:space="preserve">ГРАЖДАН ПО </w:t>
      </w:r>
      <w:r>
        <w:rPr>
          <w:b/>
          <w:sz w:val="30"/>
        </w:rPr>
        <w:t>ДАННЫМ</w:t>
      </w:r>
      <w:r w:rsidRPr="002D213F">
        <w:rPr>
          <w:b/>
          <w:sz w:val="30"/>
        </w:rPr>
        <w:t xml:space="preserve"> О</w:t>
      </w:r>
      <w:r>
        <w:rPr>
          <w:b/>
          <w:sz w:val="30"/>
        </w:rPr>
        <w:t>Б</w:t>
      </w:r>
      <w:r w:rsidRPr="002D213F">
        <w:rPr>
          <w:b/>
          <w:sz w:val="30"/>
        </w:rPr>
        <w:t>СЛЕДОВАНИЯ</w:t>
      </w:r>
      <w:r>
        <w:rPr>
          <w:b/>
          <w:sz w:val="30"/>
        </w:rPr>
        <w:t xml:space="preserve"> ДОМАШНИХ ХОЗЯЙСТВ </w:t>
      </w:r>
    </w:p>
    <w:p w:rsidR="00AC773B" w:rsidRDefault="00AC773B" w:rsidP="00AC773B">
      <w:pPr>
        <w:pStyle w:val="ConsPlusNormal"/>
        <w:ind w:firstLine="709"/>
        <w:jc w:val="both"/>
      </w:pPr>
    </w:p>
    <w:p w:rsidR="00AC773B" w:rsidRDefault="00AC773B" w:rsidP="00AC773B">
      <w:pPr>
        <w:pStyle w:val="ConsPlusNormal"/>
        <w:ind w:firstLine="709"/>
        <w:jc w:val="both"/>
      </w:pPr>
      <w:r>
        <w:t>11. Расчет ч</w:t>
      </w:r>
      <w:r w:rsidRPr="00651743">
        <w:t>исл</w:t>
      </w:r>
      <w:r>
        <w:t>а</w:t>
      </w:r>
      <w:r w:rsidRPr="00651743">
        <w:t xml:space="preserve"> выбытий граждан Республики Беларусь через открытый участок границы за отчетный год</w:t>
      </w:r>
      <w:r>
        <w:t xml:space="preserve"> </w:t>
      </w:r>
      <w:r w:rsidRPr="00651743">
        <w:t xml:space="preserve">на основании </w:t>
      </w:r>
      <w:r>
        <w:t xml:space="preserve">оценки численности выехавших граждан </w:t>
      </w:r>
      <w:r w:rsidRPr="00651743">
        <w:t>по</w:t>
      </w:r>
      <w:r>
        <w:t xml:space="preserve"> данным обследования домашних хозяйств производится по следующей формуле:</w:t>
      </w:r>
    </w:p>
    <w:p w:rsidR="00AC773B" w:rsidRDefault="00AC773B" w:rsidP="00AC773B">
      <w:pPr>
        <w:pStyle w:val="ConsPlusNormal"/>
        <w:ind w:firstLine="709"/>
        <w:jc w:val="both"/>
      </w:pPr>
    </w:p>
    <w:p w:rsidR="00AC773B" w:rsidRPr="00682622" w:rsidRDefault="00E71CEC" w:rsidP="00AC773B">
      <w:pPr>
        <w:pStyle w:val="ConsPlusNormal"/>
        <w:ind w:firstLine="709"/>
        <w:jc w:val="both"/>
        <w:rPr>
          <w:i/>
        </w:rPr>
      </w:pPr>
      <m:oMathPara>
        <m:oMath>
          <m:sSubSup>
            <m:sSubSupPr>
              <m:ctrlPr>
                <w:rPr>
                  <w:rFonts w:ascii="Cambria Math" w:hAnsi="Cambria Math"/>
                  <w:i/>
                </w:rPr>
              </m:ctrlPr>
            </m:sSubSupPr>
            <m:e>
              <m:r>
                <m:t>Выб</m:t>
              </m:r>
            </m:e>
            <m:sub>
              <m:r>
                <m:t>ОГ</m:t>
              </m:r>
            </m:sub>
            <m:sup>
              <m:r>
                <w:rPr>
                  <w:rFonts w:ascii="Cambria Math"/>
                </w:rPr>
                <m:t>1</m:t>
              </m:r>
            </m:sup>
          </m:sSubSup>
          <m:r>
            <m:rPr>
              <m:sty m:val="p"/>
            </m:rPr>
            <m:t> </m:t>
          </m:r>
          <m:r>
            <w:rPr>
              <w:rFonts w:ascii="Cambria Math"/>
              <w:spacing w:val="-6"/>
            </w:rPr>
            <m:t>=</m:t>
          </m:r>
          <m:sSubSup>
            <m:sSubSupPr>
              <m:ctrlPr>
                <w:rPr>
                  <w:rFonts w:ascii="Cambria Math" w:hAnsi="Cambria Math"/>
                  <w:i/>
                </w:rPr>
              </m:ctrlPr>
            </m:sSubSupPr>
            <m:e>
              <m:r>
                <m:t>ЧП</m:t>
              </m:r>
            </m:e>
            <m:sub>
              <m:r>
                <m:t>ДХ</m:t>
              </m:r>
            </m:sub>
            <m:sup/>
          </m:sSubSup>
          <m:r>
            <m:rPr>
              <m:sty m:val="p"/>
            </m:rPr>
            <w:rPr>
              <w:spacing w:val="-6"/>
            </w:rPr>
            <m:t> </m:t>
          </m:r>
          <m:r>
            <w:rPr>
              <w:rFonts w:hAnsi="Cambria Math"/>
              <w:spacing w:val="-6"/>
            </w:rPr>
            <m:t>*</m:t>
          </m:r>
          <m:r>
            <w:rPr>
              <w:rFonts w:ascii="Cambria Math" w:hAnsi="Cambria Math"/>
              <w:spacing w:val="-6"/>
              <w:lang w:val="en-US"/>
            </w:rPr>
            <m:t>k</m:t>
          </m:r>
          <m:r>
            <m:rPr>
              <m:sty m:val="p"/>
            </m:rPr>
            <w:rPr>
              <w:rFonts w:ascii="Cambria Math"/>
            </w:rPr>
            <m:t>,</m:t>
          </m:r>
        </m:oMath>
      </m:oMathPara>
    </w:p>
    <w:p w:rsidR="00AC773B" w:rsidRPr="00F86366" w:rsidRDefault="00AC773B" w:rsidP="00AC773B">
      <w:pPr>
        <w:jc w:val="both"/>
        <w:rPr>
          <w:sz w:val="30"/>
          <w:szCs w:val="30"/>
        </w:rPr>
      </w:pPr>
      <w:r w:rsidRPr="003E3D11">
        <w:rPr>
          <w:sz w:val="30"/>
        </w:rPr>
        <w:t>где</w:t>
      </w:r>
      <w:r w:rsidRPr="003E3D11">
        <w:rPr>
          <w:sz w:val="30"/>
        </w:rPr>
        <w:tab/>
      </w:r>
      <m:oMath>
        <m:sSubSup>
          <m:sSubSupPr>
            <m:ctrlPr>
              <w:rPr>
                <w:rFonts w:ascii="Cambria Math" w:hAnsi="Cambria Math"/>
                <w:i/>
                <w:sz w:val="30"/>
                <w:szCs w:val="30"/>
              </w:rPr>
            </m:ctrlPr>
          </m:sSubSupPr>
          <m:e>
            <m:r>
              <w:rPr>
                <w:rFonts w:ascii="Cambria Math"/>
                <w:sz w:val="30"/>
                <w:szCs w:val="30"/>
              </w:rPr>
              <m:t>ЧП</m:t>
            </m:r>
          </m:e>
          <m:sub>
            <m:r>
              <w:rPr>
                <w:rFonts w:ascii="Cambria Math"/>
                <w:sz w:val="30"/>
                <w:szCs w:val="30"/>
              </w:rPr>
              <m:t>ДХ</m:t>
            </m:r>
          </m:sub>
          <m:sup/>
        </m:sSubSup>
      </m:oMath>
      <w:r>
        <w:rPr>
          <w:spacing w:val="-6"/>
          <w:sz w:val="30"/>
        </w:rPr>
        <w:t> </w:t>
      </w:r>
      <w:r w:rsidRPr="005F0381">
        <w:rPr>
          <w:sz w:val="30"/>
          <w:szCs w:val="30"/>
        </w:rPr>
        <w:t xml:space="preserve">– число поездок </w:t>
      </w:r>
      <w:r>
        <w:rPr>
          <w:sz w:val="30"/>
          <w:szCs w:val="30"/>
        </w:rPr>
        <w:t xml:space="preserve">граждан Республики Беларусь в Российскую Федерацию, рассчитанное </w:t>
      </w:r>
      <w:r>
        <w:rPr>
          <w:sz w:val="30"/>
        </w:rPr>
        <w:t xml:space="preserve">на основании </w:t>
      </w:r>
      <w:r w:rsidRPr="00D43E80">
        <w:rPr>
          <w:sz w:val="30"/>
          <w:szCs w:val="30"/>
        </w:rPr>
        <w:t>экстраполированны</w:t>
      </w:r>
      <w:r>
        <w:rPr>
          <w:sz w:val="30"/>
          <w:szCs w:val="30"/>
        </w:rPr>
        <w:t>х</w:t>
      </w:r>
      <w:r w:rsidRPr="00D43E80">
        <w:rPr>
          <w:sz w:val="30"/>
          <w:szCs w:val="30"/>
        </w:rPr>
        <w:t xml:space="preserve"> первичны</w:t>
      </w:r>
      <w:r>
        <w:rPr>
          <w:sz w:val="30"/>
          <w:szCs w:val="30"/>
        </w:rPr>
        <w:t>х</w:t>
      </w:r>
      <w:r w:rsidRPr="00D43E80">
        <w:rPr>
          <w:sz w:val="30"/>
          <w:szCs w:val="30"/>
        </w:rPr>
        <w:t xml:space="preserve"> статистически</w:t>
      </w:r>
      <w:r>
        <w:rPr>
          <w:sz w:val="30"/>
          <w:szCs w:val="30"/>
        </w:rPr>
        <w:t>х</w:t>
      </w:r>
      <w:r w:rsidRPr="00D43E80">
        <w:rPr>
          <w:sz w:val="30"/>
          <w:szCs w:val="30"/>
        </w:rPr>
        <w:t xml:space="preserve"> данны</w:t>
      </w:r>
      <w:r>
        <w:rPr>
          <w:sz w:val="30"/>
          <w:szCs w:val="30"/>
        </w:rPr>
        <w:t>х</w:t>
      </w:r>
      <w:r>
        <w:rPr>
          <w:sz w:val="30"/>
        </w:rPr>
        <w:t xml:space="preserve"> </w:t>
      </w:r>
      <w:r w:rsidRPr="00BC6F02">
        <w:rPr>
          <w:sz w:val="30"/>
        </w:rPr>
        <w:t>выборочного обследования домашних хозяйств</w:t>
      </w:r>
      <w:r>
        <w:rPr>
          <w:sz w:val="30"/>
        </w:rPr>
        <w:t xml:space="preserve"> </w:t>
      </w:r>
      <w:r w:rsidRPr="00BC6F02">
        <w:rPr>
          <w:sz w:val="30"/>
        </w:rPr>
        <w:t>по уровню</w:t>
      </w:r>
      <w:r>
        <w:rPr>
          <w:sz w:val="30"/>
        </w:rPr>
        <w:t xml:space="preserve"> жизни</w:t>
      </w:r>
      <w:r w:rsidRPr="007B0148">
        <w:rPr>
          <w:sz w:val="30"/>
        </w:rPr>
        <w:t xml:space="preserve"> </w:t>
      </w:r>
      <w:r>
        <w:rPr>
          <w:sz w:val="30"/>
        </w:rPr>
        <w:t>о численности граждан Республики Беларусь, выехавших в Российскую Федерацию за отчетный год;</w:t>
      </w:r>
    </w:p>
    <w:p w:rsidR="00AC773B" w:rsidRPr="00974CE3" w:rsidRDefault="00E71CEC" w:rsidP="00AC773B">
      <w:pPr>
        <w:pStyle w:val="ConsPlusNormal"/>
        <w:ind w:firstLine="709"/>
        <w:jc w:val="both"/>
      </w:pPr>
      <m:oMath>
        <m:sSub>
          <m:sSubPr>
            <m:ctrlPr>
              <w:rPr>
                <w:rFonts w:ascii="Cambria Math" w:hAnsi="Cambria Math"/>
                <w:i/>
                <w:spacing w:val="-6"/>
                <w:lang w:val="en-US"/>
              </w:rPr>
            </m:ctrlPr>
          </m:sSubPr>
          <m:e>
            <m:r>
              <w:rPr>
                <w:rFonts w:ascii="Cambria Math" w:hAnsi="Cambria Math"/>
                <w:spacing w:val="-6"/>
                <w:lang w:val="en-US"/>
              </w:rPr>
              <m:t>k</m:t>
            </m:r>
          </m:e>
          <m:sub/>
        </m:sSub>
      </m:oMath>
      <w:r w:rsidR="00AC773B">
        <w:rPr>
          <w:spacing w:val="-6"/>
          <w:lang w:val="en-US"/>
        </w:rPr>
        <w:t> </w:t>
      </w:r>
      <w:r w:rsidR="00AC773B">
        <w:rPr>
          <w:spacing w:val="-6"/>
        </w:rPr>
        <w:t>–</w:t>
      </w:r>
      <w:r w:rsidR="00AC773B">
        <w:rPr>
          <w:spacing w:val="-6"/>
          <w:lang w:val="en-US"/>
        </w:rPr>
        <w:t> </w:t>
      </w:r>
      <w:r w:rsidR="00AC773B">
        <w:rPr>
          <w:spacing w:val="-6"/>
        </w:rPr>
        <w:t xml:space="preserve">поправочный </w:t>
      </w:r>
      <w:r w:rsidR="00AC773B" w:rsidRPr="002B6501">
        <w:rPr>
          <w:spacing w:val="-6"/>
        </w:rPr>
        <w:t>коэффициент</w:t>
      </w:r>
      <w:r w:rsidR="00AC773B">
        <w:rPr>
          <w:spacing w:val="-6"/>
        </w:rPr>
        <w:t xml:space="preserve">, отражающий </w:t>
      </w:r>
      <w:r w:rsidR="00AC773B" w:rsidRPr="002B6501">
        <w:rPr>
          <w:spacing w:val="-6"/>
        </w:rPr>
        <w:t>превышени</w:t>
      </w:r>
      <w:r w:rsidR="00AC773B">
        <w:rPr>
          <w:spacing w:val="-6"/>
        </w:rPr>
        <w:t>е</w:t>
      </w:r>
      <w:r w:rsidR="00AC773B" w:rsidRPr="002B6501">
        <w:rPr>
          <w:spacing w:val="-6"/>
        </w:rPr>
        <w:t xml:space="preserve"> </w:t>
      </w:r>
      <w:r w:rsidR="00AC773B">
        <w:t xml:space="preserve">числа выбытий граждан Республики Беларусь через пункты пропуска </w:t>
      </w:r>
      <w:r w:rsidR="00AC773B" w:rsidRPr="00B9160A">
        <w:t>за отчетный</w:t>
      </w:r>
      <w:r w:rsidR="00AC773B">
        <w:t xml:space="preserve"> год над </w:t>
      </w:r>
      <w:r w:rsidR="00AC773B" w:rsidRPr="005F0381">
        <w:t>числ</w:t>
      </w:r>
      <w:r w:rsidR="00AC773B">
        <w:t>ом</w:t>
      </w:r>
      <w:r w:rsidR="00AC773B" w:rsidRPr="005F0381">
        <w:t xml:space="preserve"> поездок </w:t>
      </w:r>
      <w:r w:rsidR="00AC773B">
        <w:t xml:space="preserve">граждан Республики Беларусь за пределы Республики Беларусь за отчетный год (далее – поправочный коэффициент). </w:t>
      </w:r>
    </w:p>
    <w:p w:rsidR="00AC773B" w:rsidRDefault="00AC773B" w:rsidP="00AC773B">
      <w:pPr>
        <w:pStyle w:val="ConsPlusNormal"/>
        <w:ind w:firstLine="709"/>
        <w:jc w:val="both"/>
      </w:pPr>
      <w:r w:rsidRPr="002E5E64">
        <w:t xml:space="preserve">12. </w:t>
      </w:r>
      <w:r>
        <w:rPr>
          <w:spacing w:val="-6"/>
        </w:rPr>
        <w:t>Расчет поправочного к</w:t>
      </w:r>
      <w:r w:rsidRPr="002B6501">
        <w:rPr>
          <w:spacing w:val="-6"/>
        </w:rPr>
        <w:t>оэффициент</w:t>
      </w:r>
      <w:r>
        <w:rPr>
          <w:spacing w:val="-6"/>
        </w:rPr>
        <w:t>а</w:t>
      </w:r>
      <w:r w:rsidRPr="002B6501">
        <w:rPr>
          <w:spacing w:val="-6"/>
        </w:rPr>
        <w:t xml:space="preserve"> </w:t>
      </w:r>
      <w:r>
        <w:t>производится по следующей формуле:</w:t>
      </w:r>
    </w:p>
    <w:p w:rsidR="00AC773B" w:rsidRDefault="00AC773B" w:rsidP="00AC773B">
      <w:pPr>
        <w:pStyle w:val="ConsPlusNormal"/>
        <w:ind w:firstLine="709"/>
        <w:jc w:val="both"/>
      </w:pPr>
    </w:p>
    <w:p w:rsidR="00AC773B" w:rsidRDefault="00E71CEC" w:rsidP="00AC773B">
      <w:pPr>
        <w:jc w:val="center"/>
        <w:rPr>
          <w:sz w:val="30"/>
          <w:szCs w:val="30"/>
        </w:rPr>
      </w:pPr>
      <m:oMath>
        <m:sSub>
          <m:sSubPr>
            <m:ctrlPr>
              <w:rPr>
                <w:rFonts w:ascii="Cambria Math" w:hAnsi="Cambria Math"/>
                <w:i/>
                <w:spacing w:val="-6"/>
                <w:sz w:val="30"/>
                <w:lang w:val="en-US"/>
              </w:rPr>
            </m:ctrlPr>
          </m:sSubPr>
          <m:e>
            <m:r>
              <w:rPr>
                <w:rFonts w:ascii="Cambria Math" w:hAnsi="Cambria Math"/>
                <w:spacing w:val="-6"/>
                <w:sz w:val="30"/>
                <w:lang w:val="en-US"/>
              </w:rPr>
              <m:t>k</m:t>
            </m:r>
          </m:e>
          <m:sub/>
        </m:sSub>
        <m:r>
          <m:rPr>
            <m:sty m:val="p"/>
          </m:rPr>
          <w:rPr>
            <w:rFonts w:ascii="Cambria Math" w:hAnsi="Cambria Math"/>
            <w:sz w:val="30"/>
            <w:szCs w:val="30"/>
          </w:rPr>
          <m:t xml:space="preserve"> </m:t>
        </m:r>
        <m:r>
          <w:rPr>
            <w:rFonts w:ascii="Cambria Math"/>
            <w:sz w:val="30"/>
            <w:szCs w:val="30"/>
          </w:rPr>
          <m:t>=</m:t>
        </m:r>
        <m:f>
          <m:fPr>
            <m:ctrlPr>
              <w:rPr>
                <w:rFonts w:ascii="Cambria Math" w:hAnsi="Cambria Math"/>
                <w:i/>
                <w:sz w:val="30"/>
                <w:szCs w:val="30"/>
              </w:rPr>
            </m:ctrlPr>
          </m:fPr>
          <m:num>
            <m:sSubSup>
              <m:sSubSupPr>
                <m:ctrlPr>
                  <w:rPr>
                    <w:rFonts w:ascii="Cambria Math" w:hAnsi="Cambria Math"/>
                    <w:i/>
                    <w:sz w:val="30"/>
                    <w:szCs w:val="30"/>
                  </w:rPr>
                </m:ctrlPr>
              </m:sSubSupPr>
              <m:e>
                <m:r>
                  <w:rPr>
                    <w:rFonts w:ascii="Cambria Math"/>
                    <w:sz w:val="30"/>
                    <w:szCs w:val="30"/>
                  </w:rPr>
                  <m:t>Выб</m:t>
                </m:r>
              </m:e>
              <m:sub>
                <m:r>
                  <w:rPr>
                    <w:rFonts w:ascii="Cambria Math"/>
                    <w:sz w:val="30"/>
                    <w:szCs w:val="30"/>
                  </w:rPr>
                  <m:t>ПП</m:t>
                </m:r>
              </m:sub>
              <m:sup/>
            </m:sSubSup>
            <m:r>
              <m:rPr>
                <m:sty m:val="p"/>
              </m:rPr>
              <w:rPr>
                <w:rFonts w:ascii="Cambria Math" w:hAnsi="Cambria Math"/>
                <w:sz w:val="30"/>
                <w:szCs w:val="30"/>
              </w:rPr>
              <m:t xml:space="preserve">  </m:t>
            </m:r>
          </m:num>
          <m:den>
            <m:sSubSup>
              <m:sSubSupPr>
                <m:ctrlPr>
                  <w:rPr>
                    <w:rFonts w:ascii="Cambria Math" w:hAnsi="Cambria Math"/>
                    <w:i/>
                    <w:sz w:val="30"/>
                    <w:szCs w:val="30"/>
                  </w:rPr>
                </m:ctrlPr>
              </m:sSubSupPr>
              <m:e>
                <m:r>
                  <w:rPr>
                    <w:rFonts w:ascii="Cambria Math"/>
                    <w:sz w:val="30"/>
                    <w:szCs w:val="30"/>
                  </w:rPr>
                  <m:t>ЧП</m:t>
                </m:r>
              </m:e>
              <m:sub>
                <m:r>
                  <w:rPr>
                    <w:rFonts w:ascii="Cambria Math"/>
                    <w:sz w:val="30"/>
                    <w:szCs w:val="30"/>
                  </w:rPr>
                  <m:t>ДХ</m:t>
                </m:r>
              </m:sub>
              <m:sup>
                <m:r>
                  <w:rPr>
                    <w:rFonts w:ascii="Cambria Math"/>
                    <w:sz w:val="30"/>
                    <w:szCs w:val="30"/>
                  </w:rPr>
                  <m:t>без</m:t>
                </m:r>
                <m:r>
                  <w:rPr>
                    <w:rFonts w:ascii="Cambria Math"/>
                    <w:sz w:val="30"/>
                    <w:szCs w:val="30"/>
                  </w:rPr>
                  <m:t xml:space="preserve"> </m:t>
                </m:r>
                <m:r>
                  <w:rPr>
                    <w:rFonts w:ascii="Cambria Math"/>
                    <w:sz w:val="30"/>
                    <w:szCs w:val="30"/>
                  </w:rPr>
                  <m:t>РФ</m:t>
                </m:r>
              </m:sup>
            </m:sSubSup>
            <m:r>
              <m:rPr>
                <m:sty m:val="p"/>
              </m:rPr>
              <w:rPr>
                <w:rFonts w:ascii="Cambria Math" w:hAnsi="Cambria Math"/>
                <w:spacing w:val="-6"/>
                <w:sz w:val="30"/>
              </w:rPr>
              <m:t> </m:t>
            </m:r>
          </m:den>
        </m:f>
        <m:r>
          <w:rPr>
            <w:rFonts w:ascii="Cambria Math"/>
            <w:sz w:val="30"/>
            <w:szCs w:val="30"/>
          </w:rPr>
          <m:t xml:space="preserve">  </m:t>
        </m:r>
      </m:oMath>
      <w:r w:rsidR="00AC773B">
        <w:rPr>
          <w:sz w:val="30"/>
          <w:szCs w:val="30"/>
        </w:rPr>
        <w:t>,</w:t>
      </w:r>
    </w:p>
    <w:p w:rsidR="00AC773B" w:rsidRDefault="00AC773B" w:rsidP="00AC773B">
      <w:pPr>
        <w:jc w:val="center"/>
        <w:rPr>
          <w:sz w:val="30"/>
          <w:szCs w:val="30"/>
        </w:rPr>
      </w:pPr>
    </w:p>
    <w:p w:rsidR="00AC773B" w:rsidRPr="006456CA" w:rsidRDefault="00AC773B" w:rsidP="00AC773B">
      <w:pPr>
        <w:jc w:val="both"/>
        <w:rPr>
          <w:sz w:val="30"/>
          <w:szCs w:val="30"/>
        </w:rPr>
      </w:pPr>
      <w:r w:rsidRPr="003E3D11">
        <w:rPr>
          <w:sz w:val="30"/>
        </w:rPr>
        <w:t>где</w:t>
      </w:r>
      <w:r w:rsidRPr="003E3D11">
        <w:rPr>
          <w:sz w:val="30"/>
        </w:rPr>
        <w:tab/>
      </w:r>
      <m:oMath>
        <m:sSubSup>
          <m:sSubSupPr>
            <m:ctrlPr>
              <w:rPr>
                <w:rFonts w:ascii="Cambria Math" w:hAnsi="Cambria Math"/>
                <w:i/>
                <w:sz w:val="30"/>
                <w:szCs w:val="30"/>
              </w:rPr>
            </m:ctrlPr>
          </m:sSubSupPr>
          <m:e>
            <m:r>
              <w:rPr>
                <w:sz w:val="30"/>
                <w:szCs w:val="30"/>
              </w:rPr>
              <m:t>ЧП</m:t>
            </m:r>
          </m:e>
          <m:sub>
            <m:r>
              <w:rPr>
                <w:sz w:val="30"/>
                <w:szCs w:val="30"/>
              </w:rPr>
              <m:t>ДХ</m:t>
            </m:r>
          </m:sub>
          <m:sup>
            <m:r>
              <w:rPr>
                <w:sz w:val="30"/>
                <w:szCs w:val="30"/>
              </w:rPr>
              <m:t>без</m:t>
            </m:r>
            <m:r>
              <w:rPr>
                <w:rFonts w:ascii="Cambria Math"/>
                <w:sz w:val="30"/>
                <w:szCs w:val="30"/>
              </w:rPr>
              <m:t xml:space="preserve"> </m:t>
            </m:r>
            <m:r>
              <w:rPr>
                <w:sz w:val="30"/>
                <w:szCs w:val="30"/>
              </w:rPr>
              <m:t>РФ</m:t>
            </m:r>
          </m:sup>
        </m:sSubSup>
        <m:r>
          <w:rPr>
            <w:rFonts w:ascii="Cambria Math"/>
            <w:sz w:val="30"/>
            <w:szCs w:val="30"/>
          </w:rPr>
          <m:t xml:space="preserve">  </m:t>
        </m:r>
      </m:oMath>
      <w:r w:rsidRPr="00E20AF3">
        <w:rPr>
          <w:sz w:val="30"/>
          <w:szCs w:val="30"/>
        </w:rPr>
        <w:t>–</w:t>
      </w:r>
      <w:r>
        <w:rPr>
          <w:sz w:val="30"/>
          <w:szCs w:val="30"/>
        </w:rPr>
        <w:t xml:space="preserve"> ч</w:t>
      </w:r>
      <w:r>
        <w:rPr>
          <w:sz w:val="30"/>
        </w:rPr>
        <w:t xml:space="preserve">исло поездок граждан Республики Беларусь за пределы Республики Беларусь, за исключением числа поездок граждан Республики Беларусь </w:t>
      </w:r>
      <w:r>
        <w:rPr>
          <w:sz w:val="30"/>
          <w:szCs w:val="30"/>
        </w:rPr>
        <w:t>в Российскую Федерацию, рассчитанное</w:t>
      </w:r>
      <w:r w:rsidRPr="0003452E">
        <w:rPr>
          <w:sz w:val="30"/>
        </w:rPr>
        <w:t xml:space="preserve"> </w:t>
      </w:r>
      <w:r>
        <w:rPr>
          <w:sz w:val="30"/>
        </w:rPr>
        <w:t xml:space="preserve">на основании </w:t>
      </w:r>
      <w:r w:rsidRPr="00D43E80">
        <w:rPr>
          <w:sz w:val="30"/>
          <w:szCs w:val="30"/>
        </w:rPr>
        <w:t>экстраполированны</w:t>
      </w:r>
      <w:r>
        <w:rPr>
          <w:sz w:val="30"/>
          <w:szCs w:val="30"/>
        </w:rPr>
        <w:t>х</w:t>
      </w:r>
      <w:r w:rsidRPr="00D43E80">
        <w:rPr>
          <w:sz w:val="30"/>
          <w:szCs w:val="30"/>
        </w:rPr>
        <w:t xml:space="preserve"> первичны</w:t>
      </w:r>
      <w:r>
        <w:rPr>
          <w:sz w:val="30"/>
          <w:szCs w:val="30"/>
        </w:rPr>
        <w:t>х</w:t>
      </w:r>
      <w:r w:rsidRPr="00D43E80">
        <w:rPr>
          <w:sz w:val="30"/>
          <w:szCs w:val="30"/>
        </w:rPr>
        <w:t xml:space="preserve"> статистически</w:t>
      </w:r>
      <w:r>
        <w:rPr>
          <w:sz w:val="30"/>
          <w:szCs w:val="30"/>
        </w:rPr>
        <w:t>х</w:t>
      </w:r>
      <w:r w:rsidRPr="00D43E80">
        <w:rPr>
          <w:sz w:val="30"/>
          <w:szCs w:val="30"/>
        </w:rPr>
        <w:t xml:space="preserve"> данны</w:t>
      </w:r>
      <w:r>
        <w:rPr>
          <w:sz w:val="30"/>
          <w:szCs w:val="30"/>
        </w:rPr>
        <w:t>х</w:t>
      </w:r>
      <w:r>
        <w:rPr>
          <w:sz w:val="30"/>
        </w:rPr>
        <w:t xml:space="preserve"> </w:t>
      </w:r>
      <w:r w:rsidRPr="00BC6F02">
        <w:rPr>
          <w:sz w:val="30"/>
        </w:rPr>
        <w:t>выборочного обследования домашних хозяйств</w:t>
      </w:r>
      <w:r>
        <w:rPr>
          <w:sz w:val="30"/>
        </w:rPr>
        <w:t xml:space="preserve"> </w:t>
      </w:r>
      <w:r w:rsidRPr="00BC6F02">
        <w:rPr>
          <w:sz w:val="30"/>
        </w:rPr>
        <w:t>по уровню</w:t>
      </w:r>
      <w:r>
        <w:rPr>
          <w:sz w:val="30"/>
        </w:rPr>
        <w:t xml:space="preserve"> жизни</w:t>
      </w:r>
      <w:r w:rsidRPr="007B0148">
        <w:rPr>
          <w:sz w:val="30"/>
        </w:rPr>
        <w:t xml:space="preserve"> </w:t>
      </w:r>
      <w:r>
        <w:rPr>
          <w:sz w:val="30"/>
        </w:rPr>
        <w:t>о численности граждан Республики Беларусь, выехавших в Российскую Федерацию за отчетный год.</w:t>
      </w:r>
    </w:p>
    <w:p w:rsidR="00AC773B" w:rsidRDefault="00AC773B" w:rsidP="00AC773B">
      <w:pPr>
        <w:pStyle w:val="ConsPlusNormal"/>
        <w:ind w:firstLine="709"/>
        <w:jc w:val="both"/>
      </w:pPr>
    </w:p>
    <w:p w:rsidR="00AC773B" w:rsidRDefault="00AC773B" w:rsidP="00AC773B">
      <w:pPr>
        <w:pStyle w:val="ConsPlusNormal"/>
        <w:jc w:val="both"/>
      </w:pPr>
    </w:p>
    <w:p w:rsidR="0098126D" w:rsidRPr="002E5E64" w:rsidRDefault="0098126D" w:rsidP="00AC773B">
      <w:pPr>
        <w:pStyle w:val="ConsPlusNormal"/>
        <w:jc w:val="both"/>
      </w:pPr>
    </w:p>
    <w:p w:rsidR="0098126D" w:rsidRDefault="0098126D" w:rsidP="00AC773B">
      <w:pPr>
        <w:jc w:val="center"/>
        <w:rPr>
          <w:b/>
          <w:sz w:val="30"/>
        </w:rPr>
      </w:pPr>
    </w:p>
    <w:p w:rsidR="00AC773B" w:rsidRDefault="00AC773B" w:rsidP="00AC773B">
      <w:pPr>
        <w:jc w:val="center"/>
        <w:rPr>
          <w:b/>
          <w:sz w:val="30"/>
        </w:rPr>
      </w:pPr>
      <w:r w:rsidRPr="002E5E64">
        <w:rPr>
          <w:b/>
          <w:sz w:val="30"/>
        </w:rPr>
        <w:t>ГЛАВА 5</w:t>
      </w:r>
    </w:p>
    <w:p w:rsidR="00AC773B" w:rsidRDefault="00AC773B" w:rsidP="00AC773B">
      <w:pPr>
        <w:jc w:val="center"/>
        <w:rPr>
          <w:b/>
          <w:sz w:val="30"/>
        </w:rPr>
      </w:pPr>
      <w:r w:rsidRPr="002E5E64">
        <w:rPr>
          <w:b/>
          <w:sz w:val="30"/>
        </w:rPr>
        <w:t>РАСЧЕТ ЧИСЛА ВЫБЫТИЙ ГРАЖДАН РЕСПУБЛИКИ БЕЛАРУСЬ ЧЕРЕЗ ОТКРЫТЫЙ УЧАСТОК ГРАНИЦЫ</w:t>
      </w:r>
    </w:p>
    <w:p w:rsidR="00AC773B" w:rsidRDefault="00AC773B" w:rsidP="00AC773B">
      <w:pPr>
        <w:jc w:val="center"/>
        <w:rPr>
          <w:b/>
          <w:sz w:val="30"/>
        </w:rPr>
      </w:pPr>
      <w:r w:rsidRPr="002E5E64">
        <w:rPr>
          <w:b/>
          <w:sz w:val="30"/>
        </w:rPr>
        <w:t>ЗА ОТЧЕТНЫЙ ГОД</w:t>
      </w:r>
      <w:r>
        <w:rPr>
          <w:b/>
          <w:sz w:val="30"/>
        </w:rPr>
        <w:t xml:space="preserve"> </w:t>
      </w:r>
      <w:r w:rsidRPr="002E5E64">
        <w:rPr>
          <w:b/>
          <w:sz w:val="30"/>
        </w:rPr>
        <w:t>НА ОСНОВАНИИ ОЦЕНКИ</w:t>
      </w:r>
    </w:p>
    <w:p w:rsidR="00AC773B" w:rsidRPr="002E5E64" w:rsidRDefault="00AC773B" w:rsidP="00AC773B">
      <w:pPr>
        <w:jc w:val="center"/>
        <w:rPr>
          <w:b/>
          <w:sz w:val="30"/>
        </w:rPr>
      </w:pPr>
      <w:r>
        <w:rPr>
          <w:b/>
          <w:sz w:val="30"/>
        </w:rPr>
        <w:t xml:space="preserve">ЧИСЛЕННОСТИ ВЫЕХАВШИХ ГРАЖДАН </w:t>
      </w:r>
      <w:r w:rsidRPr="002E5E64">
        <w:rPr>
          <w:b/>
          <w:sz w:val="30"/>
        </w:rPr>
        <w:t>ПО СПОСОБАМ ВЫБЫТИЯ</w:t>
      </w:r>
    </w:p>
    <w:p w:rsidR="00AC773B" w:rsidRDefault="00AC773B" w:rsidP="00AC773B">
      <w:pPr>
        <w:jc w:val="center"/>
        <w:rPr>
          <w:sz w:val="30"/>
        </w:rPr>
      </w:pPr>
    </w:p>
    <w:p w:rsidR="00AC773B" w:rsidRDefault="00AC773B" w:rsidP="00AC773B">
      <w:pPr>
        <w:pStyle w:val="ConsPlusNormal"/>
        <w:ind w:firstLine="709"/>
        <w:jc w:val="both"/>
      </w:pPr>
      <w:r>
        <w:t xml:space="preserve">13. Расчет числа выбытий граждан Республики Беларусь через открытый участок границы за отчетный год на основании </w:t>
      </w:r>
      <w:r w:rsidRPr="00651743">
        <w:t>оценк</w:t>
      </w:r>
      <w:r>
        <w:t>и численности выехавших граждан по</w:t>
      </w:r>
      <w:r w:rsidRPr="00651743">
        <w:t xml:space="preserve"> способам </w:t>
      </w:r>
      <w:r>
        <w:t>выбытия производится по следующей формуле:</w:t>
      </w:r>
    </w:p>
    <w:p w:rsidR="00AC773B" w:rsidRDefault="00AC773B" w:rsidP="00AC773B">
      <w:pPr>
        <w:pStyle w:val="ConsPlusNormal"/>
        <w:ind w:firstLine="709"/>
        <w:jc w:val="both"/>
      </w:pPr>
    </w:p>
    <w:p w:rsidR="00AC773B" w:rsidRDefault="00E71CEC" w:rsidP="00AC773B">
      <w:pPr>
        <w:spacing w:line="340" w:lineRule="exact"/>
        <w:jc w:val="center"/>
        <w:rPr>
          <w:sz w:val="30"/>
          <w:szCs w:val="30"/>
        </w:rPr>
      </w:pPr>
      <m:oMath>
        <m:sSubSup>
          <m:sSubSupPr>
            <m:ctrlPr>
              <w:rPr>
                <w:rFonts w:ascii="Cambria Math" w:hAnsi="Cambria Math"/>
                <w:i/>
                <w:sz w:val="30"/>
                <w:szCs w:val="30"/>
              </w:rPr>
            </m:ctrlPr>
          </m:sSubSupPr>
          <m:e>
            <m:r>
              <w:rPr>
                <w:rFonts w:ascii="Cambria Math"/>
                <w:sz w:val="30"/>
                <w:szCs w:val="30"/>
              </w:rPr>
              <m:t>Выб</m:t>
            </m:r>
          </m:e>
          <m:sub>
            <m:r>
              <w:rPr>
                <w:rFonts w:ascii="Cambria Math"/>
                <w:sz w:val="30"/>
                <w:szCs w:val="30"/>
              </w:rPr>
              <m:t>ОГ</m:t>
            </m:r>
          </m:sub>
          <m:sup>
            <m:r>
              <w:rPr>
                <w:rFonts w:ascii="Cambria Math"/>
                <w:sz w:val="30"/>
                <w:szCs w:val="30"/>
              </w:rPr>
              <m:t>2</m:t>
            </m:r>
          </m:sup>
        </m:sSubSup>
        <m:r>
          <m:rPr>
            <m:sty m:val="p"/>
          </m:rPr>
          <w:rPr>
            <w:rFonts w:ascii="Cambria Math" w:hAnsi="Cambria Math"/>
            <w:sz w:val="30"/>
            <w:szCs w:val="30"/>
          </w:rPr>
          <m:t xml:space="preserve"> </m:t>
        </m:r>
        <m:r>
          <w:rPr>
            <w:rFonts w:ascii="Cambria Math"/>
            <w:sz w:val="30"/>
            <w:szCs w:val="30"/>
          </w:rPr>
          <m:t>=</m:t>
        </m:r>
        <m:nary>
          <m:naryPr>
            <m:chr m:val="∑"/>
            <m:limLoc m:val="undOvr"/>
            <m:ctrlPr>
              <w:rPr>
                <w:rFonts w:ascii="Cambria Math" w:hAnsi="Cambria Math"/>
                <w:i/>
                <w:sz w:val="30"/>
                <w:szCs w:val="30"/>
              </w:rPr>
            </m:ctrlPr>
          </m:naryPr>
          <m:sub>
            <m:r>
              <w:rPr>
                <w:rFonts w:ascii="Cambria Math"/>
                <w:sz w:val="30"/>
                <w:szCs w:val="30"/>
                <w:lang w:val="en-US"/>
              </w:rPr>
              <m:t>j</m:t>
            </m:r>
            <m:r>
              <w:rPr>
                <w:rFonts w:ascii="Cambria Math"/>
                <w:sz w:val="30"/>
                <w:szCs w:val="30"/>
              </w:rPr>
              <m:t>=1</m:t>
            </m:r>
          </m:sub>
          <m:sup>
            <m:r>
              <w:rPr>
                <w:rFonts w:ascii="Cambria Math"/>
                <w:sz w:val="30"/>
                <w:szCs w:val="30"/>
              </w:rPr>
              <m:t>4</m:t>
            </m:r>
          </m:sup>
          <m:e>
            <m:sSub>
              <m:sSubPr>
                <m:ctrlPr>
                  <w:rPr>
                    <w:rFonts w:ascii="Cambria Math" w:hAnsi="Cambria Math"/>
                    <w:i/>
                    <w:spacing w:val="-6"/>
                    <w:sz w:val="30"/>
                  </w:rPr>
                </m:ctrlPr>
              </m:sSubPr>
              <m:e>
                <m:sSubSup>
                  <m:sSubSupPr>
                    <m:ctrlPr>
                      <w:rPr>
                        <w:rFonts w:ascii="Cambria Math" w:hAnsi="Cambria Math"/>
                        <w:i/>
                        <w:sz w:val="30"/>
                        <w:szCs w:val="30"/>
                      </w:rPr>
                    </m:ctrlPr>
                  </m:sSubSupPr>
                  <m:e>
                    <m:r>
                      <w:rPr>
                        <w:rFonts w:ascii="Cambria Math"/>
                        <w:sz w:val="30"/>
                        <w:szCs w:val="30"/>
                      </w:rPr>
                      <m:t>Т</m:t>
                    </m:r>
                  </m:e>
                  <m:sub>
                    <m:r>
                      <w:rPr>
                        <w:rFonts w:ascii="Cambria Math"/>
                        <w:sz w:val="30"/>
                        <w:szCs w:val="30"/>
                      </w:rPr>
                      <m:t>ОГ</m:t>
                    </m:r>
                  </m:sub>
                  <m:sup/>
                </m:sSubSup>
              </m:e>
              <m:sub>
                <m:r>
                  <w:rPr>
                    <w:rFonts w:ascii="Cambria Math" w:hAnsi="Cambria Math"/>
                    <w:spacing w:val="-6"/>
                    <w:sz w:val="30"/>
                    <w:lang w:val="en-US"/>
                  </w:rPr>
                  <m:t>j</m:t>
                </m:r>
              </m:sub>
            </m:sSub>
          </m:e>
        </m:nary>
      </m:oMath>
      <w:r w:rsidR="00AC773B">
        <w:rPr>
          <w:sz w:val="30"/>
          <w:szCs w:val="30"/>
        </w:rPr>
        <w:t xml:space="preserve"> ,</w:t>
      </w:r>
    </w:p>
    <w:p w:rsidR="00AC773B" w:rsidRPr="00045125" w:rsidRDefault="00AC773B" w:rsidP="00AC773B">
      <w:pPr>
        <w:spacing w:line="340" w:lineRule="exact"/>
        <w:jc w:val="center"/>
        <w:rPr>
          <w:sz w:val="30"/>
          <w:szCs w:val="30"/>
        </w:rPr>
      </w:pPr>
    </w:p>
    <w:p w:rsidR="00AC773B" w:rsidRPr="00F86366" w:rsidRDefault="00AC773B" w:rsidP="00AC773B">
      <w:pPr>
        <w:spacing w:line="340" w:lineRule="exact"/>
        <w:jc w:val="both"/>
        <w:rPr>
          <w:sz w:val="30"/>
          <w:szCs w:val="30"/>
        </w:rPr>
      </w:pPr>
      <w:r w:rsidRPr="003E3D11">
        <w:rPr>
          <w:sz w:val="30"/>
        </w:rPr>
        <w:t>где</w:t>
      </w:r>
      <w:r w:rsidRPr="003E3D11">
        <w:rPr>
          <w:sz w:val="30"/>
        </w:rPr>
        <w:tab/>
      </w:r>
      <m:oMath>
        <m:sSub>
          <m:sSubPr>
            <m:ctrlPr>
              <w:rPr>
                <w:rFonts w:ascii="Cambria Math" w:hAnsi="Cambria Math"/>
                <w:i/>
                <w:spacing w:val="-6"/>
                <w:sz w:val="30"/>
              </w:rPr>
            </m:ctrlPr>
          </m:sSubPr>
          <m:e>
            <m:sSubSup>
              <m:sSubSupPr>
                <m:ctrlPr>
                  <w:rPr>
                    <w:rFonts w:ascii="Cambria Math" w:hAnsi="Cambria Math"/>
                    <w:i/>
                    <w:sz w:val="30"/>
                    <w:szCs w:val="30"/>
                  </w:rPr>
                </m:ctrlPr>
              </m:sSubSupPr>
              <m:e>
                <m:r>
                  <w:rPr>
                    <w:sz w:val="30"/>
                    <w:szCs w:val="30"/>
                  </w:rPr>
                  <m:t>Т</m:t>
                </m:r>
              </m:e>
              <m:sub>
                <m:r>
                  <w:rPr>
                    <w:sz w:val="30"/>
                    <w:szCs w:val="30"/>
                  </w:rPr>
                  <m:t>ОГ</m:t>
                </m:r>
              </m:sub>
              <m:sup/>
            </m:sSubSup>
          </m:e>
          <m:sub>
            <m:r>
              <w:rPr>
                <w:rFonts w:ascii="Cambria Math" w:hAnsi="Cambria Math"/>
                <w:spacing w:val="-6"/>
                <w:sz w:val="30"/>
                <w:lang w:val="en-US"/>
              </w:rPr>
              <m:t>j</m:t>
            </m:r>
          </m:sub>
        </m:sSub>
      </m:oMath>
      <w:r>
        <w:rPr>
          <w:sz w:val="30"/>
          <w:szCs w:val="30"/>
        </w:rPr>
        <w:t>–</w:t>
      </w:r>
      <w:r w:rsidRPr="003517A1">
        <w:rPr>
          <w:sz w:val="30"/>
          <w:szCs w:val="30"/>
        </w:rPr>
        <w:t> </w:t>
      </w:r>
      <w:r>
        <w:rPr>
          <w:spacing w:val="-6"/>
          <w:sz w:val="30"/>
        </w:rPr>
        <w:t xml:space="preserve">число </w:t>
      </w:r>
      <w:r>
        <w:rPr>
          <w:sz w:val="30"/>
        </w:rPr>
        <w:t>выбытий граждан Республики Беларусь через открытый участок границы</w:t>
      </w:r>
      <w:r>
        <w:rPr>
          <w:spacing w:val="-6"/>
          <w:sz w:val="30"/>
        </w:rPr>
        <w:t xml:space="preserve"> </w:t>
      </w:r>
      <w:r>
        <w:rPr>
          <w:spacing w:val="-6"/>
          <w:sz w:val="30"/>
          <w:lang w:val="en-US"/>
        </w:rPr>
        <w:t>j</w:t>
      </w:r>
      <w:r w:rsidRPr="00AE26AF">
        <w:rPr>
          <w:spacing w:val="-6"/>
          <w:sz w:val="30"/>
        </w:rPr>
        <w:t>-</w:t>
      </w:r>
      <w:r>
        <w:rPr>
          <w:spacing w:val="-6"/>
          <w:sz w:val="30"/>
        </w:rPr>
        <w:t>ым видом пассажирского транспорта и другими способами выбытия за отчетный год;</w:t>
      </w:r>
    </w:p>
    <w:p w:rsidR="00AC773B" w:rsidRDefault="00AC773B" w:rsidP="00AC773B">
      <w:pPr>
        <w:pStyle w:val="ConsPlusNormal"/>
        <w:spacing w:line="340" w:lineRule="exact"/>
        <w:ind w:firstLine="709"/>
        <w:jc w:val="both"/>
        <w:rPr>
          <w:spacing w:val="-6"/>
        </w:rPr>
      </w:pPr>
      <w:r>
        <w:rPr>
          <w:spacing w:val="-6"/>
          <w:lang w:val="en-US"/>
        </w:rPr>
        <w:t>j</w:t>
      </w:r>
      <w:r w:rsidRPr="00AE26AF">
        <w:rPr>
          <w:spacing w:val="-6"/>
        </w:rPr>
        <w:t xml:space="preserve"> = </w:t>
      </w:r>
      <w:r>
        <w:rPr>
          <w:spacing w:val="-6"/>
        </w:rPr>
        <w:t>1 – воздушный пассажирский транспорт;</w:t>
      </w:r>
    </w:p>
    <w:p w:rsidR="00AC773B" w:rsidRDefault="00AC773B" w:rsidP="00AC773B">
      <w:pPr>
        <w:pStyle w:val="ConsPlusNormal"/>
        <w:spacing w:line="340" w:lineRule="exact"/>
        <w:ind w:firstLine="709"/>
        <w:jc w:val="both"/>
        <w:rPr>
          <w:spacing w:val="-6"/>
        </w:rPr>
      </w:pPr>
      <w:r>
        <w:rPr>
          <w:spacing w:val="-6"/>
          <w:lang w:val="en-US"/>
        </w:rPr>
        <w:t>j</w:t>
      </w:r>
      <w:r w:rsidRPr="00AE26AF">
        <w:rPr>
          <w:spacing w:val="-6"/>
        </w:rPr>
        <w:t xml:space="preserve"> = </w:t>
      </w:r>
      <w:r>
        <w:rPr>
          <w:spacing w:val="-6"/>
        </w:rPr>
        <w:t>2 – железнодорожный пассажирский транспорт;</w:t>
      </w:r>
    </w:p>
    <w:p w:rsidR="00AC773B" w:rsidRDefault="00AC773B" w:rsidP="00AC773B">
      <w:pPr>
        <w:pStyle w:val="ConsPlusNormal"/>
        <w:spacing w:line="340" w:lineRule="exact"/>
        <w:ind w:firstLine="709"/>
        <w:jc w:val="both"/>
        <w:rPr>
          <w:spacing w:val="-6"/>
        </w:rPr>
      </w:pPr>
      <w:r>
        <w:rPr>
          <w:spacing w:val="-6"/>
          <w:lang w:val="en-US"/>
        </w:rPr>
        <w:t>j</w:t>
      </w:r>
      <w:r w:rsidRPr="00552FF7">
        <w:rPr>
          <w:spacing w:val="-6"/>
        </w:rPr>
        <w:t xml:space="preserve"> = </w:t>
      </w:r>
      <w:r>
        <w:rPr>
          <w:spacing w:val="-6"/>
        </w:rPr>
        <w:t>3 – автомобильный транспорт;</w:t>
      </w:r>
    </w:p>
    <w:p w:rsidR="00AC773B" w:rsidRPr="0045499A" w:rsidRDefault="00AC773B" w:rsidP="00AC773B">
      <w:pPr>
        <w:pStyle w:val="ConsPlusNormal"/>
        <w:spacing w:line="340" w:lineRule="exact"/>
        <w:ind w:firstLine="709"/>
        <w:jc w:val="both"/>
        <w:rPr>
          <w:spacing w:val="-6"/>
        </w:rPr>
      </w:pPr>
      <w:r>
        <w:rPr>
          <w:spacing w:val="-6"/>
          <w:lang w:val="en-US"/>
        </w:rPr>
        <w:t>j</w:t>
      </w:r>
      <w:r w:rsidRPr="00552FF7">
        <w:rPr>
          <w:spacing w:val="-6"/>
        </w:rPr>
        <w:t xml:space="preserve"> = </w:t>
      </w:r>
      <w:r>
        <w:rPr>
          <w:spacing w:val="-6"/>
        </w:rPr>
        <w:t>4 – другие способы выбытия (пешком, на велосипеде).</w:t>
      </w:r>
    </w:p>
    <w:p w:rsidR="00AC773B" w:rsidRDefault="00AC773B" w:rsidP="00AC773B">
      <w:pPr>
        <w:pStyle w:val="ConsPlusNormal"/>
        <w:spacing w:line="340" w:lineRule="exact"/>
        <w:ind w:firstLine="709"/>
        <w:jc w:val="both"/>
        <w:rPr>
          <w:spacing w:val="-6"/>
        </w:rPr>
      </w:pPr>
      <w:r>
        <w:rPr>
          <w:spacing w:val="-6"/>
        </w:rPr>
        <w:t xml:space="preserve">14. Расчет числа </w:t>
      </w:r>
      <w:r>
        <w:t>выбытий граждан Республики Беларусь через открытый участок границы</w:t>
      </w:r>
      <w:r>
        <w:rPr>
          <w:spacing w:val="-6"/>
        </w:rPr>
        <w:t xml:space="preserve"> воздушным пассажирским транспортом за отчетный год производится по следующей формуле:</w:t>
      </w:r>
    </w:p>
    <w:p w:rsidR="00AC773B" w:rsidRDefault="00AC773B" w:rsidP="00AC773B">
      <w:pPr>
        <w:pStyle w:val="ConsPlusNormal"/>
        <w:spacing w:line="340" w:lineRule="exact"/>
        <w:ind w:firstLine="709"/>
        <w:jc w:val="both"/>
        <w:rPr>
          <w:spacing w:val="-6"/>
        </w:rPr>
      </w:pPr>
    </w:p>
    <w:p w:rsidR="00AC773B" w:rsidRPr="00045125" w:rsidRDefault="00E71CEC" w:rsidP="00AC773B">
      <w:pPr>
        <w:pStyle w:val="ConsPlusNormal"/>
        <w:spacing w:line="340" w:lineRule="exact"/>
        <w:ind w:firstLine="709"/>
        <w:jc w:val="center"/>
      </w:pPr>
      <m:oMath>
        <m:sSub>
          <m:sSubPr>
            <m:ctrlPr>
              <w:rPr>
                <w:rFonts w:ascii="Cambria Math" w:hAnsi="Cambria Math"/>
                <w:i/>
                <w:spacing w:val="-6"/>
              </w:rPr>
            </m:ctrlPr>
          </m:sSubPr>
          <m:e>
            <m:sSubSup>
              <m:sSubSupPr>
                <m:ctrlPr>
                  <w:rPr>
                    <w:rFonts w:ascii="Cambria Math" w:hAnsi="Cambria Math"/>
                    <w:i/>
                  </w:rPr>
                </m:ctrlPr>
              </m:sSubSupPr>
              <m:e>
                <m:r>
                  <m:t>Т</m:t>
                </m:r>
              </m:e>
              <m:sub>
                <m:r>
                  <m:t>ОГ</m:t>
                </m:r>
              </m:sub>
              <m:sup/>
            </m:sSubSup>
          </m:e>
          <m:sub>
            <m:r>
              <w:rPr>
                <w:rFonts w:ascii="Cambria Math"/>
                <w:spacing w:val="-6"/>
              </w:rPr>
              <m:t>1</m:t>
            </m:r>
          </m:sub>
        </m:sSub>
        <m:r>
          <w:rPr>
            <w:rFonts w:ascii="Cambria Math"/>
            <w:spacing w:val="-6"/>
          </w:rPr>
          <m:t>=</m:t>
        </m:r>
        <m:r>
          <m:t>ВТ</m:t>
        </m:r>
        <m:sSub>
          <m:sSubPr>
            <m:ctrlPr>
              <w:rPr>
                <w:rFonts w:ascii="Cambria Math" w:hAnsi="Cambria Math"/>
                <w:i/>
                <w:spacing w:val="-6"/>
              </w:rPr>
            </m:ctrlPr>
          </m:sSubPr>
          <m:e>
            <m:r>
              <w:rPr>
                <w:spacing w:val="-6"/>
              </w:rPr>
              <m:t>-</m:t>
            </m:r>
            <m:sSubSup>
              <m:sSubSupPr>
                <m:ctrlPr>
                  <w:rPr>
                    <w:rFonts w:ascii="Cambria Math" w:hAnsi="Cambria Math"/>
                    <w:i/>
                    <w:spacing w:val="-6"/>
                  </w:rPr>
                </m:ctrlPr>
              </m:sSubSupPr>
              <m:e>
                <m:r>
                  <w:rPr>
                    <w:spacing w:val="-6"/>
                  </w:rPr>
                  <m:t>П</m:t>
                </m:r>
              </m:e>
              <m:sub>
                <m:r>
                  <w:rPr>
                    <w:spacing w:val="-6"/>
                  </w:rPr>
                  <m:t>ин</m:t>
                </m:r>
              </m:sub>
              <m:sup>
                <m:r>
                  <w:rPr>
                    <w:spacing w:val="-6"/>
                  </w:rPr>
                  <m:t>гр</m:t>
                </m:r>
              </m:sup>
            </m:sSubSup>
          </m:e>
          <m:sub>
            <m:r>
              <w:rPr>
                <w:rFonts w:ascii="Cambria Math"/>
                <w:spacing w:val="-6"/>
              </w:rPr>
              <m:t>1</m:t>
            </m:r>
          </m:sub>
        </m:sSub>
        <m:r>
          <w:rPr>
            <w:spacing w:val="-6"/>
          </w:rPr>
          <m:t>-</m:t>
        </m:r>
        <m:sSub>
          <m:sSubPr>
            <m:ctrlPr>
              <w:rPr>
                <w:rFonts w:ascii="Cambria Math" w:hAnsi="Cambria Math"/>
                <w:i/>
                <w:spacing w:val="-6"/>
              </w:rPr>
            </m:ctrlPr>
          </m:sSubPr>
          <m:e>
            <m:r>
              <w:rPr>
                <w:spacing w:val="-6"/>
              </w:rPr>
              <m:t>ЧТрф</m:t>
            </m:r>
          </m:e>
          <m:sub>
            <m:r>
              <w:rPr>
                <w:rFonts w:ascii="Cambria Math"/>
                <w:spacing w:val="-6"/>
              </w:rPr>
              <m:t>1</m:t>
            </m:r>
          </m:sub>
        </m:sSub>
      </m:oMath>
      <w:r w:rsidR="00AC773B">
        <w:rPr>
          <w:spacing w:val="-6"/>
        </w:rPr>
        <w:t xml:space="preserve"> ,</w:t>
      </w:r>
    </w:p>
    <w:p w:rsidR="00AC773B" w:rsidRDefault="00AC773B" w:rsidP="00AC773B">
      <w:pPr>
        <w:pStyle w:val="ConsPlusNormal"/>
        <w:spacing w:line="340" w:lineRule="exact"/>
        <w:jc w:val="both"/>
        <w:rPr>
          <w:spacing w:val="-6"/>
        </w:rPr>
      </w:pPr>
      <w:r>
        <w:t>где</w:t>
      </w:r>
      <w:r>
        <w:tab/>
      </w:r>
      <m:oMath>
        <m:sSub>
          <m:sSubPr>
            <m:ctrlPr>
              <w:rPr>
                <w:rFonts w:ascii="Cambria Math" w:hAnsi="Cambria Math"/>
                <w:i/>
                <w:spacing w:val="-6"/>
              </w:rPr>
            </m:ctrlPr>
          </m:sSubPr>
          <m:e>
            <m:sSubSup>
              <m:sSubSupPr>
                <m:ctrlPr>
                  <w:rPr>
                    <w:rFonts w:ascii="Cambria Math" w:hAnsi="Cambria Math"/>
                    <w:i/>
                  </w:rPr>
                </m:ctrlPr>
              </m:sSubSupPr>
              <m:e>
                <m:r>
                  <m:t>Т</m:t>
                </m:r>
              </m:e>
              <m:sub>
                <m:r>
                  <m:t>ОГ</m:t>
                </m:r>
              </m:sub>
              <m:sup/>
            </m:sSubSup>
          </m:e>
          <m:sub>
            <m:r>
              <w:rPr>
                <w:rFonts w:ascii="Cambria Math"/>
                <w:spacing w:val="-6"/>
              </w:rPr>
              <m:t>1</m:t>
            </m:r>
          </m:sub>
        </m:sSub>
      </m:oMath>
      <w:r w:rsidRPr="003517A1">
        <w:t> </w:t>
      </w:r>
      <w:r>
        <w:t>–</w:t>
      </w:r>
      <w:r w:rsidRPr="003517A1">
        <w:t> </w:t>
      </w:r>
      <w:r>
        <w:rPr>
          <w:spacing w:val="-6"/>
        </w:rPr>
        <w:t xml:space="preserve">число выбытий граждан Республики Беларусь </w:t>
      </w:r>
      <w:r>
        <w:t>через открытый участок границы</w:t>
      </w:r>
      <w:r>
        <w:rPr>
          <w:spacing w:val="-6"/>
        </w:rPr>
        <w:t xml:space="preserve"> воздушным пассажирским транспортом за  отчетный год;</w:t>
      </w:r>
    </w:p>
    <w:p w:rsidR="00AC773B" w:rsidRDefault="00AC773B" w:rsidP="00AC773B">
      <w:pPr>
        <w:pStyle w:val="ConsPlusNormal"/>
        <w:spacing w:line="340" w:lineRule="exact"/>
        <w:ind w:firstLine="709"/>
        <w:jc w:val="both"/>
      </w:pPr>
      <m:oMath>
        <m:r>
          <w:rPr>
            <w:rFonts w:ascii="Cambria Math"/>
          </w:rPr>
          <m:t>ВТ</m:t>
        </m:r>
      </m:oMath>
      <w:r>
        <w:t xml:space="preserve"> </w:t>
      </w:r>
      <w:r w:rsidRPr="00D675FD">
        <w:t xml:space="preserve">– численность пассажиров, отправленных </w:t>
      </w:r>
      <w:r>
        <w:t>всеми</w:t>
      </w:r>
      <w:r w:rsidRPr="00D675FD">
        <w:t xml:space="preserve"> рейса</w:t>
      </w:r>
      <w:r>
        <w:t>ми</w:t>
      </w:r>
      <w:r w:rsidRPr="00D675FD">
        <w:t xml:space="preserve"> из аэропортов Республики Беларусь</w:t>
      </w:r>
      <w:r>
        <w:t xml:space="preserve">, рассчитанная </w:t>
      </w:r>
      <w:r w:rsidRPr="00D675FD">
        <w:t>на основании агрегированных</w:t>
      </w:r>
      <w:r>
        <w:t xml:space="preserve"> </w:t>
      </w:r>
      <w:r w:rsidRPr="00D675FD">
        <w:t xml:space="preserve">первичных статистических данных по форме </w:t>
      </w:r>
      <w:r>
        <w:br/>
      </w:r>
      <w:r w:rsidRPr="00D675FD">
        <w:t>1</w:t>
      </w:r>
      <w:r>
        <w:t>2</w:t>
      </w:r>
      <w:r w:rsidRPr="00D675FD">
        <w:t>-тр</w:t>
      </w:r>
      <w:r>
        <w:t xml:space="preserve"> (авиа) за отчетный год;</w:t>
      </w:r>
    </w:p>
    <w:p w:rsidR="00AC773B" w:rsidRDefault="00E71CEC" w:rsidP="00AC773B">
      <w:pPr>
        <w:pStyle w:val="ConsPlusNormal"/>
        <w:spacing w:line="340" w:lineRule="exact"/>
        <w:ind w:firstLine="709"/>
        <w:jc w:val="both"/>
      </w:pPr>
      <m:oMath>
        <m:sSub>
          <m:sSubPr>
            <m:ctrlPr>
              <w:rPr>
                <w:rFonts w:ascii="Cambria Math" w:hAnsi="Cambria Math"/>
                <w:i/>
                <w:spacing w:val="-6"/>
              </w:rPr>
            </m:ctrlPr>
          </m:sSubPr>
          <m:e>
            <m:sSubSup>
              <m:sSubSupPr>
                <m:ctrlPr>
                  <w:rPr>
                    <w:rFonts w:ascii="Cambria Math" w:hAnsi="Cambria Math"/>
                    <w:i/>
                    <w:spacing w:val="-6"/>
                  </w:rPr>
                </m:ctrlPr>
              </m:sSubSupPr>
              <m:e>
                <m:r>
                  <w:rPr>
                    <w:spacing w:val="-6"/>
                  </w:rPr>
                  <m:t>П</m:t>
                </m:r>
              </m:e>
              <m:sub>
                <m:r>
                  <w:rPr>
                    <w:spacing w:val="-6"/>
                  </w:rPr>
                  <m:t>ин</m:t>
                </m:r>
              </m:sub>
              <m:sup>
                <m:r>
                  <w:rPr>
                    <w:rFonts w:ascii="Cambria Math"/>
                    <w:spacing w:val="-6"/>
                  </w:rPr>
                  <m:t>г</m:t>
                </m:r>
                <m:r>
                  <w:rPr>
                    <w:spacing w:val="-6"/>
                  </w:rPr>
                  <m:t>р</m:t>
                </m:r>
              </m:sup>
            </m:sSubSup>
          </m:e>
          <m:sub>
            <m:r>
              <w:rPr>
                <w:rFonts w:ascii="Cambria Math"/>
                <w:spacing w:val="-6"/>
              </w:rPr>
              <m:t>1</m:t>
            </m:r>
          </m:sub>
        </m:sSub>
      </m:oMath>
      <w:r w:rsidR="00AC773B" w:rsidRPr="00D675FD">
        <w:t> – </w:t>
      </w:r>
      <w:r w:rsidR="00AC773B" w:rsidRPr="0013488C">
        <w:t xml:space="preserve">число </w:t>
      </w:r>
      <w:r w:rsidR="00AC773B">
        <w:t>пересечений прибывающими в Республику Беларусь физическими лицами Государственной границы Республики Беларусь в пунктах пропуска в аэропортах</w:t>
      </w:r>
      <w:r w:rsidR="00AC773B" w:rsidRPr="0013488C">
        <w:t xml:space="preserve">, </w:t>
      </w:r>
      <w:r w:rsidR="00AC773B">
        <w:t>рассчитанное на основании административных данных Госпогранкомитета за отчетный год;</w:t>
      </w:r>
    </w:p>
    <w:p w:rsidR="00AC773B" w:rsidRDefault="00AC773B" w:rsidP="00AC773B">
      <w:pPr>
        <w:pStyle w:val="ConsPlusNormal"/>
        <w:spacing w:line="340" w:lineRule="exact"/>
        <w:ind w:firstLine="709"/>
        <w:jc w:val="both"/>
      </w:pPr>
    </w:p>
    <w:p w:rsidR="00AC773B" w:rsidRDefault="00AC773B" w:rsidP="00AC773B">
      <w:pPr>
        <w:pStyle w:val="ConsPlusNormal"/>
        <w:spacing w:line="340" w:lineRule="exact"/>
        <w:ind w:firstLine="709"/>
        <w:jc w:val="both"/>
      </w:pPr>
    </w:p>
    <w:p w:rsidR="00AC773B" w:rsidRDefault="00AC773B" w:rsidP="00AC773B">
      <w:pPr>
        <w:pStyle w:val="ConsPlusNormal"/>
        <w:spacing w:line="340" w:lineRule="exact"/>
        <w:ind w:firstLine="709"/>
        <w:jc w:val="both"/>
      </w:pPr>
    </w:p>
    <w:p w:rsidR="00AC773B" w:rsidRDefault="00AC773B" w:rsidP="00AC773B">
      <w:pPr>
        <w:pStyle w:val="ConsPlusNormal"/>
        <w:spacing w:line="340" w:lineRule="exact"/>
        <w:jc w:val="both"/>
      </w:pPr>
    </w:p>
    <w:p w:rsidR="00AC773B" w:rsidRDefault="00E71CEC" w:rsidP="00AC773B">
      <w:pPr>
        <w:pStyle w:val="ConsPlusNormal"/>
        <w:spacing w:line="340" w:lineRule="exact"/>
        <w:ind w:firstLine="709"/>
        <w:jc w:val="both"/>
        <w:rPr>
          <w:spacing w:val="-6"/>
        </w:rPr>
      </w:pPr>
      <m:oMath>
        <m:sSub>
          <m:sSubPr>
            <m:ctrlPr>
              <w:rPr>
                <w:rFonts w:ascii="Cambria Math" w:hAnsi="Cambria Math"/>
                <w:spacing w:val="-6"/>
              </w:rPr>
            </m:ctrlPr>
          </m:sSubPr>
          <m:e>
            <m:r>
              <w:rPr>
                <w:spacing w:val="-6"/>
              </w:rPr>
              <m:t>ЧТрф</m:t>
            </m:r>
          </m:e>
          <m:sub>
            <m:r>
              <m:rPr>
                <m:sty m:val="p"/>
              </m:rPr>
              <w:rPr>
                <w:rFonts w:ascii="Cambria Math"/>
                <w:spacing w:val="-6"/>
              </w:rPr>
              <m:t>1</m:t>
            </m:r>
          </m:sub>
        </m:sSub>
      </m:oMath>
      <w:r w:rsidR="00AC773B" w:rsidRPr="00DB426D">
        <w:rPr>
          <w:spacing w:val="-6"/>
        </w:rPr>
        <w:t> – </w:t>
      </w:r>
      <w:r w:rsidR="00AC773B">
        <w:rPr>
          <w:spacing w:val="-6"/>
        </w:rPr>
        <w:t xml:space="preserve">число прибытий граждан Российской Федерации </w:t>
      </w:r>
      <w:r w:rsidR="00AC773B" w:rsidRPr="00DB426D">
        <w:rPr>
          <w:spacing w:val="-6"/>
        </w:rPr>
        <w:t>через открытый участок границы</w:t>
      </w:r>
      <w:r w:rsidR="00AC773B">
        <w:rPr>
          <w:spacing w:val="-6"/>
        </w:rPr>
        <w:t xml:space="preserve"> воздушным пассажирским транспортом за  отчетный год, рассчитанное  в соответствии с </w:t>
      </w:r>
      <w:r w:rsidR="00AC773B" w:rsidRPr="00DB426D">
        <w:rPr>
          <w:spacing w:val="-6"/>
        </w:rPr>
        <w:t xml:space="preserve">Методикой по расчету въездного туристического потока, утвержденной </w:t>
      </w:r>
      <w:r w:rsidR="00AC773B">
        <w:rPr>
          <w:spacing w:val="-6"/>
        </w:rPr>
        <w:t>п</w:t>
      </w:r>
      <w:r w:rsidR="00AC773B" w:rsidRPr="00DB426D">
        <w:rPr>
          <w:spacing w:val="-6"/>
        </w:rPr>
        <w:t>остановление</w:t>
      </w:r>
      <w:r w:rsidR="00AC773B">
        <w:rPr>
          <w:spacing w:val="-6"/>
        </w:rPr>
        <w:t xml:space="preserve">м </w:t>
      </w:r>
      <w:r w:rsidR="00AC773B" w:rsidRPr="00DB426D">
        <w:rPr>
          <w:spacing w:val="-6"/>
        </w:rPr>
        <w:t>Национального</w:t>
      </w:r>
      <w:r w:rsidR="00AC773B">
        <w:rPr>
          <w:spacing w:val="-6"/>
        </w:rPr>
        <w:t xml:space="preserve"> </w:t>
      </w:r>
      <w:r w:rsidR="00AC773B" w:rsidRPr="00DB426D">
        <w:rPr>
          <w:spacing w:val="-6"/>
        </w:rPr>
        <w:t>статистического комитета</w:t>
      </w:r>
      <w:r w:rsidR="00AC773B">
        <w:rPr>
          <w:spacing w:val="-6"/>
        </w:rPr>
        <w:t xml:space="preserve"> </w:t>
      </w:r>
      <w:r w:rsidR="00AC773B" w:rsidRPr="00DB426D">
        <w:rPr>
          <w:spacing w:val="-6"/>
        </w:rPr>
        <w:t>Республики Беларусь</w:t>
      </w:r>
      <w:r w:rsidR="00AC773B">
        <w:rPr>
          <w:spacing w:val="-6"/>
        </w:rPr>
        <w:br/>
        <w:t xml:space="preserve">от </w:t>
      </w:r>
      <w:r w:rsidR="00AC773B" w:rsidRPr="00DB426D">
        <w:rPr>
          <w:spacing w:val="-6"/>
        </w:rPr>
        <w:t>5</w:t>
      </w:r>
      <w:r w:rsidR="00AC773B">
        <w:rPr>
          <w:spacing w:val="-6"/>
        </w:rPr>
        <w:t xml:space="preserve"> июня </w:t>
      </w:r>
      <w:r w:rsidR="00AC773B" w:rsidRPr="00DB426D">
        <w:rPr>
          <w:spacing w:val="-6"/>
        </w:rPr>
        <w:t>2018</w:t>
      </w:r>
      <w:r w:rsidR="00AC773B">
        <w:rPr>
          <w:spacing w:val="-6"/>
        </w:rPr>
        <w:t xml:space="preserve"> г. </w:t>
      </w:r>
      <w:r w:rsidR="00AC773B" w:rsidRPr="00DB426D">
        <w:rPr>
          <w:spacing w:val="-6"/>
        </w:rPr>
        <w:t>№ 31</w:t>
      </w:r>
      <w:r w:rsidR="00AC773B">
        <w:rPr>
          <w:spacing w:val="-6"/>
        </w:rPr>
        <w:t>.</w:t>
      </w:r>
    </w:p>
    <w:p w:rsidR="00AC773B" w:rsidRDefault="00AC773B" w:rsidP="00AC773B">
      <w:pPr>
        <w:pStyle w:val="ConsPlusNormal"/>
        <w:spacing w:line="340" w:lineRule="exact"/>
        <w:ind w:firstLine="709"/>
        <w:jc w:val="both"/>
        <w:rPr>
          <w:spacing w:val="-6"/>
        </w:rPr>
      </w:pPr>
      <w:r>
        <w:rPr>
          <w:spacing w:val="-6"/>
        </w:rPr>
        <w:t xml:space="preserve">15. Расчет числа выбытий граждан Республики Беларусь </w:t>
      </w:r>
      <w:r>
        <w:t>через открытый участок границы</w:t>
      </w:r>
      <w:r>
        <w:rPr>
          <w:spacing w:val="-6"/>
        </w:rPr>
        <w:t xml:space="preserve"> железнодорожным пассажирским транспортом производится по следующей формуле:</w:t>
      </w:r>
    </w:p>
    <w:p w:rsidR="00AC773B" w:rsidRDefault="00AC773B" w:rsidP="00AC773B">
      <w:pPr>
        <w:pStyle w:val="ConsPlusNormal"/>
        <w:spacing w:line="340" w:lineRule="exact"/>
        <w:ind w:firstLine="709"/>
        <w:jc w:val="both"/>
        <w:rPr>
          <w:spacing w:val="-6"/>
        </w:rPr>
      </w:pPr>
    </w:p>
    <w:p w:rsidR="00AC773B" w:rsidRDefault="00E71CEC" w:rsidP="00AC773B">
      <w:pPr>
        <w:pStyle w:val="ConsPlusNormal"/>
        <w:spacing w:line="340" w:lineRule="exact"/>
        <w:ind w:firstLine="709"/>
        <w:jc w:val="center"/>
        <w:rPr>
          <w:spacing w:val="-6"/>
        </w:rPr>
      </w:pPr>
      <m:oMath>
        <m:sSub>
          <m:sSubPr>
            <m:ctrlPr>
              <w:rPr>
                <w:rFonts w:ascii="Cambria Math" w:hAnsi="Cambria Math"/>
                <w:i/>
                <w:spacing w:val="-6"/>
              </w:rPr>
            </m:ctrlPr>
          </m:sSubPr>
          <m:e>
            <m:sSubSup>
              <m:sSubSupPr>
                <m:ctrlPr>
                  <w:rPr>
                    <w:rFonts w:ascii="Cambria Math" w:hAnsi="Cambria Math"/>
                    <w:i/>
                  </w:rPr>
                </m:ctrlPr>
              </m:sSubSupPr>
              <m:e>
                <m:r>
                  <m:t>Т</m:t>
                </m:r>
              </m:e>
              <m:sub>
                <m:r>
                  <m:t>ОГ</m:t>
                </m:r>
              </m:sub>
              <m:sup/>
            </m:sSubSup>
          </m:e>
          <m:sub>
            <m:r>
              <w:rPr>
                <w:rFonts w:ascii="Cambria Math"/>
                <w:spacing w:val="-6"/>
              </w:rPr>
              <m:t>2</m:t>
            </m:r>
          </m:sub>
        </m:sSub>
        <m:r>
          <w:rPr>
            <w:rFonts w:ascii="Cambria Math"/>
            <w:spacing w:val="-6"/>
          </w:rPr>
          <m:t>=</m:t>
        </m:r>
        <m:sSubSup>
          <m:sSubSupPr>
            <m:ctrlPr>
              <w:rPr>
                <w:rFonts w:ascii="Cambria Math" w:hAnsi="Cambria Math"/>
                <w:i/>
              </w:rPr>
            </m:ctrlPr>
          </m:sSubSupPr>
          <m:e>
            <m:r>
              <w:rPr>
                <w:rFonts w:ascii="Cambria Math"/>
              </w:rPr>
              <m:t>Ч</m:t>
            </m:r>
          </m:e>
          <m:sub>
            <m:r>
              <w:rPr>
                <w:rFonts w:ascii="Cambria Math"/>
              </w:rPr>
              <m:t>2</m:t>
            </m:r>
          </m:sub>
          <m:sup/>
        </m:sSubSup>
        <m:r>
          <w:rPr>
            <w:spacing w:val="-6"/>
          </w:rPr>
          <m:t>-</m:t>
        </m:r>
        <m:sSub>
          <m:sSubPr>
            <m:ctrlPr>
              <w:rPr>
                <w:rFonts w:ascii="Cambria Math" w:hAnsi="Cambria Math"/>
                <w:i/>
                <w:spacing w:val="-6"/>
              </w:rPr>
            </m:ctrlPr>
          </m:sSubPr>
          <m:e>
            <m:r>
              <w:rPr>
                <w:spacing w:val="-6"/>
              </w:rPr>
              <m:t>Ч</m:t>
            </m:r>
            <m:r>
              <w:rPr>
                <w:rFonts w:ascii="Cambria Math"/>
                <w:spacing w:val="-6"/>
              </w:rPr>
              <m:t>Т</m:t>
            </m:r>
            <m:r>
              <w:rPr>
                <w:spacing w:val="-6"/>
              </w:rPr>
              <m:t>рф</m:t>
            </m:r>
          </m:e>
          <m:sub>
            <m:r>
              <w:rPr>
                <w:rFonts w:ascii="Cambria Math"/>
                <w:spacing w:val="-6"/>
              </w:rPr>
              <m:t>2</m:t>
            </m:r>
          </m:sub>
        </m:sSub>
        <m:r>
          <w:rPr>
            <w:rFonts w:ascii="Cambria Math"/>
            <w:spacing w:val="-6"/>
          </w:rPr>
          <m:t xml:space="preserve"> </m:t>
        </m:r>
      </m:oMath>
      <w:r w:rsidR="00AC773B">
        <w:rPr>
          <w:spacing w:val="-6"/>
        </w:rPr>
        <w:t xml:space="preserve"> ,</w:t>
      </w:r>
    </w:p>
    <w:p w:rsidR="00AC773B" w:rsidRDefault="00AC773B" w:rsidP="00AC773B">
      <w:pPr>
        <w:pStyle w:val="ConsPlusNormal"/>
        <w:spacing w:line="340" w:lineRule="exact"/>
        <w:ind w:firstLine="709"/>
        <w:jc w:val="center"/>
      </w:pPr>
    </w:p>
    <w:p w:rsidR="00AC773B" w:rsidRDefault="00AC773B" w:rsidP="00AC773B">
      <w:pPr>
        <w:pStyle w:val="ConsPlusNormal"/>
        <w:tabs>
          <w:tab w:val="left" w:pos="709"/>
        </w:tabs>
        <w:spacing w:line="340" w:lineRule="exact"/>
        <w:jc w:val="both"/>
        <w:rPr>
          <w:spacing w:val="-6"/>
        </w:rPr>
      </w:pPr>
      <w:r>
        <w:t>где</w:t>
      </w:r>
      <w:r>
        <w:tab/>
      </w:r>
      <m:oMath>
        <m:sSub>
          <m:sSubPr>
            <m:ctrlPr>
              <w:rPr>
                <w:rFonts w:ascii="Cambria Math" w:hAnsi="Cambria Math"/>
                <w:i/>
                <w:spacing w:val="-6"/>
              </w:rPr>
            </m:ctrlPr>
          </m:sSubPr>
          <m:e>
            <m:sSubSup>
              <m:sSubSupPr>
                <m:ctrlPr>
                  <w:rPr>
                    <w:rFonts w:ascii="Cambria Math" w:hAnsi="Cambria Math"/>
                    <w:i/>
                  </w:rPr>
                </m:ctrlPr>
              </m:sSubSupPr>
              <m:e>
                <m:r>
                  <m:t>Т</m:t>
                </m:r>
              </m:e>
              <m:sub>
                <m:r>
                  <m:t>ОГ</m:t>
                </m:r>
              </m:sub>
              <m:sup/>
            </m:sSubSup>
          </m:e>
          <m:sub>
            <m:r>
              <w:rPr>
                <w:rFonts w:ascii="Cambria Math"/>
                <w:spacing w:val="-6"/>
              </w:rPr>
              <m:t>2</m:t>
            </m:r>
          </m:sub>
        </m:sSub>
      </m:oMath>
      <w:r>
        <w:t>–</w:t>
      </w:r>
      <w:r w:rsidRPr="003517A1">
        <w:t> </w:t>
      </w:r>
      <w:r>
        <w:rPr>
          <w:spacing w:val="-6"/>
        </w:rPr>
        <w:t xml:space="preserve">число выбытий граждан Республики Беларусь </w:t>
      </w:r>
      <w:r>
        <w:t>через открытый участок границы</w:t>
      </w:r>
      <w:r>
        <w:rPr>
          <w:spacing w:val="-6"/>
        </w:rPr>
        <w:t xml:space="preserve"> железнодорожным пассажирским транспортом за отчетный год;</w:t>
      </w:r>
    </w:p>
    <w:p w:rsidR="00AC773B" w:rsidRPr="005A2ECC" w:rsidRDefault="00E71CEC" w:rsidP="00AC773B">
      <w:pPr>
        <w:pStyle w:val="ConsPlusNormal"/>
        <w:ind w:firstLine="709"/>
        <w:jc w:val="both"/>
        <w:rPr>
          <w:spacing w:val="-6"/>
        </w:rPr>
      </w:pPr>
      <m:oMath>
        <m:sSubSup>
          <m:sSubSupPr>
            <m:ctrlPr>
              <w:rPr>
                <w:rFonts w:ascii="Cambria Math" w:hAnsi="Cambria Math"/>
                <w:i/>
              </w:rPr>
            </m:ctrlPr>
          </m:sSubSupPr>
          <m:e>
            <m:r>
              <w:rPr>
                <w:rFonts w:ascii="Cambria Math"/>
              </w:rPr>
              <m:t>Ч</m:t>
            </m:r>
          </m:e>
          <m:sub>
            <m:r>
              <w:rPr>
                <w:rFonts w:ascii="Cambria Math"/>
              </w:rPr>
              <m:t>2</m:t>
            </m:r>
          </m:sub>
          <m:sup/>
        </m:sSubSup>
      </m:oMath>
      <w:r w:rsidR="00AC773B" w:rsidRPr="00D675FD">
        <w:t> – </w:t>
      </w:r>
      <w:r w:rsidR="00AC773B">
        <w:rPr>
          <w:spacing w:val="-6"/>
        </w:rPr>
        <w:t>ч</w:t>
      </w:r>
      <w:r w:rsidR="00AC773B" w:rsidRPr="005A2ECC">
        <w:rPr>
          <w:spacing w:val="-6"/>
        </w:rPr>
        <w:t xml:space="preserve">исло поездок пассажиров, </w:t>
      </w:r>
      <w:r w:rsidR="00AC773B">
        <w:rPr>
          <w:spacing w:val="-6"/>
        </w:rPr>
        <w:t xml:space="preserve">выехавших </w:t>
      </w:r>
      <w:r w:rsidR="00AC773B" w:rsidRPr="005A2ECC">
        <w:rPr>
          <w:spacing w:val="-6"/>
        </w:rPr>
        <w:t>поездами, следующими через белорусс</w:t>
      </w:r>
      <w:r w:rsidR="00AC773B">
        <w:rPr>
          <w:spacing w:val="-6"/>
        </w:rPr>
        <w:t>ко-российский участок границы</w:t>
      </w:r>
      <w:r w:rsidR="00AC773B" w:rsidRPr="005A2ECC">
        <w:rPr>
          <w:spacing w:val="-6"/>
        </w:rPr>
        <w:t xml:space="preserve"> </w:t>
      </w:r>
      <w:r w:rsidR="00AC773B">
        <w:rPr>
          <w:spacing w:val="-6"/>
        </w:rPr>
        <w:t>в</w:t>
      </w:r>
      <w:r w:rsidR="00AC773B" w:rsidRPr="005A2ECC">
        <w:rPr>
          <w:spacing w:val="-6"/>
        </w:rPr>
        <w:t xml:space="preserve"> </w:t>
      </w:r>
      <w:r w:rsidR="00AC773B">
        <w:t>страны ЕАЭС,</w:t>
      </w:r>
      <w:r w:rsidR="00AC773B">
        <w:rPr>
          <w:spacing w:val="-6"/>
        </w:rPr>
        <w:t xml:space="preserve"> на основании </w:t>
      </w:r>
      <w:r w:rsidR="00AC773B" w:rsidRPr="001110C5">
        <w:t>административных данных Минтранса</w:t>
      </w:r>
      <w:r w:rsidR="00AC773B" w:rsidRPr="005A2ECC">
        <w:rPr>
          <w:spacing w:val="-6"/>
        </w:rPr>
        <w:t xml:space="preserve"> за отчетный год;</w:t>
      </w:r>
    </w:p>
    <w:p w:rsidR="00AC773B" w:rsidRDefault="00E71CEC" w:rsidP="00AC773B">
      <w:pPr>
        <w:pStyle w:val="ConsPlusNormal"/>
        <w:ind w:firstLine="709"/>
        <w:jc w:val="both"/>
        <w:rPr>
          <w:spacing w:val="-6"/>
        </w:rPr>
      </w:pPr>
      <m:oMath>
        <m:sSub>
          <m:sSubPr>
            <m:ctrlPr>
              <w:rPr>
                <w:rFonts w:ascii="Cambria Math" w:hAnsi="Cambria Math"/>
                <w:i/>
                <w:spacing w:val="-6"/>
              </w:rPr>
            </m:ctrlPr>
          </m:sSubPr>
          <m:e>
            <m:r>
              <w:rPr>
                <w:spacing w:val="-6"/>
              </w:rPr>
              <m:t>Ч</m:t>
            </m:r>
            <m:r>
              <w:rPr>
                <w:rFonts w:ascii="Cambria Math"/>
                <w:spacing w:val="-6"/>
              </w:rPr>
              <m:t>Т</m:t>
            </m:r>
            <m:r>
              <w:rPr>
                <w:spacing w:val="-6"/>
              </w:rPr>
              <m:t>рф</m:t>
            </m:r>
          </m:e>
          <m:sub>
            <m:r>
              <w:rPr>
                <w:rFonts w:ascii="Cambria Math"/>
                <w:spacing w:val="-6"/>
              </w:rPr>
              <m:t>2</m:t>
            </m:r>
          </m:sub>
        </m:sSub>
      </m:oMath>
      <w:r w:rsidR="00AC773B" w:rsidRPr="003517A1">
        <w:t> </w:t>
      </w:r>
      <w:r w:rsidR="00AC773B">
        <w:t>–</w:t>
      </w:r>
      <w:r w:rsidR="00AC773B" w:rsidRPr="003517A1">
        <w:t> </w:t>
      </w:r>
      <w:r w:rsidR="00AC773B">
        <w:rPr>
          <w:spacing w:val="-6"/>
        </w:rPr>
        <w:t xml:space="preserve">число прибытий граждан Российской Федерации </w:t>
      </w:r>
      <w:r w:rsidR="00AC773B">
        <w:t>через открытый участок границы</w:t>
      </w:r>
      <w:r w:rsidR="00AC773B">
        <w:rPr>
          <w:spacing w:val="-6"/>
        </w:rPr>
        <w:t xml:space="preserve"> железнодорожным пассажирским транспортом за отчетный год в соответствии с </w:t>
      </w:r>
      <w:r w:rsidR="00AC773B" w:rsidRPr="00DB426D">
        <w:rPr>
          <w:spacing w:val="-6"/>
        </w:rPr>
        <w:t>Методикой по расчету въездного туристического потока</w:t>
      </w:r>
      <w:r w:rsidR="00AC773B">
        <w:rPr>
          <w:spacing w:val="-6"/>
        </w:rPr>
        <w:t>.</w:t>
      </w:r>
    </w:p>
    <w:p w:rsidR="00AC773B" w:rsidRDefault="00AC773B" w:rsidP="00AC773B">
      <w:pPr>
        <w:pStyle w:val="ConsPlusNormal"/>
        <w:ind w:firstLine="709"/>
        <w:jc w:val="both"/>
        <w:rPr>
          <w:spacing w:val="-6"/>
        </w:rPr>
      </w:pPr>
      <w:r>
        <w:rPr>
          <w:spacing w:val="-6"/>
        </w:rPr>
        <w:t>16. Расчет числа выбытий граждан Республики Беларусь через открытый участок границы автомобильным транспортом производится по следующей формуле:</w:t>
      </w:r>
    </w:p>
    <w:p w:rsidR="00AC773B" w:rsidRDefault="00AC773B" w:rsidP="00AC773B">
      <w:pPr>
        <w:pStyle w:val="ConsPlusNormal"/>
        <w:ind w:firstLine="709"/>
        <w:jc w:val="both"/>
        <w:rPr>
          <w:spacing w:val="-6"/>
        </w:rPr>
      </w:pPr>
    </w:p>
    <w:p w:rsidR="00AC773B" w:rsidRDefault="00E71CEC" w:rsidP="00AC773B">
      <w:pPr>
        <w:pStyle w:val="ConsPlusNormal"/>
        <w:ind w:firstLine="709"/>
        <w:jc w:val="center"/>
        <w:rPr>
          <w:spacing w:val="-6"/>
        </w:rPr>
      </w:pPr>
      <m:oMath>
        <m:sSub>
          <m:sSubPr>
            <m:ctrlPr>
              <w:rPr>
                <w:rFonts w:ascii="Cambria Math" w:hAnsi="Cambria Math"/>
                <w:i/>
                <w:spacing w:val="-6"/>
              </w:rPr>
            </m:ctrlPr>
          </m:sSubPr>
          <m:e>
            <m:sSubSup>
              <m:sSubSupPr>
                <m:ctrlPr>
                  <w:rPr>
                    <w:rFonts w:ascii="Cambria Math" w:hAnsi="Cambria Math"/>
                    <w:i/>
                  </w:rPr>
                </m:ctrlPr>
              </m:sSubSupPr>
              <m:e>
                <m:r>
                  <m:t>Т</m:t>
                </m:r>
              </m:e>
              <m:sub>
                <m:r>
                  <m:t>ОГ</m:t>
                </m:r>
              </m:sub>
              <m:sup/>
            </m:sSubSup>
          </m:e>
          <m:sub>
            <m:r>
              <w:rPr>
                <w:rFonts w:ascii="Cambria Math"/>
                <w:spacing w:val="-6"/>
              </w:rPr>
              <m:t>3</m:t>
            </m:r>
          </m:sub>
        </m:sSub>
        <m:r>
          <w:rPr>
            <w:rFonts w:ascii="Cambria Math"/>
            <w:spacing w:val="-6"/>
          </w:rPr>
          <m:t xml:space="preserve">= </m:t>
        </m:r>
        <m:sSubSup>
          <m:sSubSupPr>
            <m:ctrlPr>
              <w:rPr>
                <w:rFonts w:ascii="Cambria Math" w:hAnsi="Cambria Math"/>
                <w:i/>
              </w:rPr>
            </m:ctrlPr>
          </m:sSubSupPr>
          <m:e>
            <m:r>
              <w:rPr>
                <w:rFonts w:ascii="Cambria Math"/>
              </w:rPr>
              <m:t>Ч</m:t>
            </m:r>
          </m:e>
          <m:sub>
            <m:r>
              <w:rPr>
                <w:rFonts w:ascii="Cambria Math"/>
              </w:rPr>
              <m:t>3</m:t>
            </m:r>
          </m:sub>
          <m:sup>
            <m:r>
              <w:rPr>
                <w:rFonts w:ascii="Cambria Math"/>
              </w:rPr>
              <m:t>авт</m:t>
            </m:r>
          </m:sup>
        </m:sSubSup>
        <m:r>
          <w:rPr>
            <w:rFonts w:ascii="Cambria Math"/>
            <w:spacing w:val="-6"/>
          </w:rPr>
          <m:t>+</m:t>
        </m:r>
        <m:sSubSup>
          <m:sSubSupPr>
            <m:ctrlPr>
              <w:rPr>
                <w:rFonts w:ascii="Cambria Math" w:hAnsi="Cambria Math"/>
                <w:i/>
              </w:rPr>
            </m:ctrlPr>
          </m:sSubSupPr>
          <m:e>
            <m:r>
              <w:rPr>
                <w:rFonts w:ascii="Cambria Math"/>
              </w:rPr>
              <m:t>Ч</m:t>
            </m:r>
          </m:e>
          <m:sub>
            <m:r>
              <w:rPr>
                <w:rFonts w:ascii="Cambria Math"/>
              </w:rPr>
              <m:t>3</m:t>
            </m:r>
          </m:sub>
          <m:sup>
            <m:r>
              <w:rPr>
                <w:rFonts w:ascii="Cambria Math"/>
              </w:rPr>
              <m:t>прочий</m:t>
            </m:r>
          </m:sup>
        </m:sSubSup>
        <m:r>
          <w:rPr>
            <w:rFonts w:ascii="Cambria Math"/>
          </w:rPr>
          <m:t xml:space="preserve"> </m:t>
        </m:r>
      </m:oMath>
      <w:r w:rsidR="00AC773B">
        <w:rPr>
          <w:spacing w:val="-6"/>
        </w:rPr>
        <w:t>,</w:t>
      </w:r>
    </w:p>
    <w:p w:rsidR="00AC773B" w:rsidRDefault="00AC773B" w:rsidP="00AC773B">
      <w:pPr>
        <w:pStyle w:val="ConsPlusNormal"/>
        <w:tabs>
          <w:tab w:val="left" w:pos="851"/>
        </w:tabs>
        <w:jc w:val="both"/>
        <w:rPr>
          <w:spacing w:val="-6"/>
        </w:rPr>
      </w:pPr>
      <w:r>
        <w:t>где</w:t>
      </w:r>
      <w:r>
        <w:tab/>
      </w:r>
      <m:oMath>
        <m:sSub>
          <m:sSubPr>
            <m:ctrlPr>
              <w:rPr>
                <w:rFonts w:ascii="Cambria Math" w:hAnsi="Cambria Math"/>
                <w:i/>
                <w:spacing w:val="-6"/>
              </w:rPr>
            </m:ctrlPr>
          </m:sSubPr>
          <m:e>
            <m:sSubSup>
              <m:sSubSupPr>
                <m:ctrlPr>
                  <w:rPr>
                    <w:rFonts w:ascii="Cambria Math" w:hAnsi="Cambria Math"/>
                    <w:i/>
                  </w:rPr>
                </m:ctrlPr>
              </m:sSubSupPr>
              <m:e>
                <m:r>
                  <m:t>Т</m:t>
                </m:r>
              </m:e>
              <m:sub>
                <m:r>
                  <m:t>ОГ</m:t>
                </m:r>
              </m:sub>
              <m:sup/>
            </m:sSubSup>
          </m:e>
          <m:sub>
            <m:r>
              <w:rPr>
                <w:rFonts w:ascii="Cambria Math"/>
                <w:spacing w:val="-6"/>
              </w:rPr>
              <m:t>3</m:t>
            </m:r>
          </m:sub>
        </m:sSub>
      </m:oMath>
      <w:r>
        <w:t>–</w:t>
      </w:r>
      <w:r w:rsidRPr="003517A1">
        <w:t> </w:t>
      </w:r>
      <w:r>
        <w:rPr>
          <w:spacing w:val="-6"/>
        </w:rPr>
        <w:t>число выбытий граждан Республики Беларусь через открытый участок границы автомобильным транспортом за отчетный год;</w:t>
      </w:r>
    </w:p>
    <w:p w:rsidR="00AC773B" w:rsidRDefault="00E71CEC" w:rsidP="00AC773B">
      <w:pPr>
        <w:pStyle w:val="ConsPlusNormal"/>
        <w:ind w:firstLine="851"/>
        <w:jc w:val="both"/>
      </w:pPr>
      <m:oMath>
        <m:sSubSup>
          <m:sSubSupPr>
            <m:ctrlPr>
              <w:rPr>
                <w:rFonts w:ascii="Cambria Math" w:hAnsi="Cambria Math"/>
                <w:i/>
              </w:rPr>
            </m:ctrlPr>
          </m:sSubSupPr>
          <m:e>
            <m:r>
              <w:rPr>
                <w:rFonts w:ascii="Cambria Math"/>
              </w:rPr>
              <m:t>Ч</m:t>
            </m:r>
          </m:e>
          <m:sub>
            <m:r>
              <w:rPr>
                <w:rFonts w:ascii="Cambria Math"/>
              </w:rPr>
              <m:t>3</m:t>
            </m:r>
          </m:sub>
          <m:sup>
            <m:r>
              <w:rPr>
                <w:rFonts w:ascii="Cambria Math"/>
              </w:rPr>
              <m:t>авт</m:t>
            </m:r>
          </m:sup>
        </m:sSubSup>
      </m:oMath>
      <w:r w:rsidR="00AC773B">
        <w:t> –</w:t>
      </w:r>
      <w:r w:rsidR="00AC773B" w:rsidRPr="003517A1">
        <w:t> </w:t>
      </w:r>
      <w:r w:rsidR="00AC773B">
        <w:rPr>
          <w:spacing w:val="-6"/>
        </w:rPr>
        <w:t xml:space="preserve">число выбытий граждан Республики Беларусь </w:t>
      </w:r>
      <w:r w:rsidR="00AC773B">
        <w:t>через открытый участок границы автобусами категории М</w:t>
      </w:r>
      <w:r w:rsidR="00AC773B">
        <w:rPr>
          <w:vertAlign w:val="subscript"/>
        </w:rPr>
        <w:t>2</w:t>
      </w:r>
      <w:r w:rsidR="00AC773B">
        <w:t xml:space="preserve"> и М</w:t>
      </w:r>
      <w:r w:rsidR="00AC773B">
        <w:rPr>
          <w:vertAlign w:val="subscript"/>
        </w:rPr>
        <w:t>3</w:t>
      </w:r>
      <w:r w:rsidR="00AC773B">
        <w:t xml:space="preserve"> (далее – автобусы) за отчетный год;</w:t>
      </w:r>
    </w:p>
    <w:p w:rsidR="00AC773B" w:rsidRDefault="00E71CEC" w:rsidP="00AC773B">
      <w:pPr>
        <w:pStyle w:val="ConsPlusNormal"/>
        <w:ind w:firstLine="851"/>
        <w:jc w:val="both"/>
      </w:pPr>
      <m:oMath>
        <m:sSubSup>
          <m:sSubSupPr>
            <m:ctrlPr>
              <w:rPr>
                <w:rFonts w:ascii="Cambria Math" w:hAnsi="Cambria Math"/>
                <w:i/>
              </w:rPr>
            </m:ctrlPr>
          </m:sSubSupPr>
          <m:e>
            <m:r>
              <w:rPr>
                <w:rFonts w:ascii="Cambria Math"/>
              </w:rPr>
              <m:t>Ч</m:t>
            </m:r>
          </m:e>
          <m:sub>
            <m:r>
              <w:rPr>
                <w:rFonts w:ascii="Cambria Math"/>
              </w:rPr>
              <m:t>3</m:t>
            </m:r>
          </m:sub>
          <m:sup>
            <m:r>
              <w:rPr>
                <w:rFonts w:ascii="Cambria Math"/>
              </w:rPr>
              <m:t>прочий</m:t>
            </m:r>
          </m:sup>
        </m:sSubSup>
      </m:oMath>
      <w:r w:rsidR="00AC773B">
        <w:rPr>
          <w:spacing w:val="-6"/>
        </w:rPr>
        <w:t xml:space="preserve"> </w:t>
      </w:r>
      <w:r w:rsidR="00AC773B" w:rsidRPr="003517A1">
        <w:t> </w:t>
      </w:r>
      <w:r w:rsidR="00AC773B">
        <w:t>–</w:t>
      </w:r>
      <w:r w:rsidR="00AC773B" w:rsidRPr="003517A1">
        <w:t> </w:t>
      </w:r>
      <w:r w:rsidR="00AC773B">
        <w:t xml:space="preserve"> </w:t>
      </w:r>
      <w:r w:rsidR="00AC773B">
        <w:rPr>
          <w:spacing w:val="-6"/>
        </w:rPr>
        <w:t xml:space="preserve">число выбытий граждан Республики Беларусь </w:t>
      </w:r>
      <w:r w:rsidR="00AC773B">
        <w:t>через открытый участок границы личными легковыми автомобилями, грузовыми автомобилями, мотоциклами (далее – прочий автомобильный транспорт) за отчетный год.</w:t>
      </w:r>
    </w:p>
    <w:p w:rsidR="00AC773B" w:rsidRDefault="00AC773B" w:rsidP="00AC773B">
      <w:pPr>
        <w:pStyle w:val="ConsPlusNormal"/>
        <w:ind w:firstLine="709"/>
        <w:jc w:val="both"/>
        <w:rPr>
          <w:spacing w:val="-6"/>
        </w:rPr>
      </w:pPr>
      <w:r>
        <w:t xml:space="preserve">17. Расчет </w:t>
      </w:r>
      <w:r>
        <w:rPr>
          <w:spacing w:val="-6"/>
        </w:rPr>
        <w:t xml:space="preserve">числа выбытий граждан Республики Беларусь </w:t>
      </w:r>
      <w:r>
        <w:t xml:space="preserve">через открытый участок границы автобусами за отчетный год </w:t>
      </w:r>
      <w:r>
        <w:rPr>
          <w:spacing w:val="-6"/>
        </w:rPr>
        <w:t xml:space="preserve">производится </w:t>
      </w:r>
      <w:r>
        <w:rPr>
          <w:spacing w:val="-6"/>
        </w:rPr>
        <w:br/>
        <w:t>по следующей формуле:</w:t>
      </w:r>
    </w:p>
    <w:p w:rsidR="00AC773B" w:rsidRDefault="00AC773B" w:rsidP="00AC773B">
      <w:pPr>
        <w:pStyle w:val="ConsPlusNormal"/>
        <w:ind w:firstLine="709"/>
        <w:jc w:val="both"/>
        <w:rPr>
          <w:spacing w:val="-6"/>
        </w:rPr>
      </w:pPr>
    </w:p>
    <w:p w:rsidR="00AC773B" w:rsidRDefault="00AC773B" w:rsidP="00AC773B">
      <w:pPr>
        <w:pStyle w:val="ConsPlusNormal"/>
        <w:ind w:firstLine="709"/>
        <w:jc w:val="both"/>
        <w:rPr>
          <w:spacing w:val="-6"/>
        </w:rPr>
      </w:pPr>
    </w:p>
    <w:p w:rsidR="00AC773B" w:rsidRDefault="00E71CEC" w:rsidP="00AC773B">
      <w:pPr>
        <w:pStyle w:val="ConsPlusNormal"/>
        <w:ind w:firstLine="709"/>
        <w:jc w:val="center"/>
        <w:rPr>
          <w:spacing w:val="-6"/>
        </w:rPr>
      </w:pPr>
      <m:oMath>
        <m:sSubSup>
          <m:sSubSupPr>
            <m:ctrlPr>
              <w:rPr>
                <w:rFonts w:ascii="Cambria Math" w:hAnsi="Cambria Math"/>
                <w:i/>
              </w:rPr>
            </m:ctrlPr>
          </m:sSubSupPr>
          <m:e>
            <m:r>
              <w:rPr>
                <w:rFonts w:ascii="Cambria Math"/>
              </w:rPr>
              <m:t>Ч</m:t>
            </m:r>
          </m:e>
          <m:sub>
            <m:r>
              <w:rPr>
                <w:rFonts w:ascii="Cambria Math"/>
              </w:rPr>
              <m:t>3</m:t>
            </m:r>
          </m:sub>
          <m:sup>
            <m:r>
              <w:rPr>
                <w:rFonts w:ascii="Cambria Math"/>
              </w:rPr>
              <m:t>авт</m:t>
            </m:r>
          </m:sup>
        </m:sSubSup>
        <m:r>
          <m:rPr>
            <m:sty m:val="p"/>
          </m:rPr>
          <w:rPr>
            <w:rFonts w:ascii="Cambria Math" w:hAnsi="Cambria Math"/>
          </w:rPr>
          <m:t>  </m:t>
        </m:r>
        <m:r>
          <w:rPr>
            <w:rFonts w:ascii="Cambria Math"/>
            <w:spacing w:val="-6"/>
          </w:rPr>
          <m:t>=</m:t>
        </m:r>
        <m:sSubSup>
          <m:sSubSupPr>
            <m:ctrlPr>
              <w:rPr>
                <w:rFonts w:ascii="Cambria Math" w:hAnsi="Cambria Math"/>
                <w:i/>
              </w:rPr>
            </m:ctrlPr>
          </m:sSubSupPr>
          <m:e>
            <m:r>
              <w:rPr>
                <w:rFonts w:ascii="Cambria Math"/>
              </w:rPr>
              <m:t>ЧП</m:t>
            </m:r>
          </m:e>
          <m:sub>
            <m:r>
              <w:rPr>
                <w:rFonts w:ascii="Cambria Math"/>
              </w:rPr>
              <m:t>3</m:t>
            </m:r>
          </m:sub>
          <m:sup>
            <m:r>
              <w:rPr>
                <w:rFonts w:ascii="Cambria Math"/>
              </w:rPr>
              <m:t>автЕАЭС</m:t>
            </m:r>
          </m:sup>
        </m:sSubSup>
        <m:r>
          <w:rPr>
            <w:rFonts w:ascii="Cambria Math"/>
            <w:spacing w:val="-6"/>
          </w:rPr>
          <m:t>*</m:t>
        </m:r>
        <m:sSub>
          <m:sSubPr>
            <m:ctrlPr>
              <w:rPr>
                <w:rFonts w:ascii="Cambria Math" w:hAnsi="Cambria Math"/>
                <w:i/>
                <w:spacing w:val="-6"/>
                <w:lang w:val="en-US"/>
              </w:rPr>
            </m:ctrlPr>
          </m:sSubPr>
          <m:e>
            <m:r>
              <w:rPr>
                <w:rFonts w:ascii="Cambria Math"/>
                <w:spacing w:val="-6"/>
                <w:lang w:val="en-US"/>
              </w:rPr>
              <m:t>d</m:t>
            </m:r>
          </m:e>
          <m:sub>
            <m:r>
              <w:rPr>
                <w:rFonts w:ascii="Cambria Math"/>
                <w:spacing w:val="-6"/>
              </w:rPr>
              <m:t>з</m:t>
            </m:r>
            <m:r>
              <w:rPr>
                <w:rFonts w:ascii="Cambria Math"/>
                <w:spacing w:val="-6"/>
              </w:rPr>
              <m:t xml:space="preserve"> </m:t>
            </m:r>
          </m:sub>
        </m:sSub>
        <m:r>
          <w:rPr>
            <w:rFonts w:ascii="Cambria Math"/>
            <w:spacing w:val="-6"/>
          </w:rPr>
          <m:t>/</m:t>
        </m:r>
        <m:sSub>
          <m:sSubPr>
            <m:ctrlPr>
              <w:rPr>
                <w:rFonts w:ascii="Cambria Math" w:hAnsi="Cambria Math"/>
                <w:i/>
                <w:spacing w:val="-6"/>
                <w:lang w:val="en-US"/>
              </w:rPr>
            </m:ctrlPr>
          </m:sSubPr>
          <m:e>
            <m:r>
              <w:rPr>
                <w:rFonts w:ascii="Cambria Math"/>
                <w:spacing w:val="-6"/>
                <w:lang w:val="en-US"/>
              </w:rPr>
              <m:t>d</m:t>
            </m:r>
          </m:e>
          <m:sub>
            <m:r>
              <w:rPr>
                <w:rFonts w:ascii="Cambria Math"/>
                <w:spacing w:val="-6"/>
              </w:rPr>
              <m:t>ПП</m:t>
            </m:r>
            <m:r>
              <w:rPr>
                <w:rFonts w:ascii="Cambria Math"/>
                <w:spacing w:val="-6"/>
              </w:rPr>
              <m:t>1</m:t>
            </m:r>
          </m:sub>
        </m:sSub>
      </m:oMath>
      <w:r w:rsidR="00AC773B">
        <w:rPr>
          <w:spacing w:val="-6"/>
        </w:rPr>
        <w:t xml:space="preserve"> ,</w:t>
      </w:r>
    </w:p>
    <w:p w:rsidR="00AC773B" w:rsidRDefault="00AC773B" w:rsidP="00AC773B">
      <w:pPr>
        <w:pStyle w:val="ConsPlusNormal"/>
        <w:ind w:firstLine="709"/>
        <w:jc w:val="center"/>
      </w:pPr>
    </w:p>
    <w:p w:rsidR="00AC773B" w:rsidRDefault="00AC773B" w:rsidP="00AC773B">
      <w:pPr>
        <w:pStyle w:val="ConsPlusNormal"/>
        <w:jc w:val="both"/>
      </w:pPr>
      <w:r>
        <w:t>где</w:t>
      </w:r>
      <w:r>
        <w:tab/>
      </w:r>
      <m:oMath>
        <m:sSubSup>
          <m:sSubSupPr>
            <m:ctrlPr>
              <w:rPr>
                <w:rFonts w:ascii="Cambria Math" w:hAnsi="Cambria Math"/>
                <w:i/>
              </w:rPr>
            </m:ctrlPr>
          </m:sSubSupPr>
          <m:e>
            <m:r>
              <w:rPr>
                <w:rFonts w:ascii="Cambria Math"/>
              </w:rPr>
              <m:t>ЧП</m:t>
            </m:r>
          </m:e>
          <m:sub>
            <m:r>
              <w:rPr>
                <w:rFonts w:ascii="Cambria Math"/>
              </w:rPr>
              <m:t>3</m:t>
            </m:r>
          </m:sub>
          <m:sup>
            <m:r>
              <w:rPr>
                <w:rFonts w:ascii="Cambria Math"/>
              </w:rPr>
              <m:t>автЕАЭС</m:t>
            </m:r>
          </m:sup>
        </m:sSubSup>
      </m:oMath>
      <w:r>
        <w:t> </w:t>
      </w:r>
      <w:r w:rsidRPr="000C26F9">
        <w:t xml:space="preserve">– численность пассажиров, перевезенных автобусами организаций-резидентов Республики Беларусь в страны ЕАЭС за отчетный год, рассчитанная на основании </w:t>
      </w:r>
      <w:r w:rsidRPr="00D675FD">
        <w:t>агрегированных</w:t>
      </w:r>
      <w:r>
        <w:t xml:space="preserve"> </w:t>
      </w:r>
      <w:r w:rsidRPr="00D675FD">
        <w:t xml:space="preserve">первичных статистических </w:t>
      </w:r>
      <w:r w:rsidRPr="000C26F9">
        <w:t>данных по форме 4-тр (международные)(Минтранс);</w:t>
      </w:r>
    </w:p>
    <w:p w:rsidR="00AC773B" w:rsidRPr="00005732" w:rsidRDefault="00E71CEC" w:rsidP="00AC773B">
      <w:pPr>
        <w:pStyle w:val="ConsPlusNormal"/>
        <w:ind w:firstLine="709"/>
        <w:jc w:val="both"/>
        <w:rPr>
          <w:spacing w:val="-6"/>
        </w:rPr>
      </w:pPr>
      <m:oMath>
        <m:sSub>
          <m:sSubPr>
            <m:ctrlPr>
              <w:rPr>
                <w:rFonts w:ascii="Cambria Math" w:hAnsi="Cambria Math"/>
                <w:i/>
                <w:spacing w:val="-6"/>
                <w:lang w:val="en-US"/>
              </w:rPr>
            </m:ctrlPr>
          </m:sSubPr>
          <m:e>
            <m:r>
              <w:rPr>
                <w:rFonts w:ascii="Cambria Math"/>
                <w:spacing w:val="-6"/>
                <w:lang w:val="en-US"/>
              </w:rPr>
              <m:t>d</m:t>
            </m:r>
          </m:e>
          <m:sub>
            <m:r>
              <w:rPr>
                <w:rFonts w:ascii="Cambria Math"/>
                <w:spacing w:val="-6"/>
              </w:rPr>
              <m:t>з</m:t>
            </m:r>
            <m:r>
              <w:rPr>
                <w:rFonts w:ascii="Cambria Math"/>
                <w:spacing w:val="-6"/>
              </w:rPr>
              <m:t xml:space="preserve"> </m:t>
            </m:r>
          </m:sub>
        </m:sSub>
        <m:r>
          <w:rPr>
            <w:rFonts w:ascii="Cambria Math"/>
            <w:spacing w:val="-6"/>
          </w:rPr>
          <m:t xml:space="preserve"> </m:t>
        </m:r>
      </m:oMath>
      <w:r w:rsidR="00AC773B">
        <w:rPr>
          <w:spacing w:val="-6"/>
        </w:rPr>
        <w:t xml:space="preserve"> – доля </w:t>
      </w:r>
      <w:r w:rsidR="00AC773B" w:rsidRPr="00D675FD">
        <w:t>численност</w:t>
      </w:r>
      <w:r w:rsidR="00AC773B">
        <w:t>и</w:t>
      </w:r>
      <w:r w:rsidR="00AC773B" w:rsidRPr="00D675FD">
        <w:t xml:space="preserve"> </w:t>
      </w:r>
      <w:r w:rsidR="00AC773B">
        <w:t xml:space="preserve">граждан Республики Беларусь </w:t>
      </w:r>
      <w:r w:rsidR="00AC773B">
        <w:rPr>
          <w:spacing w:val="-6"/>
        </w:rPr>
        <w:t xml:space="preserve">в </w:t>
      </w:r>
      <w:r w:rsidR="00AC773B" w:rsidRPr="00005732">
        <w:rPr>
          <w:spacing w:val="-6"/>
        </w:rPr>
        <w:t xml:space="preserve">общей </w:t>
      </w:r>
      <w:r w:rsidR="00AC773B" w:rsidRPr="00005732">
        <w:t xml:space="preserve">численности пассажиров, перевезенных автобусами организаций-резидентов Республики Беларусь в страны ЕАЭС, которая </w:t>
      </w:r>
      <w:r w:rsidR="00AC773B">
        <w:rPr>
          <w:spacing w:val="-6"/>
        </w:rPr>
        <w:t>условно приравнивается к 50%;</w:t>
      </w:r>
    </w:p>
    <w:p w:rsidR="00AC773B" w:rsidRPr="00AA5CA5" w:rsidRDefault="00E71CEC" w:rsidP="00AC773B">
      <w:pPr>
        <w:pStyle w:val="ConsPlusNormal"/>
        <w:ind w:firstLine="709"/>
        <w:jc w:val="both"/>
      </w:pPr>
      <m:oMath>
        <m:sSub>
          <m:sSubPr>
            <m:ctrlPr>
              <w:rPr>
                <w:rFonts w:ascii="Cambria Math" w:hAnsi="Cambria Math"/>
              </w:rPr>
            </m:ctrlPr>
          </m:sSubPr>
          <m:e>
            <m:r>
              <w:rPr>
                <w:rFonts w:ascii="Cambria Math"/>
              </w:rPr>
              <m:t>d</m:t>
            </m:r>
          </m:e>
          <m:sub>
            <m:r>
              <m:t>ПП</m:t>
            </m:r>
            <m:r>
              <w:rPr>
                <w:rFonts w:ascii="Cambria Math"/>
              </w:rPr>
              <m:t>1</m:t>
            </m:r>
          </m:sub>
        </m:sSub>
      </m:oMath>
      <w:r w:rsidR="00AC773B" w:rsidRPr="00005732">
        <w:t> – доля численности граждан Республики Беларусь, выехавших автобусами организаций-резидентов Республики Беларусь через открытый участок границы, в общей численности граждан Республики Беларусь, выехавших автобусами через открытый участок границы, которая приравнивается к доле численности граждан Республики Беларусь, выехавших автобусами организаций</w:t>
      </w:r>
      <w:r w:rsidR="00AC773B">
        <w:t xml:space="preserve">-резидентов Республики Беларусь, </w:t>
      </w:r>
      <w:r w:rsidR="00AC773B" w:rsidRPr="00005732">
        <w:t xml:space="preserve">в общем числе пересечений </w:t>
      </w:r>
      <w:r w:rsidR="00AC773B">
        <w:t xml:space="preserve">Государственной границы Республики Беларусь </w:t>
      </w:r>
      <w:r w:rsidR="00AC773B" w:rsidRPr="00005732">
        <w:t>гражданами Республики Беларусь, выехавшими автобусами через пункты пропуска</w:t>
      </w:r>
      <w:r w:rsidR="00AC773B">
        <w:t xml:space="preserve">, </w:t>
      </w:r>
      <w:r w:rsidR="00AC773B" w:rsidRPr="00AA5CA5">
        <w:t>на основании администрати</w:t>
      </w:r>
      <w:r w:rsidR="00AC773B">
        <w:t>вных данных Госпогранкомитета.</w:t>
      </w:r>
    </w:p>
    <w:p w:rsidR="00AC773B" w:rsidRDefault="00AC773B" w:rsidP="00AC773B">
      <w:pPr>
        <w:pStyle w:val="ConsPlusNormal"/>
        <w:ind w:firstLine="709"/>
        <w:jc w:val="both"/>
      </w:pPr>
      <w:r>
        <w:t>18. Расчет числа выбытий граждан Республики Беларусь через открытый участок границы прочим автомобильным транспортом производится по следующей формуле:</w:t>
      </w:r>
    </w:p>
    <w:p w:rsidR="00AC773B" w:rsidRPr="001C4716" w:rsidRDefault="00AC773B" w:rsidP="00AC773B">
      <w:pPr>
        <w:pStyle w:val="ConsPlusNormal"/>
        <w:ind w:firstLine="709"/>
        <w:jc w:val="both"/>
        <w:rPr>
          <w:sz w:val="24"/>
          <w:szCs w:val="24"/>
        </w:rPr>
      </w:pPr>
    </w:p>
    <w:p w:rsidR="00AC773B" w:rsidRDefault="00E71CEC" w:rsidP="00AC773B">
      <w:pPr>
        <w:pStyle w:val="ConsPlusNormal"/>
        <w:ind w:firstLine="851"/>
        <w:jc w:val="center"/>
      </w:pPr>
      <m:oMath>
        <m:sSubSup>
          <m:sSubSupPr>
            <m:ctrlPr>
              <w:rPr>
                <w:rFonts w:ascii="Cambria Math" w:hAnsi="Cambria Math"/>
                <w:i/>
              </w:rPr>
            </m:ctrlPr>
          </m:sSubSupPr>
          <m:e>
            <m:r>
              <m:t>Ч</m:t>
            </m:r>
          </m:e>
          <m:sub>
            <m:r>
              <w:rPr>
                <w:rFonts w:ascii="Cambria Math"/>
              </w:rPr>
              <m:t>3</m:t>
            </m:r>
          </m:sub>
          <m:sup>
            <m:r>
              <m:t>прочий</m:t>
            </m:r>
          </m:sup>
        </m:sSubSup>
        <m:r>
          <w:rPr>
            <w:rFonts w:ascii="Cambria Math"/>
          </w:rPr>
          <m:t>=</m:t>
        </m:r>
        <m:f>
          <m:fPr>
            <m:ctrlPr>
              <w:rPr>
                <w:rFonts w:ascii="Cambria Math" w:hAnsi="Cambria Math"/>
                <w:i/>
              </w:rPr>
            </m:ctrlPr>
          </m:fPr>
          <m:num>
            <m:sSubSup>
              <m:sSubSupPr>
                <m:ctrlPr>
                  <w:rPr>
                    <w:rFonts w:ascii="Cambria Math" w:hAnsi="Cambria Math"/>
                    <w:i/>
                  </w:rPr>
                </m:ctrlPr>
              </m:sSubSupPr>
              <m:e>
                <m:r>
                  <m:t>Ч</m:t>
                </m:r>
              </m:e>
              <m:sub>
                <m:r>
                  <w:rPr>
                    <w:rFonts w:ascii="Cambria Math"/>
                  </w:rPr>
                  <m:t>3</m:t>
                </m:r>
              </m:sub>
              <m:sup>
                <m:r>
                  <m:t>авт</m:t>
                </m:r>
              </m:sup>
            </m:sSubSup>
            <m:r>
              <m:rPr>
                <m:sty m:val="p"/>
              </m:rPr>
              <w:rPr>
                <w:rFonts w:ascii="Cambria Math"/>
              </w:rPr>
              <m:t> </m:t>
            </m:r>
            <m:r>
              <w:rPr>
                <w:rFonts w:hAnsi="Cambria Math"/>
              </w:rPr>
              <m:t>*</m:t>
            </m:r>
            <m:r>
              <w:rPr>
                <w:rFonts w:ascii="Cambria Math"/>
              </w:rPr>
              <m:t>(100</m:t>
            </m:r>
            <m:r>
              <m:t>-</m:t>
            </m:r>
            <m:sSub>
              <m:sSubPr>
                <m:ctrlPr>
                  <w:rPr>
                    <w:rFonts w:ascii="Cambria Math" w:hAnsi="Cambria Math"/>
                    <w:i/>
                    <w:lang w:val="en-US"/>
                  </w:rPr>
                </m:ctrlPr>
              </m:sSubPr>
              <m:e>
                <m:r>
                  <w:rPr>
                    <w:rFonts w:ascii="Cambria Math" w:hAnsi="Cambria Math"/>
                    <w:lang w:val="en-US"/>
                  </w:rPr>
                  <m:t>d</m:t>
                </m:r>
              </m:e>
              <m:sub>
                <m:r>
                  <m:t>ПП</m:t>
                </m:r>
                <m:r>
                  <w:rPr>
                    <w:rFonts w:ascii="Cambria Math"/>
                  </w:rPr>
                  <m:t>2</m:t>
                </m:r>
              </m:sub>
            </m:sSub>
            <m:r>
              <w:rPr>
                <w:rFonts w:ascii="Cambria Math"/>
              </w:rPr>
              <m:t>).</m:t>
            </m:r>
          </m:num>
          <m:den>
            <m:sSub>
              <m:sSubPr>
                <m:ctrlPr>
                  <w:rPr>
                    <w:rFonts w:ascii="Cambria Math" w:hAnsi="Cambria Math"/>
                    <w:i/>
                    <w:lang w:val="en-US"/>
                  </w:rPr>
                </m:ctrlPr>
              </m:sSubPr>
              <m:e>
                <m:r>
                  <w:rPr>
                    <w:rFonts w:ascii="Cambria Math" w:hAnsi="Cambria Math"/>
                    <w:lang w:val="en-US"/>
                  </w:rPr>
                  <m:t>d</m:t>
                </m:r>
              </m:e>
              <m:sub>
                <m:r>
                  <m:t>ПП</m:t>
                </m:r>
                <m:r>
                  <w:rPr>
                    <w:rFonts w:ascii="Cambria Math"/>
                  </w:rPr>
                  <m:t>2</m:t>
                </m:r>
              </m:sub>
            </m:sSub>
          </m:den>
        </m:f>
      </m:oMath>
      <w:r w:rsidR="00AC773B" w:rsidRPr="00045125">
        <w:t xml:space="preserve"> ,</w:t>
      </w:r>
    </w:p>
    <w:p w:rsidR="00AC773B" w:rsidRPr="00045125" w:rsidRDefault="00AC773B" w:rsidP="00AC773B">
      <w:pPr>
        <w:pStyle w:val="ConsPlusNormal"/>
        <w:ind w:firstLine="851"/>
        <w:jc w:val="center"/>
      </w:pPr>
    </w:p>
    <w:p w:rsidR="00AC773B" w:rsidRDefault="00AC773B" w:rsidP="00AC773B">
      <w:pPr>
        <w:pStyle w:val="ConsPlusNormal"/>
        <w:tabs>
          <w:tab w:val="left" w:pos="851"/>
        </w:tabs>
        <w:jc w:val="both"/>
      </w:pPr>
      <w:r>
        <w:rPr>
          <w:spacing w:val="-6"/>
        </w:rPr>
        <w:t>где</w:t>
      </w:r>
      <w:r>
        <w:rPr>
          <w:spacing w:val="-6"/>
        </w:rPr>
        <w:tab/>
      </w:r>
      <m:oMath>
        <m:sSub>
          <m:sSubPr>
            <m:ctrlPr>
              <w:rPr>
                <w:rFonts w:ascii="Cambria Math" w:hAnsi="Cambria Math"/>
                <w:i/>
                <w:lang w:val="en-US"/>
              </w:rPr>
            </m:ctrlPr>
          </m:sSubPr>
          <m:e>
            <m:r>
              <w:rPr>
                <w:rFonts w:ascii="Cambria Math" w:hAnsi="Cambria Math"/>
                <w:lang w:val="en-US"/>
              </w:rPr>
              <m:t>d</m:t>
            </m:r>
          </m:e>
          <m:sub>
            <m:r>
              <m:t>ПП</m:t>
            </m:r>
            <m:r>
              <w:rPr>
                <w:rFonts w:ascii="Cambria Math"/>
              </w:rPr>
              <m:t>2</m:t>
            </m:r>
          </m:sub>
        </m:sSub>
      </m:oMath>
      <w:r w:rsidRPr="00D675FD">
        <w:t> – </w:t>
      </w:r>
      <w:r>
        <w:t xml:space="preserve"> доля числа пересечений Государственной границы Республики Беларусь гражданами Республики Беларусь, выехавшими автобусами через пункты пропуска, в общем числе пересечений Государственной границы Республики Беларусь гражданами Республики Беларусь, выехавшими через пункты пропуска автомобильным транспортом, </w:t>
      </w:r>
      <w:r w:rsidRPr="00AA5CA5">
        <w:t>рассчитанн</w:t>
      </w:r>
      <w:r>
        <w:t>ая</w:t>
      </w:r>
      <w:r w:rsidRPr="00AA5CA5">
        <w:t xml:space="preserve"> на основании административных данных Госпогранкомитета.</w:t>
      </w:r>
    </w:p>
    <w:p w:rsidR="00AC773B" w:rsidRDefault="00AC773B" w:rsidP="00AC773B">
      <w:pPr>
        <w:pStyle w:val="ConsPlusNormal"/>
        <w:ind w:firstLine="709"/>
        <w:jc w:val="both"/>
      </w:pPr>
      <w:r>
        <w:t>19. Число выбытий граждан Республики Беларусь через открытый участок границы другими способами выбытия оценивается исходя из динамики числа пересечений Государственной границы Республики Беларусь гражданами Республики Беларусь,  выехавшими через пункты пропуска другими способами выбытия, на основании административных данных Госпогранкомитета за отчетный год.</w:t>
      </w:r>
    </w:p>
    <w:p w:rsidR="00AC773B" w:rsidRDefault="00AC773B" w:rsidP="00AC773B">
      <w:pPr>
        <w:jc w:val="center"/>
        <w:rPr>
          <w:sz w:val="30"/>
          <w:szCs w:val="30"/>
        </w:rPr>
      </w:pPr>
    </w:p>
    <w:p w:rsidR="00AC773B" w:rsidRDefault="00AC773B" w:rsidP="00AC773B">
      <w:pPr>
        <w:jc w:val="center"/>
        <w:rPr>
          <w:b/>
          <w:sz w:val="30"/>
          <w:szCs w:val="30"/>
        </w:rPr>
      </w:pPr>
    </w:p>
    <w:p w:rsidR="00AC773B" w:rsidRPr="003D67DF" w:rsidRDefault="00AC773B" w:rsidP="00AC773B">
      <w:pPr>
        <w:jc w:val="center"/>
        <w:rPr>
          <w:b/>
          <w:sz w:val="30"/>
          <w:szCs w:val="30"/>
        </w:rPr>
      </w:pPr>
      <w:r w:rsidRPr="003D67DF">
        <w:rPr>
          <w:b/>
          <w:sz w:val="30"/>
          <w:szCs w:val="30"/>
        </w:rPr>
        <w:lastRenderedPageBreak/>
        <w:t xml:space="preserve">ГЛАВА </w:t>
      </w:r>
      <w:r>
        <w:rPr>
          <w:b/>
          <w:sz w:val="30"/>
          <w:szCs w:val="30"/>
        </w:rPr>
        <w:t>6</w:t>
      </w:r>
    </w:p>
    <w:p w:rsidR="00AC773B" w:rsidRPr="003D67DF" w:rsidRDefault="00AC773B" w:rsidP="00AC773B">
      <w:pPr>
        <w:jc w:val="center"/>
        <w:rPr>
          <w:b/>
          <w:sz w:val="30"/>
          <w:szCs w:val="30"/>
        </w:rPr>
      </w:pPr>
      <w:r w:rsidRPr="003D67DF">
        <w:rPr>
          <w:b/>
          <w:sz w:val="30"/>
          <w:szCs w:val="30"/>
        </w:rPr>
        <w:t>ЗАКЛЮЧИТЕЛЬНЫЕ ПОЛОЖЕНИЯ</w:t>
      </w:r>
    </w:p>
    <w:p w:rsidR="00AC773B" w:rsidRPr="003D67DF" w:rsidRDefault="00AC773B" w:rsidP="00AC773B">
      <w:pPr>
        <w:pStyle w:val="ConsPlusNormal"/>
        <w:ind w:firstLine="851"/>
        <w:jc w:val="both"/>
        <w:rPr>
          <w:b/>
        </w:rPr>
      </w:pPr>
    </w:p>
    <w:p w:rsidR="00AC773B" w:rsidRDefault="00AC773B" w:rsidP="00AC773B">
      <w:pPr>
        <w:pStyle w:val="ConsPlusNormal"/>
        <w:ind w:firstLine="709"/>
        <w:jc w:val="both"/>
      </w:pPr>
      <w:r>
        <w:t>20. Расчет выездного туристического потока осуществляется ежегодно не позднее 15 апреля года, следующего за отчетным. Расчет выездного туристического потока за 2018 год осуществляется не позднее 1 сентября 2019 года.</w:t>
      </w:r>
    </w:p>
    <w:p w:rsidR="00AC773B" w:rsidRDefault="00AC773B" w:rsidP="00AC773B">
      <w:pPr>
        <w:pStyle w:val="ConsPlusNormal"/>
        <w:ind w:firstLine="709"/>
        <w:jc w:val="both"/>
      </w:pPr>
      <w:r>
        <w:t xml:space="preserve">21. В целях обеспечения наиболее полной оценки выездного туристического потока </w:t>
      </w:r>
      <w:r w:rsidRPr="0060309E">
        <w:t>с учетом отсутствия пунктов пропуска через белорусско-российский участок Государственной границы Республики Беларусь</w:t>
      </w:r>
      <w:r>
        <w:t xml:space="preserve"> алгоритм его расчета может быть дополнен другими источниками информации и экспертными оценками, прямо или косвенно характеризующими число </w:t>
      </w:r>
      <w:r w:rsidRPr="0045499A">
        <w:t xml:space="preserve">выездных </w:t>
      </w:r>
      <w:r>
        <w:t>туристических поездок граждан Республики Беларусь.</w:t>
      </w:r>
    </w:p>
    <w:p w:rsidR="00AC773B" w:rsidRDefault="00AC773B" w:rsidP="00AC773B">
      <w:pPr>
        <w:pStyle w:val="af"/>
        <w:ind w:firstLine="709"/>
        <w:jc w:val="both"/>
      </w:pPr>
    </w:p>
    <w:p w:rsidR="009B1395" w:rsidRPr="0098126D" w:rsidRDefault="00AC773B" w:rsidP="0098126D">
      <w:pPr>
        <w:pStyle w:val="af"/>
        <w:ind w:firstLine="709"/>
        <w:jc w:val="both"/>
        <w:rPr>
          <w:spacing w:val="-6"/>
          <w:sz w:val="30"/>
        </w:rPr>
      </w:pPr>
      <w:r>
        <w:t>Примечание. Терминология, применяемая в настоящей Методике, используется только органами государственной статистики для расчета выездного туристического потока.</w:t>
      </w:r>
    </w:p>
    <w:sectPr w:rsidR="009B1395" w:rsidRPr="0098126D" w:rsidSect="00AC773B">
      <w:headerReference w:type="default" r:id="rId8"/>
      <w:pgSz w:w="11907" w:h="16840" w:code="9"/>
      <w:pgMar w:top="1134" w:right="851" w:bottom="1134" w:left="1701" w:header="709" w:footer="709"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84D" w:rsidRDefault="0071084D">
      <w:r>
        <w:separator/>
      </w:r>
    </w:p>
  </w:endnote>
  <w:endnote w:type="continuationSeparator" w:id="1">
    <w:p w:rsidR="0071084D" w:rsidRDefault="007108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84D" w:rsidRDefault="0071084D">
      <w:r>
        <w:separator/>
      </w:r>
    </w:p>
  </w:footnote>
  <w:footnote w:type="continuationSeparator" w:id="1">
    <w:p w:rsidR="0071084D" w:rsidRDefault="007108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505" w:rsidRPr="00070505" w:rsidRDefault="00E71CEC">
    <w:pPr>
      <w:pStyle w:val="a5"/>
      <w:jc w:val="center"/>
      <w:rPr>
        <w:sz w:val="24"/>
        <w:szCs w:val="24"/>
      </w:rPr>
    </w:pPr>
    <w:r w:rsidRPr="00070505">
      <w:rPr>
        <w:sz w:val="24"/>
        <w:szCs w:val="24"/>
      </w:rPr>
      <w:fldChar w:fldCharType="begin"/>
    </w:r>
    <w:r w:rsidR="00070505" w:rsidRPr="00070505">
      <w:rPr>
        <w:sz w:val="24"/>
        <w:szCs w:val="24"/>
      </w:rPr>
      <w:instrText xml:space="preserve"> PAGE   \* MERGEFORMAT </w:instrText>
    </w:r>
    <w:r w:rsidRPr="00070505">
      <w:rPr>
        <w:sz w:val="24"/>
        <w:szCs w:val="24"/>
      </w:rPr>
      <w:fldChar w:fldCharType="separate"/>
    </w:r>
    <w:r w:rsidR="002E75B9">
      <w:rPr>
        <w:noProof/>
        <w:sz w:val="24"/>
        <w:szCs w:val="24"/>
      </w:rPr>
      <w:t>2</w:t>
    </w:r>
    <w:r w:rsidRPr="00070505">
      <w:rPr>
        <w:sz w:val="24"/>
        <w:szCs w:val="24"/>
      </w:rPr>
      <w:fldChar w:fldCharType="end"/>
    </w:r>
  </w:p>
  <w:p w:rsidR="00070505" w:rsidRDefault="0007050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E08FD"/>
    <w:multiLevelType w:val="hybridMultilevel"/>
    <w:tmpl w:val="8FE82162"/>
    <w:lvl w:ilvl="0" w:tplc="FF7A9EB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F0821BE"/>
    <w:multiLevelType w:val="hybridMultilevel"/>
    <w:tmpl w:val="B978C746"/>
    <w:lvl w:ilvl="0" w:tplc="98BCDA34">
      <w:start w:val="1"/>
      <w:numFmt w:val="decimal"/>
      <w:lvlText w:val="%1."/>
      <w:lvlJc w:val="left"/>
      <w:pPr>
        <w:tabs>
          <w:tab w:val="num" w:pos="1804"/>
        </w:tabs>
        <w:ind w:left="1804" w:hanging="10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2CF60CD7"/>
    <w:multiLevelType w:val="hybridMultilevel"/>
    <w:tmpl w:val="9668ADDC"/>
    <w:lvl w:ilvl="0" w:tplc="D7BCD2AA">
      <w:start w:val="1"/>
      <w:numFmt w:val="decimal"/>
      <w:lvlText w:val="%1."/>
      <w:lvlJc w:val="left"/>
      <w:pPr>
        <w:tabs>
          <w:tab w:val="num" w:pos="709"/>
        </w:tabs>
        <w:ind w:left="1418" w:firstLine="709"/>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3F5D1BD8"/>
    <w:multiLevelType w:val="multilevel"/>
    <w:tmpl w:val="A9B400A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9FB1226"/>
    <w:multiLevelType w:val="hybridMultilevel"/>
    <w:tmpl w:val="79BE0A7A"/>
    <w:lvl w:ilvl="0" w:tplc="8C16A2B4">
      <w:start w:val="2"/>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rawingGridVerticalSpacing w:val="136"/>
  <w:displayHorizontalDrawingGridEvery w:val="0"/>
  <w:displayVerticalDrawingGridEvery w:val="2"/>
  <w:noPunctuationKerning/>
  <w:characterSpacingControl w:val="doNotCompress"/>
  <w:footnotePr>
    <w:footnote w:id="0"/>
    <w:footnote w:id="1"/>
  </w:footnotePr>
  <w:endnotePr>
    <w:endnote w:id="0"/>
    <w:endnote w:id="1"/>
  </w:endnotePr>
  <w:compat/>
  <w:rsids>
    <w:rsidRoot w:val="00E26B94"/>
    <w:rsid w:val="000267D7"/>
    <w:rsid w:val="000328C4"/>
    <w:rsid w:val="00040BEC"/>
    <w:rsid w:val="0004170D"/>
    <w:rsid w:val="000474F9"/>
    <w:rsid w:val="00054B90"/>
    <w:rsid w:val="00056095"/>
    <w:rsid w:val="00063676"/>
    <w:rsid w:val="00064354"/>
    <w:rsid w:val="00064398"/>
    <w:rsid w:val="00070505"/>
    <w:rsid w:val="00073761"/>
    <w:rsid w:val="000741FD"/>
    <w:rsid w:val="00081948"/>
    <w:rsid w:val="00085517"/>
    <w:rsid w:val="00086D86"/>
    <w:rsid w:val="00094D81"/>
    <w:rsid w:val="000B004A"/>
    <w:rsid w:val="000C559E"/>
    <w:rsid w:val="000D19C9"/>
    <w:rsid w:val="000D334E"/>
    <w:rsid w:val="000E15B0"/>
    <w:rsid w:val="000E5AAF"/>
    <w:rsid w:val="000F1A48"/>
    <w:rsid w:val="00103D3A"/>
    <w:rsid w:val="001141B4"/>
    <w:rsid w:val="001273FB"/>
    <w:rsid w:val="001320C6"/>
    <w:rsid w:val="00132A45"/>
    <w:rsid w:val="00134CA9"/>
    <w:rsid w:val="00134E55"/>
    <w:rsid w:val="001403F7"/>
    <w:rsid w:val="00151C9F"/>
    <w:rsid w:val="001566A6"/>
    <w:rsid w:val="00156F85"/>
    <w:rsid w:val="001605EE"/>
    <w:rsid w:val="00162D4E"/>
    <w:rsid w:val="00162E8A"/>
    <w:rsid w:val="00164604"/>
    <w:rsid w:val="00165199"/>
    <w:rsid w:val="001726A0"/>
    <w:rsid w:val="00174F5D"/>
    <w:rsid w:val="00181102"/>
    <w:rsid w:val="00184A26"/>
    <w:rsid w:val="0018644E"/>
    <w:rsid w:val="00191DC7"/>
    <w:rsid w:val="00194712"/>
    <w:rsid w:val="00195D09"/>
    <w:rsid w:val="001978B2"/>
    <w:rsid w:val="001A1EA2"/>
    <w:rsid w:val="001B06A4"/>
    <w:rsid w:val="001B0E14"/>
    <w:rsid w:val="001B10CE"/>
    <w:rsid w:val="001B163F"/>
    <w:rsid w:val="001C4210"/>
    <w:rsid w:val="001D4EBF"/>
    <w:rsid w:val="001D521E"/>
    <w:rsid w:val="001E7385"/>
    <w:rsid w:val="001F1B26"/>
    <w:rsid w:val="001F250D"/>
    <w:rsid w:val="001F6E25"/>
    <w:rsid w:val="00200632"/>
    <w:rsid w:val="00201E25"/>
    <w:rsid w:val="00204F3E"/>
    <w:rsid w:val="00205126"/>
    <w:rsid w:val="002066B9"/>
    <w:rsid w:val="00206C4A"/>
    <w:rsid w:val="00211D0D"/>
    <w:rsid w:val="00213507"/>
    <w:rsid w:val="002243D5"/>
    <w:rsid w:val="00225000"/>
    <w:rsid w:val="00230603"/>
    <w:rsid w:val="00230A36"/>
    <w:rsid w:val="00234656"/>
    <w:rsid w:val="002445EF"/>
    <w:rsid w:val="00250682"/>
    <w:rsid w:val="00251357"/>
    <w:rsid w:val="002526F1"/>
    <w:rsid w:val="00260B43"/>
    <w:rsid w:val="00273C6F"/>
    <w:rsid w:val="002807A4"/>
    <w:rsid w:val="00290B39"/>
    <w:rsid w:val="002967C8"/>
    <w:rsid w:val="002A016A"/>
    <w:rsid w:val="002A11B0"/>
    <w:rsid w:val="002C3604"/>
    <w:rsid w:val="002C570E"/>
    <w:rsid w:val="002D0306"/>
    <w:rsid w:val="002D65C5"/>
    <w:rsid w:val="002D7B25"/>
    <w:rsid w:val="002E45BF"/>
    <w:rsid w:val="002E5400"/>
    <w:rsid w:val="002E75B9"/>
    <w:rsid w:val="002F0666"/>
    <w:rsid w:val="002F69AF"/>
    <w:rsid w:val="002F7948"/>
    <w:rsid w:val="00305ACD"/>
    <w:rsid w:val="00307597"/>
    <w:rsid w:val="00311C17"/>
    <w:rsid w:val="00324022"/>
    <w:rsid w:val="003265E2"/>
    <w:rsid w:val="00326A46"/>
    <w:rsid w:val="00332515"/>
    <w:rsid w:val="00334C60"/>
    <w:rsid w:val="00340058"/>
    <w:rsid w:val="003406B6"/>
    <w:rsid w:val="003447D1"/>
    <w:rsid w:val="00344BC4"/>
    <w:rsid w:val="00362C7D"/>
    <w:rsid w:val="003642D3"/>
    <w:rsid w:val="003762B5"/>
    <w:rsid w:val="003854D5"/>
    <w:rsid w:val="00392FDB"/>
    <w:rsid w:val="00397FA7"/>
    <w:rsid w:val="003A3EDA"/>
    <w:rsid w:val="003A4AE3"/>
    <w:rsid w:val="003A5CF2"/>
    <w:rsid w:val="003A7964"/>
    <w:rsid w:val="003B1A98"/>
    <w:rsid w:val="003B2F11"/>
    <w:rsid w:val="003B3F11"/>
    <w:rsid w:val="003C1D24"/>
    <w:rsid w:val="003C7D15"/>
    <w:rsid w:val="003D4B52"/>
    <w:rsid w:val="003D5A37"/>
    <w:rsid w:val="003E23DA"/>
    <w:rsid w:val="003E5307"/>
    <w:rsid w:val="003F110C"/>
    <w:rsid w:val="003F42F8"/>
    <w:rsid w:val="003F5221"/>
    <w:rsid w:val="004146F2"/>
    <w:rsid w:val="004243DA"/>
    <w:rsid w:val="00432590"/>
    <w:rsid w:val="00434EC8"/>
    <w:rsid w:val="004361EA"/>
    <w:rsid w:val="0043671D"/>
    <w:rsid w:val="0044148F"/>
    <w:rsid w:val="00442918"/>
    <w:rsid w:val="00444347"/>
    <w:rsid w:val="00450E2E"/>
    <w:rsid w:val="00453E0E"/>
    <w:rsid w:val="00453E80"/>
    <w:rsid w:val="004560AA"/>
    <w:rsid w:val="00461BE9"/>
    <w:rsid w:val="00467A30"/>
    <w:rsid w:val="00473F8E"/>
    <w:rsid w:val="0047567E"/>
    <w:rsid w:val="00476EF8"/>
    <w:rsid w:val="00480B67"/>
    <w:rsid w:val="004920D0"/>
    <w:rsid w:val="00493113"/>
    <w:rsid w:val="0049317D"/>
    <w:rsid w:val="00493E3A"/>
    <w:rsid w:val="00494CC4"/>
    <w:rsid w:val="00495470"/>
    <w:rsid w:val="0049579A"/>
    <w:rsid w:val="004B0CC7"/>
    <w:rsid w:val="004B16B8"/>
    <w:rsid w:val="004C0B26"/>
    <w:rsid w:val="004C270F"/>
    <w:rsid w:val="004C37F7"/>
    <w:rsid w:val="004E4B4F"/>
    <w:rsid w:val="004E7EE6"/>
    <w:rsid w:val="004F2130"/>
    <w:rsid w:val="004F41E6"/>
    <w:rsid w:val="004F7CE9"/>
    <w:rsid w:val="005003E2"/>
    <w:rsid w:val="00500681"/>
    <w:rsid w:val="0050572F"/>
    <w:rsid w:val="005150A0"/>
    <w:rsid w:val="00520078"/>
    <w:rsid w:val="00520EBE"/>
    <w:rsid w:val="00525265"/>
    <w:rsid w:val="005269C2"/>
    <w:rsid w:val="00526CC7"/>
    <w:rsid w:val="00531459"/>
    <w:rsid w:val="00542F9D"/>
    <w:rsid w:val="00545378"/>
    <w:rsid w:val="0054582E"/>
    <w:rsid w:val="00547860"/>
    <w:rsid w:val="005512E2"/>
    <w:rsid w:val="00554E0E"/>
    <w:rsid w:val="00557B37"/>
    <w:rsid w:val="005713C0"/>
    <w:rsid w:val="005766B7"/>
    <w:rsid w:val="00577087"/>
    <w:rsid w:val="00580F6A"/>
    <w:rsid w:val="0058185B"/>
    <w:rsid w:val="00583C23"/>
    <w:rsid w:val="005842B6"/>
    <w:rsid w:val="0058493A"/>
    <w:rsid w:val="00585EDD"/>
    <w:rsid w:val="0058622D"/>
    <w:rsid w:val="00591A20"/>
    <w:rsid w:val="005A61EA"/>
    <w:rsid w:val="005B5E76"/>
    <w:rsid w:val="005E3DC2"/>
    <w:rsid w:val="005E676C"/>
    <w:rsid w:val="006009F7"/>
    <w:rsid w:val="0062254B"/>
    <w:rsid w:val="00627AF9"/>
    <w:rsid w:val="00630B1C"/>
    <w:rsid w:val="00635C8D"/>
    <w:rsid w:val="0064049A"/>
    <w:rsid w:val="006525FB"/>
    <w:rsid w:val="00654850"/>
    <w:rsid w:val="00657069"/>
    <w:rsid w:val="00657C8F"/>
    <w:rsid w:val="00664DFD"/>
    <w:rsid w:val="00665497"/>
    <w:rsid w:val="006655EF"/>
    <w:rsid w:val="006700FB"/>
    <w:rsid w:val="0067530E"/>
    <w:rsid w:val="006836A9"/>
    <w:rsid w:val="00690ED8"/>
    <w:rsid w:val="00693D12"/>
    <w:rsid w:val="006A3B9B"/>
    <w:rsid w:val="006A477A"/>
    <w:rsid w:val="006B4A5B"/>
    <w:rsid w:val="006C2056"/>
    <w:rsid w:val="006C50BF"/>
    <w:rsid w:val="006D7C7A"/>
    <w:rsid w:val="006E5376"/>
    <w:rsid w:val="006F6D95"/>
    <w:rsid w:val="006F77F4"/>
    <w:rsid w:val="00703CF7"/>
    <w:rsid w:val="0071084D"/>
    <w:rsid w:val="00710D3D"/>
    <w:rsid w:val="007113E8"/>
    <w:rsid w:val="00716E07"/>
    <w:rsid w:val="00717878"/>
    <w:rsid w:val="00723055"/>
    <w:rsid w:val="0072553D"/>
    <w:rsid w:val="00732D46"/>
    <w:rsid w:val="00734CF7"/>
    <w:rsid w:val="00741CE0"/>
    <w:rsid w:val="00741D93"/>
    <w:rsid w:val="0074226C"/>
    <w:rsid w:val="007427F9"/>
    <w:rsid w:val="00742F23"/>
    <w:rsid w:val="00747F76"/>
    <w:rsid w:val="007513D9"/>
    <w:rsid w:val="007541A5"/>
    <w:rsid w:val="0075428C"/>
    <w:rsid w:val="007553DC"/>
    <w:rsid w:val="0077243C"/>
    <w:rsid w:val="007725B4"/>
    <w:rsid w:val="00775C8C"/>
    <w:rsid w:val="00780D54"/>
    <w:rsid w:val="00790DC4"/>
    <w:rsid w:val="00791086"/>
    <w:rsid w:val="007929DC"/>
    <w:rsid w:val="00792D50"/>
    <w:rsid w:val="00793271"/>
    <w:rsid w:val="007957EB"/>
    <w:rsid w:val="007A5BC8"/>
    <w:rsid w:val="007B1C94"/>
    <w:rsid w:val="007B28E3"/>
    <w:rsid w:val="007C3F8B"/>
    <w:rsid w:val="007C407C"/>
    <w:rsid w:val="007C58D8"/>
    <w:rsid w:val="007E5EAA"/>
    <w:rsid w:val="007F209A"/>
    <w:rsid w:val="00800AFA"/>
    <w:rsid w:val="00803223"/>
    <w:rsid w:val="00806AF4"/>
    <w:rsid w:val="00810764"/>
    <w:rsid w:val="00812D56"/>
    <w:rsid w:val="00814688"/>
    <w:rsid w:val="008162A4"/>
    <w:rsid w:val="00824F59"/>
    <w:rsid w:val="00833AD5"/>
    <w:rsid w:val="00836023"/>
    <w:rsid w:val="00836489"/>
    <w:rsid w:val="00837DD0"/>
    <w:rsid w:val="00845377"/>
    <w:rsid w:val="00846163"/>
    <w:rsid w:val="00852CD2"/>
    <w:rsid w:val="00854C3E"/>
    <w:rsid w:val="008570B8"/>
    <w:rsid w:val="00870069"/>
    <w:rsid w:val="00873433"/>
    <w:rsid w:val="00880EFE"/>
    <w:rsid w:val="00882018"/>
    <w:rsid w:val="008A5F42"/>
    <w:rsid w:val="008A78F8"/>
    <w:rsid w:val="008B74B9"/>
    <w:rsid w:val="008E2B2D"/>
    <w:rsid w:val="008E479B"/>
    <w:rsid w:val="008E59CA"/>
    <w:rsid w:val="008F06D9"/>
    <w:rsid w:val="008F4347"/>
    <w:rsid w:val="008F5EAB"/>
    <w:rsid w:val="0090466F"/>
    <w:rsid w:val="0090573A"/>
    <w:rsid w:val="00906EDF"/>
    <w:rsid w:val="00912BEF"/>
    <w:rsid w:val="0091570A"/>
    <w:rsid w:val="00925DAD"/>
    <w:rsid w:val="00927BB8"/>
    <w:rsid w:val="009319E4"/>
    <w:rsid w:val="00931F4D"/>
    <w:rsid w:val="009325D8"/>
    <w:rsid w:val="009368ED"/>
    <w:rsid w:val="00944BB2"/>
    <w:rsid w:val="00960E3A"/>
    <w:rsid w:val="00962B6F"/>
    <w:rsid w:val="00964BE9"/>
    <w:rsid w:val="00967B2C"/>
    <w:rsid w:val="009705A6"/>
    <w:rsid w:val="00973892"/>
    <w:rsid w:val="0098126D"/>
    <w:rsid w:val="00983B47"/>
    <w:rsid w:val="00986755"/>
    <w:rsid w:val="00995145"/>
    <w:rsid w:val="00995AC9"/>
    <w:rsid w:val="009A6400"/>
    <w:rsid w:val="009A73CD"/>
    <w:rsid w:val="009B126E"/>
    <w:rsid w:val="009B1395"/>
    <w:rsid w:val="009C604F"/>
    <w:rsid w:val="009D4EB0"/>
    <w:rsid w:val="009E0A5C"/>
    <w:rsid w:val="009E1448"/>
    <w:rsid w:val="009E3A5A"/>
    <w:rsid w:val="009E5E47"/>
    <w:rsid w:val="009E6317"/>
    <w:rsid w:val="009F04D1"/>
    <w:rsid w:val="009F3A7F"/>
    <w:rsid w:val="009F4B7F"/>
    <w:rsid w:val="009F7347"/>
    <w:rsid w:val="00A0023D"/>
    <w:rsid w:val="00A03D96"/>
    <w:rsid w:val="00A04513"/>
    <w:rsid w:val="00A04640"/>
    <w:rsid w:val="00A06C11"/>
    <w:rsid w:val="00A12B55"/>
    <w:rsid w:val="00A24B1C"/>
    <w:rsid w:val="00A33462"/>
    <w:rsid w:val="00A3796A"/>
    <w:rsid w:val="00A42F41"/>
    <w:rsid w:val="00A505F1"/>
    <w:rsid w:val="00A508FB"/>
    <w:rsid w:val="00A52B40"/>
    <w:rsid w:val="00A54219"/>
    <w:rsid w:val="00A64E1B"/>
    <w:rsid w:val="00A66E64"/>
    <w:rsid w:val="00A710D1"/>
    <w:rsid w:val="00A75AA4"/>
    <w:rsid w:val="00A84988"/>
    <w:rsid w:val="00A856C2"/>
    <w:rsid w:val="00A87CC9"/>
    <w:rsid w:val="00A9794D"/>
    <w:rsid w:val="00AA2FD0"/>
    <w:rsid w:val="00AA7C47"/>
    <w:rsid w:val="00AB1772"/>
    <w:rsid w:val="00AB27A7"/>
    <w:rsid w:val="00AB5024"/>
    <w:rsid w:val="00AB771C"/>
    <w:rsid w:val="00AC3A65"/>
    <w:rsid w:val="00AC773B"/>
    <w:rsid w:val="00AD2058"/>
    <w:rsid w:val="00AD40FF"/>
    <w:rsid w:val="00AD5578"/>
    <w:rsid w:val="00AD6F9D"/>
    <w:rsid w:val="00AE4AF7"/>
    <w:rsid w:val="00AF1095"/>
    <w:rsid w:val="00AF44CE"/>
    <w:rsid w:val="00AF6758"/>
    <w:rsid w:val="00B01B2F"/>
    <w:rsid w:val="00B044A3"/>
    <w:rsid w:val="00B04727"/>
    <w:rsid w:val="00B05AF4"/>
    <w:rsid w:val="00B05C11"/>
    <w:rsid w:val="00B11D15"/>
    <w:rsid w:val="00B13953"/>
    <w:rsid w:val="00B43E56"/>
    <w:rsid w:val="00B47B4A"/>
    <w:rsid w:val="00B54722"/>
    <w:rsid w:val="00B550F2"/>
    <w:rsid w:val="00B55F5F"/>
    <w:rsid w:val="00B60279"/>
    <w:rsid w:val="00B676FC"/>
    <w:rsid w:val="00B81A94"/>
    <w:rsid w:val="00B910AC"/>
    <w:rsid w:val="00B96570"/>
    <w:rsid w:val="00BA4BFB"/>
    <w:rsid w:val="00BB2956"/>
    <w:rsid w:val="00BB472E"/>
    <w:rsid w:val="00BC0CA3"/>
    <w:rsid w:val="00BC7802"/>
    <w:rsid w:val="00BD2346"/>
    <w:rsid w:val="00BD3FFD"/>
    <w:rsid w:val="00BD402C"/>
    <w:rsid w:val="00BD41AD"/>
    <w:rsid w:val="00BF7FF7"/>
    <w:rsid w:val="00C00DCA"/>
    <w:rsid w:val="00C12517"/>
    <w:rsid w:val="00C14B57"/>
    <w:rsid w:val="00C17C8D"/>
    <w:rsid w:val="00C22F2A"/>
    <w:rsid w:val="00C32E75"/>
    <w:rsid w:val="00C371D9"/>
    <w:rsid w:val="00C45025"/>
    <w:rsid w:val="00C47F16"/>
    <w:rsid w:val="00C53BCB"/>
    <w:rsid w:val="00C61A32"/>
    <w:rsid w:val="00C64995"/>
    <w:rsid w:val="00C73F1C"/>
    <w:rsid w:val="00C74CBC"/>
    <w:rsid w:val="00C8069B"/>
    <w:rsid w:val="00C850D9"/>
    <w:rsid w:val="00C85FF8"/>
    <w:rsid w:val="00C91AEB"/>
    <w:rsid w:val="00C93F2E"/>
    <w:rsid w:val="00C971F7"/>
    <w:rsid w:val="00CA75F7"/>
    <w:rsid w:val="00CA7FEB"/>
    <w:rsid w:val="00CB0BBA"/>
    <w:rsid w:val="00CB34D5"/>
    <w:rsid w:val="00CC29D5"/>
    <w:rsid w:val="00CC7168"/>
    <w:rsid w:val="00CD3D1B"/>
    <w:rsid w:val="00CD531F"/>
    <w:rsid w:val="00CD5E77"/>
    <w:rsid w:val="00CF17FB"/>
    <w:rsid w:val="00CF1882"/>
    <w:rsid w:val="00CF1BBC"/>
    <w:rsid w:val="00CF5D3E"/>
    <w:rsid w:val="00CF7CD8"/>
    <w:rsid w:val="00D02895"/>
    <w:rsid w:val="00D043D5"/>
    <w:rsid w:val="00D11313"/>
    <w:rsid w:val="00D114CD"/>
    <w:rsid w:val="00D12550"/>
    <w:rsid w:val="00D15E09"/>
    <w:rsid w:val="00D16933"/>
    <w:rsid w:val="00D17DCE"/>
    <w:rsid w:val="00D40058"/>
    <w:rsid w:val="00D4173F"/>
    <w:rsid w:val="00D423B6"/>
    <w:rsid w:val="00D51AD3"/>
    <w:rsid w:val="00D530E1"/>
    <w:rsid w:val="00D616DF"/>
    <w:rsid w:val="00D61CEA"/>
    <w:rsid w:val="00D6572B"/>
    <w:rsid w:val="00D72D0B"/>
    <w:rsid w:val="00D749E7"/>
    <w:rsid w:val="00D84009"/>
    <w:rsid w:val="00D92FAE"/>
    <w:rsid w:val="00D9563D"/>
    <w:rsid w:val="00DA0533"/>
    <w:rsid w:val="00DA391C"/>
    <w:rsid w:val="00DA5768"/>
    <w:rsid w:val="00DA74F3"/>
    <w:rsid w:val="00DB2B2F"/>
    <w:rsid w:val="00DC72A3"/>
    <w:rsid w:val="00DD432E"/>
    <w:rsid w:val="00DE078C"/>
    <w:rsid w:val="00DE3A7A"/>
    <w:rsid w:val="00DE604B"/>
    <w:rsid w:val="00DF25C2"/>
    <w:rsid w:val="00DF2A89"/>
    <w:rsid w:val="00DF3E86"/>
    <w:rsid w:val="00DF5262"/>
    <w:rsid w:val="00DF5D05"/>
    <w:rsid w:val="00E02052"/>
    <w:rsid w:val="00E020D0"/>
    <w:rsid w:val="00E238B4"/>
    <w:rsid w:val="00E26B94"/>
    <w:rsid w:val="00E30309"/>
    <w:rsid w:val="00E445C1"/>
    <w:rsid w:val="00E44EBD"/>
    <w:rsid w:val="00E5334E"/>
    <w:rsid w:val="00E547F2"/>
    <w:rsid w:val="00E613E6"/>
    <w:rsid w:val="00E71CEC"/>
    <w:rsid w:val="00E76845"/>
    <w:rsid w:val="00E92BDD"/>
    <w:rsid w:val="00E930DC"/>
    <w:rsid w:val="00EA1A98"/>
    <w:rsid w:val="00EA29F6"/>
    <w:rsid w:val="00EA6D67"/>
    <w:rsid w:val="00EB0226"/>
    <w:rsid w:val="00EB1738"/>
    <w:rsid w:val="00EB5AAD"/>
    <w:rsid w:val="00EB6332"/>
    <w:rsid w:val="00EC6889"/>
    <w:rsid w:val="00ED57C3"/>
    <w:rsid w:val="00EE693B"/>
    <w:rsid w:val="00EE7FEA"/>
    <w:rsid w:val="00F056EA"/>
    <w:rsid w:val="00F06815"/>
    <w:rsid w:val="00F06FFC"/>
    <w:rsid w:val="00F11BB9"/>
    <w:rsid w:val="00F13112"/>
    <w:rsid w:val="00F16FFD"/>
    <w:rsid w:val="00F177B5"/>
    <w:rsid w:val="00F30789"/>
    <w:rsid w:val="00F40B6C"/>
    <w:rsid w:val="00F4520E"/>
    <w:rsid w:val="00F4598C"/>
    <w:rsid w:val="00F53E62"/>
    <w:rsid w:val="00F55E37"/>
    <w:rsid w:val="00F75ADE"/>
    <w:rsid w:val="00F75F81"/>
    <w:rsid w:val="00F76F54"/>
    <w:rsid w:val="00F843E7"/>
    <w:rsid w:val="00F937C0"/>
    <w:rsid w:val="00F9456A"/>
    <w:rsid w:val="00FA325C"/>
    <w:rsid w:val="00FA50CB"/>
    <w:rsid w:val="00FA53A3"/>
    <w:rsid w:val="00FB1F55"/>
    <w:rsid w:val="00FB5A30"/>
    <w:rsid w:val="00FC1A49"/>
    <w:rsid w:val="00FC7B7C"/>
    <w:rsid w:val="00FD0BA4"/>
    <w:rsid w:val="00FD47F7"/>
    <w:rsid w:val="00FE488D"/>
    <w:rsid w:val="00FE56D6"/>
    <w:rsid w:val="00FE59D4"/>
    <w:rsid w:val="00FF745E"/>
    <w:rsid w:val="00FF7E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26A0"/>
    <w:rPr>
      <w:sz w:val="24"/>
      <w:szCs w:val="24"/>
    </w:rPr>
  </w:style>
  <w:style w:type="paragraph" w:styleId="1">
    <w:name w:val="heading 1"/>
    <w:basedOn w:val="a"/>
    <w:next w:val="a"/>
    <w:qFormat/>
    <w:rsid w:val="001726A0"/>
    <w:pPr>
      <w:keepNext/>
      <w:jc w:val="center"/>
      <w:outlineLvl w:val="0"/>
    </w:pPr>
    <w:rPr>
      <w:rFonts w:eastAsia="Arial Unicode MS"/>
      <w:b/>
      <w:sz w:val="32"/>
      <w:szCs w:val="20"/>
    </w:rPr>
  </w:style>
  <w:style w:type="paragraph" w:styleId="2">
    <w:name w:val="heading 2"/>
    <w:basedOn w:val="a"/>
    <w:next w:val="a"/>
    <w:link w:val="20"/>
    <w:qFormat/>
    <w:rsid w:val="00AC773B"/>
    <w:pPr>
      <w:keepNext/>
      <w:spacing w:line="360" w:lineRule="exact"/>
      <w:ind w:firstLine="709"/>
      <w:jc w:val="right"/>
      <w:outlineLvl w:val="1"/>
    </w:pPr>
    <w:rPr>
      <w:sz w:val="28"/>
      <w:szCs w:val="20"/>
    </w:rPr>
  </w:style>
  <w:style w:type="paragraph" w:styleId="3">
    <w:name w:val="heading 3"/>
    <w:basedOn w:val="a"/>
    <w:next w:val="a"/>
    <w:link w:val="30"/>
    <w:qFormat/>
    <w:rsid w:val="00AC773B"/>
    <w:pPr>
      <w:keepNext/>
      <w:spacing w:line="360" w:lineRule="exact"/>
      <w:outlineLvl w:val="2"/>
    </w:pPr>
    <w:rPr>
      <w:sz w:val="28"/>
      <w:szCs w:val="20"/>
    </w:rPr>
  </w:style>
  <w:style w:type="paragraph" w:styleId="4">
    <w:name w:val="heading 4"/>
    <w:basedOn w:val="a"/>
    <w:next w:val="a"/>
    <w:qFormat/>
    <w:rsid w:val="001726A0"/>
    <w:pPr>
      <w:keepNext/>
      <w:spacing w:before="120" w:line="240" w:lineRule="exact"/>
      <w:outlineLvl w:val="3"/>
    </w:pPr>
    <w:rPr>
      <w:sz w:val="30"/>
      <w:szCs w:val="20"/>
    </w:rPr>
  </w:style>
  <w:style w:type="paragraph" w:styleId="5">
    <w:name w:val="heading 5"/>
    <w:basedOn w:val="a"/>
    <w:next w:val="a"/>
    <w:qFormat/>
    <w:rsid w:val="001726A0"/>
    <w:pPr>
      <w:keepNext/>
      <w:spacing w:line="300" w:lineRule="atLeast"/>
      <w:jc w:val="center"/>
      <w:outlineLvl w:val="4"/>
    </w:pPr>
    <w:rPr>
      <w:rFonts w:eastAsia="Arial Unicode MS"/>
      <w:bCs/>
      <w:sz w:val="28"/>
      <w:szCs w:val="20"/>
    </w:rPr>
  </w:style>
  <w:style w:type="paragraph" w:styleId="6">
    <w:name w:val="heading 6"/>
    <w:basedOn w:val="a"/>
    <w:next w:val="a"/>
    <w:qFormat/>
    <w:rsid w:val="001726A0"/>
    <w:pPr>
      <w:keepNext/>
      <w:spacing w:line="300" w:lineRule="atLeast"/>
      <w:jc w:val="center"/>
      <w:outlineLvl w:val="5"/>
    </w:pPr>
    <w:rPr>
      <w:rFonts w:eastAsia="Arial Unicode MS"/>
      <w:b/>
      <w:sz w:val="28"/>
      <w:szCs w:val="20"/>
      <w:lang w:val="be-BY"/>
    </w:rPr>
  </w:style>
  <w:style w:type="paragraph" w:styleId="7">
    <w:name w:val="heading 7"/>
    <w:basedOn w:val="a"/>
    <w:next w:val="a"/>
    <w:link w:val="70"/>
    <w:qFormat/>
    <w:rsid w:val="00AC773B"/>
    <w:pPr>
      <w:keepNext/>
      <w:spacing w:before="120" w:after="120" w:line="360" w:lineRule="exact"/>
      <w:ind w:left="57" w:right="57"/>
      <w:jc w:val="center"/>
      <w:outlineLvl w:val="6"/>
    </w:pPr>
    <w:rPr>
      <w:szCs w:val="20"/>
    </w:rPr>
  </w:style>
  <w:style w:type="paragraph" w:styleId="8">
    <w:name w:val="heading 8"/>
    <w:basedOn w:val="a"/>
    <w:next w:val="a"/>
    <w:link w:val="80"/>
    <w:qFormat/>
    <w:rsid w:val="00AC773B"/>
    <w:pPr>
      <w:keepNext/>
      <w:spacing w:before="120" w:after="120" w:line="360" w:lineRule="exact"/>
      <w:ind w:left="57" w:right="57"/>
      <w:jc w:val="center"/>
      <w:outlineLvl w:val="7"/>
    </w:pPr>
    <w:rPr>
      <w:b/>
      <w:i/>
      <w:szCs w:val="20"/>
      <w:u w:val="single"/>
    </w:rPr>
  </w:style>
  <w:style w:type="paragraph" w:styleId="9">
    <w:name w:val="heading 9"/>
    <w:basedOn w:val="a"/>
    <w:next w:val="a"/>
    <w:link w:val="90"/>
    <w:qFormat/>
    <w:rsid w:val="00AC773B"/>
    <w:pPr>
      <w:keepNext/>
      <w:spacing w:before="120" w:after="120" w:line="360" w:lineRule="exact"/>
      <w:ind w:left="284" w:right="397"/>
      <w:jc w:val="center"/>
      <w:outlineLvl w:val="8"/>
    </w:pPr>
    <w:rPr>
      <w:b/>
      <w:i/>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726A0"/>
    <w:pPr>
      <w:ind w:firstLine="720"/>
      <w:jc w:val="both"/>
    </w:pPr>
    <w:rPr>
      <w:sz w:val="30"/>
      <w:szCs w:val="20"/>
    </w:rPr>
  </w:style>
  <w:style w:type="paragraph" w:styleId="31">
    <w:name w:val="Body Text Indent 3"/>
    <w:basedOn w:val="a"/>
    <w:rsid w:val="001726A0"/>
    <w:pPr>
      <w:ind w:firstLine="709"/>
      <w:jc w:val="both"/>
    </w:pPr>
    <w:rPr>
      <w:sz w:val="30"/>
      <w:szCs w:val="30"/>
    </w:rPr>
  </w:style>
  <w:style w:type="paragraph" w:styleId="21">
    <w:name w:val="Body Text Indent 2"/>
    <w:basedOn w:val="a"/>
    <w:rsid w:val="001726A0"/>
    <w:pPr>
      <w:ind w:firstLine="709"/>
      <w:jc w:val="both"/>
    </w:pPr>
    <w:rPr>
      <w:sz w:val="28"/>
    </w:rPr>
  </w:style>
  <w:style w:type="paragraph" w:styleId="a5">
    <w:name w:val="header"/>
    <w:basedOn w:val="a"/>
    <w:link w:val="a6"/>
    <w:uiPriority w:val="99"/>
    <w:rsid w:val="001726A0"/>
    <w:pPr>
      <w:tabs>
        <w:tab w:val="center" w:pos="4153"/>
        <w:tab w:val="right" w:pos="8306"/>
      </w:tabs>
    </w:pPr>
    <w:rPr>
      <w:sz w:val="20"/>
      <w:szCs w:val="20"/>
    </w:rPr>
  </w:style>
  <w:style w:type="paragraph" w:customStyle="1" w:styleId="point">
    <w:name w:val="point"/>
    <w:basedOn w:val="a"/>
    <w:rsid w:val="001726A0"/>
    <w:pPr>
      <w:ind w:firstLine="567"/>
      <w:jc w:val="both"/>
    </w:pPr>
    <w:rPr>
      <w:rFonts w:eastAsia="Arial Unicode MS"/>
    </w:rPr>
  </w:style>
  <w:style w:type="character" w:styleId="a7">
    <w:name w:val="page number"/>
    <w:basedOn w:val="a0"/>
    <w:rsid w:val="001726A0"/>
  </w:style>
  <w:style w:type="paragraph" w:styleId="a8">
    <w:name w:val="Body Text"/>
    <w:basedOn w:val="a"/>
    <w:rsid w:val="001726A0"/>
    <w:rPr>
      <w:szCs w:val="20"/>
    </w:rPr>
  </w:style>
  <w:style w:type="paragraph" w:styleId="22">
    <w:name w:val="Body Text 2"/>
    <w:basedOn w:val="a"/>
    <w:unhideWhenUsed/>
    <w:rsid w:val="001726A0"/>
    <w:pPr>
      <w:spacing w:after="120" w:line="480" w:lineRule="auto"/>
    </w:pPr>
    <w:rPr>
      <w:szCs w:val="20"/>
    </w:rPr>
  </w:style>
  <w:style w:type="paragraph" w:styleId="a9">
    <w:name w:val="footer"/>
    <w:basedOn w:val="a"/>
    <w:rsid w:val="001726A0"/>
    <w:pPr>
      <w:tabs>
        <w:tab w:val="center" w:pos="4677"/>
        <w:tab w:val="right" w:pos="9355"/>
      </w:tabs>
    </w:pPr>
  </w:style>
  <w:style w:type="paragraph" w:styleId="32">
    <w:name w:val="Body Text 3"/>
    <w:basedOn w:val="a"/>
    <w:rsid w:val="001726A0"/>
    <w:pPr>
      <w:spacing w:after="40" w:line="280" w:lineRule="exact"/>
      <w:jc w:val="both"/>
    </w:pPr>
    <w:rPr>
      <w:sz w:val="30"/>
    </w:rPr>
  </w:style>
  <w:style w:type="paragraph" w:styleId="aa">
    <w:name w:val="Balloon Text"/>
    <w:basedOn w:val="a"/>
    <w:link w:val="ab"/>
    <w:rsid w:val="001273FB"/>
    <w:rPr>
      <w:rFonts w:ascii="Tahoma" w:hAnsi="Tahoma" w:cs="Tahoma"/>
      <w:sz w:val="16"/>
      <w:szCs w:val="16"/>
    </w:rPr>
  </w:style>
  <w:style w:type="paragraph" w:customStyle="1" w:styleId="ConsPlusNormal">
    <w:name w:val="ConsPlusNormal"/>
    <w:rsid w:val="006A477A"/>
    <w:pPr>
      <w:autoSpaceDE w:val="0"/>
      <w:autoSpaceDN w:val="0"/>
      <w:adjustRightInd w:val="0"/>
    </w:pPr>
    <w:rPr>
      <w:sz w:val="30"/>
      <w:szCs w:val="30"/>
    </w:rPr>
  </w:style>
  <w:style w:type="character" w:styleId="ac">
    <w:name w:val="Hyperlink"/>
    <w:rsid w:val="00D423B6"/>
    <w:rPr>
      <w:color w:val="0000FF"/>
      <w:u w:val="single"/>
    </w:rPr>
  </w:style>
  <w:style w:type="table" w:styleId="ad">
    <w:name w:val="Table Grid"/>
    <w:basedOn w:val="a1"/>
    <w:rsid w:val="00AB27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Emphasis"/>
    <w:qFormat/>
    <w:rsid w:val="0090573A"/>
    <w:rPr>
      <w:i/>
      <w:iCs/>
    </w:rPr>
  </w:style>
  <w:style w:type="character" w:customStyle="1" w:styleId="a6">
    <w:name w:val="Верхний колонтитул Знак"/>
    <w:basedOn w:val="a0"/>
    <w:link w:val="a5"/>
    <w:uiPriority w:val="99"/>
    <w:rsid w:val="00070505"/>
  </w:style>
  <w:style w:type="character" w:customStyle="1" w:styleId="20">
    <w:name w:val="Заголовок 2 Знак"/>
    <w:basedOn w:val="a0"/>
    <w:link w:val="2"/>
    <w:rsid w:val="00AC773B"/>
    <w:rPr>
      <w:sz w:val="28"/>
    </w:rPr>
  </w:style>
  <w:style w:type="character" w:customStyle="1" w:styleId="30">
    <w:name w:val="Заголовок 3 Знак"/>
    <w:basedOn w:val="a0"/>
    <w:link w:val="3"/>
    <w:rsid w:val="00AC773B"/>
    <w:rPr>
      <w:sz w:val="28"/>
    </w:rPr>
  </w:style>
  <w:style w:type="character" w:customStyle="1" w:styleId="70">
    <w:name w:val="Заголовок 7 Знак"/>
    <w:basedOn w:val="a0"/>
    <w:link w:val="7"/>
    <w:rsid w:val="00AC773B"/>
    <w:rPr>
      <w:sz w:val="24"/>
    </w:rPr>
  </w:style>
  <w:style w:type="character" w:customStyle="1" w:styleId="80">
    <w:name w:val="Заголовок 8 Знак"/>
    <w:basedOn w:val="a0"/>
    <w:link w:val="8"/>
    <w:rsid w:val="00AC773B"/>
    <w:rPr>
      <w:b/>
      <w:i/>
      <w:sz w:val="24"/>
      <w:u w:val="single"/>
    </w:rPr>
  </w:style>
  <w:style w:type="character" w:customStyle="1" w:styleId="90">
    <w:name w:val="Заголовок 9 Знак"/>
    <w:basedOn w:val="a0"/>
    <w:link w:val="9"/>
    <w:rsid w:val="00AC773B"/>
    <w:rPr>
      <w:b/>
      <w:i/>
      <w:sz w:val="24"/>
      <w:u w:val="single"/>
    </w:rPr>
  </w:style>
  <w:style w:type="paragraph" w:styleId="af">
    <w:name w:val="footnote text"/>
    <w:basedOn w:val="a"/>
    <w:link w:val="af0"/>
    <w:rsid w:val="00AC773B"/>
    <w:rPr>
      <w:sz w:val="20"/>
      <w:szCs w:val="20"/>
    </w:rPr>
  </w:style>
  <w:style w:type="character" w:customStyle="1" w:styleId="af0">
    <w:name w:val="Текст сноски Знак"/>
    <w:basedOn w:val="a0"/>
    <w:link w:val="af"/>
    <w:rsid w:val="00AC773B"/>
  </w:style>
  <w:style w:type="character" w:styleId="af1">
    <w:name w:val="footnote reference"/>
    <w:basedOn w:val="a0"/>
    <w:rsid w:val="00AC773B"/>
    <w:rPr>
      <w:vertAlign w:val="superscript"/>
    </w:rPr>
  </w:style>
  <w:style w:type="paragraph" w:styleId="af2">
    <w:name w:val="caption"/>
    <w:basedOn w:val="a"/>
    <w:next w:val="a"/>
    <w:qFormat/>
    <w:rsid w:val="00AC773B"/>
    <w:pPr>
      <w:ind w:left="5103"/>
    </w:pPr>
    <w:rPr>
      <w:color w:val="000000"/>
      <w:szCs w:val="20"/>
    </w:rPr>
  </w:style>
  <w:style w:type="paragraph" w:styleId="af3">
    <w:name w:val="Plain Text"/>
    <w:basedOn w:val="a"/>
    <w:link w:val="af4"/>
    <w:rsid w:val="00AC773B"/>
    <w:rPr>
      <w:rFonts w:ascii="Courier New" w:hAnsi="Courier New"/>
      <w:sz w:val="20"/>
      <w:szCs w:val="20"/>
    </w:rPr>
  </w:style>
  <w:style w:type="character" w:customStyle="1" w:styleId="af4">
    <w:name w:val="Текст Знак"/>
    <w:basedOn w:val="a0"/>
    <w:link w:val="af3"/>
    <w:rsid w:val="00AC773B"/>
    <w:rPr>
      <w:rFonts w:ascii="Courier New" w:hAnsi="Courier New"/>
    </w:rPr>
  </w:style>
  <w:style w:type="paragraph" w:styleId="af5">
    <w:name w:val="Block Text"/>
    <w:basedOn w:val="a"/>
    <w:rsid w:val="00AC773B"/>
    <w:pPr>
      <w:spacing w:before="60" w:line="200" w:lineRule="exact"/>
      <w:ind w:left="765" w:right="-108" w:hanging="765"/>
    </w:pPr>
    <w:rPr>
      <w:sz w:val="26"/>
      <w:szCs w:val="20"/>
    </w:rPr>
  </w:style>
  <w:style w:type="paragraph" w:styleId="af6">
    <w:name w:val="Title"/>
    <w:basedOn w:val="a"/>
    <w:link w:val="af7"/>
    <w:qFormat/>
    <w:rsid w:val="00AC773B"/>
    <w:pPr>
      <w:jc w:val="center"/>
    </w:pPr>
    <w:rPr>
      <w:b/>
      <w:szCs w:val="20"/>
    </w:rPr>
  </w:style>
  <w:style w:type="character" w:customStyle="1" w:styleId="af7">
    <w:name w:val="Название Знак"/>
    <w:basedOn w:val="a0"/>
    <w:link w:val="af6"/>
    <w:rsid w:val="00AC773B"/>
    <w:rPr>
      <w:b/>
      <w:sz w:val="24"/>
    </w:rPr>
  </w:style>
  <w:style w:type="paragraph" w:styleId="af8">
    <w:name w:val="Subtitle"/>
    <w:basedOn w:val="a"/>
    <w:link w:val="af9"/>
    <w:qFormat/>
    <w:rsid w:val="00AC773B"/>
    <w:rPr>
      <w:sz w:val="30"/>
    </w:rPr>
  </w:style>
  <w:style w:type="character" w:customStyle="1" w:styleId="af9">
    <w:name w:val="Подзаголовок Знак"/>
    <w:basedOn w:val="a0"/>
    <w:link w:val="af8"/>
    <w:rsid w:val="00AC773B"/>
    <w:rPr>
      <w:sz w:val="30"/>
      <w:szCs w:val="24"/>
    </w:rPr>
  </w:style>
  <w:style w:type="paragraph" w:customStyle="1" w:styleId="10">
    <w:name w:val="Обычный1"/>
    <w:rsid w:val="00AC773B"/>
  </w:style>
  <w:style w:type="character" w:customStyle="1" w:styleId="a4">
    <w:name w:val="Основной текст с отступом Знак"/>
    <w:basedOn w:val="a0"/>
    <w:link w:val="a3"/>
    <w:rsid w:val="00AC773B"/>
    <w:rPr>
      <w:sz w:val="30"/>
    </w:rPr>
  </w:style>
  <w:style w:type="character" w:styleId="afa">
    <w:name w:val="Placeholder Text"/>
    <w:basedOn w:val="a0"/>
    <w:uiPriority w:val="99"/>
    <w:semiHidden/>
    <w:rsid w:val="00AC773B"/>
    <w:rPr>
      <w:color w:val="808080"/>
    </w:rPr>
  </w:style>
  <w:style w:type="character" w:customStyle="1" w:styleId="ab">
    <w:name w:val="Текст выноски Знак"/>
    <w:basedOn w:val="a0"/>
    <w:link w:val="aa"/>
    <w:rsid w:val="00AC773B"/>
    <w:rPr>
      <w:rFonts w:ascii="Tahoma" w:hAnsi="Tahoma" w:cs="Tahoma"/>
      <w:sz w:val="16"/>
      <w:szCs w:val="16"/>
    </w:rPr>
  </w:style>
  <w:style w:type="character" w:styleId="afb">
    <w:name w:val="Strong"/>
    <w:basedOn w:val="a0"/>
    <w:qFormat/>
    <w:rsid w:val="00AC773B"/>
    <w:rPr>
      <w:b/>
      <w:bCs/>
    </w:rPr>
  </w:style>
  <w:style w:type="character" w:customStyle="1" w:styleId="apple-converted-space">
    <w:name w:val="apple-converted-space"/>
    <w:basedOn w:val="a0"/>
    <w:rsid w:val="00AC773B"/>
  </w:style>
  <w:style w:type="character" w:customStyle="1" w:styleId="w">
    <w:name w:val="w"/>
    <w:basedOn w:val="a0"/>
    <w:rsid w:val="00AC773B"/>
  </w:style>
  <w:style w:type="paragraph" w:styleId="afc">
    <w:name w:val="List Paragraph"/>
    <w:basedOn w:val="a"/>
    <w:uiPriority w:val="34"/>
    <w:qFormat/>
    <w:rsid w:val="00AC773B"/>
    <w:pPr>
      <w:ind w:left="720"/>
      <w:contextualSpacing/>
    </w:pPr>
    <w:rPr>
      <w:sz w:val="20"/>
      <w:szCs w:val="20"/>
    </w:rPr>
  </w:style>
  <w:style w:type="paragraph" w:customStyle="1" w:styleId="ConsPlusNonformat">
    <w:name w:val="ConsPlusNonformat"/>
    <w:rsid w:val="00AC773B"/>
    <w:pPr>
      <w:widowControl w:val="0"/>
      <w:autoSpaceDE w:val="0"/>
      <w:autoSpaceDN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0508988">
      <w:bodyDiv w:val="1"/>
      <w:marLeft w:val="0"/>
      <w:marRight w:val="0"/>
      <w:marTop w:val="0"/>
      <w:marBottom w:val="0"/>
      <w:divBdr>
        <w:top w:val="none" w:sz="0" w:space="0" w:color="auto"/>
        <w:left w:val="none" w:sz="0" w:space="0" w:color="auto"/>
        <w:bottom w:val="none" w:sz="0" w:space="0" w:color="auto"/>
        <w:right w:val="none" w:sz="0" w:space="0" w:color="auto"/>
      </w:divBdr>
    </w:div>
    <w:div w:id="583416449">
      <w:bodyDiv w:val="1"/>
      <w:marLeft w:val="0"/>
      <w:marRight w:val="0"/>
      <w:marTop w:val="0"/>
      <w:marBottom w:val="0"/>
      <w:divBdr>
        <w:top w:val="none" w:sz="0" w:space="0" w:color="auto"/>
        <w:left w:val="none" w:sz="0" w:space="0" w:color="auto"/>
        <w:bottom w:val="none" w:sz="0" w:space="0" w:color="auto"/>
        <w:right w:val="none" w:sz="0" w:space="0" w:color="auto"/>
      </w:divBdr>
    </w:div>
    <w:div w:id="1398938001">
      <w:bodyDiv w:val="1"/>
      <w:marLeft w:val="0"/>
      <w:marRight w:val="0"/>
      <w:marTop w:val="0"/>
      <w:marBottom w:val="0"/>
      <w:divBdr>
        <w:top w:val="none" w:sz="0" w:space="0" w:color="auto"/>
        <w:left w:val="none" w:sz="0" w:space="0" w:color="auto"/>
        <w:bottom w:val="none" w:sz="0" w:space="0" w:color="auto"/>
        <w:right w:val="none" w:sz="0" w:space="0" w:color="auto"/>
      </w:divBdr>
    </w:div>
    <w:div w:id="1651013177">
      <w:bodyDiv w:val="1"/>
      <w:marLeft w:val="0"/>
      <w:marRight w:val="0"/>
      <w:marTop w:val="0"/>
      <w:marBottom w:val="0"/>
      <w:divBdr>
        <w:top w:val="none" w:sz="0" w:space="0" w:color="auto"/>
        <w:left w:val="none" w:sz="0" w:space="0" w:color="auto"/>
        <w:bottom w:val="none" w:sz="0" w:space="0" w:color="auto"/>
        <w:right w:val="none" w:sz="0" w:space="0" w:color="auto"/>
      </w:divBdr>
    </w:div>
    <w:div w:id="185861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57CC7-2550-44A0-9834-BC7F24989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2212</Words>
  <Characters>12611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Национального статистического комитета Республики Беларусь от 25 февраля 2009 г</vt:lpstr>
    </vt:vector>
  </TitlesOfParts>
  <Company/>
  <LinksUpToDate>false</LinksUpToDate>
  <CharactersWithSpaces>14794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Национального статистического комитета Республики Беларусь от 25 февраля 2009 г</dc:title>
  <dc:subject/>
  <dc:creator>1</dc:creator>
  <cp:keywords/>
  <dc:description/>
  <cp:lastModifiedBy>Irina.Sobko</cp:lastModifiedBy>
  <cp:revision>2</cp:revision>
  <cp:lastPrinted>2019-06-19T09:50:00Z</cp:lastPrinted>
  <dcterms:created xsi:type="dcterms:W3CDTF">2019-08-21T11:53:00Z</dcterms:created>
  <dcterms:modified xsi:type="dcterms:W3CDTF">2019-08-21T11:53:00Z</dcterms:modified>
</cp:coreProperties>
</file>