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4D" w:rsidRPr="002B3DEB" w:rsidRDefault="00B5064D" w:rsidP="00B5064D">
      <w:pPr>
        <w:pStyle w:val="5"/>
        <w:tabs>
          <w:tab w:val="left" w:pos="1134"/>
        </w:tabs>
        <w:ind w:left="5529"/>
        <w:jc w:val="left"/>
        <w:rPr>
          <w:b w:val="0"/>
          <w:bCs/>
          <w:sz w:val="30"/>
          <w:szCs w:val="30"/>
        </w:rPr>
      </w:pPr>
      <w:bookmarkStart w:id="0" w:name="_GoBack"/>
      <w:bookmarkEnd w:id="0"/>
      <w:r w:rsidRPr="002B3DEB">
        <w:rPr>
          <w:b w:val="0"/>
          <w:bCs/>
          <w:sz w:val="30"/>
          <w:szCs w:val="30"/>
        </w:rPr>
        <w:t>УТВЕРЖДЕНО</w:t>
      </w:r>
    </w:p>
    <w:p w:rsidR="00B5064D" w:rsidRPr="002B3DEB" w:rsidRDefault="00B5064D" w:rsidP="00B5064D">
      <w:pPr>
        <w:tabs>
          <w:tab w:val="left" w:pos="6237"/>
        </w:tabs>
        <w:spacing w:before="120" w:line="280" w:lineRule="exact"/>
        <w:ind w:left="5528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 xml:space="preserve">Постановление </w:t>
      </w:r>
      <w:r w:rsidRPr="002B3DEB">
        <w:rPr>
          <w:bCs/>
          <w:sz w:val="30"/>
          <w:szCs w:val="30"/>
        </w:rPr>
        <w:br/>
        <w:t xml:space="preserve">Национального </w:t>
      </w:r>
      <w:r w:rsidRPr="002B3DEB">
        <w:rPr>
          <w:bCs/>
          <w:sz w:val="30"/>
          <w:szCs w:val="30"/>
        </w:rPr>
        <w:br/>
        <w:t>статистического комитета</w:t>
      </w:r>
      <w:r w:rsidRPr="002B3DEB">
        <w:rPr>
          <w:bCs/>
          <w:sz w:val="30"/>
          <w:szCs w:val="30"/>
        </w:rPr>
        <w:br/>
        <w:t>Республики Беларусь</w:t>
      </w:r>
    </w:p>
    <w:p w:rsidR="00B5064D" w:rsidRPr="002B3DEB" w:rsidRDefault="00BB303D" w:rsidP="00B5064D">
      <w:pPr>
        <w:tabs>
          <w:tab w:val="left" w:pos="6237"/>
        </w:tabs>
        <w:spacing w:line="280" w:lineRule="exact"/>
        <w:ind w:left="5529"/>
        <w:rPr>
          <w:sz w:val="30"/>
          <w:szCs w:val="30"/>
        </w:rPr>
      </w:pPr>
      <w:r>
        <w:rPr>
          <w:sz w:val="30"/>
          <w:szCs w:val="30"/>
        </w:rPr>
        <w:t>09</w:t>
      </w:r>
      <w:r w:rsidR="0042788F" w:rsidRPr="002B3DEB">
        <w:rPr>
          <w:sz w:val="30"/>
          <w:szCs w:val="30"/>
        </w:rPr>
        <w:t>.</w:t>
      </w:r>
      <w:r>
        <w:rPr>
          <w:sz w:val="30"/>
          <w:szCs w:val="30"/>
        </w:rPr>
        <w:t>06</w:t>
      </w:r>
      <w:r w:rsidR="00B849FA" w:rsidRPr="002B3DEB">
        <w:rPr>
          <w:sz w:val="30"/>
          <w:szCs w:val="30"/>
        </w:rPr>
        <w:t>.2021</w:t>
      </w:r>
      <w:r w:rsidR="00B5064D" w:rsidRPr="002B3DEB">
        <w:rPr>
          <w:sz w:val="30"/>
          <w:szCs w:val="30"/>
        </w:rPr>
        <w:t xml:space="preserve"> № </w:t>
      </w:r>
      <w:r>
        <w:rPr>
          <w:sz w:val="30"/>
          <w:szCs w:val="30"/>
        </w:rPr>
        <w:t>24</w:t>
      </w:r>
    </w:p>
    <w:p w:rsidR="00B5064D" w:rsidRPr="002B3DEB" w:rsidRDefault="00B5064D" w:rsidP="00B5064D">
      <w:pPr>
        <w:pStyle w:val="1"/>
        <w:spacing w:before="0" w:after="0" w:line="240" w:lineRule="auto"/>
        <w:ind w:right="6521"/>
        <w:jc w:val="both"/>
        <w:rPr>
          <w:rFonts w:ascii="Times New Roman" w:hAnsi="Times New Roman"/>
          <w:b w:val="0"/>
          <w:bCs/>
          <w:sz w:val="30"/>
          <w:szCs w:val="30"/>
        </w:rPr>
      </w:pPr>
    </w:p>
    <w:p w:rsidR="00B5064D" w:rsidRPr="002B3DEB" w:rsidRDefault="00B5064D" w:rsidP="00C473DE">
      <w:pPr>
        <w:pStyle w:val="1"/>
        <w:spacing w:before="0" w:after="0" w:line="280" w:lineRule="exact"/>
        <w:ind w:right="6095"/>
        <w:jc w:val="both"/>
        <w:rPr>
          <w:rFonts w:ascii="Times New Roman" w:hAnsi="Times New Roman"/>
          <w:b w:val="0"/>
          <w:bCs/>
          <w:sz w:val="30"/>
          <w:szCs w:val="30"/>
        </w:rPr>
      </w:pPr>
      <w:r w:rsidRPr="002B3DEB">
        <w:rPr>
          <w:rFonts w:ascii="Times New Roman" w:hAnsi="Times New Roman"/>
          <w:b w:val="0"/>
          <w:bCs/>
          <w:sz w:val="30"/>
          <w:szCs w:val="30"/>
        </w:rPr>
        <w:t xml:space="preserve">МЕТОДИКА </w:t>
      </w:r>
      <w:r w:rsidRPr="002B3DEB">
        <w:rPr>
          <w:rFonts w:ascii="Times New Roman" w:hAnsi="Times New Roman"/>
          <w:b w:val="0"/>
          <w:bCs/>
          <w:sz w:val="30"/>
          <w:szCs w:val="30"/>
        </w:rPr>
        <w:br/>
        <w:t xml:space="preserve">по формированию счета </w:t>
      </w:r>
      <w:r w:rsidRPr="002B3DEB">
        <w:rPr>
          <w:rFonts w:ascii="Times New Roman" w:hAnsi="Times New Roman"/>
          <w:b w:val="0"/>
          <w:bCs/>
          <w:sz w:val="30"/>
          <w:szCs w:val="30"/>
        </w:rPr>
        <w:br/>
        <w:t>операций с капиталом</w:t>
      </w:r>
    </w:p>
    <w:p w:rsidR="00CE5536" w:rsidRPr="002B3DEB" w:rsidRDefault="00CE5536" w:rsidP="00B5064D">
      <w:pPr>
        <w:pStyle w:val="21"/>
        <w:rPr>
          <w:rFonts w:ascii="Times New Roman" w:hAnsi="Times New Roman"/>
          <w:bCs/>
          <w:i/>
          <w:sz w:val="28"/>
          <w:szCs w:val="28"/>
        </w:rPr>
      </w:pPr>
    </w:p>
    <w:p w:rsidR="00CE5536" w:rsidRPr="002B3DEB" w:rsidRDefault="00CE5536" w:rsidP="00B5064D">
      <w:pPr>
        <w:pStyle w:val="21"/>
        <w:rPr>
          <w:rFonts w:ascii="Times New Roman" w:hAnsi="Times New Roman"/>
          <w:bCs/>
          <w:sz w:val="30"/>
          <w:szCs w:val="30"/>
        </w:rPr>
      </w:pPr>
    </w:p>
    <w:p w:rsidR="00B5064D" w:rsidRPr="00411B63" w:rsidRDefault="00B5064D" w:rsidP="00B5064D">
      <w:pPr>
        <w:pStyle w:val="6"/>
        <w:spacing w:before="0"/>
        <w:ind w:firstLine="0"/>
        <w:jc w:val="center"/>
        <w:rPr>
          <w:b/>
          <w:bCs/>
          <w:sz w:val="30"/>
          <w:szCs w:val="30"/>
        </w:rPr>
      </w:pPr>
      <w:r w:rsidRPr="00411B63">
        <w:rPr>
          <w:b/>
          <w:bCs/>
          <w:sz w:val="30"/>
          <w:szCs w:val="30"/>
        </w:rPr>
        <w:t>ГЛАВА 1</w:t>
      </w:r>
    </w:p>
    <w:p w:rsidR="00B5064D" w:rsidRPr="00411B63" w:rsidRDefault="00B5064D" w:rsidP="00B5064D">
      <w:pPr>
        <w:pStyle w:val="6"/>
        <w:spacing w:before="0"/>
        <w:ind w:firstLine="0"/>
        <w:jc w:val="center"/>
        <w:rPr>
          <w:b/>
          <w:bCs/>
          <w:sz w:val="30"/>
          <w:szCs w:val="30"/>
        </w:rPr>
      </w:pPr>
      <w:r w:rsidRPr="00411B63">
        <w:rPr>
          <w:b/>
          <w:bCs/>
          <w:sz w:val="30"/>
          <w:szCs w:val="30"/>
        </w:rPr>
        <w:t>ОБЩИЕ ПОЛОЖЕНИЯ</w:t>
      </w:r>
      <w:r w:rsidRPr="00411B63">
        <w:rPr>
          <w:b/>
          <w:sz w:val="30"/>
          <w:szCs w:val="30"/>
        </w:rPr>
        <w:t xml:space="preserve"> </w:t>
      </w:r>
    </w:p>
    <w:p w:rsidR="00B5064D" w:rsidRPr="002B3DEB" w:rsidRDefault="00B5064D" w:rsidP="00103152">
      <w:pPr>
        <w:pStyle w:val="a8"/>
        <w:tabs>
          <w:tab w:val="left" w:pos="1134"/>
        </w:tabs>
        <w:spacing w:line="360" w:lineRule="exact"/>
        <w:ind w:firstLine="0"/>
        <w:jc w:val="center"/>
        <w:rPr>
          <w:b w:val="0"/>
          <w:bCs/>
          <w:sz w:val="30"/>
          <w:szCs w:val="30"/>
        </w:rPr>
      </w:pPr>
    </w:p>
    <w:p w:rsidR="00B5064D" w:rsidRPr="002B3DEB" w:rsidRDefault="00B5064D" w:rsidP="00103152">
      <w:pPr>
        <w:tabs>
          <w:tab w:val="left" w:pos="1134"/>
        </w:tabs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1.</w:t>
      </w:r>
      <w:r w:rsidR="00FC065C" w:rsidRPr="002B3DEB">
        <w:rPr>
          <w:sz w:val="30"/>
          <w:szCs w:val="30"/>
        </w:rPr>
        <w:tab/>
      </w:r>
      <w:r w:rsidR="008601C2" w:rsidRPr="002B3DEB">
        <w:rPr>
          <w:bCs/>
          <w:sz w:val="30"/>
          <w:szCs w:val="30"/>
        </w:rPr>
        <w:t>Настоящая Методика устанавливает порядок формирования счета операций с капиталом Национальным статистическим комитетом</w:t>
      </w:r>
      <w:r w:rsidR="00E116AE" w:rsidRPr="002B3DEB">
        <w:rPr>
          <w:bCs/>
          <w:sz w:val="30"/>
          <w:szCs w:val="30"/>
        </w:rPr>
        <w:t>.</w:t>
      </w:r>
      <w:r w:rsidR="008601C2" w:rsidRPr="002B3DEB">
        <w:rPr>
          <w:bCs/>
          <w:sz w:val="30"/>
          <w:szCs w:val="30"/>
        </w:rPr>
        <w:t xml:space="preserve"> </w:t>
      </w:r>
    </w:p>
    <w:p w:rsidR="00B5064D" w:rsidRPr="002B3DEB" w:rsidRDefault="00B5064D" w:rsidP="00103152">
      <w:pPr>
        <w:tabs>
          <w:tab w:val="left" w:pos="1134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bCs/>
          <w:sz w:val="30"/>
          <w:szCs w:val="30"/>
        </w:rPr>
        <w:t>2.</w:t>
      </w:r>
      <w:r w:rsidRPr="002B3DEB">
        <w:rPr>
          <w:bCs/>
          <w:sz w:val="30"/>
          <w:szCs w:val="30"/>
        </w:rPr>
        <w:tab/>
        <w:t>В настоящей Методике используются следующие основные</w:t>
      </w:r>
      <w:r w:rsidRPr="002B3DEB">
        <w:rPr>
          <w:sz w:val="30"/>
          <w:szCs w:val="30"/>
        </w:rPr>
        <w:t xml:space="preserve"> термины и их определения: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активы – имущество</w:t>
      </w:r>
      <w:r w:rsidRPr="002B3DEB">
        <w:rPr>
          <w:sz w:val="30"/>
          <w:szCs w:val="30"/>
        </w:rPr>
        <w:t xml:space="preserve">, </w:t>
      </w:r>
      <w:r w:rsidR="008055CA">
        <w:rPr>
          <w:sz w:val="30"/>
          <w:szCs w:val="30"/>
        </w:rPr>
        <w:t xml:space="preserve">возникшее в организации </w:t>
      </w:r>
      <w:r w:rsidR="00AA730D" w:rsidRPr="002B3DEB">
        <w:rPr>
          <w:sz w:val="30"/>
          <w:szCs w:val="30"/>
        </w:rPr>
        <w:t xml:space="preserve">в результате </w:t>
      </w:r>
      <w:r w:rsidR="008055CA">
        <w:rPr>
          <w:sz w:val="30"/>
          <w:szCs w:val="30"/>
        </w:rPr>
        <w:t xml:space="preserve">совершенных </w:t>
      </w:r>
      <w:r w:rsidR="00AA730D" w:rsidRPr="002B3DEB">
        <w:rPr>
          <w:sz w:val="30"/>
          <w:szCs w:val="30"/>
        </w:rPr>
        <w:t>хозяйственных операций, от котор</w:t>
      </w:r>
      <w:r w:rsidR="008055CA">
        <w:rPr>
          <w:sz w:val="30"/>
          <w:szCs w:val="30"/>
        </w:rPr>
        <w:t>ого</w:t>
      </w:r>
      <w:r w:rsidR="00AA730D" w:rsidRPr="002B3DEB">
        <w:rPr>
          <w:sz w:val="30"/>
          <w:szCs w:val="30"/>
        </w:rPr>
        <w:t xml:space="preserve"> организация предполагает получение экономических выгод;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валовое накопление основного капитала – вложение резидентами средств в объекты основного капитала для создания нового дохода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в будущем путем использования их в производстве;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валовое сбережение –</w:t>
      </w:r>
      <w:r w:rsidR="002A10A0" w:rsidRPr="002B3DEB">
        <w:rPr>
          <w:sz w:val="30"/>
          <w:szCs w:val="30"/>
        </w:rPr>
        <w:t xml:space="preserve"> </w:t>
      </w:r>
      <w:r w:rsidRPr="002B3DEB">
        <w:rPr>
          <w:sz w:val="30"/>
          <w:szCs w:val="30"/>
        </w:rPr>
        <w:t>часть валового располагаемого дохода, которая не израсходована на конечное потребление товаров и услуг;</w:t>
      </w:r>
    </w:p>
    <w:p w:rsidR="00FB2D67" w:rsidRPr="002B3DEB" w:rsidRDefault="00FB2D67" w:rsidP="00103152">
      <w:pPr>
        <w:spacing w:line="360" w:lineRule="exact"/>
        <w:ind w:firstLine="709"/>
        <w:jc w:val="both"/>
        <w:rPr>
          <w:iCs/>
          <w:sz w:val="30"/>
          <w:szCs w:val="30"/>
        </w:rPr>
      </w:pPr>
      <w:r w:rsidRPr="002B3DEB">
        <w:rPr>
          <w:sz w:val="30"/>
          <w:szCs w:val="30"/>
        </w:rPr>
        <w:t xml:space="preserve">готовая продукция и товары – товарно-материальные ценности, приобретенные в качестве товаров для реализации, готовая продукция, хранящаяся у производящих ее </w:t>
      </w:r>
      <w:r w:rsidRPr="002B3DEB">
        <w:rPr>
          <w:bCs/>
          <w:sz w:val="30"/>
          <w:szCs w:val="30"/>
        </w:rPr>
        <w:t>организаций</w:t>
      </w:r>
      <w:r w:rsidRPr="002B3DEB">
        <w:rPr>
          <w:sz w:val="30"/>
          <w:szCs w:val="30"/>
        </w:rPr>
        <w:t xml:space="preserve"> до поставки другим институциональным единицам, не предназначенные для дальнейшей их переработки в данной </w:t>
      </w:r>
      <w:r w:rsidRPr="002B3DEB">
        <w:rPr>
          <w:bCs/>
          <w:sz w:val="30"/>
          <w:szCs w:val="30"/>
        </w:rPr>
        <w:t>организации</w:t>
      </w:r>
      <w:r w:rsidRPr="002B3DEB">
        <w:rPr>
          <w:iCs/>
          <w:sz w:val="30"/>
          <w:szCs w:val="30"/>
        </w:rPr>
        <w:t>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запасы материальных оборотных средств – материальные оборотные средства, которые имеются в данное время у институциональных единиц, не включенные в основной капитал: производственные запасы, незавершенно</w:t>
      </w:r>
      <w:r w:rsidR="00C36B36" w:rsidRPr="002B3DEB">
        <w:rPr>
          <w:bCs/>
          <w:sz w:val="30"/>
          <w:szCs w:val="30"/>
        </w:rPr>
        <w:t>е</w:t>
      </w:r>
      <w:r w:rsidRPr="002B3DEB">
        <w:rPr>
          <w:bCs/>
          <w:sz w:val="30"/>
          <w:szCs w:val="30"/>
        </w:rPr>
        <w:t xml:space="preserve"> производств</w:t>
      </w:r>
      <w:r w:rsidR="00C36B36" w:rsidRPr="002B3DEB">
        <w:rPr>
          <w:bCs/>
          <w:sz w:val="30"/>
          <w:szCs w:val="30"/>
        </w:rPr>
        <w:t>о</w:t>
      </w:r>
      <w:r w:rsidRPr="002B3DEB">
        <w:rPr>
          <w:bCs/>
          <w:sz w:val="30"/>
          <w:szCs w:val="30"/>
        </w:rPr>
        <w:t>, готовая продукция и товары</w:t>
      </w:r>
      <w:r w:rsidR="00DA286D" w:rsidRPr="002B3DEB">
        <w:rPr>
          <w:bCs/>
          <w:sz w:val="30"/>
          <w:szCs w:val="30"/>
        </w:rPr>
        <w:t>,</w:t>
      </w:r>
      <w:r w:rsidRPr="002B3DEB">
        <w:rPr>
          <w:bCs/>
          <w:sz w:val="30"/>
          <w:szCs w:val="30"/>
        </w:rPr>
        <w:t xml:space="preserve"> государственные материальные резервы;</w:t>
      </w:r>
    </w:p>
    <w:p w:rsidR="00E801D8" w:rsidRPr="002B3DEB" w:rsidRDefault="00E801D8" w:rsidP="00103152">
      <w:pPr>
        <w:widowControl w:val="0"/>
        <w:tabs>
          <w:tab w:val="left" w:pos="130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изменение запасов материальных оборотных средств</w:t>
      </w:r>
      <w:r w:rsidR="00421B44" w:rsidRPr="002B3DEB">
        <w:rPr>
          <w:sz w:val="30"/>
          <w:szCs w:val="30"/>
        </w:rPr>
        <w:t xml:space="preserve"> </w:t>
      </w:r>
      <w:r w:rsidR="00421B44" w:rsidRPr="002B3DEB">
        <w:rPr>
          <w:strike/>
          <w:sz w:val="30"/>
          <w:szCs w:val="30"/>
        </w:rPr>
        <w:t>–</w:t>
      </w:r>
      <w:r w:rsidRPr="002B3DEB">
        <w:rPr>
          <w:sz w:val="30"/>
          <w:szCs w:val="30"/>
        </w:rPr>
        <w:t xml:space="preserve"> разность между стоимостью запасов на конец и на начало периода, оцененных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в средних рыночных ценах рассматриваемого периода для устранения влияния изменения цен;</w:t>
      </w:r>
    </w:p>
    <w:p w:rsidR="00AA55D5" w:rsidRPr="002B3DEB" w:rsidRDefault="00570150" w:rsidP="007917E3">
      <w:pPr>
        <w:widowControl w:val="0"/>
        <w:tabs>
          <w:tab w:val="left" w:pos="130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lastRenderedPageBreak/>
        <w:t xml:space="preserve">инвестиции в основной капитал </w:t>
      </w:r>
      <w:r w:rsidR="00AA55D5" w:rsidRPr="002B3DEB">
        <w:rPr>
          <w:strike/>
          <w:sz w:val="30"/>
          <w:szCs w:val="30"/>
        </w:rPr>
        <w:t>–</w:t>
      </w:r>
      <w:r w:rsidRPr="002B3DEB">
        <w:rPr>
          <w:sz w:val="30"/>
          <w:szCs w:val="30"/>
        </w:rPr>
        <w:t xml:space="preserve"> </w:t>
      </w:r>
      <w:r w:rsidR="00AA55D5" w:rsidRPr="002B3DEB">
        <w:rPr>
          <w:sz w:val="30"/>
          <w:szCs w:val="30"/>
        </w:rPr>
        <w:t>совокупность затрат, направляемых на приобретение, воспроизводство и создание новых основных средств;</w:t>
      </w:r>
    </w:p>
    <w:p w:rsidR="00B5064D" w:rsidRPr="002B3DEB" w:rsidRDefault="00B5064D" w:rsidP="00103152">
      <w:pPr>
        <w:widowControl w:val="0"/>
        <w:tabs>
          <w:tab w:val="left" w:pos="130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институциональные единицы</w:t>
      </w:r>
      <w:r w:rsidRPr="002B3DEB">
        <w:rPr>
          <w:b/>
          <w:bCs/>
          <w:sz w:val="30"/>
          <w:szCs w:val="30"/>
        </w:rPr>
        <w:t xml:space="preserve"> </w:t>
      </w:r>
      <w:r w:rsidRPr="002B3DEB">
        <w:rPr>
          <w:bCs/>
          <w:sz w:val="30"/>
          <w:szCs w:val="30"/>
        </w:rPr>
        <w:t>–</w:t>
      </w:r>
      <w:r w:rsidRPr="002B3DEB">
        <w:rPr>
          <w:b/>
          <w:bCs/>
          <w:sz w:val="30"/>
          <w:szCs w:val="30"/>
        </w:rPr>
        <w:t xml:space="preserve"> </w:t>
      </w:r>
      <w:r w:rsidRPr="002B3DEB">
        <w:rPr>
          <w:sz w:val="30"/>
          <w:szCs w:val="30"/>
        </w:rPr>
        <w:t xml:space="preserve">юридические </w:t>
      </w:r>
      <w:r w:rsidR="00CC7A8F" w:rsidRPr="002B3DEB">
        <w:rPr>
          <w:sz w:val="30"/>
          <w:szCs w:val="30"/>
        </w:rPr>
        <w:t>и (или)</w:t>
      </w:r>
      <w:r w:rsidRPr="002B3DEB">
        <w:rPr>
          <w:sz w:val="30"/>
          <w:szCs w:val="30"/>
        </w:rPr>
        <w:t xml:space="preserve"> физические лица</w:t>
      </w:r>
      <w:r w:rsidR="009E5190" w:rsidRPr="002B3DEB">
        <w:rPr>
          <w:sz w:val="30"/>
          <w:szCs w:val="30"/>
        </w:rPr>
        <w:t xml:space="preserve"> (группы физических лиц)</w:t>
      </w:r>
      <w:r w:rsidRPr="002B3DEB">
        <w:rPr>
          <w:sz w:val="30"/>
          <w:szCs w:val="30"/>
        </w:rPr>
        <w:t xml:space="preserve">, которые владеют активами, принимают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на себя обязательства, участвуют в экономической деятельности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и операциях с другими </w:t>
      </w:r>
      <w:r w:rsidR="00D26D98" w:rsidRPr="002B3DEB">
        <w:rPr>
          <w:sz w:val="30"/>
          <w:szCs w:val="30"/>
        </w:rPr>
        <w:t xml:space="preserve">юридическими </w:t>
      </w:r>
      <w:r w:rsidR="00E90622" w:rsidRPr="002B3DEB">
        <w:rPr>
          <w:sz w:val="30"/>
          <w:szCs w:val="30"/>
        </w:rPr>
        <w:t>и</w:t>
      </w:r>
      <w:r w:rsidR="0072599D" w:rsidRPr="002B3DEB">
        <w:rPr>
          <w:sz w:val="30"/>
          <w:szCs w:val="30"/>
        </w:rPr>
        <w:t xml:space="preserve"> </w:t>
      </w:r>
      <w:r w:rsidR="00E90622" w:rsidRPr="002B3DEB">
        <w:rPr>
          <w:sz w:val="30"/>
          <w:szCs w:val="30"/>
        </w:rPr>
        <w:t>(</w:t>
      </w:r>
      <w:r w:rsidR="00D26D98" w:rsidRPr="002B3DEB">
        <w:rPr>
          <w:sz w:val="30"/>
          <w:szCs w:val="30"/>
        </w:rPr>
        <w:t>или</w:t>
      </w:r>
      <w:r w:rsidR="00E90622" w:rsidRPr="002B3DEB">
        <w:rPr>
          <w:sz w:val="30"/>
          <w:szCs w:val="30"/>
        </w:rPr>
        <w:t>)</w:t>
      </w:r>
      <w:r w:rsidR="00D26D98" w:rsidRPr="002B3DEB">
        <w:rPr>
          <w:sz w:val="30"/>
          <w:szCs w:val="30"/>
        </w:rPr>
        <w:t xml:space="preserve"> физическими лицами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от собственного имени</w:t>
      </w:r>
      <w:r w:rsidR="009E5190" w:rsidRPr="002B3DEB">
        <w:rPr>
          <w:sz w:val="30"/>
          <w:szCs w:val="30"/>
        </w:rPr>
        <w:t>, а также обособленные подразделения юридических л</w:t>
      </w:r>
      <w:r w:rsidR="006236A9">
        <w:rPr>
          <w:sz w:val="30"/>
          <w:szCs w:val="30"/>
        </w:rPr>
        <w:t xml:space="preserve">иц, имеющие отдельный баланс, </w:t>
      </w:r>
      <w:r w:rsidR="009E5190" w:rsidRPr="002B3DEB">
        <w:rPr>
          <w:sz w:val="30"/>
          <w:szCs w:val="30"/>
        </w:rPr>
        <w:t>представительства иностранных организаций</w:t>
      </w:r>
      <w:r w:rsidRPr="002B3DEB">
        <w:rPr>
          <w:sz w:val="30"/>
          <w:szCs w:val="30"/>
        </w:rPr>
        <w:t>;</w:t>
      </w:r>
      <w:r w:rsidR="00D26D98" w:rsidRPr="002B3DEB">
        <w:rPr>
          <w:sz w:val="30"/>
          <w:szCs w:val="30"/>
        </w:rPr>
        <w:t xml:space="preserve"> </w:t>
      </w:r>
    </w:p>
    <w:p w:rsidR="00B5064D" w:rsidRPr="002B3DEB" w:rsidRDefault="00EE6A73" w:rsidP="00103152">
      <w:pPr>
        <w:pStyle w:val="20"/>
        <w:spacing w:line="360" w:lineRule="exact"/>
        <w:rPr>
          <w:rFonts w:ascii="Times New Roman" w:hAnsi="Times New Roman"/>
          <w:sz w:val="30"/>
          <w:szCs w:val="30"/>
        </w:rPr>
      </w:pPr>
      <w:r w:rsidRPr="002B3DEB">
        <w:rPr>
          <w:rFonts w:ascii="Times New Roman" w:hAnsi="Times New Roman"/>
          <w:sz w:val="30"/>
          <w:szCs w:val="30"/>
        </w:rPr>
        <w:t xml:space="preserve">капитальные трансферты – операции, при которых одна институциональная единица безвозмездно передает другой единице активы в денежной или натуральной форме, как правило, </w:t>
      </w:r>
      <w:r w:rsidR="003E79D6" w:rsidRPr="003E79D6">
        <w:rPr>
          <w:rFonts w:ascii="Times New Roman" w:hAnsi="Times New Roman"/>
          <w:sz w:val="30"/>
          <w:szCs w:val="30"/>
        </w:rPr>
        <w:br/>
      </w:r>
      <w:r w:rsidRPr="002B3DEB">
        <w:rPr>
          <w:rFonts w:ascii="Times New Roman" w:hAnsi="Times New Roman"/>
          <w:sz w:val="30"/>
          <w:szCs w:val="30"/>
        </w:rPr>
        <w:t>для инвестиционных целей</w:t>
      </w:r>
      <w:r w:rsidR="00B06B88" w:rsidRPr="002B3DEB">
        <w:rPr>
          <w:rFonts w:ascii="Times New Roman" w:hAnsi="Times New Roman"/>
          <w:sz w:val="30"/>
          <w:szCs w:val="30"/>
        </w:rPr>
        <w:t>;</w:t>
      </w:r>
      <w:r w:rsidRPr="002B3DEB">
        <w:rPr>
          <w:rFonts w:ascii="Times New Roman" w:hAnsi="Times New Roman"/>
          <w:sz w:val="30"/>
          <w:szCs w:val="30"/>
        </w:rPr>
        <w:t xml:space="preserve"> 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 xml:space="preserve">культивируемые </w:t>
      </w:r>
      <w:r w:rsidR="0008402C" w:rsidRPr="002B3DEB">
        <w:rPr>
          <w:bCs/>
          <w:sz w:val="30"/>
          <w:szCs w:val="30"/>
        </w:rPr>
        <w:t xml:space="preserve">биологические </w:t>
      </w:r>
      <w:r w:rsidR="00936330" w:rsidRPr="002B3DEB">
        <w:rPr>
          <w:bCs/>
          <w:sz w:val="30"/>
          <w:szCs w:val="30"/>
        </w:rPr>
        <w:t>ресурсы</w:t>
      </w:r>
      <w:r w:rsidR="0008402C" w:rsidRPr="002B3DEB">
        <w:rPr>
          <w:bCs/>
          <w:sz w:val="30"/>
          <w:szCs w:val="30"/>
        </w:rPr>
        <w:t xml:space="preserve"> </w:t>
      </w:r>
      <w:r w:rsidRPr="002B3DEB">
        <w:rPr>
          <w:bCs/>
          <w:sz w:val="30"/>
          <w:szCs w:val="30"/>
        </w:rPr>
        <w:t xml:space="preserve">– скот племенной, продуктивный, рабочий, сады и другие насаждения, используемые многократно с целью получения </w:t>
      </w:r>
      <w:r w:rsidR="00936330" w:rsidRPr="002B3DEB">
        <w:rPr>
          <w:bCs/>
          <w:sz w:val="30"/>
          <w:szCs w:val="30"/>
        </w:rPr>
        <w:t>продукции</w:t>
      </w:r>
      <w:r w:rsidRPr="002B3DEB">
        <w:rPr>
          <w:bCs/>
          <w:sz w:val="30"/>
          <w:szCs w:val="30"/>
        </w:rPr>
        <w:t>;</w:t>
      </w:r>
    </w:p>
    <w:p w:rsidR="00E43729" w:rsidRPr="002B3DEB" w:rsidRDefault="00E43729" w:rsidP="00103152">
      <w:pPr>
        <w:spacing w:line="360" w:lineRule="exact"/>
        <w:ind w:firstLine="709"/>
        <w:jc w:val="both"/>
        <w:rPr>
          <w:sz w:val="30"/>
          <w:szCs w:val="30"/>
        </w:rPr>
      </w:pPr>
      <w:proofErr w:type="gramStart"/>
      <w:r w:rsidRPr="002B3DEB">
        <w:rPr>
          <w:bCs/>
          <w:sz w:val="30"/>
          <w:szCs w:val="30"/>
        </w:rPr>
        <w:t>незавершенное производство – товары, производство</w:t>
      </w:r>
      <w:r w:rsidRPr="002B3DEB">
        <w:rPr>
          <w:sz w:val="30"/>
          <w:szCs w:val="30"/>
        </w:rPr>
        <w:t xml:space="preserve"> которых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не завершено, которые не передаются другим институциональным единицам без дальнейшей обработки, процесс производства которых будет продолжен тем же </w:t>
      </w:r>
      <w:r w:rsidRPr="00834EBB">
        <w:rPr>
          <w:sz w:val="30"/>
          <w:szCs w:val="30"/>
        </w:rPr>
        <w:t>производителем</w:t>
      </w:r>
      <w:r w:rsidR="003E6F02" w:rsidRPr="00834EBB">
        <w:rPr>
          <w:sz w:val="30"/>
          <w:szCs w:val="30"/>
        </w:rPr>
        <w:t>,</w:t>
      </w:r>
      <w:r w:rsidR="00B80AFE" w:rsidRPr="00834EBB">
        <w:rPr>
          <w:sz w:val="30"/>
          <w:szCs w:val="30"/>
        </w:rPr>
        <w:t xml:space="preserve"> </w:t>
      </w:r>
      <w:r w:rsidR="00B80AFE" w:rsidRPr="002B3DEB">
        <w:rPr>
          <w:sz w:val="30"/>
          <w:szCs w:val="30"/>
        </w:rPr>
        <w:t>и незавершенное производство по культивируемым биологическим ресурсам</w:t>
      </w:r>
      <w:r w:rsidR="0008402C" w:rsidRPr="002B3DEB">
        <w:rPr>
          <w:sz w:val="30"/>
          <w:szCs w:val="30"/>
        </w:rPr>
        <w:t xml:space="preserve"> </w:t>
      </w:r>
      <w:r w:rsidR="00B80AFE" w:rsidRPr="002B3DEB">
        <w:rPr>
          <w:sz w:val="30"/>
          <w:szCs w:val="30"/>
        </w:rPr>
        <w:t>(</w:t>
      </w:r>
      <w:r w:rsidR="0008402C" w:rsidRPr="002B3DEB">
        <w:rPr>
          <w:sz w:val="30"/>
          <w:szCs w:val="30"/>
        </w:rPr>
        <w:t>животные, выращиваемые на убой или продажу;</w:t>
      </w:r>
      <w:proofErr w:type="gramEnd"/>
      <w:r w:rsidR="0008402C" w:rsidRPr="002B3DEB">
        <w:rPr>
          <w:sz w:val="30"/>
          <w:szCs w:val="30"/>
        </w:rPr>
        <w:t xml:space="preserve"> многолетние плодовые и лесные насаждения, </w:t>
      </w:r>
      <w:r w:rsidR="003E79D6" w:rsidRPr="003E79D6">
        <w:rPr>
          <w:sz w:val="30"/>
          <w:szCs w:val="30"/>
        </w:rPr>
        <w:br/>
      </w:r>
      <w:r w:rsidR="0008402C" w:rsidRPr="002B3DEB">
        <w:rPr>
          <w:sz w:val="30"/>
          <w:szCs w:val="30"/>
        </w:rPr>
        <w:t>а также другие растения, выращиваемые для продажи (саженцы деревьев, рассада)</w:t>
      </w:r>
      <w:r w:rsidR="008B0D5A">
        <w:rPr>
          <w:sz w:val="30"/>
          <w:szCs w:val="30"/>
        </w:rPr>
        <w:t>)</w:t>
      </w:r>
      <w:r w:rsidR="0008402C" w:rsidRPr="002B3DEB">
        <w:rPr>
          <w:sz w:val="30"/>
          <w:szCs w:val="30"/>
        </w:rPr>
        <w:t xml:space="preserve"> или для однократного использования (посевы зерновых культур, лесные насаждения для вырубки);</w:t>
      </w:r>
    </w:p>
    <w:p w:rsidR="00B80AFE" w:rsidRPr="002B3DEB" w:rsidRDefault="00B80AFE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нематериальные активы – долгосрочные имущественные права, обеспечивающие его владельцам определенный доход или иную пользу;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proofErr w:type="gramStart"/>
      <w:r w:rsidRPr="002B3DEB">
        <w:rPr>
          <w:sz w:val="30"/>
          <w:szCs w:val="30"/>
        </w:rPr>
        <w:t xml:space="preserve">непроизведенные нефинансовые активы – активы, которые необходимы для производства, но сами не являются результатом производства </w:t>
      </w:r>
      <w:r w:rsidR="0008402C" w:rsidRPr="002B3DEB">
        <w:rPr>
          <w:sz w:val="30"/>
          <w:szCs w:val="30"/>
        </w:rPr>
        <w:t>(земля, недра, некультивируемые (естественные)</w:t>
      </w:r>
      <w:proofErr w:type="gramEnd"/>
      <w:r w:rsidR="0008402C" w:rsidRPr="002B3DEB">
        <w:rPr>
          <w:sz w:val="30"/>
          <w:szCs w:val="30"/>
        </w:rPr>
        <w:t xml:space="preserve"> биологические ресурсы, водные ресурсы под землей</w:t>
      </w:r>
      <w:r w:rsidR="00177F0C" w:rsidRPr="002B3DEB">
        <w:rPr>
          <w:sz w:val="30"/>
          <w:szCs w:val="30"/>
        </w:rPr>
        <w:t>; договоры</w:t>
      </w:r>
      <w:r w:rsidR="00936330" w:rsidRPr="002B3DEB">
        <w:rPr>
          <w:sz w:val="30"/>
          <w:szCs w:val="30"/>
        </w:rPr>
        <w:t xml:space="preserve"> аренды и лицензии; </w:t>
      </w:r>
      <w:proofErr w:type="gramStart"/>
      <w:r w:rsidR="00936330" w:rsidRPr="002B3DEB">
        <w:rPr>
          <w:sz w:val="30"/>
          <w:szCs w:val="30"/>
        </w:rPr>
        <w:t>п</w:t>
      </w:r>
      <w:r w:rsidR="008B0D5A">
        <w:rPr>
          <w:sz w:val="30"/>
          <w:szCs w:val="30"/>
        </w:rPr>
        <w:t>риобретенный</w:t>
      </w:r>
      <w:proofErr w:type="gramEnd"/>
      <w:r w:rsidR="008B0D5A">
        <w:rPr>
          <w:sz w:val="30"/>
          <w:szCs w:val="30"/>
        </w:rPr>
        <w:t xml:space="preserve"> </w:t>
      </w:r>
      <w:proofErr w:type="spellStart"/>
      <w:r w:rsidR="00936330" w:rsidRPr="002B3DEB">
        <w:rPr>
          <w:sz w:val="30"/>
          <w:szCs w:val="30"/>
        </w:rPr>
        <w:t>гудвилл</w:t>
      </w:r>
      <w:proofErr w:type="spellEnd"/>
      <w:r w:rsidR="00936330" w:rsidRPr="002B3DEB">
        <w:rPr>
          <w:sz w:val="30"/>
          <w:szCs w:val="30"/>
        </w:rPr>
        <w:t xml:space="preserve"> и </w:t>
      </w:r>
      <w:r w:rsidR="00CB73EA" w:rsidRPr="002B3DEB">
        <w:rPr>
          <w:sz w:val="30"/>
          <w:szCs w:val="30"/>
        </w:rPr>
        <w:t>маркетинговы</w:t>
      </w:r>
      <w:r w:rsidR="008B0D5A">
        <w:rPr>
          <w:sz w:val="30"/>
          <w:szCs w:val="30"/>
        </w:rPr>
        <w:t>е</w:t>
      </w:r>
      <w:r w:rsidR="00CB73EA" w:rsidRPr="002B3DEB">
        <w:rPr>
          <w:sz w:val="30"/>
          <w:szCs w:val="30"/>
        </w:rPr>
        <w:t xml:space="preserve"> актив</w:t>
      </w:r>
      <w:r w:rsidR="008B0D5A">
        <w:rPr>
          <w:sz w:val="30"/>
          <w:szCs w:val="30"/>
        </w:rPr>
        <w:t>ы</w:t>
      </w:r>
      <w:r w:rsidR="0008402C" w:rsidRPr="002B3DEB">
        <w:rPr>
          <w:sz w:val="30"/>
          <w:szCs w:val="30"/>
        </w:rPr>
        <w:t>)</w:t>
      </w:r>
      <w:r w:rsidRPr="002B3DEB">
        <w:rPr>
          <w:sz w:val="30"/>
          <w:szCs w:val="30"/>
        </w:rPr>
        <w:t>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 xml:space="preserve">основная цена – цена, получаемая производителем за единицу товара или услуги, исключая </w:t>
      </w:r>
      <w:r w:rsidR="00C42DE9" w:rsidRPr="002B3DEB">
        <w:rPr>
          <w:bCs/>
          <w:sz w:val="30"/>
          <w:szCs w:val="30"/>
        </w:rPr>
        <w:t xml:space="preserve">любые </w:t>
      </w:r>
      <w:r w:rsidRPr="002B3DEB">
        <w:rPr>
          <w:bCs/>
          <w:sz w:val="30"/>
          <w:szCs w:val="30"/>
        </w:rPr>
        <w:t xml:space="preserve">налоги на продукты и включая субсидии </w:t>
      </w:r>
      <w:r w:rsidR="003E79D6" w:rsidRPr="003E79D6">
        <w:rPr>
          <w:bCs/>
          <w:sz w:val="30"/>
          <w:szCs w:val="30"/>
        </w:rPr>
        <w:br/>
      </w:r>
      <w:r w:rsidRPr="002B3DEB">
        <w:rPr>
          <w:bCs/>
          <w:sz w:val="30"/>
          <w:szCs w:val="30"/>
        </w:rPr>
        <w:t>на продукты;</w:t>
      </w:r>
    </w:p>
    <w:p w:rsidR="00B80AFE" w:rsidRPr="002B3DEB" w:rsidRDefault="00B80AFE" w:rsidP="00103152">
      <w:pPr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основной капитал – основные средства и нематериальные активы, являющиеся результатом производства, которые повторно или многократно используются в производстве более одного года;</w:t>
      </w:r>
    </w:p>
    <w:p w:rsidR="001408D1" w:rsidRPr="002B3DEB" w:rsidRDefault="001408D1" w:rsidP="007917E3">
      <w:pPr>
        <w:spacing w:line="370" w:lineRule="exact"/>
        <w:ind w:firstLine="709"/>
        <w:jc w:val="both"/>
        <w:rPr>
          <w:bCs/>
          <w:sz w:val="30"/>
          <w:szCs w:val="30"/>
        </w:rPr>
      </w:pPr>
      <w:r w:rsidRPr="00246EDF">
        <w:rPr>
          <w:bCs/>
          <w:spacing w:val="-2"/>
          <w:sz w:val="30"/>
          <w:szCs w:val="30"/>
        </w:rPr>
        <w:lastRenderedPageBreak/>
        <w:t xml:space="preserve">основные средства – </w:t>
      </w:r>
      <w:r w:rsidR="000F124E">
        <w:rPr>
          <w:bCs/>
          <w:spacing w:val="-2"/>
          <w:sz w:val="30"/>
          <w:szCs w:val="30"/>
        </w:rPr>
        <w:t xml:space="preserve">произведенные нефинансовые активы, имеющие </w:t>
      </w:r>
      <w:r w:rsidRPr="002B3DEB">
        <w:rPr>
          <w:bCs/>
          <w:sz w:val="30"/>
          <w:szCs w:val="30"/>
        </w:rPr>
        <w:t>материально-вещественн</w:t>
      </w:r>
      <w:r w:rsidR="000F124E">
        <w:rPr>
          <w:bCs/>
          <w:sz w:val="30"/>
          <w:szCs w:val="30"/>
        </w:rPr>
        <w:t xml:space="preserve">ую форму, используемые неоднократно или постоянно </w:t>
      </w:r>
      <w:r w:rsidRPr="002B3DEB">
        <w:rPr>
          <w:bCs/>
          <w:sz w:val="30"/>
          <w:szCs w:val="30"/>
        </w:rPr>
        <w:t xml:space="preserve">в течение длительного </w:t>
      </w:r>
      <w:r w:rsidR="000F124E" w:rsidRPr="002B3DEB">
        <w:rPr>
          <w:bCs/>
          <w:sz w:val="30"/>
          <w:szCs w:val="30"/>
        </w:rPr>
        <w:t xml:space="preserve">периода </w:t>
      </w:r>
      <w:r w:rsidRPr="002B3DEB">
        <w:rPr>
          <w:bCs/>
          <w:sz w:val="30"/>
          <w:szCs w:val="30"/>
        </w:rPr>
        <w:t>(</w:t>
      </w:r>
      <w:r w:rsidR="000F124E">
        <w:rPr>
          <w:bCs/>
          <w:sz w:val="30"/>
          <w:szCs w:val="30"/>
        </w:rPr>
        <w:t>не менее</w:t>
      </w:r>
      <w:r w:rsidRPr="002B3DEB">
        <w:rPr>
          <w:bCs/>
          <w:sz w:val="30"/>
          <w:szCs w:val="30"/>
        </w:rPr>
        <w:t xml:space="preserve"> года) </w:t>
      </w:r>
      <w:r w:rsidR="000F124E">
        <w:rPr>
          <w:bCs/>
          <w:sz w:val="30"/>
          <w:szCs w:val="30"/>
        </w:rPr>
        <w:t>в</w:t>
      </w:r>
      <w:r w:rsidRPr="002B3DEB">
        <w:rPr>
          <w:bCs/>
          <w:sz w:val="30"/>
          <w:szCs w:val="30"/>
        </w:rPr>
        <w:t xml:space="preserve"> производств</w:t>
      </w:r>
      <w:r w:rsidR="000F124E">
        <w:rPr>
          <w:bCs/>
          <w:sz w:val="30"/>
          <w:szCs w:val="30"/>
        </w:rPr>
        <w:t>е продукции, для выполнения работ и оказания услуг</w:t>
      </w:r>
      <w:r w:rsidRPr="002B3DEB">
        <w:rPr>
          <w:bCs/>
          <w:sz w:val="30"/>
          <w:szCs w:val="30"/>
        </w:rPr>
        <w:t>;</w:t>
      </w:r>
    </w:p>
    <w:p w:rsidR="00EF4493" w:rsidRPr="002B3DEB" w:rsidRDefault="00EF4493" w:rsidP="007917E3">
      <w:pPr>
        <w:spacing w:line="370" w:lineRule="exact"/>
        <w:ind w:firstLine="709"/>
        <w:jc w:val="both"/>
        <w:rPr>
          <w:sz w:val="30"/>
          <w:szCs w:val="30"/>
        </w:rPr>
      </w:pPr>
      <w:proofErr w:type="gramStart"/>
      <w:r w:rsidRPr="002B3DEB">
        <w:rPr>
          <w:bCs/>
          <w:sz w:val="30"/>
          <w:szCs w:val="30"/>
        </w:rPr>
        <w:t xml:space="preserve">производственные запасы – товары, которые организация держит </w:t>
      </w:r>
      <w:r w:rsidR="003E79D6" w:rsidRPr="003E79D6">
        <w:rPr>
          <w:bCs/>
          <w:sz w:val="30"/>
          <w:szCs w:val="30"/>
        </w:rPr>
        <w:br/>
      </w:r>
      <w:r w:rsidRPr="002B3DEB">
        <w:rPr>
          <w:bCs/>
          <w:sz w:val="30"/>
          <w:szCs w:val="30"/>
        </w:rPr>
        <w:t>в запасе для использов</w:t>
      </w:r>
      <w:r w:rsidRPr="002B3DEB">
        <w:rPr>
          <w:sz w:val="30"/>
          <w:szCs w:val="30"/>
        </w:rPr>
        <w:t>ания в производстве в качестве промежуточных затрат: сырье, материалы, топливо, комплектующие изделия, сельскохозяйственная продукция</w:t>
      </w:r>
      <w:r w:rsidR="00B80AFE" w:rsidRPr="002B3DEB">
        <w:rPr>
          <w:sz w:val="30"/>
          <w:szCs w:val="30"/>
        </w:rPr>
        <w:t xml:space="preserve"> (корма, семена, сено)</w:t>
      </w:r>
      <w:r w:rsidRPr="002B3DEB">
        <w:rPr>
          <w:sz w:val="30"/>
          <w:szCs w:val="30"/>
        </w:rPr>
        <w:t>, канцелярские товары и тому подобное;</w:t>
      </w:r>
      <w:proofErr w:type="gramEnd"/>
    </w:p>
    <w:p w:rsidR="00F2127B" w:rsidRPr="008956AD" w:rsidRDefault="00F2127B" w:rsidP="007917E3">
      <w:pPr>
        <w:widowControl w:val="0"/>
        <w:tabs>
          <w:tab w:val="left" w:pos="1200"/>
        </w:tabs>
        <w:spacing w:line="370" w:lineRule="exact"/>
        <w:ind w:firstLine="697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резиденты – институциональные единицы, осуществляющие или намеревающиеся осуществлять свою деятельность на экономической территории Республики Беларусь в течение длительного срока (не менее года);</w:t>
      </w:r>
    </w:p>
    <w:p w:rsidR="00430D47" w:rsidRPr="002B3DEB" w:rsidRDefault="00430D47" w:rsidP="007917E3">
      <w:pPr>
        <w:widowControl w:val="0"/>
        <w:tabs>
          <w:tab w:val="left" w:pos="1300"/>
        </w:tabs>
        <w:autoSpaceDE w:val="0"/>
        <w:autoSpaceDN w:val="0"/>
        <w:adjustRightInd w:val="0"/>
        <w:spacing w:line="370" w:lineRule="exact"/>
        <w:ind w:firstLine="709"/>
        <w:jc w:val="both"/>
        <w:rPr>
          <w:sz w:val="30"/>
          <w:szCs w:val="30"/>
        </w:rPr>
      </w:pPr>
      <w:r w:rsidRPr="008956AD">
        <w:rPr>
          <w:sz w:val="30"/>
          <w:szCs w:val="30"/>
        </w:rPr>
        <w:t xml:space="preserve">сектор остального мира – </w:t>
      </w:r>
      <w:r w:rsidR="003E6F02" w:rsidRPr="008956AD">
        <w:rPr>
          <w:sz w:val="30"/>
          <w:szCs w:val="30"/>
        </w:rPr>
        <w:t xml:space="preserve">совокупность </w:t>
      </w:r>
      <w:r w:rsidRPr="008956AD">
        <w:rPr>
          <w:sz w:val="30"/>
          <w:szCs w:val="30"/>
        </w:rPr>
        <w:t>все</w:t>
      </w:r>
      <w:r w:rsidR="003E6F02" w:rsidRPr="008956AD">
        <w:rPr>
          <w:sz w:val="30"/>
          <w:szCs w:val="30"/>
        </w:rPr>
        <w:t>х институциональных единиц-нерезидентов</w:t>
      </w:r>
      <w:r w:rsidRPr="008956AD">
        <w:rPr>
          <w:sz w:val="30"/>
          <w:szCs w:val="30"/>
        </w:rPr>
        <w:t xml:space="preserve"> в той части, в которой они взаимодействуют </w:t>
      </w:r>
      <w:r w:rsidR="00315EAA">
        <w:rPr>
          <w:sz w:val="30"/>
          <w:szCs w:val="30"/>
        </w:rPr>
        <w:br/>
      </w:r>
      <w:r w:rsidRPr="002B3DEB">
        <w:rPr>
          <w:sz w:val="30"/>
          <w:szCs w:val="30"/>
        </w:rPr>
        <w:t>с резидентами;</w:t>
      </w:r>
    </w:p>
    <w:p w:rsidR="00100493" w:rsidRPr="002B3DEB" w:rsidRDefault="00100493" w:rsidP="007917E3">
      <w:pPr>
        <w:widowControl w:val="0"/>
        <w:tabs>
          <w:tab w:val="left" w:pos="1300"/>
        </w:tabs>
        <w:autoSpaceDE w:val="0"/>
        <w:autoSpaceDN w:val="0"/>
        <w:adjustRightInd w:val="0"/>
        <w:spacing w:line="37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 xml:space="preserve">сектор экономики – совокупность институциональных единиц, однородных с точки зрения выполняемых в экономике функций </w:t>
      </w:r>
      <w:r w:rsidR="003E79D6" w:rsidRPr="003E79D6">
        <w:rPr>
          <w:bCs/>
          <w:sz w:val="30"/>
          <w:szCs w:val="30"/>
        </w:rPr>
        <w:br/>
      </w:r>
      <w:r w:rsidRPr="002B3DEB">
        <w:rPr>
          <w:bCs/>
          <w:sz w:val="30"/>
          <w:szCs w:val="30"/>
        </w:rPr>
        <w:t>и источников финансирования, что предполагает их сходное экономическое поведение;</w:t>
      </w:r>
    </w:p>
    <w:p w:rsidR="00B5064D" w:rsidRPr="002B3DEB" w:rsidRDefault="00B5064D" w:rsidP="007917E3">
      <w:pPr>
        <w:pStyle w:val="ConsPlusNormal"/>
        <w:spacing w:line="370" w:lineRule="exact"/>
        <w:ind w:firstLine="709"/>
        <w:jc w:val="both"/>
      </w:pPr>
      <w:r w:rsidRPr="002B3DEB">
        <w:t xml:space="preserve">трансферт – </w:t>
      </w:r>
      <w:r w:rsidR="00EF4493" w:rsidRPr="002B3DEB">
        <w:t>предоставление одной институциональной единицей товара, услуги или актива другой институциональной единице, не получая взамен от нее возмещения в виде товара, услуги или актива</w:t>
      </w:r>
      <w:r w:rsidRPr="002B3DEB">
        <w:t>;</w:t>
      </w:r>
    </w:p>
    <w:p w:rsidR="00B5064D" w:rsidRPr="002B3DEB" w:rsidRDefault="00CA42F5" w:rsidP="007917E3">
      <w:pPr>
        <w:spacing w:line="370" w:lineRule="exact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холдинговая прибыль – прибыль</w:t>
      </w:r>
      <w:r w:rsidR="00B5064D" w:rsidRPr="002B3DEB">
        <w:rPr>
          <w:bCs/>
          <w:sz w:val="30"/>
          <w:szCs w:val="30"/>
        </w:rPr>
        <w:t>, получаемая владельцем активов вследствие изменения на них цен из-за инфляции;</w:t>
      </w:r>
    </w:p>
    <w:p w:rsidR="00B5064D" w:rsidRPr="002B3DEB" w:rsidRDefault="00B5064D" w:rsidP="007917E3">
      <w:pPr>
        <w:spacing w:line="37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цена покупателя – цена, уплачиваемая покупателем за поставку единицы товара или услуги, включающая любые торгово-транспортные расходы и налоги на продукты (кроме</w:t>
      </w:r>
      <w:r w:rsidR="00767250" w:rsidRPr="002B3DEB">
        <w:rPr>
          <w:sz w:val="30"/>
          <w:szCs w:val="30"/>
        </w:rPr>
        <w:t xml:space="preserve"> вычитаемого</w:t>
      </w:r>
      <w:r w:rsidRPr="002B3DEB">
        <w:rPr>
          <w:bCs/>
          <w:sz w:val="30"/>
          <w:szCs w:val="30"/>
        </w:rPr>
        <w:t xml:space="preserve"> </w:t>
      </w:r>
      <w:r w:rsidR="00071D81" w:rsidRPr="002B3DEB">
        <w:rPr>
          <w:sz w:val="30"/>
          <w:szCs w:val="30"/>
        </w:rPr>
        <w:t xml:space="preserve">налога </w:t>
      </w:r>
      <w:r w:rsidR="003E79D6" w:rsidRPr="003E79D6">
        <w:rPr>
          <w:sz w:val="30"/>
          <w:szCs w:val="30"/>
        </w:rPr>
        <w:br/>
      </w:r>
      <w:r w:rsidR="00071D81" w:rsidRPr="002B3DEB">
        <w:rPr>
          <w:sz w:val="30"/>
          <w:szCs w:val="30"/>
        </w:rPr>
        <w:t>на добавленную стоимость</w:t>
      </w:r>
      <w:r w:rsidRPr="002B3DEB">
        <w:rPr>
          <w:bCs/>
          <w:sz w:val="30"/>
          <w:szCs w:val="30"/>
        </w:rPr>
        <w:t>) за вычетом субсидий на продукты;</w:t>
      </w:r>
    </w:p>
    <w:p w:rsidR="000C2C6E" w:rsidRDefault="00D261B5" w:rsidP="007917E3">
      <w:pPr>
        <w:spacing w:line="37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ценности – это товары значительной стоимости, которые </w:t>
      </w:r>
      <w:r w:rsidR="00246EDF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не используются в целях производства или потребления, но хранятся в течение некоторого периода времени </w:t>
      </w:r>
      <w:r w:rsidR="00246EDF">
        <w:rPr>
          <w:sz w:val="30"/>
          <w:szCs w:val="30"/>
        </w:rPr>
        <w:t>как средства сбережения</w:t>
      </w:r>
      <w:r w:rsidRPr="002B3DEB">
        <w:rPr>
          <w:sz w:val="30"/>
          <w:szCs w:val="30"/>
        </w:rPr>
        <w:t xml:space="preserve"> (драгоценные металлы и камни, ювелирные изделия, произведения искусства).</w:t>
      </w:r>
    </w:p>
    <w:p w:rsidR="007917E3" w:rsidRPr="002B3DEB" w:rsidRDefault="007917E3" w:rsidP="00103152">
      <w:pPr>
        <w:spacing w:line="360" w:lineRule="exact"/>
        <w:ind w:firstLine="709"/>
        <w:jc w:val="both"/>
        <w:rPr>
          <w:bCs/>
          <w:sz w:val="30"/>
          <w:szCs w:val="30"/>
        </w:rPr>
      </w:pPr>
    </w:p>
    <w:p w:rsidR="00B5064D" w:rsidRPr="00411B63" w:rsidRDefault="00B5064D" w:rsidP="00103152">
      <w:pPr>
        <w:pStyle w:val="6"/>
        <w:spacing w:before="0" w:line="360" w:lineRule="exact"/>
        <w:ind w:firstLine="0"/>
        <w:jc w:val="center"/>
        <w:rPr>
          <w:b/>
          <w:bCs/>
          <w:sz w:val="30"/>
          <w:szCs w:val="30"/>
        </w:rPr>
      </w:pPr>
      <w:r w:rsidRPr="00411B63">
        <w:rPr>
          <w:b/>
          <w:bCs/>
          <w:sz w:val="30"/>
          <w:szCs w:val="30"/>
        </w:rPr>
        <w:lastRenderedPageBreak/>
        <w:t>ГЛАВА 2</w:t>
      </w:r>
    </w:p>
    <w:p w:rsidR="00B5064D" w:rsidRPr="00411B63" w:rsidRDefault="00B5064D" w:rsidP="00103152">
      <w:pPr>
        <w:keepNext/>
        <w:widowControl w:val="0"/>
        <w:autoSpaceDE w:val="0"/>
        <w:autoSpaceDN w:val="0"/>
        <w:adjustRightInd w:val="0"/>
        <w:spacing w:line="360" w:lineRule="exact"/>
        <w:jc w:val="center"/>
        <w:rPr>
          <w:b/>
          <w:caps/>
          <w:sz w:val="30"/>
          <w:szCs w:val="30"/>
        </w:rPr>
      </w:pPr>
      <w:r w:rsidRPr="00411B63">
        <w:rPr>
          <w:b/>
          <w:sz w:val="30"/>
          <w:szCs w:val="30"/>
        </w:rPr>
        <w:t xml:space="preserve">СТРУКТУРА И </w:t>
      </w:r>
      <w:r w:rsidR="006C29C2" w:rsidRPr="00411B63">
        <w:rPr>
          <w:b/>
          <w:sz w:val="30"/>
          <w:szCs w:val="30"/>
        </w:rPr>
        <w:t xml:space="preserve">ПОРЯДОК </w:t>
      </w:r>
      <w:r w:rsidRPr="00411B63">
        <w:rPr>
          <w:b/>
          <w:caps/>
          <w:sz w:val="30"/>
          <w:szCs w:val="30"/>
        </w:rPr>
        <w:t>формировани</w:t>
      </w:r>
      <w:r w:rsidR="006C29C2" w:rsidRPr="00411B63">
        <w:rPr>
          <w:b/>
          <w:caps/>
          <w:sz w:val="30"/>
          <w:szCs w:val="30"/>
        </w:rPr>
        <w:t>Я</w:t>
      </w:r>
      <w:r w:rsidRPr="00411B63">
        <w:rPr>
          <w:b/>
          <w:caps/>
          <w:sz w:val="30"/>
          <w:szCs w:val="30"/>
        </w:rPr>
        <w:t xml:space="preserve"> </w:t>
      </w:r>
      <w:r w:rsidR="000F2D5B" w:rsidRPr="00411B63">
        <w:rPr>
          <w:b/>
          <w:caps/>
          <w:sz w:val="30"/>
          <w:szCs w:val="30"/>
        </w:rPr>
        <w:br/>
      </w:r>
      <w:r w:rsidRPr="00411B63">
        <w:rPr>
          <w:b/>
          <w:caps/>
          <w:sz w:val="30"/>
          <w:szCs w:val="30"/>
        </w:rPr>
        <w:t>СЧЕТА операций с капиталом</w:t>
      </w:r>
    </w:p>
    <w:p w:rsidR="000F2D5B" w:rsidRPr="002B3DEB" w:rsidRDefault="000F2D5B" w:rsidP="00103152">
      <w:pPr>
        <w:keepNext/>
        <w:widowControl w:val="0"/>
        <w:autoSpaceDE w:val="0"/>
        <w:autoSpaceDN w:val="0"/>
        <w:adjustRightInd w:val="0"/>
        <w:spacing w:line="360" w:lineRule="exact"/>
        <w:jc w:val="center"/>
        <w:rPr>
          <w:caps/>
          <w:sz w:val="30"/>
          <w:szCs w:val="30"/>
        </w:rPr>
      </w:pPr>
    </w:p>
    <w:p w:rsidR="00B5064D" w:rsidRPr="002B3DEB" w:rsidRDefault="00B5064D" w:rsidP="00103152">
      <w:pPr>
        <w:pStyle w:val="20"/>
        <w:tabs>
          <w:tab w:val="left" w:pos="851"/>
          <w:tab w:val="left" w:pos="1134"/>
        </w:tabs>
        <w:spacing w:line="360" w:lineRule="exact"/>
        <w:rPr>
          <w:rFonts w:ascii="Times New Roman" w:hAnsi="Times New Roman"/>
          <w:bCs/>
          <w:sz w:val="30"/>
          <w:szCs w:val="30"/>
        </w:rPr>
      </w:pPr>
      <w:r w:rsidRPr="002B3DEB">
        <w:rPr>
          <w:rFonts w:ascii="Times New Roman" w:hAnsi="Times New Roman"/>
          <w:bCs/>
          <w:sz w:val="30"/>
          <w:szCs w:val="30"/>
        </w:rPr>
        <w:t>3.</w:t>
      </w:r>
      <w:r w:rsidR="00FC065C" w:rsidRPr="002B3DEB">
        <w:rPr>
          <w:bCs/>
          <w:sz w:val="30"/>
          <w:szCs w:val="30"/>
        </w:rPr>
        <w:tab/>
      </w:r>
      <w:r w:rsidRPr="002B3DEB">
        <w:rPr>
          <w:rFonts w:ascii="Times New Roman" w:hAnsi="Times New Roman"/>
          <w:bCs/>
          <w:sz w:val="30"/>
          <w:szCs w:val="30"/>
        </w:rPr>
        <w:t>В сч</w:t>
      </w:r>
      <w:r w:rsidR="003E6F02">
        <w:rPr>
          <w:rFonts w:ascii="Times New Roman" w:hAnsi="Times New Roman"/>
          <w:bCs/>
          <w:sz w:val="30"/>
          <w:szCs w:val="30"/>
        </w:rPr>
        <w:t>ете операций с капиталом отраж</w:t>
      </w:r>
      <w:r w:rsidR="003E6F02" w:rsidRPr="008956AD">
        <w:rPr>
          <w:rFonts w:ascii="Times New Roman" w:hAnsi="Times New Roman"/>
          <w:bCs/>
          <w:sz w:val="30"/>
          <w:szCs w:val="30"/>
        </w:rPr>
        <w:t>аю</w:t>
      </w:r>
      <w:r w:rsidRPr="008956AD">
        <w:rPr>
          <w:rFonts w:ascii="Times New Roman" w:hAnsi="Times New Roman"/>
          <w:bCs/>
          <w:sz w:val="30"/>
          <w:szCs w:val="30"/>
        </w:rPr>
        <w:t>тс</w:t>
      </w:r>
      <w:r w:rsidRPr="002B3DEB">
        <w:rPr>
          <w:rFonts w:ascii="Times New Roman" w:hAnsi="Times New Roman"/>
          <w:bCs/>
          <w:sz w:val="30"/>
          <w:szCs w:val="30"/>
        </w:rPr>
        <w:t xml:space="preserve">я стоимость нефинансовых активов, приобретенных </w:t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или реализованных институциональными единицами-резидентами путем участия в операциях и изменения в чистой стоимости капитала в результате сбережения </w:t>
      </w:r>
      <w:r w:rsidR="00834EBB">
        <w:rPr>
          <w:rFonts w:ascii="Times New Roman" w:hAnsi="Times New Roman"/>
          <w:bCs/>
          <w:sz w:val="30"/>
          <w:szCs w:val="30"/>
        </w:rPr>
        <w:br/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и капитальных трансфертов. Эти операции могут происходить либо </w:t>
      </w:r>
      <w:r w:rsidR="00834EBB">
        <w:rPr>
          <w:rFonts w:ascii="Times New Roman" w:hAnsi="Times New Roman"/>
          <w:bCs/>
          <w:sz w:val="30"/>
          <w:szCs w:val="30"/>
        </w:rPr>
        <w:br/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с другими институциональными </w:t>
      </w:r>
      <w:proofErr w:type="gramStart"/>
      <w:r w:rsidR="000419E8" w:rsidRPr="002B3DEB">
        <w:rPr>
          <w:rFonts w:ascii="Times New Roman" w:hAnsi="Times New Roman"/>
          <w:bCs/>
          <w:sz w:val="30"/>
          <w:szCs w:val="30"/>
        </w:rPr>
        <w:t>единицами</w:t>
      </w:r>
      <w:proofErr w:type="gramEnd"/>
      <w:r w:rsidR="000419E8" w:rsidRPr="002B3DEB">
        <w:rPr>
          <w:rFonts w:ascii="Times New Roman" w:hAnsi="Times New Roman"/>
          <w:bCs/>
          <w:sz w:val="30"/>
          <w:szCs w:val="30"/>
        </w:rPr>
        <w:t xml:space="preserve"> как резидентами, так </w:t>
      </w:r>
      <w:r w:rsidR="00834EBB">
        <w:rPr>
          <w:rFonts w:ascii="Times New Roman" w:hAnsi="Times New Roman"/>
          <w:bCs/>
          <w:sz w:val="30"/>
          <w:szCs w:val="30"/>
        </w:rPr>
        <w:br/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и нерезидентами, либо они могут быть внутренними операциями, </w:t>
      </w:r>
      <w:r w:rsidR="00834EBB">
        <w:rPr>
          <w:rFonts w:ascii="Times New Roman" w:hAnsi="Times New Roman"/>
          <w:bCs/>
          <w:sz w:val="30"/>
          <w:szCs w:val="30"/>
        </w:rPr>
        <w:br/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в которых </w:t>
      </w:r>
      <w:r w:rsidR="003E6F02" w:rsidRPr="008956AD">
        <w:rPr>
          <w:rFonts w:ascii="Times New Roman" w:hAnsi="Times New Roman"/>
          <w:bCs/>
          <w:sz w:val="30"/>
          <w:szCs w:val="30"/>
        </w:rPr>
        <w:t xml:space="preserve">институциональные </w:t>
      </w:r>
      <w:r w:rsidR="000419E8" w:rsidRPr="008956AD">
        <w:rPr>
          <w:rFonts w:ascii="Times New Roman" w:hAnsi="Times New Roman"/>
          <w:bCs/>
          <w:sz w:val="30"/>
          <w:szCs w:val="30"/>
        </w:rPr>
        <w:t>е</w:t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диницы оставляют в своем распоряжении </w:t>
      </w:r>
      <w:r w:rsidR="008956AD">
        <w:rPr>
          <w:rFonts w:ascii="Times New Roman" w:hAnsi="Times New Roman"/>
          <w:bCs/>
          <w:sz w:val="30"/>
          <w:szCs w:val="30"/>
        </w:rPr>
        <w:t>активы</w:t>
      </w:r>
      <w:r w:rsidR="000419E8" w:rsidRPr="008956AD">
        <w:rPr>
          <w:rFonts w:ascii="Times New Roman" w:hAnsi="Times New Roman"/>
          <w:bCs/>
          <w:sz w:val="30"/>
          <w:szCs w:val="30"/>
        </w:rPr>
        <w:t>,</w:t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 которые они произвели для собственного использования </w:t>
      </w:r>
      <w:r w:rsidR="00834EBB">
        <w:rPr>
          <w:rFonts w:ascii="Times New Roman" w:hAnsi="Times New Roman"/>
          <w:bCs/>
          <w:sz w:val="30"/>
          <w:szCs w:val="30"/>
        </w:rPr>
        <w:br/>
      </w:r>
      <w:r w:rsidR="000419E8" w:rsidRPr="002B3DEB">
        <w:rPr>
          <w:rFonts w:ascii="Times New Roman" w:hAnsi="Times New Roman"/>
          <w:bCs/>
          <w:sz w:val="30"/>
          <w:szCs w:val="30"/>
        </w:rPr>
        <w:t>в качестве накопления</w:t>
      </w:r>
      <w:r w:rsidR="0054672C" w:rsidRPr="002B3DEB">
        <w:rPr>
          <w:rFonts w:ascii="Times New Roman" w:hAnsi="Times New Roman"/>
          <w:bCs/>
          <w:sz w:val="30"/>
          <w:szCs w:val="30"/>
        </w:rPr>
        <w:t>.</w:t>
      </w:r>
    </w:p>
    <w:p w:rsidR="009C63AD" w:rsidRPr="002B3DEB" w:rsidRDefault="003B67F5" w:rsidP="00103152">
      <w:pPr>
        <w:pStyle w:val="20"/>
        <w:spacing w:line="360" w:lineRule="exact"/>
        <w:rPr>
          <w:rFonts w:ascii="Times New Roman" w:hAnsi="Times New Roman"/>
          <w:bCs/>
          <w:sz w:val="30"/>
          <w:szCs w:val="30"/>
        </w:rPr>
      </w:pPr>
      <w:r w:rsidRPr="002B3DEB">
        <w:rPr>
          <w:rFonts w:ascii="Times New Roman" w:hAnsi="Times New Roman"/>
          <w:bCs/>
          <w:sz w:val="30"/>
          <w:szCs w:val="30"/>
        </w:rPr>
        <w:t xml:space="preserve">Счет операций с капиталом </w:t>
      </w:r>
      <w:r w:rsidR="0056130F">
        <w:rPr>
          <w:rFonts w:ascii="Times New Roman" w:hAnsi="Times New Roman"/>
          <w:bCs/>
          <w:sz w:val="30"/>
          <w:szCs w:val="30"/>
        </w:rPr>
        <w:t xml:space="preserve">ежегодно </w:t>
      </w:r>
      <w:r w:rsidRPr="002B3DEB">
        <w:rPr>
          <w:rFonts w:ascii="Times New Roman" w:hAnsi="Times New Roman"/>
          <w:bCs/>
          <w:sz w:val="30"/>
          <w:szCs w:val="30"/>
        </w:rPr>
        <w:t xml:space="preserve">формируется в целом по экономике и </w:t>
      </w:r>
      <w:r w:rsidR="00D240B3" w:rsidRPr="002B3DEB">
        <w:rPr>
          <w:rFonts w:ascii="Times New Roman" w:hAnsi="Times New Roman"/>
          <w:bCs/>
          <w:sz w:val="30"/>
          <w:szCs w:val="30"/>
        </w:rPr>
        <w:t xml:space="preserve">по </w:t>
      </w:r>
      <w:r w:rsidRPr="002B3DEB">
        <w:rPr>
          <w:rFonts w:ascii="Times New Roman" w:hAnsi="Times New Roman"/>
          <w:bCs/>
          <w:sz w:val="30"/>
          <w:szCs w:val="30"/>
        </w:rPr>
        <w:t>секторам экономики</w:t>
      </w:r>
      <w:r w:rsidR="0056130F">
        <w:rPr>
          <w:rFonts w:ascii="Times New Roman" w:hAnsi="Times New Roman"/>
          <w:bCs/>
          <w:sz w:val="30"/>
          <w:szCs w:val="30"/>
        </w:rPr>
        <w:t>. Схема формирования с</w:t>
      </w:r>
      <w:r w:rsidR="0056130F" w:rsidRPr="002B3DEB">
        <w:rPr>
          <w:rFonts w:ascii="Times New Roman" w:hAnsi="Times New Roman"/>
          <w:bCs/>
          <w:sz w:val="30"/>
          <w:szCs w:val="30"/>
        </w:rPr>
        <w:t>чет</w:t>
      </w:r>
      <w:r w:rsidR="0056130F">
        <w:rPr>
          <w:rFonts w:ascii="Times New Roman" w:hAnsi="Times New Roman"/>
          <w:bCs/>
          <w:sz w:val="30"/>
          <w:szCs w:val="30"/>
        </w:rPr>
        <w:t>а</w:t>
      </w:r>
      <w:r w:rsidR="0056130F" w:rsidRPr="002B3DEB">
        <w:rPr>
          <w:rFonts w:ascii="Times New Roman" w:hAnsi="Times New Roman"/>
          <w:bCs/>
          <w:sz w:val="30"/>
          <w:szCs w:val="30"/>
        </w:rPr>
        <w:t xml:space="preserve"> операций с капиталом</w:t>
      </w:r>
      <w:r w:rsidRPr="002B3DEB">
        <w:rPr>
          <w:rFonts w:ascii="Times New Roman" w:hAnsi="Times New Roman"/>
          <w:bCs/>
          <w:sz w:val="30"/>
          <w:szCs w:val="30"/>
        </w:rPr>
        <w:t xml:space="preserve"> </w:t>
      </w:r>
      <w:r w:rsidR="0056130F">
        <w:rPr>
          <w:rFonts w:ascii="Times New Roman" w:hAnsi="Times New Roman"/>
          <w:bCs/>
          <w:sz w:val="30"/>
          <w:szCs w:val="30"/>
        </w:rPr>
        <w:t xml:space="preserve">по секторам экономики приведена </w:t>
      </w:r>
      <w:r w:rsidR="00BD7997" w:rsidRPr="002B3DEB">
        <w:rPr>
          <w:rFonts w:ascii="Times New Roman" w:hAnsi="Times New Roman"/>
          <w:bCs/>
          <w:sz w:val="30"/>
          <w:szCs w:val="30"/>
        </w:rPr>
        <w:t xml:space="preserve">по форме </w:t>
      </w:r>
      <w:r w:rsidRPr="002B3DEB">
        <w:rPr>
          <w:rFonts w:ascii="Times New Roman" w:hAnsi="Times New Roman"/>
          <w:bCs/>
          <w:sz w:val="30"/>
          <w:szCs w:val="30"/>
        </w:rPr>
        <w:t>согласно приложению</w:t>
      </w:r>
      <w:r w:rsidR="004505E5">
        <w:rPr>
          <w:rFonts w:ascii="Times New Roman" w:hAnsi="Times New Roman"/>
          <w:bCs/>
          <w:sz w:val="30"/>
          <w:szCs w:val="30"/>
        </w:rPr>
        <w:t xml:space="preserve"> 1</w:t>
      </w:r>
      <w:r w:rsidR="00834E0F">
        <w:rPr>
          <w:rFonts w:ascii="Times New Roman" w:hAnsi="Times New Roman"/>
          <w:bCs/>
          <w:sz w:val="30"/>
          <w:szCs w:val="30"/>
        </w:rPr>
        <w:t>.</w:t>
      </w:r>
      <w:r w:rsidR="003E6F02">
        <w:rPr>
          <w:rFonts w:ascii="Times New Roman" w:hAnsi="Times New Roman"/>
          <w:bCs/>
          <w:sz w:val="30"/>
          <w:szCs w:val="30"/>
        </w:rPr>
        <w:t xml:space="preserve"> </w:t>
      </w:r>
      <w:r w:rsidRPr="002B3DEB">
        <w:rPr>
          <w:rFonts w:ascii="Times New Roman" w:hAnsi="Times New Roman"/>
          <w:bCs/>
          <w:sz w:val="30"/>
          <w:szCs w:val="30"/>
        </w:rPr>
        <w:t>Счет операций с капиталом по секторам экономики формируется в соответствии со статистическим классификатором СК</w:t>
      </w:r>
      <w:r w:rsidR="00E67E83" w:rsidRPr="002B3DEB">
        <w:rPr>
          <w:rFonts w:ascii="Times New Roman" w:hAnsi="Times New Roman"/>
          <w:bCs/>
          <w:sz w:val="30"/>
          <w:szCs w:val="30"/>
        </w:rPr>
        <w:t xml:space="preserve"> </w:t>
      </w:r>
      <w:r w:rsidRPr="002B3DEB">
        <w:rPr>
          <w:rFonts w:ascii="Times New Roman" w:hAnsi="Times New Roman"/>
          <w:bCs/>
          <w:sz w:val="30"/>
          <w:szCs w:val="30"/>
        </w:rPr>
        <w:t>00.007-2015 «Институциональные едини</w:t>
      </w:r>
      <w:r w:rsidR="00930EB3" w:rsidRPr="002B3DEB">
        <w:rPr>
          <w:rFonts w:ascii="Times New Roman" w:hAnsi="Times New Roman"/>
          <w:bCs/>
          <w:sz w:val="30"/>
          <w:szCs w:val="30"/>
        </w:rPr>
        <w:t>цы по секторам экономики»</w:t>
      </w:r>
      <w:r w:rsidRPr="002B3DEB">
        <w:rPr>
          <w:rFonts w:ascii="Times New Roman" w:hAnsi="Times New Roman"/>
          <w:bCs/>
          <w:sz w:val="30"/>
          <w:szCs w:val="30"/>
        </w:rPr>
        <w:t>, утвержденн</w:t>
      </w:r>
      <w:r w:rsidR="0029759E" w:rsidRPr="002B3DEB">
        <w:rPr>
          <w:rFonts w:ascii="Times New Roman" w:hAnsi="Times New Roman"/>
          <w:bCs/>
          <w:sz w:val="30"/>
          <w:szCs w:val="30"/>
        </w:rPr>
        <w:t>ым</w:t>
      </w:r>
      <w:r w:rsidRPr="002B3DEB">
        <w:rPr>
          <w:rFonts w:ascii="Times New Roman" w:hAnsi="Times New Roman"/>
          <w:bCs/>
          <w:sz w:val="30"/>
          <w:szCs w:val="30"/>
        </w:rPr>
        <w:t xml:space="preserve"> постановлением Национального статистического комитета Республики Беларусь от 30 декабря </w:t>
      </w:r>
      <w:smartTag w:uri="urn:schemas-microsoft-com:office:smarttags" w:element="metricconverter">
        <w:smartTagPr>
          <w:attr w:name="ProductID" w:val="2015 г"/>
        </w:smartTagPr>
        <w:r w:rsidRPr="002B3DEB">
          <w:rPr>
            <w:rFonts w:ascii="Times New Roman" w:hAnsi="Times New Roman"/>
            <w:bCs/>
            <w:sz w:val="30"/>
            <w:szCs w:val="30"/>
          </w:rPr>
          <w:t>2015 г</w:t>
        </w:r>
      </w:smartTag>
      <w:r w:rsidRPr="002B3DEB">
        <w:rPr>
          <w:rFonts w:ascii="Times New Roman" w:hAnsi="Times New Roman"/>
          <w:bCs/>
          <w:sz w:val="30"/>
          <w:szCs w:val="30"/>
        </w:rPr>
        <w:t xml:space="preserve">. </w:t>
      </w:r>
      <w:r w:rsidR="0056130F">
        <w:rPr>
          <w:rFonts w:ascii="Times New Roman" w:hAnsi="Times New Roman"/>
          <w:bCs/>
          <w:sz w:val="30"/>
          <w:szCs w:val="30"/>
        </w:rPr>
        <w:br/>
      </w:r>
      <w:r w:rsidRPr="002B3DEB">
        <w:rPr>
          <w:rFonts w:ascii="Times New Roman" w:hAnsi="Times New Roman"/>
          <w:bCs/>
          <w:sz w:val="30"/>
          <w:szCs w:val="30"/>
        </w:rPr>
        <w:t xml:space="preserve">№ 219. Критерии отнесения институциональных единиц к секторам (подсекторам) экономики определены в соответствии </w:t>
      </w:r>
      <w:r w:rsidR="00EC77A5">
        <w:rPr>
          <w:rFonts w:ascii="Times New Roman" w:hAnsi="Times New Roman"/>
          <w:bCs/>
          <w:sz w:val="30"/>
          <w:szCs w:val="30"/>
        </w:rPr>
        <w:br/>
      </w:r>
      <w:r w:rsidRPr="002B3DEB">
        <w:rPr>
          <w:rFonts w:ascii="Times New Roman" w:hAnsi="Times New Roman"/>
          <w:bCs/>
          <w:sz w:val="30"/>
          <w:szCs w:val="30"/>
        </w:rPr>
        <w:t xml:space="preserve">с методологическими положениями Системы национальных счетов ООН, одобренной Статистической комиссией ООН и опубликованной </w:t>
      </w:r>
      <w:r w:rsidR="007D07E0">
        <w:rPr>
          <w:rFonts w:ascii="Times New Roman" w:hAnsi="Times New Roman"/>
          <w:bCs/>
          <w:sz w:val="30"/>
          <w:szCs w:val="30"/>
        </w:rPr>
        <w:br/>
      </w:r>
      <w:r w:rsidRPr="002B3DEB">
        <w:rPr>
          <w:rFonts w:ascii="Times New Roman" w:hAnsi="Times New Roman"/>
          <w:bCs/>
          <w:sz w:val="30"/>
          <w:szCs w:val="30"/>
        </w:rPr>
        <w:t>в 2008 году</w:t>
      </w:r>
      <w:r w:rsidR="00CA42F5" w:rsidRPr="00CA42F5">
        <w:rPr>
          <w:rFonts w:ascii="Times New Roman" w:hAnsi="Times New Roman"/>
          <w:bCs/>
          <w:sz w:val="30"/>
          <w:szCs w:val="30"/>
        </w:rPr>
        <w:t xml:space="preserve"> (</w:t>
      </w:r>
      <w:r w:rsidR="00CA42F5">
        <w:rPr>
          <w:rFonts w:ascii="Times New Roman" w:hAnsi="Times New Roman"/>
          <w:bCs/>
          <w:sz w:val="30"/>
          <w:szCs w:val="30"/>
        </w:rPr>
        <w:t>СНС-2008)</w:t>
      </w:r>
      <w:r w:rsidRPr="002B3DEB">
        <w:rPr>
          <w:rFonts w:ascii="Times New Roman" w:hAnsi="Times New Roman"/>
          <w:bCs/>
          <w:sz w:val="30"/>
          <w:szCs w:val="30"/>
        </w:rPr>
        <w:t>.</w:t>
      </w:r>
    </w:p>
    <w:p w:rsidR="00B5064D" w:rsidRPr="002B3DEB" w:rsidRDefault="00B5064D" w:rsidP="00103152">
      <w:pPr>
        <w:pStyle w:val="20"/>
        <w:spacing w:line="360" w:lineRule="exact"/>
        <w:rPr>
          <w:rFonts w:ascii="Times New Roman" w:hAnsi="Times New Roman"/>
          <w:bCs/>
          <w:sz w:val="30"/>
          <w:szCs w:val="30"/>
        </w:rPr>
      </w:pPr>
      <w:r w:rsidRPr="002B3DEB">
        <w:rPr>
          <w:rFonts w:ascii="Times New Roman" w:hAnsi="Times New Roman"/>
          <w:bCs/>
          <w:sz w:val="30"/>
          <w:szCs w:val="30"/>
        </w:rPr>
        <w:t>Счет операций с капиталом учитывает операции всех секторов экономики с нефинансовыми активами, изменения которых записываются на левой стороне счета как изменения в активах. Они включают валовое накопление основного капитала, изменение запасов материальных оборотных средств, чистое приобретение непроизведенных нефинансовых активов.</w:t>
      </w:r>
      <w:r w:rsidR="009C63AD" w:rsidRPr="002B3DEB">
        <w:rPr>
          <w:rFonts w:ascii="Times New Roman" w:hAnsi="Times New Roman"/>
          <w:bCs/>
          <w:sz w:val="30"/>
          <w:szCs w:val="30"/>
        </w:rPr>
        <w:t xml:space="preserve"> Расчет чистого приобретения непроизведенных нефинансовых активов Национальным статистическим комитетом не осуществляется.</w:t>
      </w:r>
    </w:p>
    <w:p w:rsidR="00B5064D" w:rsidRPr="002B3DEB" w:rsidRDefault="00B5064D" w:rsidP="00103152">
      <w:pPr>
        <w:tabs>
          <w:tab w:val="left" w:pos="1134"/>
        </w:tabs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4.</w:t>
      </w:r>
      <w:r w:rsidRPr="002B3DEB">
        <w:rPr>
          <w:bCs/>
          <w:sz w:val="30"/>
          <w:szCs w:val="30"/>
        </w:rPr>
        <w:tab/>
      </w:r>
      <w:r w:rsidR="005906EF" w:rsidRPr="002B3DEB">
        <w:rPr>
          <w:bCs/>
          <w:sz w:val="30"/>
          <w:szCs w:val="30"/>
        </w:rPr>
        <w:t>Н</w:t>
      </w:r>
      <w:r w:rsidRPr="002B3DEB">
        <w:rPr>
          <w:bCs/>
          <w:sz w:val="30"/>
          <w:szCs w:val="30"/>
        </w:rPr>
        <w:t>а правой стороне счета</w:t>
      </w:r>
      <w:r w:rsidR="005906EF" w:rsidRPr="002B3DEB">
        <w:rPr>
          <w:bCs/>
          <w:sz w:val="30"/>
          <w:szCs w:val="30"/>
        </w:rPr>
        <w:t xml:space="preserve"> отражаются</w:t>
      </w:r>
      <w:r w:rsidRPr="002B3DEB">
        <w:rPr>
          <w:bCs/>
          <w:sz w:val="30"/>
          <w:szCs w:val="30"/>
        </w:rPr>
        <w:t xml:space="preserve"> изменения в обязательствах и чистой стоимости капитала. Основным источником финансирования операций с капиталом является </w:t>
      </w:r>
      <w:r w:rsidR="005906EF" w:rsidRPr="002B3DEB">
        <w:rPr>
          <w:bCs/>
          <w:sz w:val="30"/>
          <w:szCs w:val="30"/>
        </w:rPr>
        <w:t xml:space="preserve">балансирующая статья, перенесенная </w:t>
      </w:r>
      <w:r w:rsidR="003E79D6" w:rsidRPr="003E79D6">
        <w:rPr>
          <w:bCs/>
          <w:sz w:val="30"/>
          <w:szCs w:val="30"/>
        </w:rPr>
        <w:br/>
      </w:r>
      <w:r w:rsidR="00176253" w:rsidRPr="002B3DEB">
        <w:rPr>
          <w:bCs/>
          <w:sz w:val="30"/>
          <w:szCs w:val="30"/>
        </w:rPr>
        <w:t>из счет</w:t>
      </w:r>
      <w:r w:rsidR="00A9214B" w:rsidRPr="002B3DEB">
        <w:rPr>
          <w:bCs/>
          <w:sz w:val="30"/>
          <w:szCs w:val="30"/>
        </w:rPr>
        <w:t>а</w:t>
      </w:r>
      <w:r w:rsidR="00176253" w:rsidRPr="002B3DEB">
        <w:rPr>
          <w:bCs/>
          <w:sz w:val="30"/>
          <w:szCs w:val="30"/>
        </w:rPr>
        <w:t xml:space="preserve"> использования доходов</w:t>
      </w:r>
      <w:r w:rsidR="009C63AD" w:rsidRPr="002B3DEB">
        <w:rPr>
          <w:bCs/>
          <w:sz w:val="30"/>
          <w:szCs w:val="30"/>
        </w:rPr>
        <w:t xml:space="preserve"> –</w:t>
      </w:r>
      <w:r w:rsidR="00176253" w:rsidRPr="002B3DEB">
        <w:rPr>
          <w:bCs/>
          <w:sz w:val="30"/>
          <w:szCs w:val="30"/>
        </w:rPr>
        <w:t xml:space="preserve"> </w:t>
      </w:r>
      <w:r w:rsidRPr="002B3DEB">
        <w:rPr>
          <w:bCs/>
          <w:sz w:val="30"/>
          <w:szCs w:val="30"/>
        </w:rPr>
        <w:t>валовое сбережение</w:t>
      </w:r>
      <w:r w:rsidR="0054672C" w:rsidRPr="002B3DEB">
        <w:rPr>
          <w:bCs/>
          <w:sz w:val="30"/>
          <w:szCs w:val="30"/>
        </w:rPr>
        <w:t>.</w:t>
      </w:r>
      <w:r w:rsidRPr="002B3DEB">
        <w:rPr>
          <w:bCs/>
          <w:sz w:val="30"/>
          <w:szCs w:val="30"/>
        </w:rPr>
        <w:t xml:space="preserve"> Другим источником финансирования этих операций являются полученные </w:t>
      </w:r>
      <w:r w:rsidRPr="002B3DEB">
        <w:rPr>
          <w:bCs/>
          <w:sz w:val="30"/>
          <w:szCs w:val="30"/>
        </w:rPr>
        <w:lastRenderedPageBreak/>
        <w:t>капитальные трансферты за вычетом переданных капитальных трансфертов.</w:t>
      </w:r>
    </w:p>
    <w:p w:rsidR="00B5064D" w:rsidRPr="002B3DEB" w:rsidRDefault="00B5064D" w:rsidP="00103152">
      <w:pPr>
        <w:pStyle w:val="20"/>
        <w:tabs>
          <w:tab w:val="left" w:pos="1134"/>
        </w:tabs>
        <w:spacing w:line="360" w:lineRule="exact"/>
        <w:rPr>
          <w:rFonts w:ascii="Times New Roman" w:hAnsi="Times New Roman"/>
          <w:bCs/>
          <w:sz w:val="30"/>
          <w:szCs w:val="30"/>
        </w:rPr>
      </w:pPr>
      <w:r w:rsidRPr="002B3DEB">
        <w:rPr>
          <w:rFonts w:ascii="Times New Roman" w:hAnsi="Times New Roman"/>
          <w:bCs/>
          <w:sz w:val="30"/>
          <w:szCs w:val="30"/>
        </w:rPr>
        <w:t>5.</w:t>
      </w:r>
      <w:r w:rsidRPr="002B3DEB">
        <w:rPr>
          <w:rFonts w:ascii="Times New Roman" w:hAnsi="Times New Roman"/>
          <w:bCs/>
          <w:sz w:val="30"/>
          <w:szCs w:val="30"/>
        </w:rPr>
        <w:tab/>
        <w:t>Изменение чистой стоимости капитала за счет валового сбережения и капитальных трансфертов равно итоговому значению правой стороны счета операций с капиталом.</w:t>
      </w:r>
    </w:p>
    <w:p w:rsidR="00C64CF7" w:rsidRPr="002B3DEB" w:rsidRDefault="00B5064D" w:rsidP="00103152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20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6.</w:t>
      </w:r>
      <w:r w:rsidRPr="002B3DEB">
        <w:rPr>
          <w:bCs/>
          <w:sz w:val="30"/>
          <w:szCs w:val="30"/>
        </w:rPr>
        <w:tab/>
      </w:r>
      <w:r w:rsidR="00926D1D" w:rsidRPr="002B3DEB">
        <w:rPr>
          <w:bCs/>
          <w:sz w:val="30"/>
          <w:szCs w:val="30"/>
        </w:rPr>
        <w:t xml:space="preserve">Балансирующая статья счета операций с капиталом </w:t>
      </w:r>
      <w:r w:rsidR="00472EBE" w:rsidRPr="002B3DEB">
        <w:rPr>
          <w:sz w:val="30"/>
          <w:szCs w:val="30"/>
        </w:rPr>
        <w:t xml:space="preserve">– </w:t>
      </w:r>
      <w:r w:rsidR="00926D1D" w:rsidRPr="002B3DEB">
        <w:rPr>
          <w:bCs/>
          <w:sz w:val="30"/>
          <w:szCs w:val="30"/>
        </w:rPr>
        <w:t>чистое кредитование</w:t>
      </w:r>
      <w:r w:rsidR="007D07E0">
        <w:rPr>
          <w:bCs/>
          <w:sz w:val="30"/>
          <w:szCs w:val="30"/>
        </w:rPr>
        <w:t xml:space="preserve"> или чистое заимствование</w:t>
      </w:r>
      <w:r w:rsidR="00926D1D" w:rsidRPr="002B3DEB">
        <w:rPr>
          <w:bCs/>
          <w:sz w:val="30"/>
          <w:szCs w:val="30"/>
        </w:rPr>
        <w:t xml:space="preserve"> </w:t>
      </w:r>
      <w:r w:rsidR="00472EBE" w:rsidRPr="002B3DEB">
        <w:rPr>
          <w:sz w:val="30"/>
          <w:szCs w:val="30"/>
        </w:rPr>
        <w:t xml:space="preserve">– </w:t>
      </w:r>
      <w:r w:rsidR="00926D1D" w:rsidRPr="002B3DEB">
        <w:rPr>
          <w:bCs/>
          <w:sz w:val="30"/>
          <w:szCs w:val="30"/>
        </w:rPr>
        <w:t xml:space="preserve">определяется как разница между изменением чистой стоимости капитала вследствие сбережения </w:t>
      </w:r>
      <w:r w:rsidR="007D07E0">
        <w:rPr>
          <w:bCs/>
          <w:sz w:val="30"/>
          <w:szCs w:val="30"/>
        </w:rPr>
        <w:br/>
      </w:r>
      <w:r w:rsidR="00926D1D" w:rsidRPr="002B3DEB">
        <w:rPr>
          <w:bCs/>
          <w:sz w:val="30"/>
          <w:szCs w:val="30"/>
        </w:rPr>
        <w:t xml:space="preserve">и капитальных трансфертов и чистым приобретением нефинансовых активов (приобретение нефинансовых активов за вычетом выбытия </w:t>
      </w:r>
      <w:r w:rsidR="007D07E0">
        <w:rPr>
          <w:bCs/>
          <w:sz w:val="30"/>
          <w:szCs w:val="30"/>
        </w:rPr>
        <w:br/>
        <w:t>и потребления</w:t>
      </w:r>
      <w:r w:rsidR="00926D1D" w:rsidRPr="002B3DEB">
        <w:rPr>
          <w:bCs/>
          <w:sz w:val="30"/>
          <w:szCs w:val="30"/>
        </w:rPr>
        <w:t xml:space="preserve"> основного капитала). Если эта величина отрицательна</w:t>
      </w:r>
      <w:r w:rsidR="007D07E0">
        <w:rPr>
          <w:bCs/>
          <w:sz w:val="30"/>
          <w:szCs w:val="30"/>
        </w:rPr>
        <w:t>я</w:t>
      </w:r>
      <w:r w:rsidR="00926D1D" w:rsidRPr="002B3DEB">
        <w:rPr>
          <w:bCs/>
          <w:sz w:val="30"/>
          <w:szCs w:val="30"/>
        </w:rPr>
        <w:t xml:space="preserve">, она представляет собой чистое заимствование. Она показывает стоимость ресурсов, которые могут быть предоставлены для кредитования или которые необходимо заимствовать. </w:t>
      </w:r>
      <w:r w:rsidRPr="002B3DEB">
        <w:rPr>
          <w:bCs/>
          <w:sz w:val="30"/>
          <w:szCs w:val="30"/>
        </w:rPr>
        <w:t xml:space="preserve">На уровне экономики </w:t>
      </w:r>
      <w:r w:rsidR="0054672C" w:rsidRPr="002B3DEB">
        <w:rPr>
          <w:bCs/>
          <w:sz w:val="30"/>
          <w:szCs w:val="30"/>
        </w:rPr>
        <w:t>данная</w:t>
      </w:r>
      <w:r w:rsidR="00926D1D" w:rsidRPr="002B3DEB">
        <w:rPr>
          <w:bCs/>
          <w:sz w:val="30"/>
          <w:szCs w:val="30"/>
        </w:rPr>
        <w:t xml:space="preserve"> статья </w:t>
      </w:r>
      <w:r w:rsidRPr="002B3DEB">
        <w:rPr>
          <w:bCs/>
          <w:sz w:val="30"/>
          <w:szCs w:val="30"/>
        </w:rPr>
        <w:t xml:space="preserve">отражает количество ресурсов, которое </w:t>
      </w:r>
      <w:r w:rsidR="007D07E0">
        <w:rPr>
          <w:bCs/>
          <w:sz w:val="30"/>
          <w:szCs w:val="30"/>
        </w:rPr>
        <w:t>внутренняя экономика</w:t>
      </w:r>
      <w:r w:rsidRPr="002B3DEB">
        <w:rPr>
          <w:bCs/>
          <w:sz w:val="30"/>
          <w:szCs w:val="30"/>
        </w:rPr>
        <w:t xml:space="preserve"> предоставляет в распоряжение сектора</w:t>
      </w:r>
      <w:r w:rsidRPr="002B3DEB">
        <w:rPr>
          <w:bCs/>
          <w:i/>
          <w:iCs/>
          <w:sz w:val="30"/>
          <w:szCs w:val="30"/>
        </w:rPr>
        <w:t xml:space="preserve"> </w:t>
      </w:r>
      <w:r w:rsidRPr="002B3DEB">
        <w:rPr>
          <w:bCs/>
          <w:sz w:val="30"/>
          <w:szCs w:val="30"/>
        </w:rPr>
        <w:t xml:space="preserve">остального мира или которое сектор остального мира предоставляет </w:t>
      </w:r>
      <w:r w:rsidR="007D07E0">
        <w:rPr>
          <w:bCs/>
          <w:sz w:val="30"/>
          <w:szCs w:val="30"/>
        </w:rPr>
        <w:t>внутренней экономике</w:t>
      </w:r>
      <w:r w:rsidRPr="002B3DEB">
        <w:rPr>
          <w:bCs/>
          <w:sz w:val="30"/>
          <w:szCs w:val="30"/>
        </w:rPr>
        <w:t>.</w:t>
      </w:r>
    </w:p>
    <w:p w:rsidR="00F12B5E" w:rsidRPr="002B3DEB" w:rsidRDefault="00F12B5E" w:rsidP="00103152">
      <w:pPr>
        <w:pStyle w:val="6"/>
        <w:spacing w:before="0" w:line="360" w:lineRule="exact"/>
        <w:ind w:firstLine="0"/>
        <w:jc w:val="center"/>
        <w:rPr>
          <w:bCs/>
          <w:sz w:val="30"/>
          <w:szCs w:val="30"/>
        </w:rPr>
      </w:pPr>
    </w:p>
    <w:p w:rsidR="00B5064D" w:rsidRPr="00411B63" w:rsidRDefault="00B5064D" w:rsidP="00103152">
      <w:pPr>
        <w:pStyle w:val="6"/>
        <w:spacing w:before="0" w:line="360" w:lineRule="exact"/>
        <w:ind w:firstLine="0"/>
        <w:jc w:val="center"/>
        <w:rPr>
          <w:b/>
          <w:bCs/>
          <w:sz w:val="30"/>
          <w:szCs w:val="30"/>
        </w:rPr>
      </w:pPr>
      <w:r w:rsidRPr="00411B63">
        <w:rPr>
          <w:b/>
          <w:bCs/>
          <w:sz w:val="30"/>
          <w:szCs w:val="30"/>
        </w:rPr>
        <w:t>ГЛАВА 3</w:t>
      </w:r>
    </w:p>
    <w:p w:rsidR="003668E6" w:rsidRPr="00411B63" w:rsidRDefault="002C14F5" w:rsidP="00103152">
      <w:pPr>
        <w:pStyle w:val="1"/>
        <w:spacing w:before="0" w:after="0" w:line="360" w:lineRule="exact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ОСНОВНЫЕ ПОКАЗАТЕЛИ </w:t>
      </w:r>
      <w:r>
        <w:rPr>
          <w:rFonts w:ascii="Times New Roman" w:hAnsi="Times New Roman"/>
          <w:bCs/>
          <w:sz w:val="30"/>
          <w:szCs w:val="30"/>
        </w:rPr>
        <w:br/>
        <w:t>СЧЕТА ОПЕРАЦИЙ С КАПИТАЛОМ</w:t>
      </w:r>
    </w:p>
    <w:p w:rsidR="00193DF0" w:rsidRPr="002B3DEB" w:rsidRDefault="00193DF0" w:rsidP="00193DF0">
      <w:pPr>
        <w:keepNext/>
        <w:widowControl w:val="0"/>
        <w:autoSpaceDE w:val="0"/>
        <w:autoSpaceDN w:val="0"/>
        <w:adjustRightInd w:val="0"/>
        <w:spacing w:line="360" w:lineRule="exact"/>
        <w:jc w:val="center"/>
        <w:rPr>
          <w:caps/>
          <w:sz w:val="30"/>
          <w:szCs w:val="30"/>
        </w:rPr>
      </w:pPr>
    </w:p>
    <w:p w:rsidR="00B5064D" w:rsidRPr="002B3DEB" w:rsidRDefault="00B5064D" w:rsidP="00103152">
      <w:pPr>
        <w:pStyle w:val="20"/>
        <w:tabs>
          <w:tab w:val="left" w:pos="1134"/>
        </w:tabs>
        <w:spacing w:line="360" w:lineRule="exact"/>
        <w:rPr>
          <w:rFonts w:ascii="Times New Roman" w:hAnsi="Times New Roman"/>
          <w:sz w:val="30"/>
          <w:szCs w:val="30"/>
        </w:rPr>
      </w:pPr>
      <w:r w:rsidRPr="002B3DEB">
        <w:rPr>
          <w:rFonts w:ascii="Times New Roman" w:hAnsi="Times New Roman"/>
          <w:sz w:val="30"/>
          <w:szCs w:val="30"/>
        </w:rPr>
        <w:t>7</w:t>
      </w:r>
      <w:r w:rsidRPr="00E5576A">
        <w:rPr>
          <w:rFonts w:ascii="Times New Roman" w:hAnsi="Times New Roman"/>
          <w:sz w:val="30"/>
          <w:szCs w:val="30"/>
        </w:rPr>
        <w:t>.</w:t>
      </w:r>
      <w:r w:rsidR="00CF4CED" w:rsidRPr="00E5576A">
        <w:rPr>
          <w:rFonts w:ascii="Times New Roman" w:hAnsi="Times New Roman"/>
          <w:bCs/>
          <w:sz w:val="30"/>
          <w:szCs w:val="30"/>
        </w:rPr>
        <w:tab/>
      </w:r>
      <w:r w:rsidR="00E5576A" w:rsidRPr="00E5576A">
        <w:rPr>
          <w:rFonts w:ascii="Times New Roman" w:hAnsi="Times New Roman"/>
          <w:bCs/>
          <w:sz w:val="30"/>
          <w:szCs w:val="30"/>
        </w:rPr>
        <w:t xml:space="preserve">В </w:t>
      </w:r>
      <w:r w:rsidR="00E5576A">
        <w:rPr>
          <w:rFonts w:ascii="Times New Roman" w:hAnsi="Times New Roman"/>
          <w:bCs/>
          <w:sz w:val="30"/>
          <w:szCs w:val="30"/>
        </w:rPr>
        <w:t>с</w:t>
      </w:r>
      <w:r w:rsidRPr="00E5576A">
        <w:rPr>
          <w:rFonts w:ascii="Times New Roman" w:hAnsi="Times New Roman"/>
          <w:sz w:val="30"/>
          <w:szCs w:val="30"/>
        </w:rPr>
        <w:t>чет</w:t>
      </w:r>
      <w:r w:rsidR="00E5576A">
        <w:rPr>
          <w:rFonts w:ascii="Times New Roman" w:hAnsi="Times New Roman"/>
          <w:sz w:val="30"/>
          <w:szCs w:val="30"/>
        </w:rPr>
        <w:t>е</w:t>
      </w:r>
      <w:r w:rsidRPr="002B3DEB">
        <w:rPr>
          <w:rFonts w:ascii="Times New Roman" w:hAnsi="Times New Roman"/>
          <w:sz w:val="30"/>
          <w:szCs w:val="30"/>
        </w:rPr>
        <w:t xml:space="preserve"> операций с капиталом </w:t>
      </w:r>
      <w:r w:rsidR="00C17232" w:rsidRPr="002B3DEB">
        <w:rPr>
          <w:rFonts w:ascii="Times New Roman" w:hAnsi="Times New Roman"/>
          <w:bCs/>
          <w:sz w:val="30"/>
          <w:szCs w:val="30"/>
        </w:rPr>
        <w:t xml:space="preserve">отражаются операции </w:t>
      </w:r>
      <w:r w:rsidR="003E79D6" w:rsidRPr="00BD3EDE">
        <w:rPr>
          <w:rFonts w:ascii="Times New Roman" w:hAnsi="Times New Roman"/>
          <w:bCs/>
          <w:sz w:val="30"/>
          <w:szCs w:val="30"/>
        </w:rPr>
        <w:br/>
      </w:r>
      <w:r w:rsidR="00C17232" w:rsidRPr="002B3DEB">
        <w:rPr>
          <w:rFonts w:ascii="Times New Roman" w:hAnsi="Times New Roman"/>
          <w:bCs/>
          <w:sz w:val="30"/>
          <w:szCs w:val="30"/>
        </w:rPr>
        <w:t xml:space="preserve">со </w:t>
      </w:r>
      <w:r w:rsidR="00C17232" w:rsidRPr="002B3DEB">
        <w:rPr>
          <w:rFonts w:ascii="Times New Roman" w:hAnsi="Times New Roman"/>
          <w:sz w:val="30"/>
          <w:szCs w:val="30"/>
        </w:rPr>
        <w:t>следующими нефинансовыми активами: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валово</w:t>
      </w:r>
      <w:r w:rsidR="00004CB9" w:rsidRPr="002B3DEB">
        <w:rPr>
          <w:sz w:val="30"/>
          <w:szCs w:val="30"/>
        </w:rPr>
        <w:t>е</w:t>
      </w:r>
      <w:r w:rsidRPr="002B3DEB">
        <w:rPr>
          <w:sz w:val="30"/>
          <w:szCs w:val="30"/>
        </w:rPr>
        <w:t xml:space="preserve"> накоплени</w:t>
      </w:r>
      <w:r w:rsidR="00004CB9" w:rsidRPr="002B3DEB">
        <w:rPr>
          <w:sz w:val="30"/>
          <w:szCs w:val="30"/>
        </w:rPr>
        <w:t>е</w:t>
      </w:r>
      <w:r w:rsidRPr="002B3DEB">
        <w:rPr>
          <w:sz w:val="30"/>
          <w:szCs w:val="30"/>
        </w:rPr>
        <w:t xml:space="preserve"> основного капитала (включая чистое приобретение ценностей);</w:t>
      </w:r>
    </w:p>
    <w:p w:rsidR="00087DBE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изменени</w:t>
      </w:r>
      <w:r w:rsidR="00004CB9" w:rsidRPr="002B3DEB">
        <w:rPr>
          <w:sz w:val="30"/>
          <w:szCs w:val="30"/>
        </w:rPr>
        <w:t>е</w:t>
      </w:r>
      <w:r w:rsidRPr="002B3DEB">
        <w:rPr>
          <w:sz w:val="30"/>
          <w:szCs w:val="30"/>
        </w:rPr>
        <w:t xml:space="preserve"> запасов</w:t>
      </w:r>
      <w:r w:rsidR="00967B2A" w:rsidRPr="002B3DEB">
        <w:rPr>
          <w:sz w:val="30"/>
          <w:szCs w:val="30"/>
        </w:rPr>
        <w:t xml:space="preserve"> материальных оборотных средств.</w:t>
      </w:r>
    </w:p>
    <w:p w:rsidR="00B5064D" w:rsidRPr="002B3DEB" w:rsidRDefault="00B5064D" w:rsidP="00103152">
      <w:pPr>
        <w:tabs>
          <w:tab w:val="left" w:pos="1134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8.</w:t>
      </w:r>
      <w:r w:rsidR="00CF4CED" w:rsidRPr="002B3DEB">
        <w:rPr>
          <w:bCs/>
          <w:sz w:val="30"/>
          <w:szCs w:val="30"/>
        </w:rPr>
        <w:tab/>
      </w:r>
      <w:r w:rsidRPr="002B3DEB">
        <w:rPr>
          <w:sz w:val="30"/>
          <w:szCs w:val="30"/>
        </w:rPr>
        <w:t>Валовое накопление основного капитала включает: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стоимость </w:t>
      </w:r>
      <w:r w:rsidR="00A9214B" w:rsidRPr="002B3DEB">
        <w:rPr>
          <w:sz w:val="30"/>
          <w:szCs w:val="30"/>
        </w:rPr>
        <w:t xml:space="preserve">производства и </w:t>
      </w:r>
      <w:r w:rsidRPr="002B3DEB">
        <w:rPr>
          <w:sz w:val="30"/>
          <w:szCs w:val="30"/>
        </w:rPr>
        <w:t xml:space="preserve">приобретения </w:t>
      </w:r>
      <w:r w:rsidR="007C7EFB" w:rsidRPr="002B3DEB">
        <w:rPr>
          <w:sz w:val="30"/>
          <w:szCs w:val="30"/>
        </w:rPr>
        <w:t xml:space="preserve">основных </w:t>
      </w:r>
      <w:r w:rsidR="001A2753" w:rsidRPr="002B3DEB">
        <w:rPr>
          <w:sz w:val="30"/>
          <w:szCs w:val="30"/>
        </w:rPr>
        <w:t>средств</w:t>
      </w:r>
      <w:r w:rsidR="007C7EFB" w:rsidRPr="002B3DEB">
        <w:rPr>
          <w:sz w:val="30"/>
          <w:szCs w:val="30"/>
        </w:rPr>
        <w:t xml:space="preserve"> </w:t>
      </w:r>
      <w:r w:rsidR="003E79D6" w:rsidRPr="003E79D6">
        <w:rPr>
          <w:sz w:val="30"/>
          <w:szCs w:val="30"/>
        </w:rPr>
        <w:br/>
      </w:r>
      <w:r w:rsidR="00472A78" w:rsidRPr="002B3DEB">
        <w:rPr>
          <w:sz w:val="30"/>
          <w:szCs w:val="30"/>
        </w:rPr>
        <w:t>и приравненных к ним активов (системы вооружения</w:t>
      </w:r>
      <w:r w:rsidR="00A9214B" w:rsidRPr="002B3DEB">
        <w:rPr>
          <w:sz w:val="30"/>
          <w:szCs w:val="30"/>
        </w:rPr>
        <w:t>,</w:t>
      </w:r>
      <w:r w:rsidR="00472A78" w:rsidRPr="002B3DEB">
        <w:rPr>
          <w:sz w:val="30"/>
          <w:szCs w:val="30"/>
        </w:rPr>
        <w:t xml:space="preserve"> </w:t>
      </w:r>
      <w:r w:rsidR="008B0D5A" w:rsidRPr="002B3DEB">
        <w:rPr>
          <w:sz w:val="30"/>
          <w:szCs w:val="30"/>
        </w:rPr>
        <w:t>на</w:t>
      </w:r>
      <w:r w:rsidR="008B0D5A">
        <w:rPr>
          <w:sz w:val="30"/>
          <w:szCs w:val="30"/>
        </w:rPr>
        <w:t xml:space="preserve">учные исследования и разработки, </w:t>
      </w:r>
      <w:r w:rsidR="008B0D5A" w:rsidRPr="002B3DEB">
        <w:rPr>
          <w:sz w:val="30"/>
          <w:szCs w:val="30"/>
        </w:rPr>
        <w:t xml:space="preserve">программное обеспечение и базы данных </w:t>
      </w:r>
      <w:r w:rsidR="008B0D5A">
        <w:rPr>
          <w:sz w:val="30"/>
          <w:szCs w:val="30"/>
        </w:rPr>
        <w:t>и другие</w:t>
      </w:r>
      <w:r w:rsidR="00472A78" w:rsidRPr="002B3DEB">
        <w:rPr>
          <w:sz w:val="30"/>
          <w:szCs w:val="30"/>
        </w:rPr>
        <w:t xml:space="preserve">) </w:t>
      </w:r>
      <w:r w:rsidR="007C7EFB" w:rsidRPr="002B3DEB">
        <w:rPr>
          <w:sz w:val="30"/>
          <w:szCs w:val="30"/>
        </w:rPr>
        <w:t>(за вычетом</w:t>
      </w:r>
      <w:r w:rsidR="007C7EFB" w:rsidRPr="002B3DEB">
        <w:rPr>
          <w:b/>
          <w:bCs/>
          <w:sz w:val="30"/>
          <w:szCs w:val="30"/>
        </w:rPr>
        <w:t xml:space="preserve"> </w:t>
      </w:r>
      <w:r w:rsidR="007C7EFB" w:rsidRPr="002B3DEB">
        <w:rPr>
          <w:sz w:val="30"/>
          <w:szCs w:val="30"/>
        </w:rPr>
        <w:t>их выбытия) в течение отчетного периода</w:t>
      </w:r>
      <w:r w:rsidRPr="002B3DEB">
        <w:rPr>
          <w:sz w:val="30"/>
          <w:szCs w:val="30"/>
        </w:rPr>
        <w:t>;</w:t>
      </w:r>
    </w:p>
    <w:p w:rsidR="00B5064D" w:rsidRPr="002B3DEB" w:rsidRDefault="00B5064D" w:rsidP="00103152">
      <w:pPr>
        <w:tabs>
          <w:tab w:val="left" w:pos="993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затраты на улучшение </w:t>
      </w:r>
      <w:r w:rsidR="00472A78" w:rsidRPr="002B3DEB">
        <w:rPr>
          <w:sz w:val="30"/>
          <w:szCs w:val="30"/>
        </w:rPr>
        <w:t>земли</w:t>
      </w:r>
      <w:r w:rsidRPr="002B3DEB">
        <w:rPr>
          <w:sz w:val="30"/>
          <w:szCs w:val="30"/>
        </w:rPr>
        <w:t>;</w:t>
      </w:r>
    </w:p>
    <w:p w:rsidR="00B5064D" w:rsidRPr="002B3DEB" w:rsidRDefault="00DB0D17" w:rsidP="00103152">
      <w:pPr>
        <w:tabs>
          <w:tab w:val="left" w:pos="993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издержки, связанные </w:t>
      </w:r>
      <w:r w:rsidR="00B5064D" w:rsidRPr="002B3DEB">
        <w:rPr>
          <w:sz w:val="30"/>
          <w:szCs w:val="30"/>
        </w:rPr>
        <w:t xml:space="preserve">с передачей права собственности </w:t>
      </w:r>
      <w:r w:rsidR="003E79D6" w:rsidRPr="003E79D6">
        <w:rPr>
          <w:sz w:val="30"/>
          <w:szCs w:val="30"/>
        </w:rPr>
        <w:br/>
      </w:r>
      <w:r w:rsidR="00B5064D" w:rsidRPr="002B3DEB">
        <w:rPr>
          <w:sz w:val="30"/>
          <w:szCs w:val="30"/>
        </w:rPr>
        <w:t xml:space="preserve">на непроизведенные </w:t>
      </w:r>
      <w:r w:rsidR="00DC5EA4" w:rsidRPr="002B3DEB">
        <w:rPr>
          <w:sz w:val="30"/>
          <w:szCs w:val="30"/>
        </w:rPr>
        <w:t xml:space="preserve">нефинансовые </w:t>
      </w:r>
      <w:r w:rsidR="00B5064D" w:rsidRPr="002B3DEB">
        <w:rPr>
          <w:sz w:val="30"/>
          <w:szCs w:val="30"/>
        </w:rPr>
        <w:t>активы</w:t>
      </w:r>
      <w:r w:rsidR="00A9214B" w:rsidRPr="002B3DEB">
        <w:rPr>
          <w:sz w:val="30"/>
          <w:szCs w:val="30"/>
        </w:rPr>
        <w:t xml:space="preserve"> (р</w:t>
      </w:r>
      <w:r w:rsidR="00DC5EA4" w:rsidRPr="002B3DEB">
        <w:rPr>
          <w:sz w:val="30"/>
          <w:szCs w:val="30"/>
        </w:rPr>
        <w:t>асчет Национальным статистическим комитетом не осуществляется</w:t>
      </w:r>
      <w:r w:rsidR="00A9214B" w:rsidRPr="002B3DEB">
        <w:rPr>
          <w:sz w:val="30"/>
          <w:szCs w:val="30"/>
        </w:rPr>
        <w:t>)</w:t>
      </w:r>
      <w:r w:rsidR="00DC5EA4" w:rsidRPr="002B3DEB">
        <w:rPr>
          <w:sz w:val="30"/>
          <w:szCs w:val="30"/>
        </w:rPr>
        <w:t>.</w:t>
      </w:r>
    </w:p>
    <w:p w:rsidR="00B5064D" w:rsidRPr="002B3DEB" w:rsidRDefault="00B5064D" w:rsidP="00103152">
      <w:pPr>
        <w:tabs>
          <w:tab w:val="left" w:pos="1134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9.</w:t>
      </w:r>
      <w:r w:rsidRPr="002B3DEB">
        <w:rPr>
          <w:sz w:val="30"/>
          <w:szCs w:val="30"/>
        </w:rPr>
        <w:tab/>
        <w:t>Валовое накопление основного капитала не включает: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стоимость приобретения мелкого инструмента, специальной одежды, запасных частей для ремонта оборудования, инструментов, измерительных приборов, приборов лабораторного оборудования,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lastRenderedPageBreak/>
        <w:t>даже если они служат длительное время (относится к промежуточному потреблению);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стоимость товаров длительного пользования, приобретенных домашними хозяйствами для своих потребительских нужд (относится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к расходам на конечное потребление сектора домашних хозяйств);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расходы организаций на научные исследования</w:t>
      </w:r>
      <w:r w:rsidR="00A66C60" w:rsidRPr="002B3DEB">
        <w:rPr>
          <w:sz w:val="30"/>
          <w:szCs w:val="30"/>
        </w:rPr>
        <w:t xml:space="preserve"> и разработки</w:t>
      </w:r>
      <w:r w:rsidR="009B1525" w:rsidRPr="002B3DEB">
        <w:rPr>
          <w:sz w:val="30"/>
          <w:szCs w:val="30"/>
        </w:rPr>
        <w:t>,</w:t>
      </w:r>
      <w:r w:rsidR="00052C71" w:rsidRPr="002B3DEB">
        <w:rPr>
          <w:sz w:val="30"/>
          <w:szCs w:val="30"/>
        </w:rPr>
        <w:t xml:space="preserve"> </w:t>
      </w:r>
      <w:r w:rsidR="003E79D6" w:rsidRPr="003E79D6">
        <w:rPr>
          <w:sz w:val="30"/>
          <w:szCs w:val="30"/>
        </w:rPr>
        <w:br/>
      </w:r>
      <w:r w:rsidR="00052C71" w:rsidRPr="002B3DEB">
        <w:rPr>
          <w:sz w:val="30"/>
          <w:szCs w:val="30"/>
        </w:rPr>
        <w:t>не обеспечивающие</w:t>
      </w:r>
      <w:r w:rsidR="00052C71" w:rsidRPr="002B3DEB">
        <w:rPr>
          <w:i/>
          <w:sz w:val="30"/>
          <w:szCs w:val="30"/>
        </w:rPr>
        <w:t xml:space="preserve"> </w:t>
      </w:r>
      <w:r w:rsidR="00052C71" w:rsidRPr="002B3DEB">
        <w:rPr>
          <w:sz w:val="30"/>
          <w:szCs w:val="30"/>
        </w:rPr>
        <w:t xml:space="preserve">экономическую выгоду их собственнику, </w:t>
      </w:r>
      <w:r w:rsidR="009B1525" w:rsidRPr="002B3DEB">
        <w:rPr>
          <w:sz w:val="30"/>
          <w:szCs w:val="30"/>
        </w:rPr>
        <w:t>на</w:t>
      </w:r>
      <w:r w:rsidRPr="002B3DEB">
        <w:rPr>
          <w:sz w:val="30"/>
          <w:szCs w:val="30"/>
        </w:rPr>
        <w:t xml:space="preserve"> рекламу и </w:t>
      </w:r>
      <w:r w:rsidR="00D768BA">
        <w:rPr>
          <w:sz w:val="30"/>
          <w:szCs w:val="30"/>
        </w:rPr>
        <w:t xml:space="preserve">прочее </w:t>
      </w:r>
      <w:r w:rsidRPr="002B3DEB">
        <w:rPr>
          <w:sz w:val="30"/>
          <w:szCs w:val="30"/>
        </w:rPr>
        <w:t>(</w:t>
      </w:r>
      <w:r w:rsidR="009B1525" w:rsidRPr="002B3DEB">
        <w:rPr>
          <w:sz w:val="30"/>
          <w:szCs w:val="30"/>
        </w:rPr>
        <w:t>рассматрива</w:t>
      </w:r>
      <w:r w:rsidR="005C2508">
        <w:rPr>
          <w:sz w:val="30"/>
          <w:szCs w:val="30"/>
        </w:rPr>
        <w:t>ются</w:t>
      </w:r>
      <w:r w:rsidR="009B1525" w:rsidRPr="002B3DEB">
        <w:rPr>
          <w:sz w:val="30"/>
          <w:szCs w:val="30"/>
        </w:rPr>
        <w:t xml:space="preserve"> как промежуточное потребление</w:t>
      </w:r>
      <w:r w:rsidRPr="002B3DEB">
        <w:rPr>
          <w:sz w:val="30"/>
          <w:szCs w:val="30"/>
        </w:rPr>
        <w:t>);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затраты </w:t>
      </w:r>
      <w:r w:rsidR="005C2508">
        <w:rPr>
          <w:sz w:val="30"/>
          <w:szCs w:val="30"/>
        </w:rPr>
        <w:t>на</w:t>
      </w:r>
      <w:r w:rsidRPr="002B3DEB">
        <w:rPr>
          <w:sz w:val="30"/>
          <w:szCs w:val="30"/>
        </w:rPr>
        <w:t xml:space="preserve"> незавершенное строительство, если он</w:t>
      </w:r>
      <w:r w:rsidR="00D768BA">
        <w:rPr>
          <w:sz w:val="30"/>
          <w:szCs w:val="30"/>
        </w:rPr>
        <w:t>о производи</w:t>
      </w:r>
      <w:r w:rsidRPr="002B3DEB">
        <w:rPr>
          <w:sz w:val="30"/>
          <w:szCs w:val="30"/>
        </w:rPr>
        <w:t xml:space="preserve">тся без </w:t>
      </w:r>
      <w:r w:rsidR="005C2508">
        <w:rPr>
          <w:sz w:val="30"/>
          <w:szCs w:val="30"/>
        </w:rPr>
        <w:t xml:space="preserve">заключения </w:t>
      </w:r>
      <w:r w:rsidRPr="002B3DEB">
        <w:rPr>
          <w:sz w:val="30"/>
          <w:szCs w:val="30"/>
        </w:rPr>
        <w:t>договора с</w:t>
      </w:r>
      <w:r w:rsidR="00D768BA">
        <w:rPr>
          <w:sz w:val="30"/>
          <w:szCs w:val="30"/>
        </w:rPr>
        <w:t xml:space="preserve"> заказчиком и если за него</w:t>
      </w:r>
      <w:r w:rsidRPr="002B3DEB">
        <w:rPr>
          <w:sz w:val="30"/>
          <w:szCs w:val="30"/>
        </w:rPr>
        <w:t xml:space="preserve"> не поступил платеж (относятся к изменению запасов материальных оборотных средств).</w:t>
      </w:r>
    </w:p>
    <w:p w:rsidR="006D54B2" w:rsidRPr="002B3DEB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10.</w:t>
      </w:r>
      <w:r w:rsidRPr="002B3DEB">
        <w:rPr>
          <w:sz w:val="30"/>
          <w:szCs w:val="30"/>
        </w:rPr>
        <w:tab/>
      </w:r>
      <w:r w:rsidR="006D54B2" w:rsidRPr="002B3DEB">
        <w:rPr>
          <w:sz w:val="30"/>
          <w:szCs w:val="30"/>
        </w:rPr>
        <w:t xml:space="preserve">Валовое накопление основного капитала включает стоимость приобретения производителями новых и существующих </w:t>
      </w:r>
      <w:r w:rsidR="00D768BA">
        <w:rPr>
          <w:sz w:val="30"/>
          <w:szCs w:val="30"/>
        </w:rPr>
        <w:t>активов</w:t>
      </w:r>
      <w:r w:rsidR="006D54B2" w:rsidRPr="002B3DEB">
        <w:rPr>
          <w:sz w:val="30"/>
          <w:szCs w:val="30"/>
        </w:rPr>
        <w:t xml:space="preserve"> за вычетом стоимости выбытия </w:t>
      </w:r>
      <w:r w:rsidR="00D768BA">
        <w:rPr>
          <w:sz w:val="30"/>
          <w:szCs w:val="30"/>
        </w:rPr>
        <w:t>активов</w:t>
      </w:r>
      <w:r w:rsidR="006D54B2" w:rsidRPr="002B3DEB">
        <w:rPr>
          <w:sz w:val="30"/>
          <w:szCs w:val="30"/>
        </w:rPr>
        <w:t xml:space="preserve"> того же типа. Валовое накопление основного капитала не отражается в счет</w:t>
      </w:r>
      <w:r w:rsidR="00015F9A" w:rsidRPr="002B3DEB">
        <w:rPr>
          <w:sz w:val="30"/>
          <w:szCs w:val="30"/>
        </w:rPr>
        <w:t>е</w:t>
      </w:r>
      <w:r w:rsidR="00625D80">
        <w:rPr>
          <w:sz w:val="30"/>
          <w:szCs w:val="30"/>
        </w:rPr>
        <w:t xml:space="preserve"> операций с капиталом</w:t>
      </w:r>
      <w:r w:rsidR="006D54B2" w:rsidRPr="002B3DEB">
        <w:rPr>
          <w:sz w:val="30"/>
          <w:szCs w:val="30"/>
        </w:rPr>
        <w:t xml:space="preserve"> до тех пор, пока право собственности в отношении основных средств не передано той</w:t>
      </w:r>
      <w:r w:rsidR="00D768BA">
        <w:rPr>
          <w:sz w:val="30"/>
          <w:szCs w:val="30"/>
        </w:rPr>
        <w:t xml:space="preserve"> институциональной</w:t>
      </w:r>
      <w:r w:rsidR="006D54B2" w:rsidRPr="002B3DEB">
        <w:rPr>
          <w:sz w:val="30"/>
          <w:szCs w:val="30"/>
        </w:rPr>
        <w:t xml:space="preserve"> единице, которая </w:t>
      </w:r>
      <w:r w:rsidR="00A66C60" w:rsidRPr="002B3DEB">
        <w:rPr>
          <w:sz w:val="30"/>
          <w:szCs w:val="30"/>
        </w:rPr>
        <w:t>намерена</w:t>
      </w:r>
      <w:r w:rsidR="006D54B2" w:rsidRPr="002B3DEB">
        <w:rPr>
          <w:sz w:val="30"/>
          <w:szCs w:val="30"/>
        </w:rPr>
        <w:t xml:space="preserve"> использовать их в производстве, если только данные объекты основных средств не производятся в соответствии с ранее заключенным контрактом. Таким образом, новые активы, которые еще не были проданы, являются частью запасов материальных оборотных средств в форме готовых продуктов, держателями которых являются производители активов. Аналогичным образом импортированны</w:t>
      </w:r>
      <w:r w:rsidR="00625D80">
        <w:rPr>
          <w:sz w:val="30"/>
          <w:szCs w:val="30"/>
        </w:rPr>
        <w:t>й продукт не отражается в счете</w:t>
      </w:r>
      <w:r w:rsidR="006D54B2" w:rsidRPr="002B3DEB">
        <w:rPr>
          <w:sz w:val="30"/>
          <w:szCs w:val="30"/>
        </w:rPr>
        <w:t xml:space="preserve"> </w:t>
      </w:r>
      <w:r w:rsidR="00625D80">
        <w:rPr>
          <w:sz w:val="30"/>
          <w:szCs w:val="30"/>
        </w:rPr>
        <w:t xml:space="preserve">операций с капиталом </w:t>
      </w:r>
      <w:r w:rsidR="006D54B2" w:rsidRPr="002B3DEB">
        <w:rPr>
          <w:sz w:val="30"/>
          <w:szCs w:val="30"/>
        </w:rPr>
        <w:t xml:space="preserve">как валовое накопление основного капитала, пока он не приобретен </w:t>
      </w:r>
      <w:r w:rsidR="00D768BA">
        <w:rPr>
          <w:sz w:val="30"/>
          <w:szCs w:val="30"/>
        </w:rPr>
        <w:t>институциональной</w:t>
      </w:r>
      <w:r w:rsidR="00D768BA" w:rsidRPr="002B3DEB">
        <w:rPr>
          <w:sz w:val="30"/>
          <w:szCs w:val="30"/>
        </w:rPr>
        <w:t xml:space="preserve"> </w:t>
      </w:r>
      <w:r w:rsidR="006D54B2" w:rsidRPr="002B3DEB">
        <w:rPr>
          <w:sz w:val="30"/>
          <w:szCs w:val="30"/>
        </w:rPr>
        <w:t xml:space="preserve">единицей, которая </w:t>
      </w:r>
      <w:r w:rsidR="00A66C60" w:rsidRPr="002B3DEB">
        <w:rPr>
          <w:sz w:val="30"/>
          <w:szCs w:val="30"/>
        </w:rPr>
        <w:t>намерена</w:t>
      </w:r>
      <w:r w:rsidR="006D54B2" w:rsidRPr="002B3DEB">
        <w:rPr>
          <w:sz w:val="30"/>
          <w:szCs w:val="30"/>
        </w:rPr>
        <w:t xml:space="preserve"> использовать его.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Если объект строится по договору и передается заказчику поэтапно, то стоимость произведенных работ включается в валовое накопление основного капитала заказчика по мере их оплаты.</w:t>
      </w:r>
    </w:p>
    <w:p w:rsidR="00B5064D" w:rsidRPr="002B3DEB" w:rsidRDefault="00583881" w:rsidP="00103152">
      <w:pPr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 строительства, производимого</w:t>
      </w:r>
      <w:r w:rsidR="00B5064D" w:rsidRPr="002B3DEB">
        <w:rPr>
          <w:sz w:val="30"/>
          <w:szCs w:val="30"/>
        </w:rPr>
        <w:t xml:space="preserve"> хозяйственным способом, включается в валовое накопление основного капитала застройщика по мере выполнения работ.</w:t>
      </w:r>
    </w:p>
    <w:p w:rsidR="00B5064D" w:rsidRPr="002B3DEB" w:rsidRDefault="00583881" w:rsidP="00103152">
      <w:pPr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 оборудования</w:t>
      </w:r>
      <w:r w:rsidR="00B5064D" w:rsidRPr="002B3DEB">
        <w:rPr>
          <w:sz w:val="30"/>
          <w:szCs w:val="30"/>
        </w:rPr>
        <w:t xml:space="preserve"> с длительным циклом производства (суда, автоматические линии и тому подобное) включается в </w:t>
      </w:r>
      <w:r w:rsidR="003E0D7B">
        <w:rPr>
          <w:sz w:val="30"/>
          <w:szCs w:val="30"/>
        </w:rPr>
        <w:t xml:space="preserve">валовое </w:t>
      </w:r>
      <w:r w:rsidR="00B5064D" w:rsidRPr="002B3DEB">
        <w:rPr>
          <w:sz w:val="30"/>
          <w:szCs w:val="30"/>
        </w:rPr>
        <w:t>накопление основного капитала на момент доставки заказчику.</w:t>
      </w:r>
    </w:p>
    <w:p w:rsidR="00B5064D" w:rsidRPr="002B3DEB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11.</w:t>
      </w:r>
      <w:r w:rsidRPr="002B3DEB">
        <w:rPr>
          <w:sz w:val="30"/>
          <w:szCs w:val="30"/>
        </w:rPr>
        <w:tab/>
      </w:r>
      <w:r w:rsidR="00F3526F" w:rsidRPr="002B3DEB">
        <w:rPr>
          <w:sz w:val="30"/>
          <w:szCs w:val="30"/>
        </w:rPr>
        <w:t>Стоимостная о</w:t>
      </w:r>
      <w:r w:rsidRPr="002B3DEB">
        <w:rPr>
          <w:sz w:val="30"/>
          <w:szCs w:val="30"/>
        </w:rPr>
        <w:t>ценка составных элементов валового накопления основного капитала производится:</w:t>
      </w:r>
    </w:p>
    <w:p w:rsidR="00F3526F" w:rsidRPr="002B3DEB" w:rsidRDefault="00085544" w:rsidP="00103152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при производстве основных средств для собственного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использования – по основным ценам или по затратам на производство</w:t>
      </w:r>
      <w:r w:rsidR="00B32E5D" w:rsidRPr="002B3DEB">
        <w:rPr>
          <w:sz w:val="30"/>
          <w:szCs w:val="30"/>
        </w:rPr>
        <w:t xml:space="preserve">, </w:t>
      </w:r>
      <w:r w:rsidR="00B32E5D" w:rsidRPr="002B3DEB">
        <w:rPr>
          <w:sz w:val="30"/>
          <w:szCs w:val="30"/>
        </w:rPr>
        <w:lastRenderedPageBreak/>
        <w:t>если не могут быть получены удовлетворительные оценки их основных</w:t>
      </w:r>
      <w:r w:rsidR="001345D8" w:rsidRPr="002B3DEB">
        <w:rPr>
          <w:sz w:val="30"/>
          <w:szCs w:val="30"/>
        </w:rPr>
        <w:t xml:space="preserve"> </w:t>
      </w:r>
      <w:r w:rsidR="00B32E5D" w:rsidRPr="002B3DEB">
        <w:rPr>
          <w:sz w:val="30"/>
          <w:szCs w:val="30"/>
        </w:rPr>
        <w:t>цен</w:t>
      </w:r>
      <w:r w:rsidR="00F3526F" w:rsidRPr="002B3DEB">
        <w:rPr>
          <w:sz w:val="30"/>
          <w:szCs w:val="30"/>
        </w:rPr>
        <w:t>;</w:t>
      </w:r>
    </w:p>
    <w:p w:rsidR="004B66F6" w:rsidRPr="002B3DEB" w:rsidRDefault="00B5064D" w:rsidP="00103152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при покупке основных средств – по ценам, включающим </w:t>
      </w:r>
      <w:r w:rsidR="00D80E51" w:rsidRPr="002B3DEB">
        <w:rPr>
          <w:sz w:val="30"/>
          <w:szCs w:val="30"/>
        </w:rPr>
        <w:t>издержки, связанные с передачей прав</w:t>
      </w:r>
      <w:r w:rsidRPr="002B3DEB">
        <w:rPr>
          <w:sz w:val="30"/>
          <w:szCs w:val="30"/>
        </w:rPr>
        <w:t xml:space="preserve"> собственности, понесенные первым владельцем;</w:t>
      </w:r>
    </w:p>
    <w:p w:rsidR="004B66F6" w:rsidRPr="002B3DEB" w:rsidRDefault="00085544" w:rsidP="00103152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при прод</w:t>
      </w:r>
      <w:r w:rsidR="00583881">
        <w:rPr>
          <w:sz w:val="30"/>
          <w:szCs w:val="30"/>
        </w:rPr>
        <w:t>аже основных средств – по ценам</w:t>
      </w:r>
      <w:r w:rsidRPr="002B3DEB">
        <w:rPr>
          <w:sz w:val="30"/>
          <w:szCs w:val="30"/>
        </w:rPr>
        <w:t xml:space="preserve"> за вычетом издержек</w:t>
      </w:r>
      <w:r w:rsidR="003E0D7B">
        <w:rPr>
          <w:sz w:val="30"/>
          <w:szCs w:val="30"/>
        </w:rPr>
        <w:t>,</w:t>
      </w:r>
      <w:r w:rsidR="003E79D6" w:rsidRPr="003E79D6">
        <w:rPr>
          <w:sz w:val="30"/>
          <w:szCs w:val="30"/>
        </w:rPr>
        <w:br/>
      </w:r>
      <w:r w:rsidR="003E0D7B" w:rsidRPr="002B3DEB">
        <w:rPr>
          <w:sz w:val="30"/>
          <w:szCs w:val="30"/>
        </w:rPr>
        <w:t>связанны</w:t>
      </w:r>
      <w:r w:rsidR="003E0D7B">
        <w:rPr>
          <w:sz w:val="30"/>
          <w:szCs w:val="30"/>
        </w:rPr>
        <w:t>х</w:t>
      </w:r>
      <w:r w:rsidR="003E0D7B" w:rsidRPr="002B3DEB">
        <w:rPr>
          <w:sz w:val="30"/>
          <w:szCs w:val="30"/>
        </w:rPr>
        <w:t xml:space="preserve"> с передачей прав собственности</w:t>
      </w:r>
      <w:r w:rsidRPr="002B3DEB">
        <w:rPr>
          <w:sz w:val="30"/>
          <w:szCs w:val="30"/>
        </w:rPr>
        <w:t>, понесенных первым владельцем (продавцом).</w:t>
      </w:r>
    </w:p>
    <w:p w:rsidR="001D0928" w:rsidRDefault="001D0928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12.</w:t>
      </w:r>
      <w:r w:rsidRPr="002B3DEB">
        <w:rPr>
          <w:sz w:val="30"/>
          <w:szCs w:val="30"/>
        </w:rPr>
        <w:tab/>
        <w:t>Расчет валового накопления основного капитала осуществляется по секторам экономики и по видам экономической деятельности</w:t>
      </w:r>
      <w:r w:rsidR="00A9214B" w:rsidRPr="002B3DEB">
        <w:rPr>
          <w:sz w:val="30"/>
          <w:szCs w:val="30"/>
        </w:rPr>
        <w:t xml:space="preserve"> в разрезе секций (подсекций, разделов) общегосударственного классификатора Республики Беларусь ОКРБ 005-2011 «Виды экономической деятельности», утвержденного постановлением Государственного комитета по стандартизации Республики Беларусь от 5 декабря 2011 г. </w:t>
      </w:r>
      <w:r w:rsidR="003E79D6" w:rsidRPr="00BD3EDE">
        <w:rPr>
          <w:sz w:val="30"/>
          <w:szCs w:val="30"/>
        </w:rPr>
        <w:br/>
      </w:r>
      <w:r w:rsidR="00A9214B" w:rsidRPr="002B3DEB">
        <w:rPr>
          <w:sz w:val="30"/>
          <w:szCs w:val="30"/>
        </w:rPr>
        <w:t>№ 85 (далее – ОКЭД).</w:t>
      </w:r>
    </w:p>
    <w:p w:rsidR="00B5064D" w:rsidRPr="002B3DEB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1</w:t>
      </w:r>
      <w:r w:rsidR="001D0928" w:rsidRPr="002B3DEB">
        <w:rPr>
          <w:sz w:val="30"/>
          <w:szCs w:val="30"/>
        </w:rPr>
        <w:t>3</w:t>
      </w:r>
      <w:r w:rsidRPr="002B3DEB">
        <w:rPr>
          <w:sz w:val="30"/>
          <w:szCs w:val="30"/>
        </w:rPr>
        <w:t>.</w:t>
      </w:r>
      <w:r w:rsidRPr="002B3DEB">
        <w:rPr>
          <w:sz w:val="30"/>
          <w:szCs w:val="30"/>
        </w:rPr>
        <w:tab/>
      </w:r>
      <w:r w:rsidR="00B32E5D" w:rsidRPr="002B3DEB">
        <w:rPr>
          <w:sz w:val="30"/>
          <w:szCs w:val="30"/>
        </w:rPr>
        <w:t>В</w:t>
      </w:r>
      <w:r w:rsidRPr="002B3DEB">
        <w:rPr>
          <w:sz w:val="30"/>
          <w:szCs w:val="30"/>
        </w:rPr>
        <w:t>алово</w:t>
      </w:r>
      <w:r w:rsidR="00B32E5D" w:rsidRPr="002B3DEB">
        <w:rPr>
          <w:sz w:val="30"/>
          <w:szCs w:val="30"/>
        </w:rPr>
        <w:t>е</w:t>
      </w:r>
      <w:r w:rsidRPr="002B3DEB">
        <w:rPr>
          <w:sz w:val="30"/>
          <w:szCs w:val="30"/>
        </w:rPr>
        <w:t xml:space="preserve"> накоплени</w:t>
      </w:r>
      <w:r w:rsidR="00B32E5D" w:rsidRPr="002B3DEB">
        <w:rPr>
          <w:sz w:val="30"/>
          <w:szCs w:val="30"/>
        </w:rPr>
        <w:t>е</w:t>
      </w:r>
      <w:r w:rsidRPr="002B3DEB">
        <w:rPr>
          <w:sz w:val="30"/>
          <w:szCs w:val="30"/>
        </w:rPr>
        <w:t xml:space="preserve"> основного капитала</w:t>
      </w:r>
      <w:r w:rsidR="00B32E5D" w:rsidRPr="002B3DEB">
        <w:rPr>
          <w:sz w:val="30"/>
          <w:szCs w:val="30"/>
        </w:rPr>
        <w:t xml:space="preserve"> </w:t>
      </w:r>
      <w:r w:rsidR="00C70254" w:rsidRPr="002B3DEB">
        <w:rPr>
          <w:sz w:val="30"/>
          <w:szCs w:val="30"/>
        </w:rPr>
        <w:t>включает следующие типы активов</w:t>
      </w:r>
      <w:r w:rsidRPr="002B3DEB">
        <w:rPr>
          <w:sz w:val="30"/>
          <w:szCs w:val="30"/>
        </w:rPr>
        <w:t>:</w:t>
      </w:r>
    </w:p>
    <w:p w:rsidR="0090794B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инвестиции в основной капитал </w:t>
      </w:r>
      <w:r w:rsidR="004722CC" w:rsidRPr="002B3DEB">
        <w:rPr>
          <w:sz w:val="30"/>
          <w:szCs w:val="30"/>
        </w:rPr>
        <w:t xml:space="preserve">(в том числе культивируемые биологические ресурсы); </w:t>
      </w:r>
    </w:p>
    <w:p w:rsidR="004E4871" w:rsidRPr="002B3DEB" w:rsidRDefault="004E4871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системы вооружения;</w:t>
      </w:r>
    </w:p>
    <w:p w:rsidR="006B47D7" w:rsidRPr="002B3DEB" w:rsidRDefault="006B47D7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затраты на улучшение земли; </w:t>
      </w:r>
    </w:p>
    <w:p w:rsidR="003D462D" w:rsidRDefault="004B66F6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на</w:t>
      </w:r>
      <w:r w:rsidR="00583881">
        <w:rPr>
          <w:sz w:val="30"/>
          <w:szCs w:val="30"/>
        </w:rPr>
        <w:t xml:space="preserve">учные исследования </w:t>
      </w:r>
      <w:r w:rsidR="00D1650A">
        <w:rPr>
          <w:sz w:val="30"/>
          <w:szCs w:val="30"/>
        </w:rPr>
        <w:t>и разработки;</w:t>
      </w:r>
      <w:r w:rsidR="00583881">
        <w:rPr>
          <w:sz w:val="30"/>
          <w:szCs w:val="30"/>
        </w:rPr>
        <w:t xml:space="preserve"> </w:t>
      </w:r>
    </w:p>
    <w:p w:rsidR="00386E28" w:rsidRDefault="00323AAC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разведка и оценка запасов полезных ископаемых</w:t>
      </w:r>
      <w:r w:rsidR="00D1650A">
        <w:rPr>
          <w:sz w:val="30"/>
          <w:szCs w:val="30"/>
        </w:rPr>
        <w:t>;</w:t>
      </w:r>
      <w:r w:rsidR="00583881">
        <w:rPr>
          <w:sz w:val="30"/>
          <w:szCs w:val="30"/>
        </w:rPr>
        <w:t xml:space="preserve"> </w:t>
      </w:r>
    </w:p>
    <w:p w:rsidR="00591D64" w:rsidRDefault="009314E5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программное обеспечение и базы данных</w:t>
      </w:r>
      <w:r w:rsidR="00D1650A">
        <w:rPr>
          <w:sz w:val="30"/>
          <w:szCs w:val="30"/>
        </w:rPr>
        <w:t>;</w:t>
      </w:r>
      <w:r w:rsidR="00583881">
        <w:rPr>
          <w:sz w:val="30"/>
          <w:szCs w:val="30"/>
        </w:rPr>
        <w:t xml:space="preserve"> </w:t>
      </w:r>
    </w:p>
    <w:p w:rsidR="001345D8" w:rsidRPr="002B3DEB" w:rsidRDefault="009314E5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оригиналы развлекательных, литературных и художественных произведений</w:t>
      </w:r>
      <w:r w:rsidR="00052801" w:rsidRPr="002B3DEB">
        <w:rPr>
          <w:sz w:val="30"/>
          <w:szCs w:val="30"/>
        </w:rPr>
        <w:t>.</w:t>
      </w:r>
    </w:p>
    <w:p w:rsidR="00583881" w:rsidRDefault="00E97636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14.</w:t>
      </w:r>
      <w:r w:rsidRPr="002B3DEB">
        <w:rPr>
          <w:sz w:val="30"/>
          <w:szCs w:val="30"/>
        </w:rPr>
        <w:tab/>
      </w:r>
      <w:r w:rsidR="00583881">
        <w:rPr>
          <w:sz w:val="30"/>
          <w:szCs w:val="30"/>
        </w:rPr>
        <w:t>Источниками</w:t>
      </w:r>
      <w:r w:rsidR="007C3A88" w:rsidRPr="002B3DEB">
        <w:rPr>
          <w:sz w:val="30"/>
          <w:szCs w:val="30"/>
        </w:rPr>
        <w:t xml:space="preserve"> информации для расчета и</w:t>
      </w:r>
      <w:r w:rsidR="00B5064D" w:rsidRPr="002B3DEB">
        <w:rPr>
          <w:sz w:val="30"/>
          <w:szCs w:val="30"/>
        </w:rPr>
        <w:t>нвестици</w:t>
      </w:r>
      <w:r w:rsidR="007C3A88" w:rsidRPr="002B3DEB">
        <w:rPr>
          <w:sz w:val="30"/>
          <w:szCs w:val="30"/>
        </w:rPr>
        <w:t>й</w:t>
      </w:r>
      <w:r w:rsidR="00B5064D" w:rsidRPr="002B3DEB">
        <w:rPr>
          <w:sz w:val="30"/>
          <w:szCs w:val="30"/>
        </w:rPr>
        <w:t xml:space="preserve"> в основной капитал </w:t>
      </w:r>
      <w:r w:rsidR="007C3A88" w:rsidRPr="002B3DEB">
        <w:rPr>
          <w:sz w:val="30"/>
          <w:szCs w:val="30"/>
        </w:rPr>
        <w:t>в целом по экономике и по видам экономической деятельности явля</w:t>
      </w:r>
      <w:r w:rsidR="00F83064" w:rsidRPr="002B3DEB">
        <w:rPr>
          <w:sz w:val="30"/>
          <w:szCs w:val="30"/>
        </w:rPr>
        <w:t>ю</w:t>
      </w:r>
      <w:r w:rsidR="007C3A88" w:rsidRPr="002B3DEB">
        <w:rPr>
          <w:sz w:val="30"/>
          <w:szCs w:val="30"/>
        </w:rPr>
        <w:t>тся</w:t>
      </w:r>
      <w:r w:rsidR="00583881">
        <w:rPr>
          <w:sz w:val="30"/>
          <w:szCs w:val="30"/>
        </w:rPr>
        <w:t>:</w:t>
      </w:r>
    </w:p>
    <w:p w:rsidR="00441C99" w:rsidRDefault="00591D64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официальная статистическая информация об </w:t>
      </w:r>
      <w:r w:rsidR="00583881">
        <w:rPr>
          <w:sz w:val="30"/>
          <w:szCs w:val="30"/>
        </w:rPr>
        <w:t>общ</w:t>
      </w:r>
      <w:r>
        <w:rPr>
          <w:sz w:val="30"/>
          <w:szCs w:val="30"/>
        </w:rPr>
        <w:t>ем</w:t>
      </w:r>
      <w:r w:rsidR="00583881">
        <w:rPr>
          <w:sz w:val="30"/>
          <w:szCs w:val="30"/>
        </w:rPr>
        <w:t xml:space="preserve"> объем</w:t>
      </w:r>
      <w:r>
        <w:rPr>
          <w:sz w:val="30"/>
          <w:szCs w:val="30"/>
        </w:rPr>
        <w:t>е</w:t>
      </w:r>
      <w:r w:rsidR="003F0E70" w:rsidRPr="002B3DEB">
        <w:rPr>
          <w:sz w:val="30"/>
          <w:szCs w:val="30"/>
        </w:rPr>
        <w:t xml:space="preserve"> инвестиций </w:t>
      </w:r>
      <w:r w:rsidR="00441C99">
        <w:rPr>
          <w:sz w:val="30"/>
          <w:szCs w:val="30"/>
        </w:rPr>
        <w:t>в основной капитал, рассчитанн</w:t>
      </w:r>
      <w:r w:rsidR="00B453B2">
        <w:rPr>
          <w:sz w:val="30"/>
          <w:szCs w:val="30"/>
        </w:rPr>
        <w:t>ом</w:t>
      </w:r>
      <w:r w:rsidR="003F0E70" w:rsidRPr="002B3DEB">
        <w:rPr>
          <w:sz w:val="30"/>
          <w:szCs w:val="30"/>
        </w:rPr>
        <w:t xml:space="preserve"> в соответствии </w:t>
      </w:r>
      <w:r>
        <w:rPr>
          <w:sz w:val="30"/>
          <w:szCs w:val="30"/>
        </w:rPr>
        <w:br/>
      </w:r>
      <w:r w:rsidR="003F0E70" w:rsidRPr="002B3DEB">
        <w:rPr>
          <w:sz w:val="30"/>
          <w:szCs w:val="30"/>
        </w:rPr>
        <w:t>с Методикой по расчету общего объема инвестиций в основной капитал и индекса физического объема инвестиций в основной капитал</w:t>
      </w:r>
      <w:r w:rsidR="006D0B16" w:rsidRPr="002B3DEB">
        <w:rPr>
          <w:sz w:val="30"/>
          <w:szCs w:val="30"/>
        </w:rPr>
        <w:t xml:space="preserve">, утвержденной постановлением Национального статистического комитета Республики Беларусь от </w:t>
      </w:r>
      <w:r w:rsidR="006D0B16" w:rsidRPr="00441C99">
        <w:rPr>
          <w:sz w:val="30"/>
          <w:szCs w:val="30"/>
        </w:rPr>
        <w:t>13 января 2014 г. № 2</w:t>
      </w:r>
      <w:r w:rsidR="0001388E" w:rsidRPr="00441C99">
        <w:rPr>
          <w:sz w:val="30"/>
          <w:szCs w:val="30"/>
        </w:rPr>
        <w:t>;</w:t>
      </w:r>
    </w:p>
    <w:p w:rsidR="00441C99" w:rsidRDefault="00857F3C" w:rsidP="00103152">
      <w:pPr>
        <w:tabs>
          <w:tab w:val="left" w:pos="1276"/>
        </w:tabs>
        <w:spacing w:line="360" w:lineRule="exact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2B3DEB">
        <w:rPr>
          <w:sz w:val="30"/>
          <w:szCs w:val="30"/>
        </w:rPr>
        <w:t>агрегированные первичные статистические данные о стоимости работ по капитальному ремонту по форме государственной статистической отчетности 12-ис (строительство) «Отчет о выполнении подрядных работ»;</w:t>
      </w:r>
    </w:p>
    <w:p w:rsidR="00441C99" w:rsidRDefault="00D9312B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441C99">
        <w:rPr>
          <w:sz w:val="30"/>
          <w:szCs w:val="30"/>
        </w:rPr>
        <w:lastRenderedPageBreak/>
        <w:t xml:space="preserve">административные данные </w:t>
      </w:r>
      <w:r w:rsidR="00441C99">
        <w:rPr>
          <w:sz w:val="30"/>
          <w:szCs w:val="30"/>
        </w:rPr>
        <w:t>Национального банка</w:t>
      </w:r>
      <w:r w:rsidRPr="002B3DEB">
        <w:rPr>
          <w:sz w:val="30"/>
          <w:szCs w:val="30"/>
        </w:rPr>
        <w:t xml:space="preserve"> о сумме кредитов, выданных индивидуальным предпринимателям</w:t>
      </w:r>
      <w:r w:rsidR="0001388E" w:rsidRPr="002B3DEB">
        <w:rPr>
          <w:sz w:val="30"/>
          <w:szCs w:val="30"/>
        </w:rPr>
        <w:t>;</w:t>
      </w:r>
    </w:p>
    <w:p w:rsidR="00441C99" w:rsidRPr="00441C99" w:rsidRDefault="001C1BC7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агрегированные первичные статистические данные о </w:t>
      </w:r>
      <w:r w:rsidR="0001388E" w:rsidRPr="002B3DEB">
        <w:rPr>
          <w:sz w:val="30"/>
          <w:szCs w:val="30"/>
        </w:rPr>
        <w:t xml:space="preserve">выручке от реализации продукции, товаров, работ, услуг и использовании инвестиций в основной капитал </w:t>
      </w:r>
      <w:r w:rsidRPr="002B3DEB">
        <w:rPr>
          <w:sz w:val="30"/>
          <w:szCs w:val="30"/>
        </w:rPr>
        <w:t>по форме государственной статистической отчетности</w:t>
      </w:r>
      <w:r w:rsidRPr="00441C99">
        <w:rPr>
          <w:sz w:val="30"/>
          <w:szCs w:val="30"/>
        </w:rPr>
        <w:t xml:space="preserve"> 1-мп (микро) «Отчет о финансово-хозяйственной деятельности </w:t>
      </w:r>
      <w:proofErr w:type="spellStart"/>
      <w:r w:rsidRPr="00441C99">
        <w:rPr>
          <w:sz w:val="30"/>
          <w:szCs w:val="30"/>
        </w:rPr>
        <w:t>микроорганизации</w:t>
      </w:r>
      <w:proofErr w:type="spellEnd"/>
      <w:r w:rsidRPr="00441C99">
        <w:rPr>
          <w:sz w:val="30"/>
          <w:szCs w:val="30"/>
        </w:rPr>
        <w:t>»</w:t>
      </w:r>
      <w:r w:rsidR="00857F3C" w:rsidRPr="00441C99">
        <w:rPr>
          <w:sz w:val="30"/>
          <w:szCs w:val="30"/>
        </w:rPr>
        <w:t>;</w:t>
      </w:r>
    </w:p>
    <w:p w:rsidR="00441C99" w:rsidRPr="00441C99" w:rsidRDefault="00B3296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административные данные Министерства по налогам и сборам </w:t>
      </w:r>
      <w:r w:rsidRPr="002B3DEB">
        <w:rPr>
          <w:sz w:val="30"/>
          <w:szCs w:val="30"/>
        </w:rPr>
        <w:br/>
        <w:t>(далее – МНС) о выручке индивидуальных предпринимателей;</w:t>
      </w:r>
    </w:p>
    <w:p w:rsidR="00B5064D" w:rsidRPr="00441C99" w:rsidRDefault="00B453B2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официальная статистическая информация о </w:t>
      </w:r>
      <w:r w:rsidR="00441C99">
        <w:rPr>
          <w:sz w:val="30"/>
          <w:szCs w:val="30"/>
        </w:rPr>
        <w:t>выпуск</w:t>
      </w:r>
      <w:r>
        <w:rPr>
          <w:sz w:val="30"/>
          <w:szCs w:val="30"/>
        </w:rPr>
        <w:t>е</w:t>
      </w:r>
      <w:r w:rsidR="00DB5846" w:rsidRPr="00441C99">
        <w:rPr>
          <w:sz w:val="30"/>
          <w:szCs w:val="30"/>
        </w:rPr>
        <w:t xml:space="preserve"> товаров и услуг неформальной экономической деятельности, рассчит</w:t>
      </w:r>
      <w:r w:rsidR="00441C99">
        <w:rPr>
          <w:sz w:val="30"/>
          <w:szCs w:val="30"/>
        </w:rPr>
        <w:t>анн</w:t>
      </w:r>
      <w:r w:rsidR="0052625C">
        <w:rPr>
          <w:sz w:val="30"/>
          <w:szCs w:val="30"/>
        </w:rPr>
        <w:t>ом</w:t>
      </w:r>
      <w:r w:rsidR="00DB5846" w:rsidRPr="00441C99">
        <w:rPr>
          <w:sz w:val="30"/>
          <w:szCs w:val="30"/>
        </w:rPr>
        <w:t xml:space="preserve"> в соответствии с Методикой по расчету объемов ненаблюдаемой экономики, утвержденной постановлением Национального статистического комитета Республики Беларусь от 26 апреля 2019 г. № 17</w:t>
      </w:r>
      <w:r w:rsidR="00DB5846" w:rsidRPr="002B3DEB">
        <w:rPr>
          <w:sz w:val="30"/>
          <w:szCs w:val="30"/>
        </w:rPr>
        <w:t>.</w:t>
      </w:r>
    </w:p>
    <w:p w:rsidR="007433C8" w:rsidRPr="002B3DEB" w:rsidRDefault="00441C99" w:rsidP="00103152">
      <w:pPr>
        <w:tabs>
          <w:tab w:val="left" w:pos="1276"/>
        </w:tabs>
        <w:spacing w:line="360" w:lineRule="exact"/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Расходы</w:t>
      </w:r>
      <w:r w:rsidR="007433C8" w:rsidRPr="002B3DEB">
        <w:rPr>
          <w:sz w:val="30"/>
          <w:szCs w:val="30"/>
        </w:rPr>
        <w:t xml:space="preserve"> государства на системы вооружения</w:t>
      </w:r>
      <w:r w:rsidR="004A71DA" w:rsidRPr="002B3DE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определяются </w:t>
      </w:r>
      <w:r>
        <w:rPr>
          <w:sz w:val="30"/>
          <w:szCs w:val="30"/>
        </w:rPr>
        <w:br/>
        <w:t>на основании административных данных</w:t>
      </w:r>
      <w:r w:rsidR="004A71DA" w:rsidRPr="002B3DEB">
        <w:rPr>
          <w:sz w:val="30"/>
          <w:szCs w:val="30"/>
        </w:rPr>
        <w:t xml:space="preserve"> </w:t>
      </w:r>
      <w:r w:rsidR="00053F7C" w:rsidRPr="002B3DEB">
        <w:rPr>
          <w:sz w:val="30"/>
          <w:szCs w:val="30"/>
        </w:rPr>
        <w:t xml:space="preserve">Министерства финансов </w:t>
      </w:r>
      <w:r>
        <w:rPr>
          <w:sz w:val="30"/>
          <w:szCs w:val="30"/>
        </w:rPr>
        <w:br/>
      </w:r>
      <w:r w:rsidR="00053F7C" w:rsidRPr="002B3DEB">
        <w:rPr>
          <w:sz w:val="30"/>
          <w:szCs w:val="30"/>
        </w:rPr>
        <w:t>(далее – Минфин) о расходах государства на закупку систем вооружения</w:t>
      </w:r>
      <w:r w:rsidR="005C2508">
        <w:rPr>
          <w:sz w:val="30"/>
          <w:szCs w:val="30"/>
        </w:rPr>
        <w:t xml:space="preserve"> и данных отдельных государственных органов (силовых ведомств) </w:t>
      </w:r>
      <w:r w:rsidR="005C2508">
        <w:rPr>
          <w:sz w:val="30"/>
          <w:szCs w:val="30"/>
        </w:rPr>
        <w:br/>
        <w:t>о приобретении вооружения, военной техники и специального имущества</w:t>
      </w:r>
      <w:r w:rsidR="00053F7C" w:rsidRPr="002B3DEB">
        <w:rPr>
          <w:sz w:val="30"/>
          <w:szCs w:val="30"/>
        </w:rPr>
        <w:t xml:space="preserve">. </w:t>
      </w:r>
    </w:p>
    <w:p w:rsidR="001970B3" w:rsidRPr="002B3DEB" w:rsidRDefault="001970B3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Затраты на улучшение</w:t>
      </w:r>
      <w:r w:rsidR="00A76681" w:rsidRPr="002B3DEB">
        <w:rPr>
          <w:sz w:val="30"/>
          <w:szCs w:val="30"/>
        </w:rPr>
        <w:t xml:space="preserve"> земли</w:t>
      </w:r>
      <w:r w:rsidRPr="002B3DEB">
        <w:rPr>
          <w:sz w:val="30"/>
          <w:szCs w:val="30"/>
        </w:rPr>
        <w:t xml:space="preserve"> определяются на основании административных данных Минфина об исполнении консолидированного бюджета Республики Беларусь </w:t>
      </w:r>
      <w:r w:rsidR="00222843" w:rsidRPr="002B3DEB">
        <w:rPr>
          <w:sz w:val="30"/>
          <w:szCs w:val="30"/>
        </w:rPr>
        <w:t xml:space="preserve">об оплате комплекса работ </w:t>
      </w:r>
      <w:r w:rsidR="003E79D6" w:rsidRPr="003E79D6">
        <w:rPr>
          <w:sz w:val="30"/>
          <w:szCs w:val="30"/>
        </w:rPr>
        <w:br/>
      </w:r>
      <w:r w:rsidR="00222843" w:rsidRPr="002B3DEB">
        <w:rPr>
          <w:sz w:val="30"/>
          <w:szCs w:val="30"/>
        </w:rPr>
        <w:t>по известкованию кислых почв</w:t>
      </w:r>
      <w:r w:rsidRPr="002B3DEB">
        <w:rPr>
          <w:sz w:val="30"/>
          <w:szCs w:val="30"/>
        </w:rPr>
        <w:t>.</w:t>
      </w:r>
    </w:p>
    <w:p w:rsidR="00441C99" w:rsidRDefault="004A71DA" w:rsidP="0010315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Затраты на </w:t>
      </w:r>
      <w:r w:rsidR="007433C8" w:rsidRPr="002B3DEB">
        <w:rPr>
          <w:sz w:val="30"/>
          <w:szCs w:val="30"/>
        </w:rPr>
        <w:t>научные исследования и разработки</w:t>
      </w:r>
      <w:r w:rsidRPr="002B3DEB">
        <w:rPr>
          <w:sz w:val="30"/>
          <w:szCs w:val="30"/>
        </w:rPr>
        <w:t xml:space="preserve"> рассчитываются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на основании</w:t>
      </w:r>
      <w:r w:rsidR="00441C99">
        <w:rPr>
          <w:sz w:val="30"/>
          <w:szCs w:val="30"/>
        </w:rPr>
        <w:t>:</w:t>
      </w:r>
    </w:p>
    <w:p w:rsidR="00441C99" w:rsidRDefault="00AC664E" w:rsidP="0010315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агрегированных первичных статистических данны</w:t>
      </w:r>
      <w:r w:rsidR="00CE5536" w:rsidRPr="002B3DEB">
        <w:rPr>
          <w:sz w:val="30"/>
          <w:szCs w:val="30"/>
        </w:rPr>
        <w:t>х</w:t>
      </w:r>
      <w:r w:rsidRPr="002B3DEB">
        <w:rPr>
          <w:sz w:val="30"/>
          <w:szCs w:val="30"/>
        </w:rPr>
        <w:t xml:space="preserve">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о выполненном объеме научных исследований и разработок и затратах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на научные исследования и разработки по форме государственной статистической отчетности 1-нт (наука) «Отчет о выполнении научных исследований и разработок»</w:t>
      </w:r>
      <w:r w:rsidR="00441C99">
        <w:rPr>
          <w:sz w:val="30"/>
          <w:szCs w:val="30"/>
        </w:rPr>
        <w:t>;</w:t>
      </w:r>
    </w:p>
    <w:p w:rsidR="00441C99" w:rsidRDefault="002B76C5" w:rsidP="0010315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агрегированных первичных статистических данных</w:t>
      </w:r>
      <w:r w:rsidR="007433C8" w:rsidRPr="002B3DEB">
        <w:rPr>
          <w:sz w:val="30"/>
          <w:szCs w:val="30"/>
        </w:rPr>
        <w:t xml:space="preserve"> </w:t>
      </w:r>
      <w:r w:rsidR="00AC585A" w:rsidRPr="002B3DEB">
        <w:rPr>
          <w:sz w:val="30"/>
          <w:szCs w:val="30"/>
        </w:rPr>
        <w:t>о стоимости импортируемых и экспортируемых услуг в области науки по форме государственной статистической отчетности 12-вэс (услуги) «Отчет об экспорте и импорте услуг»</w:t>
      </w:r>
      <w:r w:rsidR="00441C99">
        <w:rPr>
          <w:sz w:val="30"/>
          <w:szCs w:val="30"/>
        </w:rPr>
        <w:t>;</w:t>
      </w:r>
    </w:p>
    <w:p w:rsidR="007433C8" w:rsidRPr="002B3DEB" w:rsidRDefault="005F63D6" w:rsidP="0010315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административных данных </w:t>
      </w:r>
      <w:r w:rsidR="00B3296D" w:rsidRPr="002B3DEB">
        <w:rPr>
          <w:sz w:val="30"/>
          <w:szCs w:val="30"/>
        </w:rPr>
        <w:t xml:space="preserve">МНС </w:t>
      </w:r>
      <w:r w:rsidRPr="002B3DEB">
        <w:rPr>
          <w:sz w:val="30"/>
          <w:szCs w:val="30"/>
        </w:rPr>
        <w:t xml:space="preserve">о </w:t>
      </w:r>
      <w:r w:rsidR="00AC585A" w:rsidRPr="002B3DEB">
        <w:rPr>
          <w:sz w:val="30"/>
          <w:szCs w:val="30"/>
        </w:rPr>
        <w:t>выручке индивидуальных предпринимателей.</w:t>
      </w:r>
    </w:p>
    <w:p w:rsidR="0027069F" w:rsidRPr="002B3DEB" w:rsidRDefault="00B5064D" w:rsidP="00103152">
      <w:pPr>
        <w:pStyle w:val="ConsPlusNormal"/>
        <w:spacing w:line="360" w:lineRule="exact"/>
        <w:ind w:firstLine="720"/>
        <w:jc w:val="both"/>
        <w:outlineLvl w:val="0"/>
      </w:pPr>
      <w:r w:rsidRPr="002B3DEB">
        <w:t xml:space="preserve">Затраты на </w:t>
      </w:r>
      <w:r w:rsidR="0011490A" w:rsidRPr="002B3DEB">
        <w:t xml:space="preserve">разведку и оценку запасов полезных ископаемых </w:t>
      </w:r>
      <w:r w:rsidRPr="002B3DEB">
        <w:rPr>
          <w:spacing w:val="-4"/>
        </w:rPr>
        <w:t>рассчитываются</w:t>
      </w:r>
      <w:r w:rsidRPr="002B3DEB">
        <w:t xml:space="preserve"> на основании </w:t>
      </w:r>
      <w:r w:rsidR="00DC7649" w:rsidRPr="002B3DEB">
        <w:t xml:space="preserve">административных данных </w:t>
      </w:r>
      <w:r w:rsidR="0027069F" w:rsidRPr="002B3DEB">
        <w:t xml:space="preserve">Министерства природных ресурсов и охраны окружающей среды </w:t>
      </w:r>
      <w:r w:rsidR="00396A90" w:rsidRPr="002B3DEB">
        <w:t xml:space="preserve">о </w:t>
      </w:r>
      <w:r w:rsidR="004F6ABD" w:rsidRPr="002B3DEB">
        <w:t>стоимости выполненных</w:t>
      </w:r>
      <w:r w:rsidR="00396A90" w:rsidRPr="002B3DEB">
        <w:t xml:space="preserve"> геологоразведочных работ</w:t>
      </w:r>
      <w:r w:rsidR="0027069F" w:rsidRPr="002B3DEB">
        <w:t>.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pacing w:val="-4"/>
          <w:sz w:val="30"/>
          <w:szCs w:val="30"/>
        </w:rPr>
      </w:pPr>
      <w:r w:rsidRPr="002B3DEB">
        <w:rPr>
          <w:sz w:val="30"/>
          <w:szCs w:val="30"/>
        </w:rPr>
        <w:lastRenderedPageBreak/>
        <w:t xml:space="preserve">Расходы на </w:t>
      </w:r>
      <w:r w:rsidR="0011490A" w:rsidRPr="002B3DEB">
        <w:rPr>
          <w:sz w:val="30"/>
          <w:szCs w:val="30"/>
        </w:rPr>
        <w:t>программно</w:t>
      </w:r>
      <w:r w:rsidR="00AC585A" w:rsidRPr="002B3DEB">
        <w:rPr>
          <w:sz w:val="30"/>
          <w:szCs w:val="30"/>
        </w:rPr>
        <w:t>е</w:t>
      </w:r>
      <w:r w:rsidR="0011490A" w:rsidRPr="002B3DEB">
        <w:rPr>
          <w:sz w:val="30"/>
          <w:szCs w:val="30"/>
        </w:rPr>
        <w:t xml:space="preserve"> обеспечени</w:t>
      </w:r>
      <w:r w:rsidR="00AC585A" w:rsidRPr="002B3DEB">
        <w:rPr>
          <w:sz w:val="30"/>
          <w:szCs w:val="30"/>
        </w:rPr>
        <w:t>е</w:t>
      </w:r>
      <w:r w:rsidR="0011490A" w:rsidRPr="002B3DEB">
        <w:rPr>
          <w:sz w:val="30"/>
          <w:szCs w:val="30"/>
        </w:rPr>
        <w:t xml:space="preserve"> и баз</w:t>
      </w:r>
      <w:r w:rsidR="00AC585A" w:rsidRPr="002B3DEB">
        <w:rPr>
          <w:sz w:val="30"/>
          <w:szCs w:val="30"/>
        </w:rPr>
        <w:t>ы</w:t>
      </w:r>
      <w:r w:rsidR="0011490A" w:rsidRPr="002B3DEB">
        <w:rPr>
          <w:sz w:val="30"/>
          <w:szCs w:val="30"/>
        </w:rPr>
        <w:t xml:space="preserve"> данных </w:t>
      </w:r>
      <w:r w:rsidRPr="002B3DEB">
        <w:rPr>
          <w:spacing w:val="-4"/>
          <w:sz w:val="30"/>
          <w:szCs w:val="30"/>
        </w:rPr>
        <w:t xml:space="preserve">определяются на основании </w:t>
      </w:r>
      <w:r w:rsidR="00180541" w:rsidRPr="002B3DEB">
        <w:rPr>
          <w:sz w:val="30"/>
          <w:szCs w:val="30"/>
        </w:rPr>
        <w:t xml:space="preserve">агрегированных первичных статистических данных </w:t>
      </w:r>
      <w:r w:rsidR="00D44062">
        <w:rPr>
          <w:sz w:val="30"/>
          <w:szCs w:val="30"/>
        </w:rPr>
        <w:br/>
      </w:r>
      <w:r w:rsidR="00A22805" w:rsidRPr="002B3DEB">
        <w:rPr>
          <w:sz w:val="30"/>
          <w:szCs w:val="30"/>
        </w:rPr>
        <w:t>о расходах на программное обеспечение и баз</w:t>
      </w:r>
      <w:r w:rsidR="00AC585A" w:rsidRPr="002B3DEB">
        <w:rPr>
          <w:sz w:val="30"/>
          <w:szCs w:val="30"/>
        </w:rPr>
        <w:t>ы</w:t>
      </w:r>
      <w:r w:rsidR="00A22805" w:rsidRPr="002B3DEB">
        <w:rPr>
          <w:sz w:val="30"/>
          <w:szCs w:val="30"/>
        </w:rPr>
        <w:t xml:space="preserve"> данных </w:t>
      </w:r>
      <w:r w:rsidR="00180541" w:rsidRPr="002B3DEB">
        <w:rPr>
          <w:sz w:val="30"/>
          <w:szCs w:val="30"/>
        </w:rPr>
        <w:t>по форме</w:t>
      </w:r>
      <w:r w:rsidR="00D85B39" w:rsidRPr="002B3DEB">
        <w:rPr>
          <w:sz w:val="30"/>
          <w:szCs w:val="30"/>
        </w:rPr>
        <w:t xml:space="preserve"> </w:t>
      </w:r>
      <w:r w:rsidR="00DB5846" w:rsidRPr="002B3DEB">
        <w:rPr>
          <w:sz w:val="30"/>
          <w:szCs w:val="30"/>
        </w:rPr>
        <w:t xml:space="preserve">государственной статистической отчетности 1-ис (инвестиции) «Годовой отчет о вводе в эксплуатацию объектов, основных средств </w:t>
      </w:r>
      <w:r w:rsidR="003E79D6" w:rsidRPr="003E79D6">
        <w:rPr>
          <w:sz w:val="30"/>
          <w:szCs w:val="30"/>
        </w:rPr>
        <w:br/>
      </w:r>
      <w:r w:rsidR="00DB5846" w:rsidRPr="002B3DEB">
        <w:rPr>
          <w:sz w:val="30"/>
          <w:szCs w:val="30"/>
        </w:rPr>
        <w:t>и использовании инвестиций в основной капитал»</w:t>
      </w:r>
      <w:r w:rsidR="004F6ABD" w:rsidRPr="002B3DEB">
        <w:rPr>
          <w:sz w:val="30"/>
          <w:szCs w:val="30"/>
        </w:rPr>
        <w:t xml:space="preserve"> (далее – </w:t>
      </w:r>
      <w:r w:rsidR="00D44062">
        <w:rPr>
          <w:sz w:val="30"/>
          <w:szCs w:val="30"/>
        </w:rPr>
        <w:br/>
      </w:r>
      <w:r w:rsidR="004F6ABD" w:rsidRPr="002B3DEB">
        <w:rPr>
          <w:sz w:val="30"/>
          <w:szCs w:val="30"/>
        </w:rPr>
        <w:t>форма 1-ис (инвестиции))</w:t>
      </w:r>
      <w:r w:rsidR="00DB5846" w:rsidRPr="002B3DEB">
        <w:rPr>
          <w:sz w:val="30"/>
          <w:szCs w:val="30"/>
        </w:rPr>
        <w:t>.</w:t>
      </w:r>
    </w:p>
    <w:p w:rsidR="00396A90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pacing w:val="-4"/>
          <w:sz w:val="30"/>
          <w:szCs w:val="30"/>
        </w:rPr>
        <w:t xml:space="preserve">Затраты на </w:t>
      </w:r>
      <w:r w:rsidR="00C52B91" w:rsidRPr="002B3DEB">
        <w:rPr>
          <w:spacing w:val="-4"/>
          <w:sz w:val="30"/>
          <w:szCs w:val="30"/>
        </w:rPr>
        <w:t>создание</w:t>
      </w:r>
      <w:r w:rsidR="00F227F3" w:rsidRPr="002B3DEB">
        <w:rPr>
          <w:spacing w:val="-4"/>
          <w:sz w:val="30"/>
          <w:szCs w:val="30"/>
        </w:rPr>
        <w:t xml:space="preserve"> </w:t>
      </w:r>
      <w:r w:rsidR="00AC585A" w:rsidRPr="002B3DEB">
        <w:rPr>
          <w:spacing w:val="-4"/>
          <w:sz w:val="30"/>
          <w:szCs w:val="30"/>
        </w:rPr>
        <w:t xml:space="preserve">и приобретение </w:t>
      </w:r>
      <w:r w:rsidR="00C364E3" w:rsidRPr="002B3DEB">
        <w:rPr>
          <w:spacing w:val="-4"/>
          <w:sz w:val="30"/>
          <w:szCs w:val="30"/>
        </w:rPr>
        <w:t>оригинал</w:t>
      </w:r>
      <w:r w:rsidR="00F227F3" w:rsidRPr="002B3DEB">
        <w:rPr>
          <w:spacing w:val="-4"/>
          <w:sz w:val="30"/>
          <w:szCs w:val="30"/>
        </w:rPr>
        <w:t>ов</w:t>
      </w:r>
      <w:r w:rsidR="00C364E3" w:rsidRPr="002B3DEB">
        <w:rPr>
          <w:spacing w:val="-4"/>
          <w:sz w:val="30"/>
          <w:szCs w:val="30"/>
        </w:rPr>
        <w:t xml:space="preserve"> развлекательных</w:t>
      </w:r>
      <w:r w:rsidR="00C364E3" w:rsidRPr="002B3DEB">
        <w:rPr>
          <w:sz w:val="30"/>
          <w:szCs w:val="30"/>
        </w:rPr>
        <w:t>, литературных и художественных</w:t>
      </w:r>
      <w:r w:rsidR="00C52B91" w:rsidRPr="002B3DEB">
        <w:rPr>
          <w:b/>
          <w:i/>
          <w:sz w:val="30"/>
          <w:szCs w:val="30"/>
        </w:rPr>
        <w:t xml:space="preserve"> </w:t>
      </w:r>
      <w:r w:rsidR="00F227F3" w:rsidRPr="002B3DEB">
        <w:rPr>
          <w:sz w:val="30"/>
          <w:szCs w:val="30"/>
        </w:rPr>
        <w:t>произведений</w:t>
      </w:r>
      <w:r w:rsidR="00C52B91" w:rsidRPr="002B3DEB">
        <w:rPr>
          <w:sz w:val="30"/>
          <w:szCs w:val="30"/>
        </w:rPr>
        <w:t xml:space="preserve"> </w:t>
      </w:r>
      <w:r w:rsidRPr="002B3DEB">
        <w:rPr>
          <w:sz w:val="30"/>
          <w:szCs w:val="30"/>
        </w:rPr>
        <w:t>определяются</w:t>
      </w:r>
      <w:r w:rsidR="00C52B91" w:rsidRPr="002B3DEB">
        <w:rPr>
          <w:sz w:val="30"/>
          <w:szCs w:val="30"/>
        </w:rPr>
        <w:t xml:space="preserve">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на</w:t>
      </w:r>
      <w:r w:rsidR="00C52B91" w:rsidRPr="002B3DEB">
        <w:rPr>
          <w:sz w:val="30"/>
          <w:szCs w:val="30"/>
        </w:rPr>
        <w:t xml:space="preserve"> основании </w:t>
      </w:r>
      <w:r w:rsidR="00396A90" w:rsidRPr="002B3DEB">
        <w:rPr>
          <w:sz w:val="30"/>
          <w:szCs w:val="30"/>
        </w:rPr>
        <w:t xml:space="preserve">агрегированных первичных статистических данных </w:t>
      </w:r>
      <w:r w:rsidR="003E79D6" w:rsidRPr="003E79D6">
        <w:rPr>
          <w:sz w:val="30"/>
          <w:szCs w:val="30"/>
        </w:rPr>
        <w:br/>
      </w:r>
      <w:r w:rsidR="00396A90" w:rsidRPr="002B3DEB">
        <w:rPr>
          <w:sz w:val="30"/>
          <w:szCs w:val="30"/>
        </w:rPr>
        <w:t>по форме 1-ис (инвестиции).</w:t>
      </w:r>
    </w:p>
    <w:p w:rsidR="00D94B09" w:rsidRPr="002B3DEB" w:rsidRDefault="007B550B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strike/>
          <w:sz w:val="30"/>
          <w:szCs w:val="30"/>
        </w:rPr>
      </w:pPr>
      <w:r w:rsidRPr="002B3DEB">
        <w:rPr>
          <w:rFonts w:ascii="Times New Roman" w:hAnsi="Times New Roman"/>
          <w:sz w:val="30"/>
          <w:szCs w:val="30"/>
        </w:rPr>
        <w:t>1</w:t>
      </w:r>
      <w:r w:rsidR="00A6065F" w:rsidRPr="002B3DEB">
        <w:rPr>
          <w:rFonts w:ascii="Times New Roman" w:hAnsi="Times New Roman"/>
          <w:sz w:val="30"/>
          <w:szCs w:val="30"/>
        </w:rPr>
        <w:t>5</w:t>
      </w:r>
      <w:r w:rsidRPr="002B3DEB">
        <w:rPr>
          <w:rFonts w:ascii="Times New Roman" w:hAnsi="Times New Roman"/>
          <w:sz w:val="30"/>
          <w:szCs w:val="30"/>
        </w:rPr>
        <w:t>.</w:t>
      </w:r>
      <w:r w:rsidRPr="002B3DEB">
        <w:rPr>
          <w:sz w:val="30"/>
          <w:szCs w:val="30"/>
        </w:rPr>
        <w:tab/>
      </w:r>
      <w:r w:rsidR="00D94B09" w:rsidRPr="002B3DEB">
        <w:rPr>
          <w:rFonts w:ascii="Times New Roman" w:hAnsi="Times New Roman"/>
          <w:sz w:val="30"/>
          <w:szCs w:val="30"/>
        </w:rPr>
        <w:t xml:space="preserve">Чистое приобретение ценностей определяется как разность </w:t>
      </w:r>
      <w:r w:rsidR="00B74B75">
        <w:rPr>
          <w:rFonts w:ascii="Times New Roman" w:hAnsi="Times New Roman"/>
          <w:sz w:val="30"/>
          <w:szCs w:val="30"/>
        </w:rPr>
        <w:t>стоимости</w:t>
      </w:r>
      <w:r w:rsidR="00D94B09" w:rsidRPr="002B3DEB">
        <w:rPr>
          <w:rFonts w:ascii="Times New Roman" w:hAnsi="Times New Roman"/>
          <w:sz w:val="30"/>
          <w:szCs w:val="30"/>
        </w:rPr>
        <w:t xml:space="preserve"> их приобретени</w:t>
      </w:r>
      <w:r w:rsidR="00B74B75">
        <w:rPr>
          <w:rFonts w:ascii="Times New Roman" w:hAnsi="Times New Roman"/>
          <w:sz w:val="30"/>
          <w:szCs w:val="30"/>
        </w:rPr>
        <w:t>я</w:t>
      </w:r>
      <w:r w:rsidR="00D94B09" w:rsidRPr="002B3DEB">
        <w:rPr>
          <w:rFonts w:ascii="Times New Roman" w:hAnsi="Times New Roman"/>
          <w:sz w:val="30"/>
          <w:szCs w:val="30"/>
        </w:rPr>
        <w:t xml:space="preserve"> и выбыти</w:t>
      </w:r>
      <w:r w:rsidR="00B74B75">
        <w:rPr>
          <w:rFonts w:ascii="Times New Roman" w:hAnsi="Times New Roman"/>
          <w:sz w:val="30"/>
          <w:szCs w:val="30"/>
        </w:rPr>
        <w:t>я</w:t>
      </w:r>
      <w:r w:rsidR="00D94B09" w:rsidRPr="002B3DEB">
        <w:rPr>
          <w:rFonts w:ascii="Times New Roman" w:hAnsi="Times New Roman"/>
          <w:sz w:val="30"/>
          <w:szCs w:val="30"/>
        </w:rPr>
        <w:t xml:space="preserve">. Приобретение ценностей оценивается по ценам покупателя. Выбытие ценностей оценивается </w:t>
      </w:r>
      <w:r w:rsidR="003E79D6" w:rsidRPr="003E79D6">
        <w:rPr>
          <w:rFonts w:ascii="Times New Roman" w:hAnsi="Times New Roman"/>
          <w:sz w:val="30"/>
          <w:szCs w:val="30"/>
        </w:rPr>
        <w:br/>
      </w:r>
      <w:r w:rsidR="00D94B09" w:rsidRPr="002B3DEB">
        <w:rPr>
          <w:rFonts w:ascii="Times New Roman" w:hAnsi="Times New Roman"/>
          <w:sz w:val="30"/>
          <w:szCs w:val="30"/>
        </w:rPr>
        <w:t xml:space="preserve">по фактическим или расчетным ценам продавца за вычетом комиссионных, вознаграждений агентам или посредникам. </w:t>
      </w:r>
    </w:p>
    <w:p w:rsidR="00674AA0" w:rsidRDefault="00D94B09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Расчет стоимости ценностей </w:t>
      </w:r>
      <w:r w:rsidR="00674AA0">
        <w:rPr>
          <w:sz w:val="30"/>
          <w:szCs w:val="30"/>
        </w:rPr>
        <w:t>осуществляется</w:t>
      </w:r>
      <w:r w:rsidRPr="002B3DEB">
        <w:rPr>
          <w:sz w:val="30"/>
          <w:szCs w:val="30"/>
        </w:rPr>
        <w:t xml:space="preserve"> на основании</w:t>
      </w:r>
      <w:r w:rsidR="00674AA0">
        <w:rPr>
          <w:sz w:val="30"/>
          <w:szCs w:val="30"/>
        </w:rPr>
        <w:t>:</w:t>
      </w:r>
    </w:p>
    <w:p w:rsidR="00674AA0" w:rsidRDefault="00D94B09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административных данных Минфин</w:t>
      </w:r>
      <w:r w:rsidR="001970B3" w:rsidRPr="002B3DEB">
        <w:rPr>
          <w:sz w:val="30"/>
          <w:szCs w:val="30"/>
        </w:rPr>
        <w:t>а</w:t>
      </w:r>
      <w:r w:rsidRPr="002B3DEB">
        <w:rPr>
          <w:sz w:val="30"/>
          <w:szCs w:val="30"/>
        </w:rPr>
        <w:t xml:space="preserve"> об исполнении консолидированного бюджета Республики Беларусь</w:t>
      </w:r>
      <w:r w:rsidR="009E2327" w:rsidRPr="002B3DEB">
        <w:rPr>
          <w:sz w:val="30"/>
          <w:szCs w:val="30"/>
        </w:rPr>
        <w:t xml:space="preserve"> о расходах на создание и пополнение государственных запасов драгоценных металлов </w:t>
      </w:r>
      <w:r w:rsidR="00251BCB">
        <w:rPr>
          <w:sz w:val="30"/>
          <w:szCs w:val="30"/>
        </w:rPr>
        <w:br/>
      </w:r>
      <w:r w:rsidR="009E2327" w:rsidRPr="002B3DEB">
        <w:rPr>
          <w:sz w:val="30"/>
          <w:szCs w:val="30"/>
        </w:rPr>
        <w:t>и драгоценных камней</w:t>
      </w:r>
      <w:r w:rsidR="00053F7C" w:rsidRPr="002B3DEB">
        <w:rPr>
          <w:sz w:val="30"/>
          <w:szCs w:val="30"/>
        </w:rPr>
        <w:t>;</w:t>
      </w:r>
    </w:p>
    <w:p w:rsidR="00674AA0" w:rsidRDefault="00D94B09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административных данных Нац</w:t>
      </w:r>
      <w:r w:rsidR="007C3A8C">
        <w:rPr>
          <w:sz w:val="30"/>
          <w:szCs w:val="30"/>
        </w:rPr>
        <w:t xml:space="preserve">ионального </w:t>
      </w:r>
      <w:r w:rsidRPr="002B3DEB">
        <w:rPr>
          <w:sz w:val="30"/>
          <w:szCs w:val="30"/>
        </w:rPr>
        <w:t>банка о балансовой стоимости памятных монет</w:t>
      </w:r>
      <w:r w:rsidR="00E4288D">
        <w:rPr>
          <w:sz w:val="30"/>
          <w:szCs w:val="30"/>
        </w:rPr>
        <w:t xml:space="preserve">, выпущенных в обращение и приобретенных </w:t>
      </w:r>
      <w:r w:rsidR="00E4288D" w:rsidRPr="002B3DEB">
        <w:rPr>
          <w:sz w:val="30"/>
          <w:szCs w:val="30"/>
        </w:rPr>
        <w:t>Нац</w:t>
      </w:r>
      <w:r w:rsidR="00E4288D">
        <w:rPr>
          <w:sz w:val="30"/>
          <w:szCs w:val="30"/>
        </w:rPr>
        <w:t xml:space="preserve">иональным </w:t>
      </w:r>
      <w:r w:rsidR="00E4288D" w:rsidRPr="002B3DEB">
        <w:rPr>
          <w:sz w:val="30"/>
          <w:szCs w:val="30"/>
        </w:rPr>
        <w:t>банком</w:t>
      </w:r>
      <w:r w:rsidR="00E4288D">
        <w:rPr>
          <w:sz w:val="30"/>
          <w:szCs w:val="30"/>
        </w:rPr>
        <w:t xml:space="preserve"> для реализации на территории Республики Беларусь;</w:t>
      </w:r>
      <w:r w:rsidRPr="002B3DEB">
        <w:rPr>
          <w:sz w:val="30"/>
          <w:szCs w:val="30"/>
        </w:rPr>
        <w:t xml:space="preserve"> о стоимости мерных слитков и драгоценных камней, приобретенных Нац</w:t>
      </w:r>
      <w:r w:rsidR="007C3A8C">
        <w:rPr>
          <w:sz w:val="30"/>
          <w:szCs w:val="30"/>
        </w:rPr>
        <w:t xml:space="preserve">иональным </w:t>
      </w:r>
      <w:r w:rsidRPr="002B3DEB">
        <w:rPr>
          <w:sz w:val="30"/>
          <w:szCs w:val="30"/>
        </w:rPr>
        <w:t>банком у нерезидентов и проданных Нац</w:t>
      </w:r>
      <w:r w:rsidR="007C3A8C">
        <w:rPr>
          <w:sz w:val="30"/>
          <w:szCs w:val="30"/>
        </w:rPr>
        <w:t xml:space="preserve">иональным </w:t>
      </w:r>
      <w:r w:rsidRPr="002B3DEB">
        <w:rPr>
          <w:sz w:val="30"/>
          <w:szCs w:val="30"/>
        </w:rPr>
        <w:t>банком нерезидентам.</w:t>
      </w:r>
    </w:p>
    <w:p w:rsidR="00D94B09" w:rsidRPr="002B3DEB" w:rsidRDefault="009E2327" w:rsidP="00103152">
      <w:pPr>
        <w:spacing w:line="360" w:lineRule="exact"/>
        <w:ind w:firstLine="709"/>
        <w:jc w:val="both"/>
        <w:rPr>
          <w:strike/>
          <w:sz w:val="30"/>
          <w:szCs w:val="30"/>
        </w:rPr>
      </w:pPr>
      <w:r w:rsidRPr="002B3DEB">
        <w:rPr>
          <w:sz w:val="30"/>
          <w:szCs w:val="30"/>
        </w:rPr>
        <w:t>Расчет стоимости произведений искусства Национальным статистическим комитетом не осуществляется.</w:t>
      </w:r>
    </w:p>
    <w:p w:rsidR="004A71DA" w:rsidRPr="002B3DEB" w:rsidRDefault="004A71DA" w:rsidP="00103152">
      <w:pPr>
        <w:pStyle w:val="Default"/>
        <w:tabs>
          <w:tab w:val="left" w:pos="1276"/>
        </w:tabs>
        <w:spacing w:line="360" w:lineRule="exact"/>
        <w:ind w:firstLine="720"/>
        <w:jc w:val="both"/>
        <w:rPr>
          <w:color w:val="auto"/>
          <w:sz w:val="30"/>
          <w:szCs w:val="30"/>
        </w:rPr>
      </w:pPr>
      <w:r w:rsidRPr="002B3DEB">
        <w:rPr>
          <w:color w:val="auto"/>
          <w:sz w:val="30"/>
          <w:szCs w:val="30"/>
        </w:rPr>
        <w:t>1</w:t>
      </w:r>
      <w:r w:rsidR="00A6065F" w:rsidRPr="002B3DEB">
        <w:rPr>
          <w:color w:val="auto"/>
          <w:sz w:val="30"/>
          <w:szCs w:val="30"/>
        </w:rPr>
        <w:t>6</w:t>
      </w:r>
      <w:r w:rsidRPr="002B3DEB">
        <w:rPr>
          <w:color w:val="auto"/>
          <w:sz w:val="30"/>
          <w:szCs w:val="30"/>
        </w:rPr>
        <w:t>.</w:t>
      </w:r>
      <w:r w:rsidR="00140F05" w:rsidRPr="002B3DEB">
        <w:rPr>
          <w:color w:val="auto"/>
          <w:sz w:val="30"/>
          <w:szCs w:val="30"/>
        </w:rPr>
        <w:tab/>
      </w:r>
      <w:r w:rsidR="00B5064D" w:rsidRPr="002B3DEB">
        <w:rPr>
          <w:color w:val="auto"/>
          <w:sz w:val="30"/>
          <w:szCs w:val="30"/>
        </w:rPr>
        <w:t xml:space="preserve">Изменение запасов материальных оборотных средств </w:t>
      </w:r>
      <w:r w:rsidR="00B354F9" w:rsidRPr="002B3DEB">
        <w:rPr>
          <w:color w:val="auto"/>
          <w:sz w:val="30"/>
          <w:szCs w:val="30"/>
        </w:rPr>
        <w:t>определяется как стоимость поступлени</w:t>
      </w:r>
      <w:r w:rsidR="00306CFB" w:rsidRPr="002B3DEB">
        <w:rPr>
          <w:color w:val="auto"/>
          <w:sz w:val="30"/>
          <w:szCs w:val="30"/>
        </w:rPr>
        <w:t>я</w:t>
      </w:r>
      <w:r w:rsidR="00B354F9" w:rsidRPr="002B3DEB">
        <w:rPr>
          <w:color w:val="auto"/>
          <w:sz w:val="30"/>
          <w:szCs w:val="30"/>
        </w:rPr>
        <w:t xml:space="preserve"> в запасы за вычетом стоимости выбыти</w:t>
      </w:r>
      <w:r w:rsidR="00306CFB" w:rsidRPr="002B3DEB">
        <w:rPr>
          <w:color w:val="auto"/>
          <w:sz w:val="30"/>
          <w:szCs w:val="30"/>
        </w:rPr>
        <w:t>я</w:t>
      </w:r>
      <w:r w:rsidR="00B354F9" w:rsidRPr="002B3DEB">
        <w:rPr>
          <w:color w:val="auto"/>
          <w:sz w:val="30"/>
          <w:szCs w:val="30"/>
        </w:rPr>
        <w:t xml:space="preserve"> из запасов материальных оборотных средств в течение отчетного периода. </w:t>
      </w:r>
      <w:r w:rsidR="00EC2B07">
        <w:rPr>
          <w:color w:val="auto"/>
          <w:sz w:val="30"/>
          <w:szCs w:val="30"/>
        </w:rPr>
        <w:t>К изменению запасов материальных оборотных средств приводят фактические покупки или продажи, операции, происходящие внутри организации.</w:t>
      </w:r>
    </w:p>
    <w:p w:rsidR="00B5064D" w:rsidRPr="002B3DEB" w:rsidRDefault="00B8313E" w:rsidP="00103152">
      <w:pPr>
        <w:pStyle w:val="Default"/>
        <w:spacing w:line="360" w:lineRule="exact"/>
        <w:ind w:firstLine="720"/>
        <w:jc w:val="both"/>
        <w:rPr>
          <w:color w:val="auto"/>
          <w:sz w:val="30"/>
          <w:szCs w:val="30"/>
        </w:rPr>
      </w:pPr>
      <w:r w:rsidRPr="002B3DEB">
        <w:rPr>
          <w:color w:val="auto"/>
          <w:sz w:val="30"/>
          <w:szCs w:val="30"/>
        </w:rPr>
        <w:t>Дл</w:t>
      </w:r>
      <w:r w:rsidR="00EC2B07">
        <w:rPr>
          <w:color w:val="auto"/>
          <w:sz w:val="30"/>
          <w:szCs w:val="30"/>
        </w:rPr>
        <w:t>я обеспечения согласованности оценки всех товаров и услуг</w:t>
      </w:r>
      <w:r w:rsidR="00F13353" w:rsidRPr="002B3DEB">
        <w:rPr>
          <w:color w:val="auto"/>
          <w:sz w:val="30"/>
          <w:szCs w:val="30"/>
        </w:rPr>
        <w:t xml:space="preserve"> </w:t>
      </w:r>
      <w:r w:rsidR="00B5064D" w:rsidRPr="002B3DEB">
        <w:rPr>
          <w:color w:val="auto"/>
          <w:sz w:val="30"/>
          <w:szCs w:val="30"/>
        </w:rPr>
        <w:t>запасы оцениваются в ценах, действующих на момент поступлен</w:t>
      </w:r>
      <w:r w:rsidR="00D21067" w:rsidRPr="002B3DEB">
        <w:rPr>
          <w:color w:val="auto"/>
          <w:sz w:val="30"/>
          <w:szCs w:val="30"/>
        </w:rPr>
        <w:t>и</w:t>
      </w:r>
      <w:r w:rsidR="00306CFB" w:rsidRPr="002B3DEB">
        <w:rPr>
          <w:color w:val="auto"/>
          <w:sz w:val="30"/>
          <w:szCs w:val="30"/>
        </w:rPr>
        <w:t>я</w:t>
      </w:r>
      <w:r w:rsidR="00B5064D" w:rsidRPr="002B3DEB">
        <w:rPr>
          <w:color w:val="auto"/>
          <w:sz w:val="30"/>
          <w:szCs w:val="30"/>
        </w:rPr>
        <w:t xml:space="preserve"> или </w:t>
      </w:r>
      <w:r w:rsidR="00D21067" w:rsidRPr="002B3DEB">
        <w:rPr>
          <w:color w:val="auto"/>
          <w:sz w:val="30"/>
          <w:szCs w:val="30"/>
        </w:rPr>
        <w:t>выбыти</w:t>
      </w:r>
      <w:r w:rsidR="00306CFB" w:rsidRPr="002B3DEB">
        <w:rPr>
          <w:color w:val="auto"/>
          <w:sz w:val="30"/>
          <w:szCs w:val="30"/>
        </w:rPr>
        <w:t>я</w:t>
      </w:r>
      <w:r w:rsidR="00B5064D" w:rsidRPr="002B3DEB">
        <w:rPr>
          <w:color w:val="auto"/>
          <w:sz w:val="30"/>
          <w:szCs w:val="30"/>
        </w:rPr>
        <w:t xml:space="preserve">. Запасы покупных материальных оборотных средств оцениваются </w:t>
      </w:r>
      <w:r w:rsidR="002317B2" w:rsidRPr="002B3DEB">
        <w:rPr>
          <w:color w:val="auto"/>
          <w:sz w:val="30"/>
          <w:szCs w:val="30"/>
        </w:rPr>
        <w:t>в</w:t>
      </w:r>
      <w:r w:rsidR="00B5064D" w:rsidRPr="002B3DEB">
        <w:rPr>
          <w:color w:val="auto"/>
          <w:sz w:val="30"/>
          <w:szCs w:val="30"/>
        </w:rPr>
        <w:t xml:space="preserve"> цена</w:t>
      </w:r>
      <w:r w:rsidR="002317B2" w:rsidRPr="002B3DEB">
        <w:rPr>
          <w:color w:val="auto"/>
          <w:sz w:val="30"/>
          <w:szCs w:val="30"/>
        </w:rPr>
        <w:t>х</w:t>
      </w:r>
      <w:r w:rsidR="00B5064D" w:rsidRPr="002B3DEB">
        <w:rPr>
          <w:color w:val="auto"/>
          <w:sz w:val="30"/>
          <w:szCs w:val="30"/>
        </w:rPr>
        <w:t xml:space="preserve"> покупателей. Запасы материальных оборотных средств собственного производства оцениваются </w:t>
      </w:r>
      <w:r w:rsidR="002317B2" w:rsidRPr="002B3DEB">
        <w:rPr>
          <w:color w:val="auto"/>
          <w:sz w:val="30"/>
          <w:szCs w:val="30"/>
        </w:rPr>
        <w:t>в</w:t>
      </w:r>
      <w:r w:rsidR="00B5064D" w:rsidRPr="002B3DEB">
        <w:rPr>
          <w:color w:val="auto"/>
          <w:sz w:val="30"/>
          <w:szCs w:val="30"/>
        </w:rPr>
        <w:t xml:space="preserve"> основны</w:t>
      </w:r>
      <w:r w:rsidR="002317B2" w:rsidRPr="002B3DEB">
        <w:rPr>
          <w:color w:val="auto"/>
          <w:sz w:val="30"/>
          <w:szCs w:val="30"/>
        </w:rPr>
        <w:t>х</w:t>
      </w:r>
      <w:r w:rsidR="00B5064D" w:rsidRPr="002B3DEB">
        <w:rPr>
          <w:color w:val="auto"/>
          <w:sz w:val="30"/>
          <w:szCs w:val="30"/>
        </w:rPr>
        <w:t xml:space="preserve"> цена</w:t>
      </w:r>
      <w:r w:rsidR="002317B2" w:rsidRPr="002B3DEB">
        <w:rPr>
          <w:color w:val="auto"/>
          <w:sz w:val="30"/>
          <w:szCs w:val="30"/>
        </w:rPr>
        <w:t>х</w:t>
      </w:r>
      <w:r w:rsidR="00B5064D" w:rsidRPr="002B3DEB">
        <w:rPr>
          <w:color w:val="auto"/>
          <w:sz w:val="30"/>
          <w:szCs w:val="30"/>
        </w:rPr>
        <w:t>.</w:t>
      </w:r>
    </w:p>
    <w:p w:rsidR="001A4A47" w:rsidRPr="002B3DEB" w:rsidRDefault="001D6AA7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lastRenderedPageBreak/>
        <w:t>1</w:t>
      </w:r>
      <w:r w:rsidR="00A6065F" w:rsidRPr="002B3DEB">
        <w:rPr>
          <w:sz w:val="30"/>
          <w:szCs w:val="30"/>
        </w:rPr>
        <w:t>7</w:t>
      </w:r>
      <w:r w:rsidRPr="002B3DEB">
        <w:rPr>
          <w:sz w:val="30"/>
          <w:szCs w:val="30"/>
        </w:rPr>
        <w:t>.</w:t>
      </w:r>
      <w:r w:rsidRPr="002B3DEB">
        <w:rPr>
          <w:sz w:val="30"/>
          <w:szCs w:val="30"/>
        </w:rPr>
        <w:tab/>
      </w:r>
      <w:r w:rsidR="001A4A47" w:rsidRPr="002B3DEB">
        <w:rPr>
          <w:sz w:val="30"/>
          <w:szCs w:val="30"/>
        </w:rPr>
        <w:t xml:space="preserve">Расчет изменения запасов материальных оборотных средств осуществляется по </w:t>
      </w:r>
      <w:r w:rsidR="003D1164" w:rsidRPr="002B3DEB">
        <w:rPr>
          <w:sz w:val="30"/>
          <w:szCs w:val="30"/>
        </w:rPr>
        <w:t xml:space="preserve">секторам экономики </w:t>
      </w:r>
      <w:r w:rsidR="00262E79" w:rsidRPr="002B3DEB">
        <w:rPr>
          <w:sz w:val="30"/>
          <w:szCs w:val="30"/>
        </w:rPr>
        <w:t>и по видам экономической деятельности в разрезе секций (подсекций, разделов) ОКЭД</w:t>
      </w:r>
      <w:r w:rsidR="001A4A47" w:rsidRPr="002B3DEB">
        <w:rPr>
          <w:sz w:val="30"/>
          <w:szCs w:val="30"/>
        </w:rPr>
        <w:t>.</w:t>
      </w:r>
    </w:p>
    <w:p w:rsidR="00B5064D" w:rsidRPr="002B3DEB" w:rsidRDefault="00B5064D" w:rsidP="00103152">
      <w:pPr>
        <w:pStyle w:val="Default"/>
        <w:tabs>
          <w:tab w:val="left" w:pos="1276"/>
        </w:tabs>
        <w:spacing w:line="360" w:lineRule="exact"/>
        <w:ind w:firstLine="720"/>
        <w:jc w:val="both"/>
        <w:rPr>
          <w:color w:val="auto"/>
          <w:sz w:val="30"/>
          <w:szCs w:val="30"/>
        </w:rPr>
      </w:pPr>
      <w:r w:rsidRPr="002B3DEB">
        <w:rPr>
          <w:color w:val="auto"/>
          <w:sz w:val="30"/>
          <w:szCs w:val="30"/>
        </w:rPr>
        <w:t>1</w:t>
      </w:r>
      <w:r w:rsidR="00A6065F" w:rsidRPr="002B3DEB">
        <w:rPr>
          <w:color w:val="auto"/>
          <w:sz w:val="30"/>
          <w:szCs w:val="30"/>
        </w:rPr>
        <w:t>8</w:t>
      </w:r>
      <w:r w:rsidRPr="002B3DEB">
        <w:rPr>
          <w:color w:val="auto"/>
          <w:sz w:val="30"/>
          <w:szCs w:val="30"/>
        </w:rPr>
        <w:t>.</w:t>
      </w:r>
      <w:r w:rsidR="00B239A9" w:rsidRPr="002B3DEB">
        <w:rPr>
          <w:color w:val="auto"/>
          <w:sz w:val="30"/>
          <w:szCs w:val="30"/>
        </w:rPr>
        <w:tab/>
      </w:r>
      <w:r w:rsidR="00100FFA" w:rsidRPr="002B3DEB">
        <w:rPr>
          <w:color w:val="auto"/>
          <w:sz w:val="30"/>
          <w:szCs w:val="30"/>
        </w:rPr>
        <w:t>И</w:t>
      </w:r>
      <w:r w:rsidRPr="002B3DEB">
        <w:rPr>
          <w:color w:val="auto"/>
          <w:sz w:val="30"/>
          <w:szCs w:val="30"/>
        </w:rPr>
        <w:t>зменени</w:t>
      </w:r>
      <w:r w:rsidR="00471D4C" w:rsidRPr="002B3DEB">
        <w:rPr>
          <w:color w:val="auto"/>
          <w:sz w:val="30"/>
          <w:szCs w:val="30"/>
        </w:rPr>
        <w:t>е</w:t>
      </w:r>
      <w:r w:rsidR="00102E08" w:rsidRPr="002B3DEB">
        <w:rPr>
          <w:color w:val="auto"/>
          <w:sz w:val="30"/>
          <w:szCs w:val="30"/>
        </w:rPr>
        <w:t xml:space="preserve"> </w:t>
      </w:r>
      <w:r w:rsidRPr="002B3DEB">
        <w:rPr>
          <w:color w:val="auto"/>
          <w:sz w:val="30"/>
          <w:szCs w:val="30"/>
        </w:rPr>
        <w:t>запасов материальных оборотных средств</w:t>
      </w:r>
      <w:r w:rsidR="00102E08" w:rsidRPr="002B3DEB">
        <w:rPr>
          <w:color w:val="auto"/>
          <w:sz w:val="30"/>
          <w:szCs w:val="30"/>
        </w:rPr>
        <w:t xml:space="preserve"> </w:t>
      </w:r>
      <w:r w:rsidR="00306CFB" w:rsidRPr="002B3DEB">
        <w:rPr>
          <w:color w:val="auto"/>
          <w:sz w:val="30"/>
          <w:szCs w:val="30"/>
        </w:rPr>
        <w:t>определяют как сумму прироста (уменьшения</w:t>
      </w:r>
      <w:r w:rsidR="00CE4849" w:rsidRPr="002B3DEB">
        <w:rPr>
          <w:color w:val="auto"/>
          <w:sz w:val="30"/>
          <w:szCs w:val="30"/>
        </w:rPr>
        <w:t>)</w:t>
      </w:r>
      <w:r w:rsidRPr="002B3DEB">
        <w:rPr>
          <w:color w:val="auto"/>
          <w:sz w:val="30"/>
          <w:szCs w:val="30"/>
        </w:rPr>
        <w:t>: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производственных запасов</w:t>
      </w:r>
      <w:r w:rsidR="008A0FB9" w:rsidRPr="002B3DEB">
        <w:rPr>
          <w:sz w:val="30"/>
          <w:szCs w:val="30"/>
        </w:rPr>
        <w:t xml:space="preserve"> (без учета </w:t>
      </w:r>
      <w:r w:rsidR="00A0224A" w:rsidRPr="002B3DEB">
        <w:rPr>
          <w:sz w:val="30"/>
          <w:szCs w:val="30"/>
        </w:rPr>
        <w:t xml:space="preserve">запасов </w:t>
      </w:r>
      <w:r w:rsidR="008A0FB9" w:rsidRPr="002B3DEB">
        <w:rPr>
          <w:sz w:val="30"/>
          <w:szCs w:val="30"/>
        </w:rPr>
        <w:t>сельскохозяйственной продукции)</w:t>
      </w:r>
      <w:r w:rsidRPr="002B3DEB">
        <w:rPr>
          <w:sz w:val="30"/>
          <w:szCs w:val="30"/>
        </w:rPr>
        <w:t>;</w:t>
      </w:r>
    </w:p>
    <w:p w:rsidR="00B5064D" w:rsidRPr="00BB2E14" w:rsidRDefault="00DB749B" w:rsidP="00103152">
      <w:pPr>
        <w:spacing w:line="360" w:lineRule="exact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запасов </w:t>
      </w:r>
      <w:r w:rsidR="00102E08" w:rsidRPr="00BB2E14">
        <w:rPr>
          <w:spacing w:val="-6"/>
          <w:sz w:val="30"/>
          <w:szCs w:val="30"/>
        </w:rPr>
        <w:t>незавершенного производства</w:t>
      </w:r>
      <w:r w:rsidR="008A0FB9" w:rsidRPr="00BB2E14">
        <w:rPr>
          <w:spacing w:val="-6"/>
          <w:sz w:val="30"/>
          <w:szCs w:val="30"/>
        </w:rPr>
        <w:t xml:space="preserve"> (без учета </w:t>
      </w:r>
      <w:r w:rsidR="00A0224A" w:rsidRPr="00BB2E14">
        <w:rPr>
          <w:spacing w:val="-6"/>
          <w:sz w:val="30"/>
          <w:szCs w:val="30"/>
        </w:rPr>
        <w:t xml:space="preserve">запасов </w:t>
      </w:r>
      <w:r w:rsidR="008A0FB9" w:rsidRPr="00BB2E14">
        <w:rPr>
          <w:spacing w:val="-6"/>
          <w:sz w:val="30"/>
          <w:szCs w:val="30"/>
        </w:rPr>
        <w:t>сельскохозяйственной продукции)</w:t>
      </w:r>
      <w:r w:rsidR="00B5064D" w:rsidRPr="00BB2E14">
        <w:rPr>
          <w:spacing w:val="-6"/>
          <w:sz w:val="30"/>
          <w:szCs w:val="30"/>
        </w:rPr>
        <w:t>;</w:t>
      </w:r>
    </w:p>
    <w:p w:rsidR="00B5064D" w:rsidRPr="00BB2E14" w:rsidRDefault="00DB749B" w:rsidP="00103152">
      <w:pPr>
        <w:pStyle w:val="20"/>
        <w:spacing w:line="360" w:lineRule="exact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запасов </w:t>
      </w:r>
      <w:r w:rsidR="00B5064D" w:rsidRPr="00BB2E14">
        <w:rPr>
          <w:rFonts w:ascii="Times New Roman" w:hAnsi="Times New Roman"/>
          <w:spacing w:val="-4"/>
          <w:sz w:val="30"/>
          <w:szCs w:val="30"/>
        </w:rPr>
        <w:t>готовой продукции и товаров</w:t>
      </w:r>
      <w:r w:rsidR="008A0FB9" w:rsidRPr="00BB2E14">
        <w:rPr>
          <w:rFonts w:ascii="Times New Roman" w:hAnsi="Times New Roman"/>
          <w:spacing w:val="-4"/>
          <w:sz w:val="30"/>
          <w:szCs w:val="30"/>
        </w:rPr>
        <w:t xml:space="preserve"> (без учета </w:t>
      </w:r>
      <w:r w:rsidR="00A0224A" w:rsidRPr="00BB2E14">
        <w:rPr>
          <w:rFonts w:ascii="Times New Roman" w:hAnsi="Times New Roman"/>
          <w:spacing w:val="-4"/>
          <w:sz w:val="30"/>
          <w:szCs w:val="30"/>
        </w:rPr>
        <w:t xml:space="preserve">запасов </w:t>
      </w:r>
      <w:r w:rsidR="008A0FB9" w:rsidRPr="00BB2E14">
        <w:rPr>
          <w:rFonts w:ascii="Times New Roman" w:hAnsi="Times New Roman"/>
          <w:spacing w:val="-4"/>
          <w:sz w:val="30"/>
          <w:szCs w:val="30"/>
        </w:rPr>
        <w:t>сельскохозяйственной продукции)</w:t>
      </w:r>
      <w:r w:rsidR="00B5064D" w:rsidRPr="00BB2E14">
        <w:rPr>
          <w:rFonts w:ascii="Times New Roman" w:hAnsi="Times New Roman"/>
          <w:spacing w:val="-4"/>
          <w:sz w:val="30"/>
          <w:szCs w:val="30"/>
        </w:rPr>
        <w:t>;</w:t>
      </w:r>
    </w:p>
    <w:p w:rsidR="00B5064D" w:rsidRPr="002B3DEB" w:rsidRDefault="00BD3EDE" w:rsidP="00103152">
      <w:pPr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запасов продукции растениеводства и животноводства, </w:t>
      </w:r>
      <w:r w:rsidR="008A0FB9" w:rsidRPr="002B3DEB">
        <w:rPr>
          <w:sz w:val="30"/>
          <w:szCs w:val="30"/>
        </w:rPr>
        <w:t xml:space="preserve">незавершенного производства </w:t>
      </w:r>
      <w:r>
        <w:rPr>
          <w:sz w:val="30"/>
          <w:szCs w:val="30"/>
        </w:rPr>
        <w:t xml:space="preserve">в растениеводстве и животноводстве </w:t>
      </w:r>
      <w:r>
        <w:rPr>
          <w:sz w:val="30"/>
          <w:szCs w:val="30"/>
        </w:rPr>
        <w:br/>
      </w:r>
      <w:r w:rsidR="00B5064D" w:rsidRPr="002B3DEB">
        <w:rPr>
          <w:sz w:val="30"/>
          <w:szCs w:val="30"/>
        </w:rPr>
        <w:t xml:space="preserve">в </w:t>
      </w:r>
      <w:r w:rsidR="008A0FB9" w:rsidRPr="002B3DEB">
        <w:rPr>
          <w:sz w:val="30"/>
          <w:szCs w:val="30"/>
        </w:rPr>
        <w:t>сельскохозяйственных организациях, крестьянских (фермерских) хозяйствах и хозяйствах населения (далее – хозяйства всех категорий)</w:t>
      </w:r>
      <w:r w:rsidR="00B5064D" w:rsidRPr="002B3DEB">
        <w:rPr>
          <w:sz w:val="30"/>
          <w:szCs w:val="30"/>
        </w:rPr>
        <w:t>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запасов продукции лесного хозяйства;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государственных материальных резервов.</w:t>
      </w:r>
    </w:p>
    <w:p w:rsidR="007C3A8C" w:rsidRDefault="00026B42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19.</w:t>
      </w:r>
      <w:r w:rsidRPr="002B3DEB">
        <w:rPr>
          <w:sz w:val="30"/>
          <w:szCs w:val="30"/>
        </w:rPr>
        <w:tab/>
      </w:r>
      <w:r w:rsidR="00B5064D" w:rsidRPr="002B3DEB">
        <w:rPr>
          <w:sz w:val="30"/>
          <w:szCs w:val="30"/>
        </w:rPr>
        <w:t xml:space="preserve">Прирост </w:t>
      </w:r>
      <w:r w:rsidR="000E08C7" w:rsidRPr="002B3DEB">
        <w:rPr>
          <w:sz w:val="30"/>
          <w:szCs w:val="30"/>
        </w:rPr>
        <w:t xml:space="preserve">(уменьшение) </w:t>
      </w:r>
      <w:r w:rsidR="00B5064D" w:rsidRPr="002B3DEB">
        <w:rPr>
          <w:sz w:val="30"/>
          <w:szCs w:val="30"/>
        </w:rPr>
        <w:t xml:space="preserve">производственных запасов, </w:t>
      </w:r>
      <w:r w:rsidR="00DB749B">
        <w:rPr>
          <w:sz w:val="30"/>
          <w:szCs w:val="30"/>
        </w:rPr>
        <w:t xml:space="preserve">запасов </w:t>
      </w:r>
      <w:r w:rsidR="00471D4C" w:rsidRPr="002B3DEB">
        <w:rPr>
          <w:sz w:val="30"/>
          <w:szCs w:val="30"/>
        </w:rPr>
        <w:t>незавершенного производства</w:t>
      </w:r>
      <w:r w:rsidR="00B5064D" w:rsidRPr="002B3DEB">
        <w:rPr>
          <w:sz w:val="30"/>
          <w:szCs w:val="30"/>
        </w:rPr>
        <w:t xml:space="preserve">, </w:t>
      </w:r>
      <w:r w:rsidR="00EA569A" w:rsidRPr="002B3DEB">
        <w:rPr>
          <w:sz w:val="30"/>
          <w:szCs w:val="30"/>
        </w:rPr>
        <w:t xml:space="preserve">запасов </w:t>
      </w:r>
      <w:r w:rsidR="00B5064D" w:rsidRPr="002B3DEB">
        <w:rPr>
          <w:sz w:val="30"/>
          <w:szCs w:val="30"/>
        </w:rPr>
        <w:t xml:space="preserve">готовой продукции и товаров </w:t>
      </w:r>
      <w:r w:rsidR="003E79D6" w:rsidRPr="003E79D6">
        <w:rPr>
          <w:sz w:val="30"/>
          <w:szCs w:val="30"/>
        </w:rPr>
        <w:br/>
      </w:r>
      <w:r w:rsidR="00BC10D6" w:rsidRPr="002B3DEB">
        <w:rPr>
          <w:sz w:val="30"/>
          <w:szCs w:val="30"/>
        </w:rPr>
        <w:t xml:space="preserve">по секциям (подсекциям, разделам) (без учета </w:t>
      </w:r>
      <w:r w:rsidR="00A0037E" w:rsidRPr="002B3DEB">
        <w:rPr>
          <w:sz w:val="30"/>
          <w:szCs w:val="30"/>
        </w:rPr>
        <w:t>групп</w:t>
      </w:r>
      <w:r w:rsidR="00F059D3" w:rsidRPr="002B3DEB">
        <w:rPr>
          <w:sz w:val="30"/>
          <w:szCs w:val="30"/>
        </w:rPr>
        <w:t xml:space="preserve"> 011 – 015 раздела 01 </w:t>
      </w:r>
      <w:r w:rsidR="00BC10D6" w:rsidRPr="002B3DEB">
        <w:rPr>
          <w:sz w:val="30"/>
          <w:szCs w:val="30"/>
        </w:rPr>
        <w:t>секции А «Сельское, лесное и рыбное хозяйство»</w:t>
      </w:r>
      <w:r w:rsidR="001F1D78">
        <w:rPr>
          <w:sz w:val="30"/>
          <w:szCs w:val="30"/>
        </w:rPr>
        <w:t xml:space="preserve"> ОКЭД</w:t>
      </w:r>
      <w:r w:rsidR="00BC10D6" w:rsidRPr="002B3DEB">
        <w:rPr>
          <w:sz w:val="30"/>
          <w:szCs w:val="30"/>
        </w:rPr>
        <w:t xml:space="preserve">) </w:t>
      </w:r>
      <w:r w:rsidR="00A0224A" w:rsidRPr="002B3DEB">
        <w:rPr>
          <w:sz w:val="30"/>
          <w:szCs w:val="30"/>
        </w:rPr>
        <w:t xml:space="preserve">рассчитывается </w:t>
      </w:r>
      <w:r w:rsidR="007C3A8C">
        <w:rPr>
          <w:sz w:val="30"/>
          <w:szCs w:val="30"/>
        </w:rPr>
        <w:t>на основании:</w:t>
      </w:r>
    </w:p>
    <w:p w:rsidR="007C3A8C" w:rsidRDefault="00AB6D14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агрегированных первичных статистических данных </w:t>
      </w:r>
      <w:r w:rsidR="00DB5F24" w:rsidRPr="002B3DEB">
        <w:rPr>
          <w:sz w:val="30"/>
          <w:szCs w:val="30"/>
        </w:rPr>
        <w:t xml:space="preserve">о краткосрочных активах по форме государственной статистической отчетности </w:t>
      </w:r>
      <w:r w:rsidR="007C3A8C">
        <w:rPr>
          <w:sz w:val="30"/>
          <w:szCs w:val="30"/>
        </w:rPr>
        <w:br/>
      </w:r>
      <w:r w:rsidR="00DB5F24" w:rsidRPr="002B3DEB">
        <w:rPr>
          <w:sz w:val="30"/>
          <w:szCs w:val="30"/>
        </w:rPr>
        <w:t xml:space="preserve">4-ф (средства) «Отчет о составе средств» </w:t>
      </w:r>
      <w:r w:rsidR="007C3A8C">
        <w:rPr>
          <w:sz w:val="30"/>
          <w:szCs w:val="30"/>
        </w:rPr>
        <w:t>(далее – форма 4-ф (средства));</w:t>
      </w:r>
    </w:p>
    <w:p w:rsidR="003B6C8F" w:rsidRPr="007A0C49" w:rsidRDefault="00DB5F24" w:rsidP="00103152">
      <w:pPr>
        <w:tabs>
          <w:tab w:val="left" w:pos="1276"/>
        </w:tabs>
        <w:spacing w:line="360" w:lineRule="exact"/>
        <w:ind w:firstLine="709"/>
        <w:jc w:val="both"/>
        <w:rPr>
          <w:spacing w:val="-6"/>
          <w:sz w:val="30"/>
          <w:szCs w:val="30"/>
        </w:rPr>
      </w:pPr>
      <w:r w:rsidRPr="007A0C49">
        <w:rPr>
          <w:spacing w:val="-6"/>
          <w:sz w:val="30"/>
          <w:szCs w:val="30"/>
        </w:rPr>
        <w:t xml:space="preserve">административных данных </w:t>
      </w:r>
      <w:r w:rsidR="00B3296D" w:rsidRPr="007A0C49">
        <w:rPr>
          <w:spacing w:val="-6"/>
          <w:sz w:val="30"/>
          <w:szCs w:val="30"/>
        </w:rPr>
        <w:t xml:space="preserve">МНС </w:t>
      </w:r>
      <w:r w:rsidRPr="007A0C49">
        <w:rPr>
          <w:spacing w:val="-6"/>
          <w:sz w:val="30"/>
          <w:szCs w:val="30"/>
        </w:rPr>
        <w:t xml:space="preserve">о </w:t>
      </w:r>
      <w:r w:rsidR="00194638" w:rsidRPr="007A0C49">
        <w:rPr>
          <w:spacing w:val="-6"/>
          <w:sz w:val="30"/>
          <w:szCs w:val="30"/>
        </w:rPr>
        <w:t>запасах субъектов хозяйствования.</w:t>
      </w:r>
    </w:p>
    <w:p w:rsidR="00B5064D" w:rsidRPr="002B3DEB" w:rsidRDefault="00EA569A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20.</w:t>
      </w:r>
      <w:r w:rsidRPr="002B3DEB">
        <w:rPr>
          <w:sz w:val="30"/>
          <w:szCs w:val="30"/>
        </w:rPr>
        <w:tab/>
      </w:r>
      <w:r w:rsidR="003B6C8F" w:rsidRPr="002B3DEB">
        <w:rPr>
          <w:sz w:val="30"/>
          <w:szCs w:val="30"/>
        </w:rPr>
        <w:t xml:space="preserve">Большинство товаров, поступивших в запасы материальных оборотных средств, остается в них, пока они не будут изъяты в том же состоянии, в котором поступили. </w:t>
      </w:r>
      <w:r w:rsidR="00014B51">
        <w:rPr>
          <w:sz w:val="30"/>
          <w:szCs w:val="30"/>
        </w:rPr>
        <w:t xml:space="preserve">Увеличение цены товаров </w:t>
      </w:r>
      <w:r w:rsidR="003B6C8F" w:rsidRPr="002B3DEB">
        <w:rPr>
          <w:sz w:val="30"/>
          <w:szCs w:val="30"/>
        </w:rPr>
        <w:t>за время нахо</w:t>
      </w:r>
      <w:r w:rsidR="00826FFA" w:rsidRPr="002B3DEB">
        <w:rPr>
          <w:sz w:val="30"/>
          <w:szCs w:val="30"/>
        </w:rPr>
        <w:t>ждения</w:t>
      </w:r>
      <w:r w:rsidR="003B6C8F" w:rsidRPr="002B3DEB">
        <w:rPr>
          <w:sz w:val="30"/>
          <w:szCs w:val="30"/>
        </w:rPr>
        <w:t xml:space="preserve"> в запасах материальных оборотных</w:t>
      </w:r>
      <w:r w:rsidR="00014B51">
        <w:rPr>
          <w:sz w:val="30"/>
          <w:szCs w:val="30"/>
        </w:rPr>
        <w:t xml:space="preserve"> средств </w:t>
      </w:r>
      <w:r w:rsidR="003B6C8F" w:rsidRPr="002B3DEB">
        <w:rPr>
          <w:sz w:val="30"/>
          <w:szCs w:val="30"/>
        </w:rPr>
        <w:t>происхо</w:t>
      </w:r>
      <w:r w:rsidR="00014B51">
        <w:rPr>
          <w:sz w:val="30"/>
          <w:szCs w:val="30"/>
        </w:rPr>
        <w:t xml:space="preserve">дит </w:t>
      </w:r>
      <w:r w:rsidR="003B6C8F" w:rsidRPr="002B3DEB">
        <w:rPr>
          <w:sz w:val="30"/>
          <w:szCs w:val="30"/>
        </w:rPr>
        <w:t>за счет холдинговой прибыли</w:t>
      </w:r>
      <w:r w:rsidR="00D42CED" w:rsidRPr="002B3DEB">
        <w:rPr>
          <w:sz w:val="30"/>
          <w:szCs w:val="30"/>
        </w:rPr>
        <w:t xml:space="preserve"> (изменения цен)</w:t>
      </w:r>
      <w:r w:rsidR="003B6C8F" w:rsidRPr="002B3DEB">
        <w:rPr>
          <w:sz w:val="30"/>
          <w:szCs w:val="30"/>
        </w:rPr>
        <w:t>.</w:t>
      </w:r>
      <w:r w:rsidR="00826FFA" w:rsidRPr="002B3DEB">
        <w:rPr>
          <w:sz w:val="30"/>
          <w:szCs w:val="30"/>
        </w:rPr>
        <w:t xml:space="preserve"> </w:t>
      </w:r>
    </w:p>
    <w:p w:rsidR="00B5064D" w:rsidRPr="002B3DEB" w:rsidRDefault="00B25DAF" w:rsidP="00103152">
      <w:pPr>
        <w:pStyle w:val="20"/>
        <w:spacing w:line="360" w:lineRule="exact"/>
        <w:rPr>
          <w:rFonts w:ascii="Times New Roman" w:hAnsi="Times New Roman"/>
          <w:sz w:val="30"/>
          <w:szCs w:val="30"/>
        </w:rPr>
      </w:pPr>
      <w:r w:rsidRPr="002B3DEB">
        <w:rPr>
          <w:rFonts w:ascii="Times New Roman" w:hAnsi="Times New Roman"/>
          <w:sz w:val="30"/>
          <w:szCs w:val="30"/>
        </w:rPr>
        <w:t xml:space="preserve">Для исключения </w:t>
      </w:r>
      <w:r w:rsidR="00B5064D" w:rsidRPr="002B3DEB">
        <w:rPr>
          <w:rFonts w:ascii="Times New Roman" w:hAnsi="Times New Roman"/>
          <w:sz w:val="30"/>
          <w:szCs w:val="30"/>
        </w:rPr>
        <w:t>влияни</w:t>
      </w:r>
      <w:r w:rsidRPr="002B3DEB">
        <w:rPr>
          <w:rFonts w:ascii="Times New Roman" w:hAnsi="Times New Roman"/>
          <w:sz w:val="30"/>
          <w:szCs w:val="30"/>
        </w:rPr>
        <w:t>я</w:t>
      </w:r>
      <w:r w:rsidR="00B5064D" w:rsidRPr="002B3DEB">
        <w:rPr>
          <w:rFonts w:ascii="Times New Roman" w:hAnsi="Times New Roman"/>
          <w:sz w:val="30"/>
          <w:szCs w:val="30"/>
        </w:rPr>
        <w:t xml:space="preserve"> </w:t>
      </w:r>
      <w:r w:rsidR="00D42CED" w:rsidRPr="002B3DEB">
        <w:rPr>
          <w:rFonts w:ascii="Times New Roman" w:hAnsi="Times New Roman"/>
          <w:sz w:val="30"/>
          <w:szCs w:val="30"/>
        </w:rPr>
        <w:t xml:space="preserve">холдинговой прибыли </w:t>
      </w:r>
      <w:r w:rsidR="00B5064D" w:rsidRPr="002B3DEB">
        <w:rPr>
          <w:rFonts w:ascii="Times New Roman" w:hAnsi="Times New Roman"/>
          <w:sz w:val="30"/>
          <w:szCs w:val="30"/>
        </w:rPr>
        <w:t xml:space="preserve">производится пересчет стоимости </w:t>
      </w:r>
      <w:r w:rsidR="0077154C" w:rsidRPr="002B3DEB">
        <w:rPr>
          <w:rFonts w:ascii="Times New Roman" w:hAnsi="Times New Roman"/>
          <w:sz w:val="30"/>
          <w:szCs w:val="30"/>
        </w:rPr>
        <w:t xml:space="preserve">производственных запасов, </w:t>
      </w:r>
      <w:r w:rsidR="00B95710">
        <w:rPr>
          <w:rFonts w:ascii="Times New Roman" w:hAnsi="Times New Roman"/>
          <w:sz w:val="30"/>
          <w:szCs w:val="30"/>
        </w:rPr>
        <w:t xml:space="preserve">запасов </w:t>
      </w:r>
      <w:r w:rsidR="0077154C" w:rsidRPr="002B3DEB">
        <w:rPr>
          <w:rFonts w:ascii="Times New Roman" w:hAnsi="Times New Roman"/>
          <w:sz w:val="30"/>
          <w:szCs w:val="30"/>
        </w:rPr>
        <w:t>незавершенного производства, запасов готовой продукции и товаров</w:t>
      </w:r>
      <w:r w:rsidR="00B5064D" w:rsidRPr="002B3DEB">
        <w:rPr>
          <w:rFonts w:ascii="Times New Roman" w:hAnsi="Times New Roman"/>
          <w:sz w:val="30"/>
          <w:szCs w:val="30"/>
        </w:rPr>
        <w:t xml:space="preserve"> на начало и</w:t>
      </w:r>
      <w:r w:rsidR="006D5943" w:rsidRPr="002B3DEB">
        <w:rPr>
          <w:rFonts w:ascii="Times New Roman" w:hAnsi="Times New Roman"/>
          <w:sz w:val="30"/>
          <w:szCs w:val="30"/>
        </w:rPr>
        <w:t xml:space="preserve"> на</w:t>
      </w:r>
      <w:r w:rsidR="00B5064D" w:rsidRPr="002B3DEB">
        <w:rPr>
          <w:rFonts w:ascii="Times New Roman" w:hAnsi="Times New Roman"/>
          <w:sz w:val="30"/>
          <w:szCs w:val="30"/>
        </w:rPr>
        <w:t xml:space="preserve"> конец отчетного периода в средние цены отчетного периода с использованием поправочн</w:t>
      </w:r>
      <w:r w:rsidR="002A0574">
        <w:rPr>
          <w:rFonts w:ascii="Times New Roman" w:hAnsi="Times New Roman"/>
          <w:sz w:val="30"/>
          <w:szCs w:val="30"/>
        </w:rPr>
        <w:t>ых</w:t>
      </w:r>
      <w:r w:rsidR="00B5064D" w:rsidRPr="002B3DEB">
        <w:rPr>
          <w:rFonts w:ascii="Times New Roman" w:hAnsi="Times New Roman"/>
          <w:sz w:val="30"/>
          <w:szCs w:val="30"/>
        </w:rPr>
        <w:t xml:space="preserve"> коэффициент</w:t>
      </w:r>
      <w:r w:rsidR="002A0574">
        <w:rPr>
          <w:rFonts w:ascii="Times New Roman" w:hAnsi="Times New Roman"/>
          <w:sz w:val="30"/>
          <w:szCs w:val="30"/>
        </w:rPr>
        <w:t>ов</w:t>
      </w:r>
      <w:r w:rsidR="00B5064D" w:rsidRPr="002B3DEB">
        <w:rPr>
          <w:rFonts w:ascii="Times New Roman" w:hAnsi="Times New Roman"/>
          <w:sz w:val="30"/>
          <w:szCs w:val="30"/>
        </w:rPr>
        <w:t xml:space="preserve">. Учитывая неравномерность изменения </w:t>
      </w:r>
      <w:r w:rsidR="00DB5F24" w:rsidRPr="002B3DEB">
        <w:rPr>
          <w:rFonts w:ascii="Times New Roman" w:hAnsi="Times New Roman"/>
          <w:sz w:val="30"/>
          <w:szCs w:val="30"/>
        </w:rPr>
        <w:t xml:space="preserve">объемов </w:t>
      </w:r>
      <w:r w:rsidR="00B5064D" w:rsidRPr="002B3DEB">
        <w:rPr>
          <w:rFonts w:ascii="Times New Roman" w:hAnsi="Times New Roman"/>
          <w:sz w:val="30"/>
          <w:szCs w:val="30"/>
        </w:rPr>
        <w:t xml:space="preserve">запасов и цен в течение года, такой расчет производится </w:t>
      </w:r>
      <w:r w:rsidR="003E79D6" w:rsidRPr="003E79D6">
        <w:rPr>
          <w:rFonts w:ascii="Times New Roman" w:hAnsi="Times New Roman"/>
          <w:sz w:val="30"/>
          <w:szCs w:val="30"/>
        </w:rPr>
        <w:br/>
      </w:r>
      <w:r w:rsidR="00B5064D" w:rsidRPr="002B3DEB">
        <w:rPr>
          <w:rFonts w:ascii="Times New Roman" w:hAnsi="Times New Roman"/>
          <w:sz w:val="30"/>
          <w:szCs w:val="30"/>
        </w:rPr>
        <w:t xml:space="preserve">по кварталам, </w:t>
      </w:r>
      <w:r w:rsidR="00DB5F24" w:rsidRPr="002B3DEB">
        <w:rPr>
          <w:rFonts w:ascii="Times New Roman" w:hAnsi="Times New Roman"/>
          <w:sz w:val="30"/>
          <w:szCs w:val="30"/>
        </w:rPr>
        <w:t>а</w:t>
      </w:r>
      <w:r w:rsidR="00B5064D" w:rsidRPr="002B3DEB">
        <w:rPr>
          <w:rFonts w:ascii="Times New Roman" w:hAnsi="Times New Roman"/>
          <w:sz w:val="30"/>
          <w:szCs w:val="30"/>
        </w:rPr>
        <w:t xml:space="preserve"> величина изменения запасов за год </w:t>
      </w:r>
      <w:r w:rsidR="00DB5F24" w:rsidRPr="002B3DEB">
        <w:rPr>
          <w:rFonts w:ascii="Times New Roman" w:hAnsi="Times New Roman"/>
          <w:sz w:val="30"/>
          <w:szCs w:val="30"/>
        </w:rPr>
        <w:t>рассчитывается</w:t>
      </w:r>
      <w:r w:rsidR="0000719F" w:rsidRPr="002B3DEB">
        <w:rPr>
          <w:rFonts w:ascii="Times New Roman" w:hAnsi="Times New Roman"/>
          <w:sz w:val="30"/>
          <w:szCs w:val="30"/>
        </w:rPr>
        <w:t xml:space="preserve"> </w:t>
      </w:r>
      <w:r w:rsidR="00B5064D" w:rsidRPr="002B3DEB">
        <w:rPr>
          <w:rFonts w:ascii="Times New Roman" w:hAnsi="Times New Roman"/>
          <w:sz w:val="30"/>
          <w:szCs w:val="30"/>
        </w:rPr>
        <w:t>как сумма</w:t>
      </w:r>
      <w:r w:rsidR="0000719F" w:rsidRPr="002B3DEB">
        <w:rPr>
          <w:rFonts w:ascii="Times New Roman" w:hAnsi="Times New Roman"/>
          <w:sz w:val="30"/>
          <w:szCs w:val="30"/>
        </w:rPr>
        <w:t xml:space="preserve"> изменений</w:t>
      </w:r>
      <w:r w:rsidR="00B5064D" w:rsidRPr="002B3DEB">
        <w:rPr>
          <w:rFonts w:ascii="Times New Roman" w:hAnsi="Times New Roman"/>
          <w:sz w:val="30"/>
          <w:szCs w:val="30"/>
        </w:rPr>
        <w:t xml:space="preserve"> </w:t>
      </w:r>
      <w:r w:rsidR="0000719F" w:rsidRPr="002B3DEB">
        <w:rPr>
          <w:rFonts w:ascii="Times New Roman" w:hAnsi="Times New Roman"/>
          <w:sz w:val="30"/>
          <w:szCs w:val="30"/>
        </w:rPr>
        <w:t xml:space="preserve">запасов </w:t>
      </w:r>
      <w:r w:rsidR="00B5064D" w:rsidRPr="002B3DEB">
        <w:rPr>
          <w:rFonts w:ascii="Times New Roman" w:hAnsi="Times New Roman"/>
          <w:sz w:val="30"/>
          <w:szCs w:val="30"/>
        </w:rPr>
        <w:t>за четыре квартала.</w:t>
      </w:r>
    </w:p>
    <w:p w:rsidR="00B5064D" w:rsidRPr="0047572F" w:rsidRDefault="0077154C" w:rsidP="00103152">
      <w:pPr>
        <w:tabs>
          <w:tab w:val="left" w:pos="1276"/>
        </w:tabs>
        <w:spacing w:line="360" w:lineRule="exact"/>
        <w:ind w:firstLine="709"/>
        <w:jc w:val="both"/>
        <w:rPr>
          <w:color w:val="000000" w:themeColor="text1"/>
          <w:sz w:val="30"/>
          <w:szCs w:val="30"/>
        </w:rPr>
      </w:pPr>
      <w:r w:rsidRPr="0047572F">
        <w:rPr>
          <w:color w:val="000000" w:themeColor="text1"/>
          <w:sz w:val="30"/>
          <w:szCs w:val="30"/>
        </w:rPr>
        <w:lastRenderedPageBreak/>
        <w:t>21</w:t>
      </w:r>
      <w:r w:rsidR="00B5064D" w:rsidRPr="0047572F">
        <w:rPr>
          <w:color w:val="000000" w:themeColor="text1"/>
          <w:sz w:val="30"/>
          <w:szCs w:val="30"/>
        </w:rPr>
        <w:t>.</w:t>
      </w:r>
      <w:r w:rsidR="00B5064D" w:rsidRPr="0047572F">
        <w:rPr>
          <w:color w:val="000000" w:themeColor="text1"/>
          <w:sz w:val="30"/>
          <w:szCs w:val="30"/>
        </w:rPr>
        <w:tab/>
      </w:r>
      <w:r w:rsidR="00DB5F24" w:rsidRPr="0047572F">
        <w:rPr>
          <w:color w:val="000000" w:themeColor="text1"/>
          <w:sz w:val="30"/>
          <w:szCs w:val="30"/>
        </w:rPr>
        <w:t>Поправочны</w:t>
      </w:r>
      <w:r w:rsidR="002A0574" w:rsidRPr="0047572F">
        <w:rPr>
          <w:color w:val="000000" w:themeColor="text1"/>
          <w:sz w:val="30"/>
          <w:szCs w:val="30"/>
        </w:rPr>
        <w:t>е</w:t>
      </w:r>
      <w:r w:rsidR="00DB5F24" w:rsidRPr="0047572F">
        <w:rPr>
          <w:color w:val="000000" w:themeColor="text1"/>
          <w:sz w:val="30"/>
          <w:szCs w:val="30"/>
        </w:rPr>
        <w:t xml:space="preserve"> коэффициент</w:t>
      </w:r>
      <w:r w:rsidR="002A0574" w:rsidRPr="0047572F">
        <w:rPr>
          <w:color w:val="000000" w:themeColor="text1"/>
          <w:sz w:val="30"/>
          <w:szCs w:val="30"/>
        </w:rPr>
        <w:t>ы</w:t>
      </w:r>
      <w:r w:rsidR="00182837">
        <w:rPr>
          <w:color w:val="000000" w:themeColor="text1"/>
          <w:sz w:val="30"/>
          <w:szCs w:val="30"/>
        </w:rPr>
        <w:t xml:space="preserve"> рассчитываю</w:t>
      </w:r>
      <w:r w:rsidR="00DB5F24" w:rsidRPr="0047572F">
        <w:rPr>
          <w:color w:val="000000" w:themeColor="text1"/>
          <w:sz w:val="30"/>
          <w:szCs w:val="30"/>
        </w:rPr>
        <w:t xml:space="preserve">тся по видам экономической деятельности </w:t>
      </w:r>
      <w:r w:rsidR="003F4611" w:rsidRPr="0047572F">
        <w:rPr>
          <w:color w:val="000000" w:themeColor="text1"/>
          <w:sz w:val="30"/>
          <w:szCs w:val="30"/>
        </w:rPr>
        <w:t xml:space="preserve">для производственных запасов, </w:t>
      </w:r>
      <w:r w:rsidR="003F4611" w:rsidRPr="0047572F">
        <w:rPr>
          <w:color w:val="000000" w:themeColor="text1"/>
          <w:spacing w:val="-6"/>
          <w:sz w:val="30"/>
          <w:szCs w:val="30"/>
        </w:rPr>
        <w:t>запасов незавершенного производства</w:t>
      </w:r>
      <w:r w:rsidR="00801743" w:rsidRPr="0047572F">
        <w:rPr>
          <w:color w:val="000000" w:themeColor="text1"/>
          <w:spacing w:val="-6"/>
          <w:sz w:val="30"/>
          <w:szCs w:val="30"/>
        </w:rPr>
        <w:t xml:space="preserve"> и </w:t>
      </w:r>
      <w:r w:rsidR="003F4611" w:rsidRPr="0047572F">
        <w:rPr>
          <w:color w:val="000000" w:themeColor="text1"/>
          <w:spacing w:val="-4"/>
          <w:sz w:val="30"/>
          <w:szCs w:val="30"/>
        </w:rPr>
        <w:t xml:space="preserve">запасов готовой продукции </w:t>
      </w:r>
      <w:r w:rsidR="000875EC">
        <w:rPr>
          <w:color w:val="000000" w:themeColor="text1"/>
          <w:spacing w:val="-4"/>
          <w:sz w:val="30"/>
          <w:szCs w:val="30"/>
        </w:rPr>
        <w:t xml:space="preserve">и товаров </w:t>
      </w:r>
      <w:r w:rsidR="00EA74F0">
        <w:rPr>
          <w:color w:val="000000" w:themeColor="text1"/>
          <w:spacing w:val="-4"/>
          <w:sz w:val="30"/>
          <w:szCs w:val="30"/>
        </w:rPr>
        <w:br/>
      </w:r>
      <w:r w:rsidR="00DB5F24" w:rsidRPr="0047572F">
        <w:rPr>
          <w:color w:val="000000" w:themeColor="text1"/>
          <w:sz w:val="30"/>
          <w:szCs w:val="30"/>
        </w:rPr>
        <w:t>с использованием</w:t>
      </w:r>
      <w:r w:rsidR="005C2508" w:rsidRPr="0047572F">
        <w:rPr>
          <w:color w:val="000000" w:themeColor="text1"/>
          <w:sz w:val="30"/>
          <w:szCs w:val="30"/>
        </w:rPr>
        <w:t>:</w:t>
      </w:r>
    </w:p>
    <w:p w:rsidR="00B5064D" w:rsidRPr="0047572F" w:rsidRDefault="00B5064D" w:rsidP="00103152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срок</w:t>
      </w:r>
      <w:r w:rsidR="002F354F" w:rsidRPr="0047572F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оборачиваемости </w:t>
      </w:r>
      <w:r w:rsidR="00DB5F24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запасов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материальных оборотных средств;</w:t>
      </w:r>
    </w:p>
    <w:p w:rsidR="00B5064D" w:rsidRPr="0047572F" w:rsidRDefault="002F354F" w:rsidP="00103152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весовых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коэффициент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B5064D" w:rsidRPr="0047572F" w:rsidRDefault="006E106B" w:rsidP="00103152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взвешенных индексов цен производственных запасов, запасов незавершенного производства и запасов готовой продукции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 xml:space="preserve"> и товаров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B5064D" w:rsidRPr="0047572F" w:rsidRDefault="0046229C" w:rsidP="00103152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средних 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индекс</w:t>
      </w:r>
      <w:r w:rsidR="002F354F" w:rsidRPr="0047572F">
        <w:rPr>
          <w:rFonts w:ascii="Times New Roman" w:hAnsi="Times New Roman"/>
          <w:color w:val="000000" w:themeColor="text1"/>
          <w:sz w:val="30"/>
          <w:szCs w:val="30"/>
        </w:rPr>
        <w:t>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цен </w:t>
      </w:r>
      <w:r w:rsidR="002B2CC4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производственных запасов, 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средних </w:t>
      </w:r>
      <w:r w:rsidR="002B2CC4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индексов цен запасов незавершенного производства и 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средних </w:t>
      </w:r>
      <w:r w:rsidR="002B2CC4" w:rsidRPr="0047572F">
        <w:rPr>
          <w:rFonts w:ascii="Times New Roman" w:hAnsi="Times New Roman"/>
          <w:color w:val="000000" w:themeColor="text1"/>
          <w:sz w:val="30"/>
          <w:szCs w:val="30"/>
        </w:rPr>
        <w:t>индексов цен запасов готовой продукции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 xml:space="preserve"> и товаров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B5064D" w:rsidRPr="0047572F" w:rsidRDefault="0077154C" w:rsidP="00C65F5D">
      <w:pPr>
        <w:pStyle w:val="20"/>
        <w:tabs>
          <w:tab w:val="left" w:pos="1276"/>
        </w:tabs>
        <w:spacing w:after="120"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22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ab/>
        <w:t xml:space="preserve">Срок оборачиваемости </w:t>
      </w:r>
      <w:r w:rsidR="00DB5F24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запасов 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материальных оборотных средств (для производственных запасов) рассчитывается по следующей формуле:</w:t>
      </w:r>
    </w:p>
    <w:p w:rsidR="00B5064D" w:rsidRPr="0047572F" w:rsidRDefault="00B5064D" w:rsidP="00103152">
      <w:pPr>
        <w:pStyle w:val="6"/>
        <w:tabs>
          <w:tab w:val="left" w:pos="3686"/>
        </w:tabs>
        <w:spacing w:before="0" w:line="360" w:lineRule="exact"/>
        <w:ind w:firstLine="0"/>
        <w:jc w:val="center"/>
        <w:rPr>
          <w:color w:val="000000" w:themeColor="text1"/>
          <w:sz w:val="30"/>
          <w:szCs w:val="30"/>
        </w:rPr>
      </w:pPr>
      <w:r w:rsidRPr="0047572F">
        <w:rPr>
          <w:color w:val="000000" w:themeColor="text1"/>
          <w:sz w:val="30"/>
          <w:szCs w:val="30"/>
        </w:rPr>
        <w:t xml:space="preserve">(ПЗ </w:t>
      </w:r>
      <w:proofErr w:type="spellStart"/>
      <w:r w:rsidRPr="0047572F">
        <w:rPr>
          <w:color w:val="000000" w:themeColor="text1"/>
          <w:sz w:val="30"/>
          <w:szCs w:val="30"/>
          <w:vertAlign w:val="subscript"/>
        </w:rPr>
        <w:t>н.г</w:t>
      </w:r>
      <w:proofErr w:type="spellEnd"/>
      <w:r w:rsidRPr="0047572F">
        <w:rPr>
          <w:color w:val="000000" w:themeColor="text1"/>
          <w:sz w:val="30"/>
          <w:szCs w:val="30"/>
          <w:vertAlign w:val="subscript"/>
        </w:rPr>
        <w:t>.</w:t>
      </w:r>
      <w:r w:rsidRPr="0047572F">
        <w:rPr>
          <w:color w:val="000000" w:themeColor="text1"/>
          <w:sz w:val="30"/>
          <w:szCs w:val="30"/>
        </w:rPr>
        <w:t xml:space="preserve"> + ПЗ </w:t>
      </w:r>
      <w:proofErr w:type="spellStart"/>
      <w:r w:rsidRPr="0047572F">
        <w:rPr>
          <w:color w:val="000000" w:themeColor="text1"/>
          <w:sz w:val="30"/>
          <w:szCs w:val="30"/>
          <w:vertAlign w:val="subscript"/>
        </w:rPr>
        <w:t>к.г</w:t>
      </w:r>
      <w:proofErr w:type="spellEnd"/>
      <w:r w:rsidRPr="0047572F">
        <w:rPr>
          <w:color w:val="000000" w:themeColor="text1"/>
          <w:sz w:val="30"/>
          <w:szCs w:val="30"/>
          <w:vertAlign w:val="subscript"/>
        </w:rPr>
        <w:t>.</w:t>
      </w:r>
      <w:r w:rsidRPr="0047572F">
        <w:rPr>
          <w:color w:val="000000" w:themeColor="text1"/>
          <w:sz w:val="30"/>
          <w:szCs w:val="30"/>
        </w:rPr>
        <w:t>)</w:t>
      </w:r>
      <w:proofErr w:type="gramStart"/>
      <w:r w:rsidRPr="0047572F">
        <w:rPr>
          <w:color w:val="000000" w:themeColor="text1"/>
          <w:sz w:val="30"/>
          <w:szCs w:val="30"/>
        </w:rPr>
        <w:t xml:space="preserve"> :</w:t>
      </w:r>
      <w:proofErr w:type="gramEnd"/>
      <w:r w:rsidRPr="0047572F">
        <w:rPr>
          <w:color w:val="000000" w:themeColor="text1"/>
          <w:sz w:val="30"/>
          <w:szCs w:val="30"/>
        </w:rPr>
        <w:t xml:space="preserve"> 2</w:t>
      </w:r>
    </w:p>
    <w:p w:rsidR="00B5064D" w:rsidRPr="0047572F" w:rsidRDefault="00B5064D" w:rsidP="00103152">
      <w:pPr>
        <w:spacing w:line="360" w:lineRule="exact"/>
        <w:jc w:val="center"/>
        <w:rPr>
          <w:color w:val="000000" w:themeColor="text1"/>
          <w:sz w:val="30"/>
          <w:szCs w:val="30"/>
        </w:rPr>
      </w:pPr>
      <w:r w:rsidRPr="0047572F">
        <w:rPr>
          <w:color w:val="000000" w:themeColor="text1"/>
          <w:sz w:val="30"/>
          <w:szCs w:val="30"/>
        </w:rPr>
        <w:t xml:space="preserve">ПЗ = </w:t>
      </w:r>
      <w:r w:rsidRPr="0047572F">
        <w:rPr>
          <w:color w:val="000000" w:themeColor="text1"/>
          <w:sz w:val="30"/>
          <w:szCs w:val="30"/>
          <w:vertAlign w:val="superscript"/>
        </w:rPr>
        <w:t>____________________________</w:t>
      </w:r>
      <w:r w:rsidRPr="0047572F">
        <w:rPr>
          <w:color w:val="000000" w:themeColor="text1"/>
          <w:sz w:val="30"/>
          <w:szCs w:val="30"/>
        </w:rPr>
        <w:t xml:space="preserve"> </w:t>
      </w:r>
      <w:r w:rsidRPr="0047572F">
        <w:rPr>
          <w:b/>
          <w:color w:val="000000" w:themeColor="text1"/>
          <w:position w:val="-4"/>
          <w:sz w:val="30"/>
          <w:szCs w:val="30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 fillcolor="window">
            <v:imagedata r:id="rId9" o:title=""/>
          </v:shape>
          <o:OLEObject Type="Embed" ProgID="Equation.3" ShapeID="_x0000_i1025" DrawAspect="Content" ObjectID="_1686648267" r:id="rId10"/>
        </w:object>
      </w:r>
      <w:r w:rsidRPr="0047572F">
        <w:rPr>
          <w:color w:val="000000" w:themeColor="text1"/>
          <w:sz w:val="30"/>
          <w:szCs w:val="30"/>
        </w:rPr>
        <w:t xml:space="preserve"> 12,</w:t>
      </w:r>
    </w:p>
    <w:p w:rsidR="00B5064D" w:rsidRPr="0047572F" w:rsidRDefault="00B5064D" w:rsidP="00103152">
      <w:pPr>
        <w:pStyle w:val="20"/>
        <w:tabs>
          <w:tab w:val="left" w:pos="3686"/>
        </w:tabs>
        <w:spacing w:line="360" w:lineRule="exact"/>
        <w:ind w:firstLine="0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МЗ</w:t>
      </w:r>
    </w:p>
    <w:p w:rsidR="00B5064D" w:rsidRPr="0047572F" w:rsidRDefault="00B5064D" w:rsidP="00103152">
      <w:pPr>
        <w:pStyle w:val="20"/>
        <w:tabs>
          <w:tab w:val="left" w:pos="709"/>
          <w:tab w:val="left" w:pos="3828"/>
        </w:tabs>
        <w:spacing w:before="120" w:line="360" w:lineRule="exact"/>
        <w:ind w:firstLine="0"/>
        <w:rPr>
          <w:rFonts w:ascii="Times New Roman" w:hAnsi="Times New Roman"/>
          <w:color w:val="000000" w:themeColor="text1"/>
          <w:sz w:val="20"/>
        </w:rPr>
      </w:pPr>
    </w:p>
    <w:p w:rsidR="00B5064D" w:rsidRPr="0047572F" w:rsidRDefault="00DC1D56" w:rsidP="00103152">
      <w:pPr>
        <w:pStyle w:val="20"/>
        <w:tabs>
          <w:tab w:val="left" w:pos="709"/>
          <w:tab w:val="left" w:pos="3828"/>
        </w:tabs>
        <w:spacing w:line="360" w:lineRule="exact"/>
        <w:ind w:firstLine="0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где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ab/>
        <w:t>ПЗ – срок оборачиваемости производственных запасов</w:t>
      </w:r>
      <w:r w:rsidR="00F93D4E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по секции (подсекции)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B5064D" w:rsidRPr="0047572F" w:rsidRDefault="00B5064D" w:rsidP="00103152">
      <w:pPr>
        <w:pStyle w:val="20"/>
        <w:tabs>
          <w:tab w:val="left" w:pos="3828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ПЗ </w:t>
      </w:r>
      <w:proofErr w:type="spellStart"/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  <w:vertAlign w:val="subscript"/>
        </w:rPr>
        <w:t>н.г</w:t>
      </w:r>
      <w:proofErr w:type="spellEnd"/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  <w:vertAlign w:val="subscript"/>
        </w:rPr>
        <w:t>.</w:t>
      </w:r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и ПЗ </w:t>
      </w:r>
      <w:proofErr w:type="spellStart"/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  <w:vertAlign w:val="subscript"/>
        </w:rPr>
        <w:t>к.г</w:t>
      </w:r>
      <w:proofErr w:type="spellEnd"/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  <w:vertAlign w:val="subscript"/>
        </w:rPr>
        <w:t>.</w:t>
      </w:r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– </w:t>
      </w:r>
      <w:r w:rsidR="00B95710" w:rsidRPr="0047572F">
        <w:rPr>
          <w:rFonts w:ascii="Times New Roman" w:hAnsi="Times New Roman"/>
          <w:color w:val="000000" w:themeColor="text1"/>
          <w:spacing w:val="-4"/>
          <w:sz w:val="30"/>
          <w:szCs w:val="30"/>
        </w:rPr>
        <w:t>стоимость производственных запасов</w:t>
      </w:r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B95710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по секции (подсекции) </w:t>
      </w:r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на начало и на конец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года</w:t>
      </w:r>
      <w:r w:rsidR="00B95710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соответственно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B5064D" w:rsidRPr="0047572F" w:rsidRDefault="00B5064D" w:rsidP="00103152">
      <w:pPr>
        <w:pStyle w:val="20"/>
        <w:tabs>
          <w:tab w:val="left" w:pos="3828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МЗ – материальные затраты </w:t>
      </w:r>
      <w:r w:rsidR="00F93D4E" w:rsidRPr="0047572F">
        <w:rPr>
          <w:rFonts w:ascii="Times New Roman" w:hAnsi="Times New Roman"/>
          <w:color w:val="000000" w:themeColor="text1"/>
          <w:sz w:val="30"/>
          <w:szCs w:val="30"/>
        </w:rPr>
        <w:t>по секции (подсекции)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B5064D" w:rsidRPr="0047572F" w:rsidRDefault="00B5064D" w:rsidP="00103152">
      <w:pPr>
        <w:spacing w:line="360" w:lineRule="exact"/>
        <w:ind w:firstLine="709"/>
        <w:jc w:val="both"/>
        <w:rPr>
          <w:color w:val="000000" w:themeColor="text1"/>
          <w:sz w:val="30"/>
          <w:szCs w:val="30"/>
        </w:rPr>
      </w:pPr>
      <w:r w:rsidRPr="0047572F">
        <w:rPr>
          <w:color w:val="000000" w:themeColor="text1"/>
          <w:sz w:val="30"/>
          <w:szCs w:val="30"/>
        </w:rPr>
        <w:t xml:space="preserve">Срок оборачиваемости </w:t>
      </w:r>
      <w:r w:rsidR="00F93D4E" w:rsidRPr="0047572F">
        <w:rPr>
          <w:color w:val="000000" w:themeColor="text1"/>
          <w:sz w:val="30"/>
          <w:szCs w:val="30"/>
        </w:rPr>
        <w:t xml:space="preserve">запасов </w:t>
      </w:r>
      <w:r w:rsidRPr="0047572F">
        <w:rPr>
          <w:color w:val="000000" w:themeColor="text1"/>
          <w:sz w:val="30"/>
          <w:szCs w:val="30"/>
        </w:rPr>
        <w:t xml:space="preserve">готовой продукции и товаров, </w:t>
      </w:r>
      <w:r w:rsidR="00B95710" w:rsidRPr="0047572F">
        <w:rPr>
          <w:color w:val="000000" w:themeColor="text1"/>
          <w:sz w:val="30"/>
          <w:szCs w:val="30"/>
        </w:rPr>
        <w:t xml:space="preserve">запасов </w:t>
      </w:r>
      <w:r w:rsidRPr="0047572F">
        <w:rPr>
          <w:color w:val="000000" w:themeColor="text1"/>
          <w:sz w:val="30"/>
          <w:szCs w:val="30"/>
        </w:rPr>
        <w:t>незавершенно</w:t>
      </w:r>
      <w:r w:rsidR="00DE123F" w:rsidRPr="0047572F">
        <w:rPr>
          <w:color w:val="000000" w:themeColor="text1"/>
          <w:sz w:val="30"/>
          <w:szCs w:val="30"/>
        </w:rPr>
        <w:t>го</w:t>
      </w:r>
      <w:r w:rsidRPr="0047572F">
        <w:rPr>
          <w:color w:val="000000" w:themeColor="text1"/>
          <w:sz w:val="30"/>
          <w:szCs w:val="30"/>
        </w:rPr>
        <w:t xml:space="preserve"> производств</w:t>
      </w:r>
      <w:r w:rsidR="00DE123F" w:rsidRPr="0047572F">
        <w:rPr>
          <w:color w:val="000000" w:themeColor="text1"/>
          <w:sz w:val="30"/>
          <w:szCs w:val="30"/>
        </w:rPr>
        <w:t xml:space="preserve">а </w:t>
      </w:r>
      <w:r w:rsidRPr="0047572F">
        <w:rPr>
          <w:color w:val="000000" w:themeColor="text1"/>
          <w:sz w:val="30"/>
          <w:szCs w:val="30"/>
        </w:rPr>
        <w:t xml:space="preserve">рассчитывается аналогично расчету </w:t>
      </w:r>
      <w:r w:rsidR="00E10B87" w:rsidRPr="0047572F">
        <w:rPr>
          <w:color w:val="000000" w:themeColor="text1"/>
          <w:sz w:val="30"/>
          <w:szCs w:val="30"/>
        </w:rPr>
        <w:t xml:space="preserve">срока оборачиваемости </w:t>
      </w:r>
      <w:r w:rsidRPr="0047572F">
        <w:rPr>
          <w:color w:val="000000" w:themeColor="text1"/>
          <w:sz w:val="30"/>
          <w:szCs w:val="30"/>
        </w:rPr>
        <w:t>производственных запасов, только в знаменатель вместо материальных затрат занос</w:t>
      </w:r>
      <w:r w:rsidR="005C2508" w:rsidRPr="0047572F">
        <w:rPr>
          <w:color w:val="000000" w:themeColor="text1"/>
          <w:sz w:val="30"/>
          <w:szCs w:val="30"/>
        </w:rPr>
        <w:t>и</w:t>
      </w:r>
      <w:r w:rsidRPr="0047572F">
        <w:rPr>
          <w:color w:val="000000" w:themeColor="text1"/>
          <w:sz w:val="30"/>
          <w:szCs w:val="30"/>
        </w:rPr>
        <w:t>тся выпуск товаров и</w:t>
      </w:r>
      <w:r w:rsidR="005C2508" w:rsidRPr="0047572F">
        <w:rPr>
          <w:color w:val="000000" w:themeColor="text1"/>
          <w:sz w:val="30"/>
          <w:szCs w:val="30"/>
        </w:rPr>
        <w:t xml:space="preserve"> (или)</w:t>
      </w:r>
      <w:r w:rsidRPr="0047572F">
        <w:rPr>
          <w:color w:val="000000" w:themeColor="text1"/>
          <w:sz w:val="30"/>
          <w:szCs w:val="30"/>
        </w:rPr>
        <w:t xml:space="preserve"> услуг </w:t>
      </w:r>
      <w:r w:rsidR="005C2508" w:rsidRPr="0047572F">
        <w:rPr>
          <w:color w:val="000000" w:themeColor="text1"/>
          <w:sz w:val="30"/>
          <w:szCs w:val="30"/>
        </w:rPr>
        <w:br/>
      </w:r>
      <w:r w:rsidRPr="0047572F">
        <w:rPr>
          <w:color w:val="000000" w:themeColor="text1"/>
          <w:sz w:val="30"/>
          <w:szCs w:val="30"/>
        </w:rPr>
        <w:t xml:space="preserve">по </w:t>
      </w:r>
      <w:r w:rsidR="00F93D4E" w:rsidRPr="0047572F">
        <w:rPr>
          <w:color w:val="000000" w:themeColor="text1"/>
          <w:sz w:val="30"/>
          <w:szCs w:val="30"/>
        </w:rPr>
        <w:t>секции (подсекции).</w:t>
      </w:r>
    </w:p>
    <w:p w:rsidR="00B5064D" w:rsidRPr="0047572F" w:rsidRDefault="00B509B4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77154C" w:rsidRPr="0047572F">
        <w:rPr>
          <w:rFonts w:ascii="Times New Roman" w:hAnsi="Times New Roman"/>
          <w:color w:val="000000" w:themeColor="text1"/>
          <w:sz w:val="30"/>
          <w:szCs w:val="30"/>
        </w:rPr>
        <w:t>3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ab/>
        <w:t>Весовые коэффициенты рассчитываются исходя из метод</w:t>
      </w:r>
      <w:r w:rsidR="00122AC0" w:rsidRPr="0047572F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списания</w:t>
      </w:r>
      <w:r w:rsidR="00A324B7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запасов на производство и сроков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оборачиваемости запасов материальных оборотных средств.</w:t>
      </w:r>
    </w:p>
    <w:p w:rsidR="00B51A3D" w:rsidRPr="0047572F" w:rsidRDefault="00B51A3D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Для определения метода списания запасов на производство используются следующие методы оценки материальных затрат:</w:t>
      </w:r>
    </w:p>
    <w:p w:rsidR="00B51A3D" w:rsidRPr="0047572F" w:rsidRDefault="00B51A3D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по себестоимости каждой единицы</w:t>
      </w:r>
      <w:r w:rsidR="00D649E0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запасов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B51A3D" w:rsidRPr="0047572F" w:rsidRDefault="00B51A3D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по средней себестоимости;</w:t>
      </w:r>
    </w:p>
    <w:p w:rsidR="00B51A3D" w:rsidRPr="0047572F" w:rsidRDefault="00B51A3D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по себестоимости первых по времени приобретения запасов.</w:t>
      </w:r>
    </w:p>
    <w:p w:rsidR="00C7375D" w:rsidRPr="0047572F" w:rsidRDefault="00C7375D" w:rsidP="00103152">
      <w:pPr>
        <w:pStyle w:val="a8"/>
        <w:tabs>
          <w:tab w:val="left" w:pos="1134"/>
        </w:tabs>
        <w:spacing w:line="360" w:lineRule="exact"/>
        <w:ind w:firstLine="709"/>
        <w:rPr>
          <w:b w:val="0"/>
          <w:color w:val="000000" w:themeColor="text1"/>
          <w:sz w:val="30"/>
          <w:szCs w:val="30"/>
        </w:rPr>
      </w:pPr>
      <w:r w:rsidRPr="0047572F">
        <w:rPr>
          <w:b w:val="0"/>
          <w:color w:val="000000" w:themeColor="text1"/>
          <w:sz w:val="30"/>
          <w:szCs w:val="30"/>
        </w:rPr>
        <w:t xml:space="preserve">При списании запасов на производство по себестоимости первых </w:t>
      </w:r>
      <w:r w:rsidR="00B56C8E">
        <w:rPr>
          <w:b w:val="0"/>
          <w:color w:val="000000" w:themeColor="text1"/>
          <w:sz w:val="30"/>
          <w:szCs w:val="30"/>
        </w:rPr>
        <w:br/>
      </w:r>
      <w:r w:rsidRPr="0047572F">
        <w:rPr>
          <w:b w:val="0"/>
          <w:color w:val="000000" w:themeColor="text1"/>
          <w:sz w:val="30"/>
          <w:szCs w:val="30"/>
        </w:rPr>
        <w:t>по времени приобретения их корректировка не производится.</w:t>
      </w:r>
    </w:p>
    <w:p w:rsidR="00815CB3" w:rsidRPr="0047572F" w:rsidRDefault="00B51A3D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Источником информации для определения метода списания запасов на производство являются агрегированные первичные статистические данные </w:t>
      </w:r>
      <w:r w:rsidR="00D87205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о </w:t>
      </w:r>
      <w:r w:rsidR="00A8269F" w:rsidRPr="0047572F">
        <w:rPr>
          <w:rFonts w:ascii="Times New Roman" w:hAnsi="Times New Roman"/>
          <w:color w:val="000000" w:themeColor="text1"/>
          <w:sz w:val="30"/>
          <w:szCs w:val="30"/>
        </w:rPr>
        <w:t>методах оценки материальных затрат</w:t>
      </w:r>
      <w:r w:rsidR="00D87205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по форме государственной статистической отчетности 4-ф (затраты) «Отчет о затратах </w:t>
      </w:r>
      <w:r w:rsidR="00D4013A" w:rsidRPr="0047572F">
        <w:rPr>
          <w:rFonts w:ascii="Times New Roman" w:hAnsi="Times New Roman"/>
          <w:color w:val="000000" w:themeColor="text1"/>
          <w:sz w:val="30"/>
          <w:szCs w:val="30"/>
        </w:rPr>
        <w:br/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на производство и реализацию продукции (работ, услуг)».</w:t>
      </w:r>
    </w:p>
    <w:p w:rsidR="004505E5" w:rsidRPr="0047572F" w:rsidRDefault="00EB56E2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Расчет</w:t>
      </w:r>
      <w:r w:rsidR="004505E5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весовых коэффициентов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приведен</w:t>
      </w:r>
      <w:r w:rsidR="003F0828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согласно приложению 2.</w:t>
      </w:r>
    </w:p>
    <w:p w:rsidR="00CF097F" w:rsidRPr="0047572F" w:rsidRDefault="00B5064D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77154C" w:rsidRPr="0047572F">
        <w:rPr>
          <w:rFonts w:ascii="Times New Roman" w:hAnsi="Times New Roman"/>
          <w:color w:val="000000" w:themeColor="text1"/>
          <w:sz w:val="30"/>
          <w:szCs w:val="30"/>
        </w:rPr>
        <w:t>4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ab/>
      </w:r>
      <w:r w:rsidR="00B87602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На основе ежемесячных индексов цен производителей </w:t>
      </w:r>
      <w:r w:rsidR="00200FB1" w:rsidRPr="0047572F">
        <w:rPr>
          <w:rFonts w:ascii="Times New Roman" w:hAnsi="Times New Roman"/>
          <w:color w:val="000000" w:themeColor="text1"/>
          <w:sz w:val="30"/>
          <w:szCs w:val="30"/>
        </w:rPr>
        <w:t>промышленной продукции</w:t>
      </w:r>
      <w:r w:rsidR="00B87602" w:rsidRPr="0047572F">
        <w:rPr>
          <w:rFonts w:ascii="Times New Roman" w:hAnsi="Times New Roman"/>
          <w:color w:val="000000" w:themeColor="text1"/>
          <w:sz w:val="30"/>
          <w:szCs w:val="30"/>
        </w:rPr>
        <w:t>, приведенных к единой базе, рассчитываются индексы цен</w:t>
      </w:r>
      <w:r w:rsidR="00130EDE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производственных запасов</w:t>
      </w:r>
      <w:r w:rsidR="00B87602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 w:rsidR="00036AF3" w:rsidRPr="0047572F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="00CF097F" w:rsidRPr="0047572F">
        <w:rPr>
          <w:rFonts w:ascii="Times New Roman" w:hAnsi="Times New Roman"/>
          <w:color w:val="000000" w:themeColor="text1"/>
          <w:sz w:val="30"/>
          <w:szCs w:val="30"/>
        </w:rPr>
        <w:t>ндекс</w:t>
      </w:r>
      <w:r w:rsidR="002A0574" w:rsidRPr="0047572F">
        <w:rPr>
          <w:rFonts w:ascii="Times New Roman" w:hAnsi="Times New Roman"/>
          <w:color w:val="000000" w:themeColor="text1"/>
          <w:sz w:val="30"/>
          <w:szCs w:val="30"/>
        </w:rPr>
        <w:t>ы</w:t>
      </w:r>
      <w:r w:rsidR="00CF097F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цен производственных запасов по каждому виду экономической деятельности рассчитыва</w:t>
      </w:r>
      <w:r w:rsidR="002A0574" w:rsidRPr="0047572F">
        <w:rPr>
          <w:rFonts w:ascii="Times New Roman" w:hAnsi="Times New Roman"/>
          <w:color w:val="000000" w:themeColor="text1"/>
          <w:sz w:val="30"/>
          <w:szCs w:val="30"/>
        </w:rPr>
        <w:t>ю</w:t>
      </w:r>
      <w:r w:rsidR="00CF097F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тся исходя из индексов </w:t>
      </w:r>
      <w:proofErr w:type="gramStart"/>
      <w:r w:rsidR="00CF097F" w:rsidRPr="0047572F">
        <w:rPr>
          <w:rFonts w:ascii="Times New Roman" w:hAnsi="Times New Roman"/>
          <w:color w:val="000000" w:themeColor="text1"/>
          <w:sz w:val="30"/>
          <w:szCs w:val="30"/>
        </w:rPr>
        <w:t>цен производителей промышленной продукции каждого вида экономической деятельности</w:t>
      </w:r>
      <w:proofErr w:type="gramEnd"/>
      <w:r w:rsidR="00CF097F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и структуры промежуточного потребления </w:t>
      </w:r>
      <w:r w:rsidR="00B87602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видов </w:t>
      </w:r>
      <w:r w:rsidR="00ED3F84" w:rsidRPr="0047572F">
        <w:rPr>
          <w:rFonts w:ascii="Times New Roman" w:hAnsi="Times New Roman"/>
          <w:color w:val="000000" w:themeColor="text1"/>
          <w:sz w:val="30"/>
          <w:szCs w:val="30"/>
        </w:rPr>
        <w:t>экономической деятельности</w:t>
      </w:r>
      <w:r w:rsidR="00B87602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="00CF097F" w:rsidRPr="0047572F">
        <w:rPr>
          <w:rFonts w:ascii="Times New Roman" w:hAnsi="Times New Roman"/>
          <w:color w:val="000000" w:themeColor="text1"/>
          <w:sz w:val="30"/>
          <w:szCs w:val="30"/>
        </w:rPr>
        <w:t>рассчитываемой по системе таблиц «Затраты-Выпуск».</w:t>
      </w:r>
    </w:p>
    <w:p w:rsidR="002A0574" w:rsidRPr="0047572F" w:rsidRDefault="002A0574" w:rsidP="002A0574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proofErr w:type="gramStart"/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Индексы цен запасов готовой продукции 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 xml:space="preserve">и товаров </w:t>
      </w:r>
      <w:r w:rsidR="00973D19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соответствующего вида экономической деятельности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равны </w:t>
      </w:r>
      <w:r w:rsidR="006E106B" w:rsidRPr="0047572F">
        <w:rPr>
          <w:rFonts w:ascii="Times New Roman" w:hAnsi="Times New Roman"/>
          <w:color w:val="000000" w:themeColor="text1"/>
          <w:sz w:val="30"/>
          <w:szCs w:val="30"/>
        </w:rPr>
        <w:t>соответственно</w:t>
      </w:r>
      <w:r w:rsidR="004F551A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ежемесячным</w:t>
      </w:r>
      <w:r w:rsidR="006E106B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индексам цен производителей промышленной продукции, индексам цен производителей сельскохозяйственной продукции, индексам тарифов на перевозку грузов</w:t>
      </w:r>
      <w:r w:rsidR="00973D19" w:rsidRPr="0047572F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индексам тарифов на услуги связи для юридических лиц и индивидуальных предпринимателей</w:t>
      </w:r>
      <w:r w:rsidR="00973D19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и индексам потребительских цен на товары, приведенных к базовому году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  <w:proofErr w:type="gramEnd"/>
    </w:p>
    <w:p w:rsidR="00B5064D" w:rsidRPr="0047572F" w:rsidRDefault="00130EDE" w:rsidP="00103152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ндекс</w:t>
      </w:r>
      <w:r w:rsidR="002A0574" w:rsidRPr="0047572F">
        <w:rPr>
          <w:rFonts w:ascii="Times New Roman" w:hAnsi="Times New Roman"/>
          <w:color w:val="000000" w:themeColor="text1"/>
          <w:sz w:val="30"/>
          <w:szCs w:val="30"/>
        </w:rPr>
        <w:t>ы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цен </w:t>
      </w:r>
      <w:r w:rsidR="00B727DF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запасов 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незавершенно</w:t>
      </w:r>
      <w:r w:rsidR="003C2E19" w:rsidRPr="0047572F">
        <w:rPr>
          <w:rFonts w:ascii="Times New Roman" w:hAnsi="Times New Roman"/>
          <w:color w:val="000000" w:themeColor="text1"/>
          <w:sz w:val="30"/>
          <w:szCs w:val="30"/>
        </w:rPr>
        <w:t>г</w:t>
      </w:r>
      <w:r w:rsidR="00724743" w:rsidRPr="0047572F">
        <w:rPr>
          <w:rFonts w:ascii="Times New Roman" w:hAnsi="Times New Roman"/>
          <w:color w:val="000000" w:themeColor="text1"/>
          <w:sz w:val="30"/>
          <w:szCs w:val="30"/>
        </w:rPr>
        <w:t>о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производств</w:t>
      </w:r>
      <w:r w:rsidR="00724743" w:rsidRPr="0047572F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182837">
        <w:rPr>
          <w:rFonts w:ascii="Times New Roman" w:hAnsi="Times New Roman"/>
          <w:color w:val="000000" w:themeColor="text1"/>
          <w:sz w:val="30"/>
          <w:szCs w:val="30"/>
        </w:rPr>
        <w:t xml:space="preserve"> рассчитываю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тся как су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мма 1/2 </w:t>
      </w:r>
      <w:r w:rsidR="00487142" w:rsidRPr="0047572F">
        <w:rPr>
          <w:rFonts w:ascii="Times New Roman" w:hAnsi="Times New Roman"/>
          <w:color w:val="000000" w:themeColor="text1"/>
          <w:sz w:val="30"/>
          <w:szCs w:val="30"/>
        </w:rPr>
        <w:t>индекса цен производственных запасов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и 1/2 индекса цен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запасов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готовой продукции </w:t>
      </w:r>
      <w:r w:rsidR="00A27C37">
        <w:rPr>
          <w:rFonts w:ascii="Times New Roman" w:hAnsi="Times New Roman"/>
          <w:color w:val="000000" w:themeColor="text1"/>
          <w:sz w:val="30"/>
          <w:szCs w:val="30"/>
        </w:rPr>
        <w:t xml:space="preserve">и товаров 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соответствующего вида </w:t>
      </w:r>
      <w:r w:rsidR="00197884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экономической 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деятельности.</w:t>
      </w:r>
    </w:p>
    <w:p w:rsidR="00130EDE" w:rsidRPr="0047572F" w:rsidRDefault="00130EDE" w:rsidP="00130EDE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Взвешенны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индекс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>ы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цен производственных запасов</w:t>
      </w:r>
      <w:r w:rsidR="00953310" w:rsidRPr="0047572F">
        <w:rPr>
          <w:rFonts w:ascii="Times New Roman" w:hAnsi="Times New Roman"/>
          <w:color w:val="000000" w:themeColor="text1"/>
          <w:sz w:val="30"/>
          <w:szCs w:val="30"/>
        </w:rPr>
        <w:t>, запасов незавершенного производства и запасов готовой продукции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 xml:space="preserve">и товаров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рассчитыва</w:t>
      </w:r>
      <w:r w:rsidR="00953310" w:rsidRPr="0047572F">
        <w:rPr>
          <w:rFonts w:ascii="Times New Roman" w:hAnsi="Times New Roman"/>
          <w:color w:val="000000" w:themeColor="text1"/>
          <w:sz w:val="30"/>
          <w:szCs w:val="30"/>
        </w:rPr>
        <w:t>ю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тся как сумма произведений</w:t>
      </w:r>
      <w:r w:rsidR="00953310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соответственно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индексов цен производственных запасов</w:t>
      </w:r>
      <w:r w:rsidR="00953310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, индексов цен запасов незавершенного производства, индексов цен запасов готовой продукции </w:t>
      </w:r>
      <w:r w:rsidR="00A27C37">
        <w:rPr>
          <w:rFonts w:ascii="Times New Roman" w:hAnsi="Times New Roman"/>
          <w:color w:val="000000" w:themeColor="text1"/>
          <w:sz w:val="30"/>
          <w:szCs w:val="30"/>
        </w:rPr>
        <w:t xml:space="preserve">и товаров </w:t>
      </w:r>
      <w:r w:rsidR="0011467B">
        <w:rPr>
          <w:rFonts w:ascii="Times New Roman" w:hAnsi="Times New Roman"/>
          <w:color w:val="000000" w:themeColor="text1"/>
          <w:sz w:val="30"/>
          <w:szCs w:val="30"/>
        </w:rPr>
        <w:br/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и весовых коэффициентов с учетом срок</w:t>
      </w:r>
      <w:r w:rsidR="00124ED8" w:rsidRPr="0047572F">
        <w:rPr>
          <w:rFonts w:ascii="Times New Roman" w:hAnsi="Times New Roman"/>
          <w:color w:val="000000" w:themeColor="text1"/>
          <w:sz w:val="30"/>
          <w:szCs w:val="30"/>
        </w:rPr>
        <w:t>ов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оборачиваемости</w:t>
      </w:r>
      <w:r w:rsidR="001463EB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 xml:space="preserve">запасов материальных оборотных средств </w:t>
      </w:r>
      <w:r w:rsidR="001463EB" w:rsidRPr="0047572F">
        <w:rPr>
          <w:rFonts w:ascii="Times New Roman" w:hAnsi="Times New Roman"/>
          <w:color w:val="000000" w:themeColor="text1"/>
          <w:sz w:val="30"/>
          <w:szCs w:val="30"/>
        </w:rPr>
        <w:t>(месяцев)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53E43" w:rsidRPr="0047572F" w:rsidRDefault="00202ACE" w:rsidP="00130EDE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Средние 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>индекс</w:t>
      </w:r>
      <w:r>
        <w:rPr>
          <w:rFonts w:ascii="Times New Roman" w:hAnsi="Times New Roman"/>
          <w:color w:val="000000" w:themeColor="text1"/>
          <w:sz w:val="30"/>
          <w:szCs w:val="30"/>
        </w:rPr>
        <w:t>ы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цен производственных запасов, запасов незавершенного производства и запасов готовой продукции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и товаров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каждого квартала (года) рассчитываются как среднее арифметическое </w:t>
      </w:r>
      <w:r w:rsidR="005D4A7B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ежемесячных 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>индексов цен производственных запасов, запасов незавершенного производства и запасов готовой продукции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и товаров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89740B">
        <w:rPr>
          <w:rFonts w:ascii="Times New Roman" w:hAnsi="Times New Roman"/>
          <w:color w:val="000000" w:themeColor="text1"/>
          <w:sz w:val="30"/>
          <w:szCs w:val="30"/>
        </w:rPr>
        <w:br/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>за каждый квартал (год) соответственно.</w:t>
      </w:r>
    </w:p>
    <w:p w:rsidR="00B5064D" w:rsidRPr="0047572F" w:rsidRDefault="00B5064D" w:rsidP="00CD0496">
      <w:pPr>
        <w:tabs>
          <w:tab w:val="left" w:pos="1276"/>
        </w:tabs>
        <w:spacing w:after="120" w:line="360" w:lineRule="exact"/>
        <w:ind w:firstLine="709"/>
        <w:jc w:val="both"/>
        <w:rPr>
          <w:color w:val="000000" w:themeColor="text1"/>
          <w:sz w:val="30"/>
          <w:szCs w:val="30"/>
        </w:rPr>
      </w:pPr>
      <w:r w:rsidRPr="0047572F">
        <w:rPr>
          <w:color w:val="000000" w:themeColor="text1"/>
          <w:sz w:val="30"/>
          <w:szCs w:val="30"/>
        </w:rPr>
        <w:lastRenderedPageBreak/>
        <w:t>2</w:t>
      </w:r>
      <w:r w:rsidR="0077154C" w:rsidRPr="0047572F">
        <w:rPr>
          <w:color w:val="000000" w:themeColor="text1"/>
          <w:sz w:val="30"/>
          <w:szCs w:val="30"/>
        </w:rPr>
        <w:t>5</w:t>
      </w:r>
      <w:r w:rsidRPr="0047572F">
        <w:rPr>
          <w:color w:val="000000" w:themeColor="text1"/>
          <w:sz w:val="30"/>
          <w:szCs w:val="30"/>
        </w:rPr>
        <w:t>.</w:t>
      </w:r>
      <w:r w:rsidRPr="0047572F">
        <w:rPr>
          <w:color w:val="000000" w:themeColor="text1"/>
          <w:sz w:val="30"/>
          <w:szCs w:val="30"/>
        </w:rPr>
        <w:tab/>
        <w:t>Поправочны</w:t>
      </w:r>
      <w:r w:rsidR="001463EB" w:rsidRPr="0047572F">
        <w:rPr>
          <w:color w:val="000000" w:themeColor="text1"/>
          <w:sz w:val="30"/>
          <w:szCs w:val="30"/>
        </w:rPr>
        <w:t>е</w:t>
      </w:r>
      <w:r w:rsidRPr="0047572F">
        <w:rPr>
          <w:color w:val="000000" w:themeColor="text1"/>
          <w:sz w:val="30"/>
          <w:szCs w:val="30"/>
        </w:rPr>
        <w:t xml:space="preserve"> коэффициент</w:t>
      </w:r>
      <w:r w:rsidR="001463EB" w:rsidRPr="0047572F">
        <w:rPr>
          <w:color w:val="000000" w:themeColor="text1"/>
          <w:sz w:val="30"/>
          <w:szCs w:val="30"/>
        </w:rPr>
        <w:t>ы</w:t>
      </w:r>
      <w:r w:rsidRPr="0047572F">
        <w:rPr>
          <w:color w:val="000000" w:themeColor="text1"/>
          <w:sz w:val="30"/>
          <w:szCs w:val="30"/>
        </w:rPr>
        <w:t xml:space="preserve"> рассчитыва</w:t>
      </w:r>
      <w:r w:rsidR="001463EB" w:rsidRPr="0047572F">
        <w:rPr>
          <w:color w:val="000000" w:themeColor="text1"/>
          <w:sz w:val="30"/>
          <w:szCs w:val="30"/>
        </w:rPr>
        <w:t>ю</w:t>
      </w:r>
      <w:r w:rsidRPr="0047572F">
        <w:rPr>
          <w:color w:val="000000" w:themeColor="text1"/>
          <w:sz w:val="30"/>
          <w:szCs w:val="30"/>
        </w:rPr>
        <w:t xml:space="preserve">тся на начало </w:t>
      </w:r>
      <w:r w:rsidR="00D4013A" w:rsidRPr="0047572F">
        <w:rPr>
          <w:color w:val="000000" w:themeColor="text1"/>
          <w:sz w:val="30"/>
          <w:szCs w:val="30"/>
        </w:rPr>
        <w:br/>
      </w:r>
      <w:r w:rsidRPr="0047572F">
        <w:rPr>
          <w:color w:val="000000" w:themeColor="text1"/>
          <w:sz w:val="30"/>
          <w:szCs w:val="30"/>
        </w:rPr>
        <w:t xml:space="preserve">и </w:t>
      </w:r>
      <w:r w:rsidR="006D4A91" w:rsidRPr="0047572F">
        <w:rPr>
          <w:color w:val="000000" w:themeColor="text1"/>
          <w:sz w:val="30"/>
          <w:szCs w:val="30"/>
        </w:rPr>
        <w:t xml:space="preserve">на </w:t>
      </w:r>
      <w:r w:rsidRPr="0047572F">
        <w:rPr>
          <w:color w:val="000000" w:themeColor="text1"/>
          <w:sz w:val="30"/>
          <w:szCs w:val="30"/>
        </w:rPr>
        <w:t>конец квартала</w:t>
      </w:r>
      <w:r w:rsidR="001463EB" w:rsidRPr="0047572F">
        <w:rPr>
          <w:color w:val="000000" w:themeColor="text1"/>
          <w:sz w:val="30"/>
          <w:szCs w:val="30"/>
        </w:rPr>
        <w:t xml:space="preserve"> (года)</w:t>
      </w:r>
      <w:r w:rsidRPr="0047572F">
        <w:rPr>
          <w:color w:val="000000" w:themeColor="text1"/>
          <w:sz w:val="30"/>
          <w:szCs w:val="30"/>
        </w:rPr>
        <w:t xml:space="preserve"> с учетом сроков оборачиваемости </w:t>
      </w:r>
      <w:r w:rsidR="00487142" w:rsidRPr="0047572F">
        <w:rPr>
          <w:color w:val="000000" w:themeColor="text1"/>
          <w:sz w:val="30"/>
          <w:szCs w:val="30"/>
        </w:rPr>
        <w:t>запасов материальных оборотных средств</w:t>
      </w:r>
      <w:r w:rsidR="00202ACE">
        <w:rPr>
          <w:color w:val="000000" w:themeColor="text1"/>
          <w:sz w:val="30"/>
          <w:szCs w:val="30"/>
        </w:rPr>
        <w:t xml:space="preserve"> по следующим формулам</w:t>
      </w:r>
      <w:r w:rsidRPr="0047572F">
        <w:rPr>
          <w:color w:val="000000" w:themeColor="text1"/>
          <w:sz w:val="30"/>
          <w:szCs w:val="30"/>
        </w:rPr>
        <w:t>:</w:t>
      </w:r>
    </w:p>
    <w:p w:rsidR="00A7696F" w:rsidRPr="00275EA4" w:rsidRDefault="00A7696F" w:rsidP="00103152">
      <w:pPr>
        <w:tabs>
          <w:tab w:val="left" w:pos="1276"/>
        </w:tabs>
        <w:spacing w:line="360" w:lineRule="exact"/>
        <w:ind w:firstLine="709"/>
        <w:jc w:val="both"/>
        <w:rPr>
          <w:sz w:val="16"/>
          <w:szCs w:val="16"/>
        </w:rPr>
      </w:pPr>
    </w:p>
    <w:tbl>
      <w:tblPr>
        <w:tblStyle w:val="af0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201"/>
      </w:tblGrid>
      <w:tr w:rsidR="002B3DEB" w:rsidRPr="002B3DEB" w:rsidTr="00061FD2">
        <w:trPr>
          <w:trHeight w:val="536"/>
        </w:trPr>
        <w:tc>
          <w:tcPr>
            <w:tcW w:w="4361" w:type="dxa"/>
            <w:vMerge w:val="restart"/>
            <w:vAlign w:val="center"/>
          </w:tcPr>
          <w:p w:rsidR="00A7696F" w:rsidRPr="002B3DEB" w:rsidRDefault="00A7696F" w:rsidP="00103152">
            <w:pPr>
              <w:pStyle w:val="8"/>
              <w:tabs>
                <w:tab w:val="clear" w:pos="4253"/>
              </w:tabs>
              <w:spacing w:line="360" w:lineRule="exact"/>
              <w:ind w:left="284" w:firstLine="0"/>
              <w:jc w:val="left"/>
              <w:rPr>
                <w:szCs w:val="30"/>
              </w:rPr>
            </w:pPr>
            <w:r w:rsidRPr="002B3DEB">
              <w:rPr>
                <w:szCs w:val="30"/>
              </w:rPr>
              <w:t>поправочный коэффициент</w:t>
            </w:r>
          </w:p>
          <w:p w:rsidR="00A7696F" w:rsidRPr="002B3DEB" w:rsidRDefault="00A7696F" w:rsidP="001463EB">
            <w:pPr>
              <w:tabs>
                <w:tab w:val="left" w:pos="1276"/>
              </w:tabs>
              <w:spacing w:line="360" w:lineRule="exact"/>
              <w:ind w:left="284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на начало </w:t>
            </w:r>
            <w:r w:rsidR="001463EB">
              <w:rPr>
                <w:sz w:val="30"/>
                <w:szCs w:val="30"/>
              </w:rPr>
              <w:t>квартала</w:t>
            </w:r>
            <w:r w:rsidRPr="002B3DEB">
              <w:rPr>
                <w:sz w:val="30"/>
                <w:szCs w:val="30"/>
              </w:rPr>
              <w:t xml:space="preserve"> (</w:t>
            </w:r>
            <w:r w:rsidR="001463EB">
              <w:rPr>
                <w:sz w:val="30"/>
                <w:szCs w:val="30"/>
              </w:rPr>
              <w:t>года</w:t>
            </w:r>
            <w:r w:rsidRPr="002B3DEB">
              <w:rPr>
                <w:sz w:val="30"/>
                <w:szCs w:val="3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>=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vAlign w:val="center"/>
          </w:tcPr>
          <w:p w:rsidR="00A7696F" w:rsidRPr="002B3DEB" w:rsidRDefault="00A7696F" w:rsidP="001463EB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средний индекс цен за </w:t>
            </w:r>
            <w:r w:rsidR="001463EB">
              <w:rPr>
                <w:sz w:val="30"/>
                <w:szCs w:val="30"/>
              </w:rPr>
              <w:t>квартал</w:t>
            </w:r>
            <w:r w:rsidR="00275571">
              <w:rPr>
                <w:sz w:val="30"/>
                <w:szCs w:val="30"/>
              </w:rPr>
              <w:t xml:space="preserve"> (</w:t>
            </w:r>
            <w:r w:rsidR="001463EB">
              <w:rPr>
                <w:sz w:val="30"/>
                <w:szCs w:val="30"/>
              </w:rPr>
              <w:t>год</w:t>
            </w:r>
            <w:r w:rsidR="00275571">
              <w:rPr>
                <w:sz w:val="30"/>
                <w:szCs w:val="30"/>
              </w:rPr>
              <w:t>)</w:t>
            </w:r>
          </w:p>
        </w:tc>
      </w:tr>
      <w:tr w:rsidR="002B3DEB" w:rsidRPr="002B3DEB" w:rsidTr="00061FD2">
        <w:trPr>
          <w:trHeight w:val="696"/>
        </w:trPr>
        <w:tc>
          <w:tcPr>
            <w:tcW w:w="4361" w:type="dxa"/>
            <w:vMerge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67" w:type="dxa"/>
            <w:vMerge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:rsidR="00A7696F" w:rsidRPr="002B3DEB" w:rsidRDefault="00A7696F" w:rsidP="001463EB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взвешенный индекс цен на начало </w:t>
            </w:r>
            <w:r w:rsidR="001463EB">
              <w:rPr>
                <w:sz w:val="30"/>
                <w:szCs w:val="30"/>
              </w:rPr>
              <w:t>квартал</w:t>
            </w:r>
            <w:r w:rsidR="005D4A7B">
              <w:rPr>
                <w:sz w:val="30"/>
                <w:szCs w:val="30"/>
              </w:rPr>
              <w:t>а</w:t>
            </w:r>
            <w:r w:rsidR="00275571">
              <w:rPr>
                <w:sz w:val="30"/>
                <w:szCs w:val="30"/>
              </w:rPr>
              <w:t xml:space="preserve"> (</w:t>
            </w:r>
            <w:r w:rsidR="001463EB">
              <w:rPr>
                <w:sz w:val="30"/>
                <w:szCs w:val="30"/>
              </w:rPr>
              <w:t>год</w:t>
            </w:r>
            <w:r w:rsidRPr="002B3DEB">
              <w:rPr>
                <w:sz w:val="30"/>
                <w:szCs w:val="30"/>
              </w:rPr>
              <w:t>а</w:t>
            </w:r>
            <w:r w:rsidR="00275571">
              <w:rPr>
                <w:sz w:val="30"/>
                <w:szCs w:val="30"/>
              </w:rPr>
              <w:t>)</w:t>
            </w:r>
          </w:p>
        </w:tc>
      </w:tr>
      <w:tr w:rsidR="002B3DEB" w:rsidRPr="002B3DEB" w:rsidTr="00647E0F">
        <w:trPr>
          <w:trHeight w:hRule="exact" w:val="414"/>
        </w:trPr>
        <w:tc>
          <w:tcPr>
            <w:tcW w:w="4361" w:type="dxa"/>
          </w:tcPr>
          <w:p w:rsidR="00A7696F" w:rsidRPr="002B3DEB" w:rsidRDefault="00A7696F" w:rsidP="00103152">
            <w:pPr>
              <w:pStyle w:val="8"/>
              <w:tabs>
                <w:tab w:val="clear" w:pos="4253"/>
              </w:tabs>
              <w:spacing w:line="360" w:lineRule="exact"/>
              <w:ind w:firstLine="0"/>
              <w:jc w:val="left"/>
              <w:rPr>
                <w:szCs w:val="30"/>
              </w:rPr>
            </w:pPr>
          </w:p>
          <w:p w:rsidR="00647E0F" w:rsidRPr="002B3DEB" w:rsidRDefault="00647E0F" w:rsidP="00103152">
            <w:pPr>
              <w:spacing w:line="360" w:lineRule="exact"/>
              <w:rPr>
                <w:sz w:val="30"/>
                <w:szCs w:val="30"/>
              </w:rPr>
            </w:pPr>
          </w:p>
          <w:p w:rsidR="00647E0F" w:rsidRPr="002B3DEB" w:rsidRDefault="00647E0F" w:rsidP="00103152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201" w:type="dxa"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2B3DEB" w:rsidRPr="002B3DEB" w:rsidTr="00061FD2">
        <w:trPr>
          <w:trHeight w:val="497"/>
        </w:trPr>
        <w:tc>
          <w:tcPr>
            <w:tcW w:w="4361" w:type="dxa"/>
            <w:vMerge w:val="restart"/>
            <w:vAlign w:val="center"/>
          </w:tcPr>
          <w:p w:rsidR="00A7696F" w:rsidRPr="002B3DEB" w:rsidRDefault="00A7696F" w:rsidP="00103152">
            <w:pPr>
              <w:pStyle w:val="8"/>
              <w:tabs>
                <w:tab w:val="clear" w:pos="4253"/>
              </w:tabs>
              <w:spacing w:line="360" w:lineRule="exact"/>
              <w:ind w:left="284" w:firstLine="0"/>
              <w:jc w:val="left"/>
              <w:rPr>
                <w:szCs w:val="30"/>
              </w:rPr>
            </w:pPr>
            <w:r w:rsidRPr="002B3DEB">
              <w:rPr>
                <w:szCs w:val="30"/>
              </w:rPr>
              <w:t>поправочный коэффициент</w:t>
            </w:r>
          </w:p>
          <w:p w:rsidR="00A7696F" w:rsidRPr="002B3DEB" w:rsidRDefault="00A7696F" w:rsidP="001463EB">
            <w:pPr>
              <w:tabs>
                <w:tab w:val="left" w:pos="1276"/>
              </w:tabs>
              <w:spacing w:line="360" w:lineRule="exact"/>
              <w:ind w:left="284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на конец </w:t>
            </w:r>
            <w:r w:rsidR="001463EB">
              <w:rPr>
                <w:sz w:val="30"/>
                <w:szCs w:val="30"/>
              </w:rPr>
              <w:t>квартала</w:t>
            </w:r>
            <w:r w:rsidRPr="002B3DEB">
              <w:rPr>
                <w:sz w:val="30"/>
                <w:szCs w:val="30"/>
              </w:rPr>
              <w:t xml:space="preserve"> (</w:t>
            </w:r>
            <w:r w:rsidR="001463EB">
              <w:rPr>
                <w:sz w:val="30"/>
                <w:szCs w:val="30"/>
              </w:rPr>
              <w:t>года</w:t>
            </w:r>
            <w:r w:rsidRPr="002B3DEB">
              <w:rPr>
                <w:sz w:val="30"/>
                <w:szCs w:val="3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>=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vAlign w:val="center"/>
          </w:tcPr>
          <w:p w:rsidR="00A7696F" w:rsidRPr="002B3DEB" w:rsidRDefault="00A7696F" w:rsidP="005D4A7B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средний индекс цен за </w:t>
            </w:r>
            <w:r w:rsidR="001463EB">
              <w:rPr>
                <w:sz w:val="30"/>
                <w:szCs w:val="30"/>
              </w:rPr>
              <w:t>квартал</w:t>
            </w:r>
            <w:r w:rsidR="00275571">
              <w:rPr>
                <w:sz w:val="30"/>
                <w:szCs w:val="30"/>
              </w:rPr>
              <w:t xml:space="preserve"> (</w:t>
            </w:r>
            <w:r w:rsidR="001463EB">
              <w:rPr>
                <w:sz w:val="30"/>
                <w:szCs w:val="30"/>
              </w:rPr>
              <w:t>год</w:t>
            </w:r>
            <w:r w:rsidR="00275571">
              <w:rPr>
                <w:sz w:val="30"/>
                <w:szCs w:val="30"/>
              </w:rPr>
              <w:t>)</w:t>
            </w:r>
          </w:p>
        </w:tc>
      </w:tr>
      <w:tr w:rsidR="00A7696F" w:rsidRPr="002B3DEB" w:rsidTr="00061FD2">
        <w:tc>
          <w:tcPr>
            <w:tcW w:w="4361" w:type="dxa"/>
            <w:vMerge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67" w:type="dxa"/>
            <w:vMerge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:rsidR="00A7696F" w:rsidRPr="002B3DEB" w:rsidRDefault="00A7696F" w:rsidP="005D4A7B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взвешенный индекс цен на конец </w:t>
            </w:r>
            <w:r w:rsidR="005D4A7B">
              <w:rPr>
                <w:sz w:val="30"/>
                <w:szCs w:val="30"/>
              </w:rPr>
              <w:t>квартала</w:t>
            </w:r>
            <w:r w:rsidR="00275571">
              <w:rPr>
                <w:sz w:val="30"/>
                <w:szCs w:val="30"/>
              </w:rPr>
              <w:t xml:space="preserve"> (</w:t>
            </w:r>
            <w:r w:rsidR="005D4A7B">
              <w:rPr>
                <w:sz w:val="30"/>
                <w:szCs w:val="30"/>
              </w:rPr>
              <w:t>года</w:t>
            </w:r>
            <w:r w:rsidR="00275571">
              <w:rPr>
                <w:sz w:val="30"/>
                <w:szCs w:val="30"/>
              </w:rPr>
              <w:t>)</w:t>
            </w:r>
          </w:p>
        </w:tc>
      </w:tr>
    </w:tbl>
    <w:p w:rsidR="00CD0496" w:rsidRPr="00CD0496" w:rsidRDefault="00CD0496" w:rsidP="00CD0496">
      <w:pPr>
        <w:tabs>
          <w:tab w:val="left" w:pos="1276"/>
        </w:tabs>
        <w:spacing w:before="120" w:line="360" w:lineRule="exact"/>
        <w:ind w:firstLine="709"/>
        <w:jc w:val="both"/>
        <w:rPr>
          <w:sz w:val="40"/>
          <w:szCs w:val="40"/>
        </w:rPr>
      </w:pPr>
    </w:p>
    <w:p w:rsidR="00B5064D" w:rsidRPr="002B3DEB" w:rsidRDefault="0077154C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26.</w:t>
      </w:r>
      <w:r w:rsidRPr="002B3DEB">
        <w:rPr>
          <w:sz w:val="30"/>
          <w:szCs w:val="30"/>
        </w:rPr>
        <w:tab/>
      </w:r>
      <w:proofErr w:type="gramStart"/>
      <w:r w:rsidR="00487142" w:rsidRPr="002B3DEB">
        <w:rPr>
          <w:sz w:val="30"/>
          <w:szCs w:val="30"/>
        </w:rPr>
        <w:t>Для пересчета стоимости запасов материальных оборотных средст</w:t>
      </w:r>
      <w:r w:rsidR="00487142">
        <w:rPr>
          <w:sz w:val="30"/>
          <w:szCs w:val="30"/>
        </w:rPr>
        <w:t xml:space="preserve">в </w:t>
      </w:r>
      <w:r w:rsidR="00731E24" w:rsidRPr="002B3DEB">
        <w:rPr>
          <w:sz w:val="30"/>
          <w:szCs w:val="30"/>
        </w:rPr>
        <w:t xml:space="preserve">в средние цены отчетного </w:t>
      </w:r>
      <w:r w:rsidR="00731E24">
        <w:rPr>
          <w:sz w:val="30"/>
          <w:szCs w:val="30"/>
        </w:rPr>
        <w:t>квартала а</w:t>
      </w:r>
      <w:r w:rsidR="00F20A1F" w:rsidRPr="002B3DEB">
        <w:rPr>
          <w:sz w:val="30"/>
          <w:szCs w:val="30"/>
        </w:rPr>
        <w:t xml:space="preserve">грегированные первичные </w:t>
      </w:r>
      <w:r w:rsidR="00731E24">
        <w:rPr>
          <w:sz w:val="30"/>
          <w:szCs w:val="30"/>
        </w:rPr>
        <w:t xml:space="preserve">статистические данные по форме </w:t>
      </w:r>
      <w:r w:rsidR="00F20A1F" w:rsidRPr="002B3DEB">
        <w:rPr>
          <w:sz w:val="30"/>
          <w:szCs w:val="30"/>
        </w:rPr>
        <w:t xml:space="preserve">4-ф (средства) </w:t>
      </w:r>
      <w:r w:rsidR="00B5064D" w:rsidRPr="002B3DEB">
        <w:rPr>
          <w:sz w:val="30"/>
          <w:szCs w:val="30"/>
        </w:rPr>
        <w:t xml:space="preserve">о </w:t>
      </w:r>
      <w:r w:rsidRPr="002B3DEB">
        <w:rPr>
          <w:sz w:val="30"/>
          <w:szCs w:val="30"/>
        </w:rPr>
        <w:t xml:space="preserve">производственных запасах, </w:t>
      </w:r>
      <w:r w:rsidR="00731E24">
        <w:rPr>
          <w:sz w:val="30"/>
          <w:szCs w:val="30"/>
        </w:rPr>
        <w:t>запасах незавершенного производства</w:t>
      </w:r>
      <w:r w:rsidRPr="002B3DEB">
        <w:rPr>
          <w:sz w:val="30"/>
          <w:szCs w:val="30"/>
        </w:rPr>
        <w:t xml:space="preserve">, </w:t>
      </w:r>
      <w:r w:rsidR="00731E24">
        <w:rPr>
          <w:sz w:val="30"/>
          <w:szCs w:val="30"/>
        </w:rPr>
        <w:t>запасах готовой продукции и товаров</w:t>
      </w:r>
      <w:r w:rsidRPr="002B3DEB">
        <w:rPr>
          <w:sz w:val="30"/>
          <w:szCs w:val="30"/>
        </w:rPr>
        <w:t xml:space="preserve"> по секции (подсекции, разделу)</w:t>
      </w:r>
      <w:r w:rsidR="009D18AF">
        <w:rPr>
          <w:sz w:val="30"/>
          <w:szCs w:val="30"/>
        </w:rPr>
        <w:t xml:space="preserve"> ОКЭД</w:t>
      </w:r>
      <w:r w:rsidR="00EA51EC" w:rsidRPr="002B3DEB">
        <w:rPr>
          <w:sz w:val="30"/>
          <w:szCs w:val="30"/>
        </w:rPr>
        <w:t xml:space="preserve"> </w:t>
      </w:r>
      <w:r w:rsidR="00B5064D" w:rsidRPr="002B3DEB">
        <w:rPr>
          <w:sz w:val="30"/>
          <w:szCs w:val="30"/>
        </w:rPr>
        <w:t xml:space="preserve">на начало и </w:t>
      </w:r>
      <w:r w:rsidR="0069565C" w:rsidRPr="002B3DEB">
        <w:rPr>
          <w:sz w:val="30"/>
          <w:szCs w:val="30"/>
        </w:rPr>
        <w:t xml:space="preserve">на </w:t>
      </w:r>
      <w:r w:rsidR="00B5064D" w:rsidRPr="002B3DEB">
        <w:rPr>
          <w:sz w:val="30"/>
          <w:szCs w:val="30"/>
        </w:rPr>
        <w:t xml:space="preserve">конец отчетного квартала умножаются на </w:t>
      </w:r>
      <w:r w:rsidRPr="002B3DEB">
        <w:rPr>
          <w:sz w:val="30"/>
          <w:szCs w:val="30"/>
        </w:rPr>
        <w:t xml:space="preserve">соответствующий </w:t>
      </w:r>
      <w:r w:rsidR="00B5064D" w:rsidRPr="002B3DEB">
        <w:rPr>
          <w:sz w:val="30"/>
          <w:szCs w:val="30"/>
        </w:rPr>
        <w:t xml:space="preserve">поправочный коэффициент на начало и </w:t>
      </w:r>
      <w:r w:rsidR="00D46D3D" w:rsidRPr="002B3DEB">
        <w:rPr>
          <w:sz w:val="30"/>
          <w:szCs w:val="30"/>
        </w:rPr>
        <w:t xml:space="preserve">на </w:t>
      </w:r>
      <w:r w:rsidR="00B5064D" w:rsidRPr="002B3DEB">
        <w:rPr>
          <w:sz w:val="30"/>
          <w:szCs w:val="30"/>
        </w:rPr>
        <w:t>конец каждого квартала.</w:t>
      </w:r>
      <w:proofErr w:type="gramEnd"/>
      <w:r w:rsidR="00B5064D" w:rsidRPr="002B3DEB">
        <w:rPr>
          <w:sz w:val="30"/>
          <w:szCs w:val="30"/>
        </w:rPr>
        <w:t xml:space="preserve"> Скорректированное изменение запасов за год равно сумме </w:t>
      </w:r>
      <w:r w:rsidR="008E6BCA" w:rsidRPr="002B3DEB">
        <w:rPr>
          <w:sz w:val="30"/>
          <w:szCs w:val="30"/>
        </w:rPr>
        <w:t xml:space="preserve">скорректированных </w:t>
      </w:r>
      <w:r w:rsidR="00B5064D" w:rsidRPr="002B3DEB">
        <w:rPr>
          <w:sz w:val="30"/>
          <w:szCs w:val="30"/>
        </w:rPr>
        <w:t>изменений запасов по четырем кварталам.</w:t>
      </w:r>
    </w:p>
    <w:p w:rsidR="00B5064D" w:rsidRPr="002B3DEB" w:rsidRDefault="00B96E59" w:rsidP="00103152">
      <w:pPr>
        <w:pStyle w:val="20"/>
        <w:spacing w:line="360" w:lineRule="exact"/>
        <w:rPr>
          <w:rFonts w:ascii="Times New Roman" w:hAnsi="Times New Roman"/>
          <w:sz w:val="30"/>
          <w:szCs w:val="30"/>
        </w:rPr>
      </w:pPr>
      <w:r w:rsidRPr="002B3DEB">
        <w:rPr>
          <w:rFonts w:ascii="Times New Roman" w:hAnsi="Times New Roman"/>
          <w:sz w:val="30"/>
          <w:szCs w:val="30"/>
        </w:rPr>
        <w:t xml:space="preserve">Для пересчета стоимости запасов материальных оборотных средств субъектов малого предпринимательства в средние цены отчетного периода </w:t>
      </w:r>
      <w:r w:rsidR="0077154C" w:rsidRPr="002B3DEB">
        <w:rPr>
          <w:rFonts w:ascii="Times New Roman" w:hAnsi="Times New Roman"/>
          <w:sz w:val="30"/>
          <w:szCs w:val="30"/>
        </w:rPr>
        <w:t xml:space="preserve">административные данные МНС </w:t>
      </w:r>
      <w:r w:rsidR="0068777A" w:rsidRPr="002B3DEB">
        <w:rPr>
          <w:rFonts w:ascii="Times New Roman" w:hAnsi="Times New Roman"/>
          <w:sz w:val="30"/>
          <w:szCs w:val="30"/>
        </w:rPr>
        <w:t xml:space="preserve">о запасах субъектов хозяйствования </w:t>
      </w:r>
      <w:r w:rsidR="00B5064D" w:rsidRPr="002B3DEB">
        <w:rPr>
          <w:rFonts w:ascii="Times New Roman" w:hAnsi="Times New Roman"/>
          <w:sz w:val="30"/>
          <w:szCs w:val="30"/>
        </w:rPr>
        <w:t xml:space="preserve">на начало и </w:t>
      </w:r>
      <w:r w:rsidR="00AB6B56" w:rsidRPr="002B3DEB">
        <w:rPr>
          <w:rFonts w:ascii="Times New Roman" w:hAnsi="Times New Roman"/>
          <w:sz w:val="30"/>
          <w:szCs w:val="30"/>
        </w:rPr>
        <w:t xml:space="preserve">на </w:t>
      </w:r>
      <w:r w:rsidR="00B5064D" w:rsidRPr="002B3DEB">
        <w:rPr>
          <w:rFonts w:ascii="Times New Roman" w:hAnsi="Times New Roman"/>
          <w:sz w:val="30"/>
          <w:szCs w:val="30"/>
        </w:rPr>
        <w:t xml:space="preserve">конец отчетного года умножаются </w:t>
      </w:r>
      <w:r w:rsidR="00D4013A" w:rsidRPr="00D4013A">
        <w:rPr>
          <w:rFonts w:ascii="Times New Roman" w:hAnsi="Times New Roman"/>
          <w:sz w:val="30"/>
          <w:szCs w:val="30"/>
        </w:rPr>
        <w:br/>
      </w:r>
      <w:r w:rsidR="00B5064D" w:rsidRPr="002B3DEB">
        <w:rPr>
          <w:rFonts w:ascii="Times New Roman" w:hAnsi="Times New Roman"/>
          <w:sz w:val="30"/>
          <w:szCs w:val="30"/>
        </w:rPr>
        <w:t xml:space="preserve">на поправочный коэффициент на начало и </w:t>
      </w:r>
      <w:r w:rsidR="003F2921" w:rsidRPr="002B3DEB">
        <w:rPr>
          <w:rFonts w:ascii="Times New Roman" w:hAnsi="Times New Roman"/>
          <w:sz w:val="30"/>
          <w:szCs w:val="30"/>
        </w:rPr>
        <w:t xml:space="preserve">на </w:t>
      </w:r>
      <w:r w:rsidR="00B5064D" w:rsidRPr="002B3DEB">
        <w:rPr>
          <w:rFonts w:ascii="Times New Roman" w:hAnsi="Times New Roman"/>
          <w:sz w:val="30"/>
          <w:szCs w:val="30"/>
        </w:rPr>
        <w:t>конец года.</w:t>
      </w:r>
    </w:p>
    <w:p w:rsidR="008F747D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2</w:t>
      </w:r>
      <w:r w:rsidR="00E7599A" w:rsidRPr="002B3DEB">
        <w:rPr>
          <w:sz w:val="30"/>
          <w:szCs w:val="30"/>
        </w:rPr>
        <w:t>7</w:t>
      </w:r>
      <w:r w:rsidRPr="002B3DEB">
        <w:rPr>
          <w:sz w:val="30"/>
          <w:szCs w:val="30"/>
        </w:rPr>
        <w:t>.</w:t>
      </w:r>
      <w:r w:rsidR="00B239A9" w:rsidRPr="002B3DEB">
        <w:rPr>
          <w:sz w:val="30"/>
          <w:szCs w:val="30"/>
        </w:rPr>
        <w:tab/>
      </w:r>
      <w:r w:rsidR="00EE7228" w:rsidRPr="002B3DEB">
        <w:rPr>
          <w:sz w:val="30"/>
          <w:szCs w:val="30"/>
        </w:rPr>
        <w:t>Изменени</w:t>
      </w:r>
      <w:r w:rsidR="00F2641E" w:rsidRPr="002B3DEB">
        <w:rPr>
          <w:sz w:val="30"/>
          <w:szCs w:val="30"/>
        </w:rPr>
        <w:t>е</w:t>
      </w:r>
      <w:r w:rsidR="00EE7228" w:rsidRPr="002B3DEB">
        <w:rPr>
          <w:sz w:val="30"/>
          <w:szCs w:val="30"/>
        </w:rPr>
        <w:t xml:space="preserve"> </w:t>
      </w:r>
      <w:r w:rsidR="00603A37" w:rsidRPr="002B3DEB">
        <w:rPr>
          <w:sz w:val="30"/>
          <w:szCs w:val="30"/>
        </w:rPr>
        <w:t xml:space="preserve">запасов </w:t>
      </w:r>
      <w:r w:rsidR="00C46A87" w:rsidRPr="002B3DEB">
        <w:rPr>
          <w:sz w:val="30"/>
          <w:szCs w:val="30"/>
        </w:rPr>
        <w:t xml:space="preserve">продукции </w:t>
      </w:r>
      <w:r w:rsidR="002F6552" w:rsidRPr="002B3DEB">
        <w:rPr>
          <w:sz w:val="30"/>
          <w:szCs w:val="30"/>
        </w:rPr>
        <w:t xml:space="preserve">растениеводства и </w:t>
      </w:r>
      <w:r w:rsidR="00121416" w:rsidRPr="002B3DEB">
        <w:rPr>
          <w:sz w:val="30"/>
          <w:szCs w:val="30"/>
        </w:rPr>
        <w:t xml:space="preserve">запасов </w:t>
      </w:r>
      <w:r w:rsidR="002F6552" w:rsidRPr="002B3DEB">
        <w:rPr>
          <w:sz w:val="30"/>
          <w:szCs w:val="30"/>
        </w:rPr>
        <w:t>продукции животноводства</w:t>
      </w:r>
      <w:r w:rsidR="00121416" w:rsidRPr="002B3DEB">
        <w:rPr>
          <w:sz w:val="30"/>
          <w:szCs w:val="30"/>
        </w:rPr>
        <w:t xml:space="preserve">, </w:t>
      </w:r>
      <w:r w:rsidR="00731E24">
        <w:rPr>
          <w:sz w:val="30"/>
          <w:szCs w:val="30"/>
        </w:rPr>
        <w:t xml:space="preserve">запасов </w:t>
      </w:r>
      <w:r w:rsidR="00121416" w:rsidRPr="002B3DEB">
        <w:rPr>
          <w:sz w:val="30"/>
          <w:szCs w:val="30"/>
        </w:rPr>
        <w:t xml:space="preserve">незавершенного производства </w:t>
      </w:r>
      <w:r w:rsidR="00D4013A" w:rsidRPr="00D4013A">
        <w:rPr>
          <w:sz w:val="30"/>
          <w:szCs w:val="30"/>
        </w:rPr>
        <w:br/>
      </w:r>
      <w:r w:rsidR="00121416" w:rsidRPr="002B3DEB">
        <w:rPr>
          <w:sz w:val="30"/>
          <w:szCs w:val="30"/>
        </w:rPr>
        <w:t>в животноводстве</w:t>
      </w:r>
      <w:r w:rsidR="00EE7228" w:rsidRPr="002B3DEB">
        <w:rPr>
          <w:sz w:val="30"/>
          <w:szCs w:val="30"/>
        </w:rPr>
        <w:t xml:space="preserve"> определя</w:t>
      </w:r>
      <w:r w:rsidR="00F2641E" w:rsidRPr="002B3DEB">
        <w:rPr>
          <w:sz w:val="30"/>
          <w:szCs w:val="30"/>
        </w:rPr>
        <w:t>е</w:t>
      </w:r>
      <w:r w:rsidR="00EE7228" w:rsidRPr="002B3DEB">
        <w:rPr>
          <w:sz w:val="30"/>
          <w:szCs w:val="30"/>
        </w:rPr>
        <w:t>тся как разность между запас</w:t>
      </w:r>
      <w:r w:rsidR="00121416" w:rsidRPr="002B3DEB">
        <w:rPr>
          <w:sz w:val="30"/>
          <w:szCs w:val="30"/>
        </w:rPr>
        <w:t>ами</w:t>
      </w:r>
      <w:r w:rsidR="00EE7228" w:rsidRPr="002B3DEB">
        <w:rPr>
          <w:sz w:val="30"/>
          <w:szCs w:val="30"/>
        </w:rPr>
        <w:t xml:space="preserve"> на конец </w:t>
      </w:r>
      <w:r w:rsidR="00D4013A" w:rsidRPr="00D4013A">
        <w:rPr>
          <w:sz w:val="30"/>
          <w:szCs w:val="30"/>
        </w:rPr>
        <w:br/>
      </w:r>
      <w:r w:rsidR="00EE7228" w:rsidRPr="002B3DEB">
        <w:rPr>
          <w:sz w:val="30"/>
          <w:szCs w:val="30"/>
        </w:rPr>
        <w:t xml:space="preserve">и </w:t>
      </w:r>
      <w:r w:rsidR="00D019B8" w:rsidRPr="002B3DEB">
        <w:rPr>
          <w:sz w:val="30"/>
          <w:szCs w:val="30"/>
        </w:rPr>
        <w:t xml:space="preserve">на </w:t>
      </w:r>
      <w:r w:rsidR="00EE7228" w:rsidRPr="002B3DEB">
        <w:rPr>
          <w:sz w:val="30"/>
          <w:szCs w:val="30"/>
        </w:rPr>
        <w:t>начало года</w:t>
      </w:r>
      <w:r w:rsidR="002F6552" w:rsidRPr="002B3DEB">
        <w:rPr>
          <w:sz w:val="30"/>
          <w:szCs w:val="30"/>
        </w:rPr>
        <w:t xml:space="preserve">. Запасы </w:t>
      </w:r>
      <w:r w:rsidR="00EE7228" w:rsidRPr="002B3DEB">
        <w:rPr>
          <w:sz w:val="30"/>
          <w:szCs w:val="30"/>
        </w:rPr>
        <w:t>оценива</w:t>
      </w:r>
      <w:r w:rsidR="002F6552" w:rsidRPr="002B3DEB">
        <w:rPr>
          <w:sz w:val="30"/>
          <w:szCs w:val="30"/>
        </w:rPr>
        <w:t>ю</w:t>
      </w:r>
      <w:r w:rsidR="00EE7228" w:rsidRPr="002B3DEB">
        <w:rPr>
          <w:sz w:val="30"/>
          <w:szCs w:val="30"/>
        </w:rPr>
        <w:t xml:space="preserve">тся в </w:t>
      </w:r>
      <w:r w:rsidR="00121416" w:rsidRPr="002B3DEB">
        <w:rPr>
          <w:sz w:val="30"/>
          <w:szCs w:val="30"/>
        </w:rPr>
        <w:t>средних</w:t>
      </w:r>
      <w:r w:rsidR="00EE7228" w:rsidRPr="002B3DEB">
        <w:rPr>
          <w:sz w:val="30"/>
          <w:szCs w:val="30"/>
        </w:rPr>
        <w:t xml:space="preserve"> ценах </w:t>
      </w:r>
      <w:r w:rsidR="002F6552" w:rsidRPr="002B3DEB">
        <w:rPr>
          <w:sz w:val="30"/>
          <w:szCs w:val="30"/>
        </w:rPr>
        <w:t>отчетного</w:t>
      </w:r>
      <w:r w:rsidR="00EE7228" w:rsidRPr="002B3DEB">
        <w:rPr>
          <w:sz w:val="30"/>
          <w:szCs w:val="30"/>
        </w:rPr>
        <w:t xml:space="preserve"> года</w:t>
      </w:r>
      <w:r w:rsidR="00F2641E" w:rsidRPr="002B3DEB">
        <w:rPr>
          <w:sz w:val="30"/>
          <w:szCs w:val="30"/>
        </w:rPr>
        <w:t>.</w:t>
      </w:r>
      <w:r w:rsidR="008F747D">
        <w:rPr>
          <w:sz w:val="30"/>
          <w:szCs w:val="30"/>
        </w:rPr>
        <w:t xml:space="preserve"> </w:t>
      </w:r>
    </w:p>
    <w:p w:rsidR="008F747D" w:rsidRDefault="00F2641E" w:rsidP="00103152">
      <w:pPr>
        <w:tabs>
          <w:tab w:val="left" w:pos="1276"/>
        </w:tabs>
        <w:spacing w:line="360" w:lineRule="exact"/>
        <w:ind w:firstLine="709"/>
        <w:jc w:val="both"/>
        <w:rPr>
          <w:spacing w:val="-4"/>
          <w:sz w:val="30"/>
          <w:szCs w:val="30"/>
        </w:rPr>
      </w:pPr>
      <w:r w:rsidRPr="002B3DEB">
        <w:rPr>
          <w:sz w:val="30"/>
          <w:szCs w:val="30"/>
        </w:rPr>
        <w:t>Источни</w:t>
      </w:r>
      <w:r w:rsidR="00647E0F" w:rsidRPr="002B3DEB">
        <w:rPr>
          <w:sz w:val="30"/>
          <w:szCs w:val="30"/>
        </w:rPr>
        <w:t>ками</w:t>
      </w:r>
      <w:r w:rsidRPr="002B3DEB">
        <w:rPr>
          <w:sz w:val="30"/>
          <w:szCs w:val="30"/>
        </w:rPr>
        <w:t xml:space="preserve"> информации являются</w:t>
      </w:r>
      <w:r w:rsidR="008F747D">
        <w:rPr>
          <w:sz w:val="30"/>
          <w:szCs w:val="30"/>
        </w:rPr>
        <w:t>:</w:t>
      </w:r>
      <w:r w:rsidR="00DE6A3A" w:rsidRPr="002B3DEB">
        <w:rPr>
          <w:spacing w:val="-4"/>
          <w:sz w:val="30"/>
          <w:szCs w:val="30"/>
        </w:rPr>
        <w:t xml:space="preserve"> </w:t>
      </w:r>
    </w:p>
    <w:p w:rsidR="00434896" w:rsidRDefault="00F2641E" w:rsidP="00103152">
      <w:pPr>
        <w:tabs>
          <w:tab w:val="left" w:pos="1276"/>
        </w:tabs>
        <w:spacing w:line="360" w:lineRule="exact"/>
        <w:ind w:firstLine="709"/>
        <w:jc w:val="both"/>
        <w:rPr>
          <w:spacing w:val="-4"/>
          <w:sz w:val="30"/>
          <w:szCs w:val="30"/>
        </w:rPr>
      </w:pPr>
      <w:r w:rsidRPr="002B3DEB">
        <w:rPr>
          <w:sz w:val="30"/>
          <w:szCs w:val="30"/>
        </w:rPr>
        <w:t>агрегированные первичные статистические</w:t>
      </w:r>
      <w:r w:rsidR="0033185B" w:rsidRPr="002B3DEB">
        <w:rPr>
          <w:sz w:val="30"/>
          <w:szCs w:val="30"/>
        </w:rPr>
        <w:t xml:space="preserve"> данны</w:t>
      </w:r>
      <w:r w:rsidRPr="002B3DEB">
        <w:rPr>
          <w:sz w:val="30"/>
          <w:szCs w:val="30"/>
        </w:rPr>
        <w:t>е</w:t>
      </w:r>
      <w:r w:rsidR="0033185B" w:rsidRPr="002B3DEB">
        <w:rPr>
          <w:spacing w:val="-4"/>
          <w:sz w:val="30"/>
          <w:szCs w:val="30"/>
        </w:rPr>
        <w:t xml:space="preserve"> по формам </w:t>
      </w:r>
      <w:r w:rsidR="00647E0F" w:rsidRPr="002B3DEB">
        <w:rPr>
          <w:sz w:val="30"/>
          <w:szCs w:val="30"/>
        </w:rPr>
        <w:t xml:space="preserve">государственной статистической отчетности </w:t>
      </w:r>
      <w:r w:rsidR="00762AB4" w:rsidRPr="002B3DEB">
        <w:rPr>
          <w:spacing w:val="-4"/>
          <w:sz w:val="30"/>
          <w:szCs w:val="30"/>
        </w:rPr>
        <w:t xml:space="preserve">1-сх (реализация) «Отчет </w:t>
      </w:r>
      <w:r w:rsidR="00323FA6">
        <w:rPr>
          <w:spacing w:val="-4"/>
          <w:sz w:val="30"/>
          <w:szCs w:val="30"/>
        </w:rPr>
        <w:br/>
      </w:r>
      <w:r w:rsidR="00762AB4" w:rsidRPr="002B3DEB">
        <w:rPr>
          <w:spacing w:val="-4"/>
          <w:sz w:val="30"/>
          <w:szCs w:val="30"/>
        </w:rPr>
        <w:t xml:space="preserve">о реализации сельскохозяйственной продукции», </w:t>
      </w:r>
      <w:r w:rsidR="00A278A9" w:rsidRPr="002B3DEB">
        <w:rPr>
          <w:spacing w:val="-4"/>
          <w:sz w:val="30"/>
          <w:szCs w:val="30"/>
        </w:rPr>
        <w:t xml:space="preserve">1-сх (растениеводство) «Отчет о сборе </w:t>
      </w:r>
      <w:r w:rsidR="001F1D78">
        <w:rPr>
          <w:spacing w:val="-4"/>
          <w:sz w:val="30"/>
          <w:szCs w:val="30"/>
        </w:rPr>
        <w:t xml:space="preserve">урожая </w:t>
      </w:r>
      <w:r w:rsidR="00A278A9" w:rsidRPr="002B3DEB">
        <w:rPr>
          <w:spacing w:val="-4"/>
          <w:sz w:val="30"/>
          <w:szCs w:val="30"/>
        </w:rPr>
        <w:t xml:space="preserve">сельскохозяйственных культур», </w:t>
      </w:r>
      <w:r w:rsidR="001F1D78">
        <w:rPr>
          <w:spacing w:val="-4"/>
          <w:sz w:val="30"/>
          <w:szCs w:val="30"/>
        </w:rPr>
        <w:br/>
      </w:r>
      <w:r w:rsidR="00A278A9" w:rsidRPr="002B3DEB">
        <w:rPr>
          <w:spacing w:val="-4"/>
          <w:sz w:val="30"/>
          <w:szCs w:val="30"/>
        </w:rPr>
        <w:t xml:space="preserve">1-сх (животноводство) «Отчет о наличии и движении скота и птицы», </w:t>
      </w:r>
      <w:r w:rsidR="001F1D78">
        <w:rPr>
          <w:spacing w:val="-4"/>
          <w:sz w:val="30"/>
          <w:szCs w:val="30"/>
        </w:rPr>
        <w:br/>
      </w:r>
      <w:r w:rsidR="00762AB4" w:rsidRPr="002B3DEB">
        <w:rPr>
          <w:spacing w:val="-4"/>
          <w:sz w:val="30"/>
          <w:szCs w:val="30"/>
        </w:rPr>
        <w:t xml:space="preserve">12-сх (животноводство) </w:t>
      </w:r>
      <w:r w:rsidR="00A278A9" w:rsidRPr="002B3DEB">
        <w:rPr>
          <w:spacing w:val="-4"/>
          <w:sz w:val="30"/>
          <w:szCs w:val="30"/>
        </w:rPr>
        <w:t>«</w:t>
      </w:r>
      <w:r w:rsidR="00762AB4" w:rsidRPr="002B3DEB">
        <w:rPr>
          <w:spacing w:val="-4"/>
          <w:sz w:val="30"/>
          <w:szCs w:val="30"/>
        </w:rPr>
        <w:t>Отчет о состоянии животноводства</w:t>
      </w:r>
      <w:r w:rsidR="00A278A9" w:rsidRPr="002B3DEB">
        <w:rPr>
          <w:spacing w:val="-4"/>
          <w:sz w:val="30"/>
          <w:szCs w:val="30"/>
        </w:rPr>
        <w:t xml:space="preserve">», 1-сх (фермер) </w:t>
      </w:r>
      <w:r w:rsidR="00A278A9" w:rsidRPr="002B3DEB">
        <w:rPr>
          <w:spacing w:val="-4"/>
          <w:sz w:val="30"/>
          <w:szCs w:val="30"/>
        </w:rPr>
        <w:lastRenderedPageBreak/>
        <w:t>«Отчет о производстве продукции животноводства и численности скота и птицы», 1-сх (сельсовет) «</w:t>
      </w:r>
      <w:r w:rsidR="00F46EEF" w:rsidRPr="002B3DEB">
        <w:rPr>
          <w:spacing w:val="-4"/>
          <w:sz w:val="30"/>
          <w:szCs w:val="30"/>
        </w:rPr>
        <w:t>Отчет о площади земельных участков, наличии основных видов скота и птицы в личных подсобных хозяйствах граждан»</w:t>
      </w:r>
      <w:r w:rsidR="00647E0F" w:rsidRPr="002B3DEB">
        <w:rPr>
          <w:spacing w:val="-4"/>
          <w:sz w:val="30"/>
          <w:szCs w:val="30"/>
        </w:rPr>
        <w:t>;</w:t>
      </w:r>
      <w:r w:rsidR="00F46EEF" w:rsidRPr="002B3DEB">
        <w:rPr>
          <w:spacing w:val="-4"/>
          <w:sz w:val="30"/>
          <w:szCs w:val="30"/>
        </w:rPr>
        <w:t xml:space="preserve"> </w:t>
      </w:r>
    </w:p>
    <w:p w:rsidR="00295287" w:rsidRDefault="009D18AF" w:rsidP="00103152">
      <w:pPr>
        <w:tabs>
          <w:tab w:val="left" w:pos="1276"/>
        </w:tabs>
        <w:spacing w:line="360" w:lineRule="exact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балансы</w:t>
      </w:r>
      <w:r w:rsidR="00F37A81" w:rsidRPr="002B3DEB">
        <w:rPr>
          <w:spacing w:val="-4"/>
          <w:sz w:val="30"/>
          <w:szCs w:val="30"/>
        </w:rPr>
        <w:t xml:space="preserve"> продовольственных ресурсов основных видов продукции; </w:t>
      </w:r>
    </w:p>
    <w:p w:rsidR="00434896" w:rsidRDefault="00557792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первичные статистические данные</w:t>
      </w:r>
      <w:r w:rsidR="00EE7228" w:rsidRPr="002B3DEB">
        <w:rPr>
          <w:sz w:val="30"/>
          <w:szCs w:val="30"/>
        </w:rPr>
        <w:t xml:space="preserve"> выборочного обследо</w:t>
      </w:r>
      <w:r w:rsidR="00915E96">
        <w:rPr>
          <w:sz w:val="30"/>
          <w:szCs w:val="30"/>
        </w:rPr>
        <w:t xml:space="preserve">вания личных подсобных хозяйств </w:t>
      </w:r>
      <w:r w:rsidR="00EE7228" w:rsidRPr="002B3DEB">
        <w:rPr>
          <w:sz w:val="30"/>
          <w:szCs w:val="30"/>
        </w:rPr>
        <w:t xml:space="preserve">граждан, постоянно проживающих </w:t>
      </w:r>
      <w:r w:rsidR="00251BCB">
        <w:rPr>
          <w:sz w:val="30"/>
          <w:szCs w:val="30"/>
        </w:rPr>
        <w:br/>
      </w:r>
      <w:r w:rsidR="00EE7228" w:rsidRPr="002B3DEB">
        <w:rPr>
          <w:sz w:val="30"/>
          <w:szCs w:val="30"/>
        </w:rPr>
        <w:t>в сельской местности</w:t>
      </w:r>
      <w:r w:rsidR="00F37A81" w:rsidRPr="002B3DEB">
        <w:rPr>
          <w:sz w:val="30"/>
          <w:szCs w:val="30"/>
        </w:rPr>
        <w:t>;</w:t>
      </w:r>
      <w:r w:rsidRPr="002B3DEB">
        <w:rPr>
          <w:sz w:val="30"/>
          <w:szCs w:val="30"/>
        </w:rPr>
        <w:t xml:space="preserve"> </w:t>
      </w:r>
    </w:p>
    <w:p w:rsidR="000D7493" w:rsidRPr="002B3DEB" w:rsidRDefault="00557792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данные</w:t>
      </w:r>
      <w:r w:rsidR="00D407ED" w:rsidRPr="002B3DEB">
        <w:rPr>
          <w:sz w:val="30"/>
          <w:szCs w:val="30"/>
        </w:rPr>
        <w:t xml:space="preserve"> </w:t>
      </w:r>
      <w:r w:rsidR="00D43C5D" w:rsidRPr="002B3DEB">
        <w:rPr>
          <w:sz w:val="30"/>
          <w:szCs w:val="30"/>
        </w:rPr>
        <w:t>Министерства сельского хозяйства и продовольствия</w:t>
      </w:r>
      <w:r w:rsidR="009D18AF">
        <w:rPr>
          <w:sz w:val="30"/>
          <w:szCs w:val="30"/>
        </w:rPr>
        <w:t xml:space="preserve"> по специализированным формам 9-АПК «Производство и себестоимость продукции растениеводства» и 13-АПК «Производство и себестоимость продукции животноводства»</w:t>
      </w:r>
      <w:r w:rsidR="00F37A81" w:rsidRPr="002B3DEB">
        <w:rPr>
          <w:sz w:val="30"/>
          <w:szCs w:val="30"/>
        </w:rPr>
        <w:t>.</w:t>
      </w:r>
      <w:r w:rsidR="007D5EA6" w:rsidRPr="002B3DEB">
        <w:rPr>
          <w:sz w:val="30"/>
          <w:szCs w:val="30"/>
        </w:rPr>
        <w:t xml:space="preserve"> </w:t>
      </w:r>
    </w:p>
    <w:p w:rsidR="00B02BE8" w:rsidRPr="002B3DEB" w:rsidRDefault="00EE7228" w:rsidP="00103152">
      <w:pPr>
        <w:spacing w:line="360" w:lineRule="exact"/>
        <w:ind w:firstLine="709"/>
        <w:jc w:val="both"/>
        <w:rPr>
          <w:b/>
          <w:sz w:val="30"/>
          <w:szCs w:val="30"/>
        </w:rPr>
      </w:pPr>
      <w:r w:rsidRPr="002B3DEB">
        <w:rPr>
          <w:sz w:val="30"/>
          <w:szCs w:val="30"/>
        </w:rPr>
        <w:t xml:space="preserve">Расчет изменения </w:t>
      </w:r>
      <w:r w:rsidR="00731E24">
        <w:rPr>
          <w:sz w:val="30"/>
          <w:szCs w:val="30"/>
        </w:rPr>
        <w:t xml:space="preserve">запасов </w:t>
      </w:r>
      <w:r w:rsidRPr="002B3DEB">
        <w:rPr>
          <w:sz w:val="30"/>
          <w:szCs w:val="30"/>
        </w:rPr>
        <w:t xml:space="preserve">незавершенного производства </w:t>
      </w:r>
      <w:r w:rsidR="00251BCB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в растениеводстве </w:t>
      </w:r>
      <w:r w:rsidR="00F37A81" w:rsidRPr="002B3DEB">
        <w:rPr>
          <w:sz w:val="30"/>
          <w:szCs w:val="30"/>
        </w:rPr>
        <w:t xml:space="preserve">(без многолетних насаждений) </w:t>
      </w:r>
      <w:r w:rsidRPr="002B3DEB">
        <w:rPr>
          <w:sz w:val="30"/>
          <w:szCs w:val="30"/>
        </w:rPr>
        <w:t xml:space="preserve">в сельскохозяйственных организациях и крестьянских (фермерских) хозяйствах производится на основании </w:t>
      </w:r>
      <w:r w:rsidR="00257518" w:rsidRPr="002B3DEB">
        <w:rPr>
          <w:sz w:val="30"/>
          <w:szCs w:val="30"/>
        </w:rPr>
        <w:t>агрегированных первичных статистических данных</w:t>
      </w:r>
      <w:r w:rsidRPr="002B3DEB">
        <w:rPr>
          <w:sz w:val="30"/>
          <w:szCs w:val="30"/>
        </w:rPr>
        <w:t xml:space="preserve"> по форме </w:t>
      </w:r>
      <w:r w:rsidR="00257518" w:rsidRPr="002B3DEB">
        <w:rPr>
          <w:sz w:val="30"/>
          <w:szCs w:val="30"/>
        </w:rPr>
        <w:t xml:space="preserve">государственной статистической отчетности </w:t>
      </w:r>
      <w:r w:rsidRPr="002B3DEB">
        <w:rPr>
          <w:sz w:val="30"/>
          <w:szCs w:val="30"/>
        </w:rPr>
        <w:t>6-сх (</w:t>
      </w:r>
      <w:proofErr w:type="spellStart"/>
      <w:r w:rsidRPr="002B3DEB">
        <w:rPr>
          <w:sz w:val="30"/>
          <w:szCs w:val="30"/>
        </w:rPr>
        <w:t>сельхозработы</w:t>
      </w:r>
      <w:proofErr w:type="spellEnd"/>
      <w:r w:rsidRPr="002B3DEB">
        <w:rPr>
          <w:sz w:val="30"/>
          <w:szCs w:val="30"/>
        </w:rPr>
        <w:t xml:space="preserve">) «Отчет о ходе сельскохозяйственных работ» и </w:t>
      </w:r>
      <w:r w:rsidR="009D18AF">
        <w:rPr>
          <w:sz w:val="30"/>
          <w:szCs w:val="30"/>
        </w:rPr>
        <w:t>данных</w:t>
      </w:r>
      <w:r w:rsidR="009D18AF" w:rsidRPr="002B3DEB">
        <w:rPr>
          <w:sz w:val="30"/>
          <w:szCs w:val="30"/>
        </w:rPr>
        <w:t xml:space="preserve"> Министерства сельского хозяйства и продовольствия</w:t>
      </w:r>
      <w:r w:rsidR="009D18AF">
        <w:rPr>
          <w:sz w:val="30"/>
          <w:szCs w:val="30"/>
        </w:rPr>
        <w:t xml:space="preserve"> по специализированной форме </w:t>
      </w:r>
      <w:r w:rsidR="009D18AF">
        <w:rPr>
          <w:sz w:val="30"/>
          <w:szCs w:val="30"/>
        </w:rPr>
        <w:br/>
        <w:t>9-АПК «Производство и себестоимость продукции растениеводства»</w:t>
      </w:r>
      <w:r w:rsidR="00F26545" w:rsidRPr="002B3DEB">
        <w:rPr>
          <w:sz w:val="30"/>
          <w:szCs w:val="30"/>
        </w:rPr>
        <w:t>.</w:t>
      </w:r>
    </w:p>
    <w:p w:rsidR="00B5064D" w:rsidRPr="002B3DEB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2</w:t>
      </w:r>
      <w:r w:rsidR="001455EE" w:rsidRPr="002B3DEB">
        <w:rPr>
          <w:sz w:val="30"/>
          <w:szCs w:val="30"/>
        </w:rPr>
        <w:t>8</w:t>
      </w:r>
      <w:r w:rsidRPr="002B3DEB">
        <w:rPr>
          <w:sz w:val="30"/>
          <w:szCs w:val="30"/>
        </w:rPr>
        <w:t>.</w:t>
      </w:r>
      <w:r w:rsidRPr="002B3DEB">
        <w:rPr>
          <w:sz w:val="30"/>
          <w:szCs w:val="30"/>
        </w:rPr>
        <w:tab/>
        <w:t xml:space="preserve">Прирост </w:t>
      </w:r>
      <w:r w:rsidR="006D6899" w:rsidRPr="002B3DEB">
        <w:rPr>
          <w:sz w:val="30"/>
          <w:szCs w:val="30"/>
        </w:rPr>
        <w:t xml:space="preserve">(уменьшение) </w:t>
      </w:r>
      <w:r w:rsidRPr="002B3DEB">
        <w:rPr>
          <w:sz w:val="30"/>
          <w:szCs w:val="30"/>
        </w:rPr>
        <w:t xml:space="preserve">стоимости запасов продукции лесного хозяйства определяется </w:t>
      </w:r>
      <w:r w:rsidR="005D3E3E" w:rsidRPr="002B3DEB">
        <w:rPr>
          <w:sz w:val="30"/>
          <w:szCs w:val="30"/>
        </w:rPr>
        <w:t>на</w:t>
      </w:r>
      <w:r w:rsidRPr="002B3DEB">
        <w:rPr>
          <w:sz w:val="30"/>
          <w:szCs w:val="30"/>
        </w:rPr>
        <w:t xml:space="preserve"> </w:t>
      </w:r>
      <w:r w:rsidR="005D3E3E" w:rsidRPr="002B3DEB">
        <w:rPr>
          <w:sz w:val="30"/>
          <w:szCs w:val="30"/>
        </w:rPr>
        <w:t xml:space="preserve">основании </w:t>
      </w:r>
      <w:r w:rsidR="005D3E3E" w:rsidRPr="002B3DEB">
        <w:rPr>
          <w:spacing w:val="-4"/>
          <w:sz w:val="30"/>
          <w:szCs w:val="30"/>
        </w:rPr>
        <w:t>административных данных</w:t>
      </w:r>
      <w:r w:rsidR="00215AB5" w:rsidRPr="002B3DEB">
        <w:rPr>
          <w:spacing w:val="-4"/>
          <w:sz w:val="30"/>
          <w:szCs w:val="30"/>
        </w:rPr>
        <w:t xml:space="preserve"> </w:t>
      </w:r>
      <w:r w:rsidR="00215AB5" w:rsidRPr="002B3DEB">
        <w:rPr>
          <w:sz w:val="30"/>
          <w:szCs w:val="30"/>
        </w:rPr>
        <w:t xml:space="preserve">Министерства лесного хозяйства </w:t>
      </w:r>
      <w:r w:rsidRPr="002B3DEB">
        <w:rPr>
          <w:sz w:val="30"/>
          <w:szCs w:val="30"/>
        </w:rPr>
        <w:t xml:space="preserve">о </w:t>
      </w:r>
      <w:r w:rsidRPr="002B3DEB">
        <w:rPr>
          <w:spacing w:val="-4"/>
          <w:sz w:val="30"/>
          <w:szCs w:val="30"/>
        </w:rPr>
        <w:t>выполнении производственного плана по лесному хозяйству</w:t>
      </w:r>
      <w:r w:rsidR="00215AB5" w:rsidRPr="002B3DEB">
        <w:rPr>
          <w:sz w:val="30"/>
          <w:szCs w:val="30"/>
        </w:rPr>
        <w:t>.</w:t>
      </w:r>
    </w:p>
    <w:p w:rsidR="00B5064D" w:rsidRPr="002B3DEB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2</w:t>
      </w:r>
      <w:r w:rsidR="001455EE" w:rsidRPr="002B3DEB">
        <w:rPr>
          <w:sz w:val="30"/>
          <w:szCs w:val="30"/>
        </w:rPr>
        <w:t>9</w:t>
      </w:r>
      <w:r w:rsidRPr="002B3DEB">
        <w:rPr>
          <w:sz w:val="30"/>
          <w:szCs w:val="30"/>
        </w:rPr>
        <w:t>.</w:t>
      </w:r>
      <w:r w:rsidRPr="002B3DEB">
        <w:rPr>
          <w:sz w:val="30"/>
          <w:szCs w:val="30"/>
        </w:rPr>
        <w:tab/>
        <w:t xml:space="preserve">Государственные материальные резервы рассчитываются </w:t>
      </w:r>
      <w:r w:rsidR="00D4013A" w:rsidRPr="00D4013A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на основании </w:t>
      </w:r>
      <w:r w:rsidR="000C5DC8" w:rsidRPr="002B3DEB">
        <w:rPr>
          <w:sz w:val="30"/>
          <w:szCs w:val="30"/>
        </w:rPr>
        <w:t xml:space="preserve">административных данных </w:t>
      </w:r>
      <w:r w:rsidR="00A970D9" w:rsidRPr="002B3DEB">
        <w:rPr>
          <w:sz w:val="30"/>
          <w:szCs w:val="30"/>
        </w:rPr>
        <w:t>Минфина</w:t>
      </w:r>
      <w:r w:rsidR="00B10F30" w:rsidRPr="002B3DEB">
        <w:rPr>
          <w:iCs/>
          <w:sz w:val="30"/>
          <w:szCs w:val="30"/>
        </w:rPr>
        <w:t xml:space="preserve"> </w:t>
      </w:r>
      <w:r w:rsidR="000C5DC8" w:rsidRPr="002B3DEB">
        <w:rPr>
          <w:iCs/>
          <w:sz w:val="30"/>
          <w:szCs w:val="30"/>
        </w:rPr>
        <w:t xml:space="preserve">об исполнении консолидированного бюджета Республики </w:t>
      </w:r>
      <w:r w:rsidR="000C5DC8" w:rsidRPr="002B3DEB">
        <w:rPr>
          <w:sz w:val="30"/>
          <w:szCs w:val="30"/>
        </w:rPr>
        <w:t>Беларусь</w:t>
      </w:r>
      <w:r w:rsidRPr="002B3DEB">
        <w:rPr>
          <w:sz w:val="30"/>
          <w:szCs w:val="30"/>
        </w:rPr>
        <w:t>.</w:t>
      </w:r>
    </w:p>
    <w:p w:rsidR="00B06B88" w:rsidRPr="002B3DEB" w:rsidRDefault="001455EE" w:rsidP="00103152">
      <w:pPr>
        <w:tabs>
          <w:tab w:val="left" w:pos="1276"/>
        </w:tabs>
        <w:spacing w:line="360" w:lineRule="exact"/>
        <w:ind w:firstLine="709"/>
        <w:jc w:val="both"/>
        <w:rPr>
          <w:strike/>
          <w:sz w:val="30"/>
          <w:szCs w:val="30"/>
        </w:rPr>
      </w:pPr>
      <w:r w:rsidRPr="002B3DEB">
        <w:rPr>
          <w:sz w:val="30"/>
          <w:szCs w:val="30"/>
        </w:rPr>
        <w:t>30</w:t>
      </w:r>
      <w:r w:rsidR="00D876D1" w:rsidRPr="002B3DEB">
        <w:rPr>
          <w:sz w:val="30"/>
          <w:szCs w:val="30"/>
        </w:rPr>
        <w:t>.</w:t>
      </w:r>
      <w:r w:rsidR="00D876D1" w:rsidRPr="002B3DEB">
        <w:rPr>
          <w:sz w:val="30"/>
          <w:szCs w:val="30"/>
        </w:rPr>
        <w:tab/>
      </w:r>
      <w:r w:rsidR="00B06B88" w:rsidRPr="002B3DEB">
        <w:rPr>
          <w:sz w:val="30"/>
          <w:szCs w:val="30"/>
        </w:rPr>
        <w:t xml:space="preserve">Капитальные трансферты являются единовременными </w:t>
      </w:r>
      <w:r w:rsidR="00D4013A" w:rsidRPr="00D4013A">
        <w:rPr>
          <w:sz w:val="30"/>
          <w:szCs w:val="30"/>
        </w:rPr>
        <w:br/>
      </w:r>
      <w:r w:rsidR="00B06B88" w:rsidRPr="002B3DEB">
        <w:rPr>
          <w:sz w:val="30"/>
          <w:szCs w:val="30"/>
        </w:rPr>
        <w:t xml:space="preserve">и значительными по величине операциями, связанными с приобретением или выбытием активов у участников операции. Они включают налоги </w:t>
      </w:r>
      <w:r w:rsidR="00D4013A" w:rsidRPr="00D4013A">
        <w:rPr>
          <w:sz w:val="30"/>
          <w:szCs w:val="30"/>
        </w:rPr>
        <w:br/>
      </w:r>
      <w:r w:rsidR="00B06B88" w:rsidRPr="002B3DEB">
        <w:rPr>
          <w:sz w:val="30"/>
          <w:szCs w:val="30"/>
        </w:rPr>
        <w:t>на капитал, инвестиционные субсидии, прочие капитальные трансферты</w:t>
      </w:r>
      <w:r w:rsidR="00CA7C3C" w:rsidRPr="002B3DEB">
        <w:rPr>
          <w:sz w:val="30"/>
          <w:szCs w:val="30"/>
        </w:rPr>
        <w:t>.</w:t>
      </w:r>
    </w:p>
    <w:p w:rsidR="00B5064D" w:rsidRPr="002B3DEB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В счете операций с капиталом отражаются капитальные трансферты, полученные секторами внутренней экономики от других секторов и от сектора остального мира, и капитальные трансферты, переданные секторами внутренней экономики другим секторам и сектору остального мира. В счете операций с капиталом для экономики в целом сальдо трансфертов по сумме всех секторов внутренней экономики должно быть равно по величине сальдо капитальных трансфертов, полученных </w:t>
      </w:r>
      <w:r w:rsidR="00D4013A" w:rsidRPr="00D4013A">
        <w:rPr>
          <w:sz w:val="30"/>
          <w:szCs w:val="30"/>
        </w:rPr>
        <w:br/>
      </w:r>
      <w:r w:rsidRPr="002B3DEB">
        <w:rPr>
          <w:sz w:val="30"/>
          <w:szCs w:val="30"/>
        </w:rPr>
        <w:t>от сектора остального мира и переданных ему.</w:t>
      </w:r>
    </w:p>
    <w:p w:rsidR="00B5064D" w:rsidRPr="002B3DEB" w:rsidRDefault="007C3A8C" w:rsidP="00103152">
      <w:pPr>
        <w:spacing w:line="360" w:lineRule="exact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t>31</w:t>
      </w:r>
      <w:r w:rsidRPr="002B3DEB">
        <w:rPr>
          <w:sz w:val="30"/>
          <w:szCs w:val="30"/>
        </w:rPr>
        <w:t>.</w:t>
      </w:r>
      <w:r w:rsidRPr="002B3DEB">
        <w:rPr>
          <w:sz w:val="30"/>
          <w:szCs w:val="30"/>
        </w:rPr>
        <w:tab/>
      </w:r>
      <w:r w:rsidR="00812031" w:rsidRPr="002B3DEB">
        <w:rPr>
          <w:sz w:val="30"/>
          <w:szCs w:val="30"/>
        </w:rPr>
        <w:t>Капитальны</w:t>
      </w:r>
      <w:r w:rsidR="00E75E4B" w:rsidRPr="002B3DEB">
        <w:rPr>
          <w:sz w:val="30"/>
          <w:szCs w:val="30"/>
        </w:rPr>
        <w:t>е</w:t>
      </w:r>
      <w:r w:rsidR="00812031" w:rsidRPr="002B3DEB">
        <w:rPr>
          <w:sz w:val="30"/>
          <w:szCs w:val="30"/>
        </w:rPr>
        <w:t xml:space="preserve"> трансферт</w:t>
      </w:r>
      <w:r w:rsidR="00E75E4B" w:rsidRPr="002B3DEB">
        <w:rPr>
          <w:sz w:val="30"/>
          <w:szCs w:val="30"/>
        </w:rPr>
        <w:t>ы</w:t>
      </w:r>
      <w:r w:rsidR="00812031" w:rsidRPr="002B3DEB">
        <w:rPr>
          <w:sz w:val="30"/>
          <w:szCs w:val="30"/>
        </w:rPr>
        <w:t xml:space="preserve"> в натуральной форме обязательно связан</w:t>
      </w:r>
      <w:r w:rsidR="00E75E4B" w:rsidRPr="002B3DEB">
        <w:rPr>
          <w:sz w:val="30"/>
          <w:szCs w:val="30"/>
        </w:rPr>
        <w:t>ы</w:t>
      </w:r>
      <w:r w:rsidR="00812031" w:rsidRPr="002B3DEB">
        <w:rPr>
          <w:sz w:val="30"/>
          <w:szCs w:val="30"/>
        </w:rPr>
        <w:t xml:space="preserve"> с передачей прав собственности на продукт.</w:t>
      </w:r>
      <w:r w:rsidR="00CB07D9" w:rsidRPr="002B3DEB">
        <w:rPr>
          <w:sz w:val="30"/>
          <w:szCs w:val="30"/>
        </w:rPr>
        <w:t xml:space="preserve"> Стоимост</w:t>
      </w:r>
      <w:r w:rsidR="006455CB" w:rsidRPr="002B3DEB">
        <w:rPr>
          <w:sz w:val="30"/>
          <w:szCs w:val="30"/>
        </w:rPr>
        <w:t>ь</w:t>
      </w:r>
      <w:r w:rsidR="00CB07D9" w:rsidRPr="002B3DEB">
        <w:rPr>
          <w:sz w:val="30"/>
          <w:szCs w:val="30"/>
        </w:rPr>
        <w:t xml:space="preserve"> </w:t>
      </w:r>
      <w:r w:rsidR="00CB07D9" w:rsidRPr="002B3DEB">
        <w:rPr>
          <w:sz w:val="30"/>
          <w:szCs w:val="30"/>
        </w:rPr>
        <w:lastRenderedPageBreak/>
        <w:t>передаваемых нефинансовых активов, независимо от того, являются ли они новыми или бывшими в пользовании,</w:t>
      </w:r>
      <w:r w:rsidR="00E75E4B" w:rsidRPr="002B3DEB">
        <w:rPr>
          <w:sz w:val="30"/>
          <w:szCs w:val="30"/>
        </w:rPr>
        <w:t xml:space="preserve"> исчисля</w:t>
      </w:r>
      <w:r w:rsidR="006455CB" w:rsidRPr="002B3DEB">
        <w:rPr>
          <w:sz w:val="30"/>
          <w:szCs w:val="30"/>
        </w:rPr>
        <w:t>е</w:t>
      </w:r>
      <w:r w:rsidR="00E75E4B" w:rsidRPr="002B3DEB">
        <w:rPr>
          <w:sz w:val="30"/>
          <w:szCs w:val="30"/>
        </w:rPr>
        <w:t xml:space="preserve">тся в рыночных ценах, </w:t>
      </w:r>
      <w:r w:rsidR="007519EE">
        <w:rPr>
          <w:sz w:val="30"/>
          <w:szCs w:val="30"/>
        </w:rPr>
        <w:t>включая</w:t>
      </w:r>
      <w:r w:rsidR="00CB07D9" w:rsidRPr="002B3DEB">
        <w:rPr>
          <w:sz w:val="30"/>
          <w:szCs w:val="30"/>
        </w:rPr>
        <w:t xml:space="preserve"> любые транспортные и монтажные издержки или издержки, связанные с передачей прав собственности, которые несет донор, </w:t>
      </w:r>
      <w:r>
        <w:rPr>
          <w:sz w:val="30"/>
          <w:szCs w:val="30"/>
        </w:rPr>
        <w:br/>
      </w:r>
      <w:r w:rsidR="00CB07D9" w:rsidRPr="002B3DEB">
        <w:rPr>
          <w:sz w:val="30"/>
          <w:szCs w:val="30"/>
        </w:rPr>
        <w:t xml:space="preserve">но исключая любые такие расходы, которые несет получатель. </w:t>
      </w:r>
    </w:p>
    <w:p w:rsidR="007C3A8C" w:rsidRDefault="00CB07D9" w:rsidP="00103152">
      <w:pPr>
        <w:tabs>
          <w:tab w:val="left" w:pos="1276"/>
        </w:tabs>
        <w:spacing w:line="360" w:lineRule="exact"/>
        <w:ind w:firstLine="709"/>
        <w:jc w:val="both"/>
        <w:rPr>
          <w:spacing w:val="-3"/>
          <w:sz w:val="30"/>
          <w:szCs w:val="30"/>
        </w:rPr>
      </w:pPr>
      <w:r w:rsidRPr="002B3DEB">
        <w:rPr>
          <w:sz w:val="30"/>
          <w:szCs w:val="30"/>
        </w:rPr>
        <w:t>Основным</w:t>
      </w:r>
      <w:r w:rsidR="00956738">
        <w:rPr>
          <w:sz w:val="30"/>
          <w:szCs w:val="30"/>
        </w:rPr>
        <w:t>и</w:t>
      </w:r>
      <w:r w:rsidRPr="002B3DEB">
        <w:rPr>
          <w:sz w:val="30"/>
          <w:szCs w:val="30"/>
        </w:rPr>
        <w:t xml:space="preserve"> источник</w:t>
      </w:r>
      <w:r w:rsidR="00956738">
        <w:rPr>
          <w:sz w:val="30"/>
          <w:szCs w:val="30"/>
        </w:rPr>
        <w:t>ами</w:t>
      </w:r>
      <w:r w:rsidRPr="002B3DEB">
        <w:rPr>
          <w:sz w:val="30"/>
          <w:szCs w:val="30"/>
        </w:rPr>
        <w:t xml:space="preserve"> </w:t>
      </w:r>
      <w:r w:rsidR="008D4C08" w:rsidRPr="002B3DEB">
        <w:rPr>
          <w:sz w:val="30"/>
          <w:szCs w:val="30"/>
        </w:rPr>
        <w:t>информации</w:t>
      </w:r>
      <w:r w:rsidRPr="002B3DEB">
        <w:rPr>
          <w:sz w:val="30"/>
          <w:szCs w:val="30"/>
        </w:rPr>
        <w:t xml:space="preserve"> </w:t>
      </w:r>
      <w:r w:rsidR="007C3A8C">
        <w:rPr>
          <w:sz w:val="30"/>
          <w:szCs w:val="30"/>
        </w:rPr>
        <w:t xml:space="preserve">о капитальных трансфертах </w:t>
      </w:r>
      <w:r w:rsidRPr="002B3DEB">
        <w:rPr>
          <w:spacing w:val="-3"/>
          <w:sz w:val="30"/>
          <w:szCs w:val="30"/>
        </w:rPr>
        <w:t>являются</w:t>
      </w:r>
      <w:r w:rsidR="007C3A8C">
        <w:rPr>
          <w:spacing w:val="-3"/>
          <w:sz w:val="30"/>
          <w:szCs w:val="30"/>
        </w:rPr>
        <w:t>:</w:t>
      </w:r>
    </w:p>
    <w:p w:rsidR="007C3A8C" w:rsidRDefault="00CB07D9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административные данные </w:t>
      </w:r>
      <w:r w:rsidR="0023631A" w:rsidRPr="002B3DEB">
        <w:rPr>
          <w:sz w:val="30"/>
          <w:szCs w:val="30"/>
        </w:rPr>
        <w:t>Минфина</w:t>
      </w:r>
      <w:r w:rsidRPr="002B3DEB">
        <w:rPr>
          <w:sz w:val="30"/>
          <w:szCs w:val="30"/>
        </w:rPr>
        <w:t xml:space="preserve"> </w:t>
      </w:r>
      <w:r w:rsidRPr="002B3DEB">
        <w:rPr>
          <w:iCs/>
          <w:sz w:val="30"/>
          <w:szCs w:val="30"/>
        </w:rPr>
        <w:t xml:space="preserve">об исполнении консолидированного бюджета Республики </w:t>
      </w:r>
      <w:r w:rsidRPr="002B3DEB">
        <w:rPr>
          <w:sz w:val="30"/>
          <w:szCs w:val="30"/>
        </w:rPr>
        <w:t>Беларусь</w:t>
      </w:r>
      <w:r w:rsidR="007C3A8C">
        <w:rPr>
          <w:sz w:val="30"/>
          <w:szCs w:val="30"/>
        </w:rPr>
        <w:t>;</w:t>
      </w:r>
    </w:p>
    <w:p w:rsidR="00CB07D9" w:rsidRPr="002B3DEB" w:rsidRDefault="00B52838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данные платежного баланса Республики Беларусь, составляемого Нац</w:t>
      </w:r>
      <w:r w:rsidR="007C3A8C">
        <w:rPr>
          <w:sz w:val="30"/>
          <w:szCs w:val="30"/>
        </w:rPr>
        <w:t>иональным банком</w:t>
      </w:r>
      <w:r w:rsidR="00CB07D9" w:rsidRPr="002B3DEB">
        <w:rPr>
          <w:sz w:val="30"/>
          <w:szCs w:val="30"/>
        </w:rPr>
        <w:t>.</w:t>
      </w:r>
    </w:p>
    <w:p w:rsidR="008A3F7B" w:rsidRPr="002B3DEB" w:rsidRDefault="008A3F7B" w:rsidP="00103152">
      <w:pPr>
        <w:spacing w:line="360" w:lineRule="exact"/>
        <w:ind w:firstLine="709"/>
        <w:jc w:val="both"/>
        <w:rPr>
          <w:sz w:val="30"/>
        </w:rPr>
      </w:pPr>
    </w:p>
    <w:p w:rsidR="008A3F7B" w:rsidRPr="002B3DEB" w:rsidRDefault="008A3F7B" w:rsidP="00103152">
      <w:pPr>
        <w:spacing w:line="360" w:lineRule="exact"/>
        <w:ind w:firstLine="709"/>
        <w:jc w:val="both"/>
        <w:rPr>
          <w:sz w:val="30"/>
        </w:rPr>
      </w:pPr>
    </w:p>
    <w:p w:rsidR="004054BC" w:rsidRPr="002B3DEB" w:rsidRDefault="004054BC" w:rsidP="004054BC">
      <w:pPr>
        <w:ind w:firstLine="709"/>
        <w:jc w:val="both"/>
        <w:rPr>
          <w:rFonts w:ascii="Times New Roman CYR" w:hAnsi="Times New Roman CYR" w:cs="Times New Roman CYR"/>
        </w:rPr>
      </w:pPr>
      <w:r w:rsidRPr="002B3DEB">
        <w:rPr>
          <w:rFonts w:ascii="Times New Roman CYR" w:hAnsi="Times New Roman CYR" w:cs="Times New Roman CYR"/>
        </w:rPr>
        <w:t>Примечание. Терминология, применяемая в настоящей Методике, соответствует версии Системы национальных счетов ООН, одобренной Статистической комиссией ООН и опубликованной в 2008 году</w:t>
      </w:r>
      <w:r w:rsidR="00C01901" w:rsidRPr="002B3DEB">
        <w:rPr>
          <w:rFonts w:ascii="Times New Roman CYR" w:hAnsi="Times New Roman CYR" w:cs="Times New Roman CYR"/>
        </w:rPr>
        <w:br/>
      </w:r>
      <w:r w:rsidRPr="002B3DEB">
        <w:rPr>
          <w:rFonts w:ascii="Times New Roman CYR" w:hAnsi="Times New Roman CYR" w:cs="Times New Roman CYR"/>
        </w:rPr>
        <w:t>(СНС-2008), являющейся международным стандартом в этой области.</w:t>
      </w:r>
    </w:p>
    <w:p w:rsidR="00B5064D" w:rsidRPr="002B3DEB" w:rsidRDefault="00B5064D" w:rsidP="00B5064D">
      <w:pPr>
        <w:pStyle w:val="a9"/>
        <w:spacing w:before="0" w:after="0" w:line="240" w:lineRule="auto"/>
        <w:ind w:firstLine="709"/>
        <w:jc w:val="both"/>
        <w:rPr>
          <w:rFonts w:ascii="Times New Roman" w:hAnsi="Times New Roman"/>
          <w:b w:val="0"/>
          <w:bCs/>
          <w:sz w:val="24"/>
        </w:rPr>
        <w:sectPr w:rsidR="00B5064D" w:rsidRPr="002B3DEB" w:rsidSect="00A149F0">
          <w:headerReference w:type="default" r:id="rId11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B5064D" w:rsidRPr="002B3DEB" w:rsidRDefault="00B5064D" w:rsidP="009A6596">
      <w:pPr>
        <w:widowControl w:val="0"/>
        <w:autoSpaceDE w:val="0"/>
        <w:autoSpaceDN w:val="0"/>
        <w:adjustRightInd w:val="0"/>
        <w:spacing w:line="300" w:lineRule="exact"/>
        <w:ind w:left="10620"/>
        <w:rPr>
          <w:sz w:val="30"/>
          <w:szCs w:val="30"/>
        </w:rPr>
      </w:pPr>
      <w:r w:rsidRPr="002B3DEB">
        <w:rPr>
          <w:sz w:val="30"/>
          <w:szCs w:val="30"/>
        </w:rPr>
        <w:lastRenderedPageBreak/>
        <w:t xml:space="preserve">Приложение </w:t>
      </w:r>
      <w:r w:rsidR="004505E5">
        <w:rPr>
          <w:sz w:val="30"/>
          <w:szCs w:val="30"/>
        </w:rPr>
        <w:t>1</w:t>
      </w:r>
    </w:p>
    <w:p w:rsidR="00B5064D" w:rsidRPr="002B3DEB" w:rsidRDefault="00B5064D" w:rsidP="009A6596">
      <w:pPr>
        <w:widowControl w:val="0"/>
        <w:autoSpaceDE w:val="0"/>
        <w:autoSpaceDN w:val="0"/>
        <w:adjustRightInd w:val="0"/>
        <w:spacing w:line="300" w:lineRule="exact"/>
        <w:ind w:left="10620"/>
        <w:rPr>
          <w:sz w:val="30"/>
          <w:szCs w:val="30"/>
        </w:rPr>
      </w:pPr>
      <w:r w:rsidRPr="002B3DEB">
        <w:rPr>
          <w:sz w:val="30"/>
          <w:szCs w:val="30"/>
        </w:rPr>
        <w:t>к Методике по формированию</w:t>
      </w:r>
    </w:p>
    <w:p w:rsidR="00B5064D" w:rsidRPr="002B3DEB" w:rsidRDefault="00B5064D" w:rsidP="009A6596">
      <w:pPr>
        <w:widowControl w:val="0"/>
        <w:autoSpaceDE w:val="0"/>
        <w:autoSpaceDN w:val="0"/>
        <w:adjustRightInd w:val="0"/>
        <w:spacing w:line="300" w:lineRule="exact"/>
        <w:ind w:left="10620"/>
        <w:rPr>
          <w:sz w:val="30"/>
          <w:szCs w:val="30"/>
        </w:rPr>
      </w:pPr>
      <w:r w:rsidRPr="002B3DEB">
        <w:rPr>
          <w:sz w:val="30"/>
          <w:szCs w:val="30"/>
        </w:rPr>
        <w:t>счета операций с капиталом</w:t>
      </w:r>
    </w:p>
    <w:p w:rsidR="00DC414A" w:rsidRPr="002B3DEB" w:rsidRDefault="00DC414A" w:rsidP="009A6596">
      <w:pPr>
        <w:widowControl w:val="0"/>
        <w:autoSpaceDE w:val="0"/>
        <w:autoSpaceDN w:val="0"/>
        <w:adjustRightInd w:val="0"/>
        <w:spacing w:before="120"/>
        <w:ind w:left="6804"/>
        <w:jc w:val="right"/>
        <w:rPr>
          <w:sz w:val="30"/>
          <w:szCs w:val="30"/>
        </w:rPr>
      </w:pPr>
      <w:r w:rsidRPr="002B3DEB">
        <w:rPr>
          <w:sz w:val="30"/>
          <w:szCs w:val="30"/>
        </w:rPr>
        <w:t>Форма</w:t>
      </w:r>
    </w:p>
    <w:p w:rsidR="00251BCB" w:rsidRDefault="00251BCB" w:rsidP="00E94F67">
      <w:pPr>
        <w:pStyle w:val="3"/>
        <w:spacing w:line="300" w:lineRule="exact"/>
        <w:rPr>
          <w:rFonts w:ascii="Times New Roman" w:hAnsi="Times New Roman"/>
          <w:b w:val="0"/>
          <w:sz w:val="30"/>
        </w:rPr>
      </w:pPr>
      <w:r>
        <w:rPr>
          <w:rFonts w:ascii="Times New Roman" w:hAnsi="Times New Roman"/>
          <w:b w:val="0"/>
          <w:sz w:val="30"/>
        </w:rPr>
        <w:t>СХЕМА</w:t>
      </w:r>
    </w:p>
    <w:p w:rsidR="00B5064D" w:rsidRPr="002B3DEB" w:rsidRDefault="00251BCB" w:rsidP="00E94F67">
      <w:pPr>
        <w:pStyle w:val="3"/>
        <w:spacing w:line="300" w:lineRule="exact"/>
        <w:rPr>
          <w:rFonts w:ascii="Times New Roman" w:hAnsi="Times New Roman"/>
          <w:b w:val="0"/>
          <w:sz w:val="30"/>
        </w:rPr>
      </w:pPr>
      <w:r>
        <w:rPr>
          <w:rFonts w:ascii="Times New Roman" w:hAnsi="Times New Roman"/>
          <w:b w:val="0"/>
          <w:sz w:val="30"/>
        </w:rPr>
        <w:t xml:space="preserve">формирования </w:t>
      </w:r>
      <w:r w:rsidR="00B5064D" w:rsidRPr="002B3DEB">
        <w:rPr>
          <w:rFonts w:ascii="Times New Roman" w:hAnsi="Times New Roman"/>
          <w:b w:val="0"/>
          <w:sz w:val="30"/>
        </w:rPr>
        <w:t>счета операций с капиталом</w:t>
      </w:r>
    </w:p>
    <w:p w:rsidR="000E6D6B" w:rsidRPr="003E6F02" w:rsidRDefault="00DC414A" w:rsidP="00E94F67">
      <w:pPr>
        <w:pStyle w:val="3"/>
        <w:spacing w:line="300" w:lineRule="exact"/>
        <w:rPr>
          <w:rFonts w:ascii="Times New Roman" w:hAnsi="Times New Roman"/>
          <w:b w:val="0"/>
          <w:sz w:val="30"/>
        </w:rPr>
      </w:pPr>
      <w:r w:rsidRPr="002B3DEB">
        <w:rPr>
          <w:rFonts w:ascii="Times New Roman" w:hAnsi="Times New Roman"/>
          <w:b w:val="0"/>
          <w:sz w:val="30"/>
        </w:rPr>
        <w:t>п</w:t>
      </w:r>
      <w:r w:rsidR="000E6D6B" w:rsidRPr="002B3DEB">
        <w:rPr>
          <w:rFonts w:ascii="Times New Roman" w:hAnsi="Times New Roman"/>
          <w:b w:val="0"/>
          <w:sz w:val="30"/>
        </w:rPr>
        <w:t xml:space="preserve">о секторам экономики </w:t>
      </w:r>
    </w:p>
    <w:p w:rsidR="0016524F" w:rsidRPr="003E6F02" w:rsidRDefault="0016524F" w:rsidP="00251BCB">
      <w:pPr>
        <w:widowControl w:val="0"/>
        <w:tabs>
          <w:tab w:val="left" w:pos="11340"/>
        </w:tabs>
        <w:autoSpaceDE w:val="0"/>
        <w:autoSpaceDN w:val="0"/>
        <w:adjustRightInd w:val="0"/>
        <w:spacing w:after="40"/>
        <w:jc w:val="right"/>
        <w:rPr>
          <w:rFonts w:ascii="Times New Roman CYR" w:hAnsi="Times New Roman CYR" w:cs="Times New Roman CYR"/>
          <w:sz w:val="24"/>
        </w:rPr>
      </w:pPr>
      <w:r w:rsidRPr="002B3DEB">
        <w:rPr>
          <w:rFonts w:ascii="Times New Roman CYR" w:hAnsi="Times New Roman CYR" w:cs="Times New Roman CYR"/>
          <w:sz w:val="24"/>
          <w:szCs w:val="30"/>
        </w:rPr>
        <w:t xml:space="preserve">в текущих ценах, </w:t>
      </w:r>
      <w:r w:rsidR="005A62E4" w:rsidRPr="002B3DEB">
        <w:rPr>
          <w:rFonts w:ascii="Times New Roman CYR" w:hAnsi="Times New Roman CYR" w:cs="Times New Roman CYR"/>
          <w:sz w:val="24"/>
          <w:szCs w:val="30"/>
        </w:rPr>
        <w:t>тысяч</w:t>
      </w:r>
      <w:r w:rsidRPr="002B3DEB">
        <w:rPr>
          <w:rFonts w:ascii="Times New Roman CYR" w:hAnsi="Times New Roman CYR" w:cs="Times New Roman CYR"/>
          <w:sz w:val="24"/>
          <w:szCs w:val="30"/>
        </w:rPr>
        <w:t xml:space="preserve"> рублей</w:t>
      </w:r>
    </w:p>
    <w:tbl>
      <w:tblPr>
        <w:tblW w:w="15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20"/>
        <w:gridCol w:w="877"/>
        <w:gridCol w:w="1321"/>
        <w:gridCol w:w="682"/>
        <w:gridCol w:w="830"/>
        <w:gridCol w:w="671"/>
        <w:gridCol w:w="731"/>
        <w:gridCol w:w="1901"/>
        <w:gridCol w:w="769"/>
        <w:gridCol w:w="622"/>
        <w:gridCol w:w="836"/>
        <w:gridCol w:w="840"/>
        <w:gridCol w:w="1331"/>
        <w:gridCol w:w="861"/>
        <w:gridCol w:w="845"/>
        <w:gridCol w:w="812"/>
      </w:tblGrid>
      <w:tr w:rsidR="002B3DEB" w:rsidRPr="002B3DEB" w:rsidTr="0016524F">
        <w:trPr>
          <w:cantSplit/>
          <w:trHeight w:hRule="exact" w:val="403"/>
        </w:trPr>
        <w:tc>
          <w:tcPr>
            <w:tcW w:w="6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064D" w:rsidRPr="002B3DEB" w:rsidRDefault="00A10AC7" w:rsidP="008349C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2B3DEB">
              <w:rPr>
                <w:sz w:val="22"/>
                <w:szCs w:val="22"/>
              </w:rPr>
              <w:t>Изменение в активах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5064D" w:rsidRPr="002B3DEB" w:rsidRDefault="0016524F" w:rsidP="0016524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2B3DEB">
              <w:rPr>
                <w:rFonts w:ascii="Times New Roman CYR" w:hAnsi="Times New Roman CYR" w:cs="Times New Roman CYR"/>
                <w:sz w:val="18"/>
                <w:szCs w:val="18"/>
              </w:rPr>
              <w:t>Операции</w:t>
            </w:r>
          </w:p>
        </w:tc>
        <w:tc>
          <w:tcPr>
            <w:tcW w:w="691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064D" w:rsidRPr="002B3DEB" w:rsidRDefault="00A10AC7" w:rsidP="008349C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17"/>
                <w:szCs w:val="17"/>
              </w:rPr>
            </w:pPr>
            <w:r w:rsidRPr="002B3DEB">
              <w:rPr>
                <w:sz w:val="22"/>
                <w:szCs w:val="22"/>
              </w:rPr>
              <w:t>Изменение в обязательствах и чистой стоимости капитала</w:t>
            </w:r>
            <w:r w:rsidRPr="002B3DEB">
              <w:rPr>
                <w:sz w:val="17"/>
                <w:szCs w:val="17"/>
              </w:rPr>
              <w:t xml:space="preserve"> </w:t>
            </w:r>
          </w:p>
        </w:tc>
      </w:tr>
      <w:tr w:rsidR="002B3DEB" w:rsidRPr="002B3DEB" w:rsidTr="0016524F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proofErr w:type="spellStart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осталь</w:t>
            </w:r>
            <w:proofErr w:type="spellEnd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 xml:space="preserve">-ной </w:t>
            </w: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br/>
              <w:t>мир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итого</w:t>
            </w: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br/>
              <w:t xml:space="preserve"> по секторам экономики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proofErr w:type="spellStart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домаш-ние</w:t>
            </w:r>
            <w:proofErr w:type="spellEnd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 xml:space="preserve"> </w:t>
            </w:r>
            <w:proofErr w:type="spellStart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хозяй-ства</w:t>
            </w:r>
            <w:proofErr w:type="spellEnd"/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8C3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2B3DEB">
              <w:rPr>
                <w:sz w:val="17"/>
                <w:szCs w:val="17"/>
              </w:rPr>
              <w:t>государ-ственное</w:t>
            </w:r>
            <w:proofErr w:type="spellEnd"/>
            <w:r w:rsidRPr="002B3DEB">
              <w:rPr>
                <w:sz w:val="17"/>
                <w:szCs w:val="17"/>
              </w:rPr>
              <w:t xml:space="preserve"> управ-</w:t>
            </w:r>
            <w:r w:rsidRPr="002B3DEB">
              <w:rPr>
                <w:sz w:val="17"/>
                <w:szCs w:val="17"/>
              </w:rPr>
              <w:br/>
            </w:r>
            <w:proofErr w:type="spellStart"/>
            <w:r w:rsidRPr="002B3DEB">
              <w:rPr>
                <w:sz w:val="17"/>
                <w:szCs w:val="17"/>
              </w:rPr>
              <w:t>ление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005E" w:rsidRPr="002B3DEB" w:rsidRDefault="0036005E" w:rsidP="008C3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2B3DEB">
              <w:rPr>
                <w:sz w:val="17"/>
                <w:szCs w:val="17"/>
              </w:rPr>
              <w:t>финан-совые</w:t>
            </w:r>
            <w:proofErr w:type="spellEnd"/>
            <w:r w:rsidRPr="002B3DEB">
              <w:rPr>
                <w:sz w:val="17"/>
                <w:szCs w:val="17"/>
              </w:rPr>
              <w:t xml:space="preserve"> </w:t>
            </w:r>
            <w:proofErr w:type="spellStart"/>
            <w:r w:rsidRPr="002B3DEB">
              <w:rPr>
                <w:sz w:val="17"/>
                <w:szCs w:val="17"/>
              </w:rPr>
              <w:t>корпо</w:t>
            </w:r>
            <w:proofErr w:type="spellEnd"/>
            <w:r w:rsidRPr="002B3DEB">
              <w:rPr>
                <w:sz w:val="17"/>
                <w:szCs w:val="17"/>
              </w:rPr>
              <w:t>-рации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8C37BD">
            <w:pPr>
              <w:widowControl w:val="0"/>
              <w:autoSpaceDE w:val="0"/>
              <w:autoSpaceDN w:val="0"/>
              <w:adjustRightInd w:val="0"/>
              <w:ind w:left="-60" w:firstLine="28"/>
              <w:jc w:val="center"/>
              <w:rPr>
                <w:sz w:val="17"/>
                <w:szCs w:val="17"/>
              </w:rPr>
            </w:pPr>
            <w:proofErr w:type="spellStart"/>
            <w:r w:rsidRPr="002B3DEB">
              <w:rPr>
                <w:sz w:val="17"/>
                <w:szCs w:val="17"/>
              </w:rPr>
              <w:t>нефи-нансовые</w:t>
            </w:r>
            <w:proofErr w:type="spellEnd"/>
            <w:r w:rsidRPr="002B3DEB">
              <w:rPr>
                <w:sz w:val="17"/>
                <w:szCs w:val="17"/>
              </w:rPr>
              <w:t xml:space="preserve"> </w:t>
            </w:r>
            <w:proofErr w:type="spellStart"/>
            <w:r w:rsidRPr="002B3DEB">
              <w:rPr>
                <w:sz w:val="17"/>
                <w:szCs w:val="17"/>
              </w:rPr>
              <w:t>корпо</w:t>
            </w:r>
            <w:proofErr w:type="spellEnd"/>
            <w:r w:rsidRPr="002B3DEB">
              <w:rPr>
                <w:sz w:val="17"/>
                <w:szCs w:val="17"/>
              </w:rPr>
              <w:t>-</w:t>
            </w:r>
            <w:r w:rsidRPr="002B3DEB">
              <w:rPr>
                <w:sz w:val="17"/>
                <w:szCs w:val="17"/>
              </w:rPr>
              <w:br/>
              <w:t>рации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005E" w:rsidRPr="002B3DEB" w:rsidRDefault="0036005E" w:rsidP="0016524F">
            <w:pPr>
              <w:widowControl w:val="0"/>
              <w:autoSpaceDE w:val="0"/>
              <w:autoSpaceDN w:val="0"/>
              <w:adjustRightInd w:val="0"/>
              <w:ind w:left="-28" w:firstLine="28"/>
              <w:jc w:val="center"/>
              <w:rPr>
                <w:sz w:val="18"/>
                <w:szCs w:val="18"/>
              </w:rPr>
            </w:pPr>
            <w:r w:rsidRPr="002B3DEB">
              <w:rPr>
                <w:rFonts w:ascii="Times New Roman CYR" w:hAnsi="Times New Roman CYR" w:cs="Times New Roman CYR"/>
                <w:sz w:val="18"/>
                <w:szCs w:val="18"/>
              </w:rPr>
              <w:t>и</w:t>
            </w:r>
            <w:r w:rsidRPr="002B3DEB">
              <w:rPr>
                <w:rFonts w:ascii="Times New Roman CYR" w:hAnsi="Times New Roman CYR" w:cs="Times New Roman CYR"/>
                <w:sz w:val="18"/>
                <w:szCs w:val="18"/>
              </w:rPr>
              <w:br/>
              <w:t xml:space="preserve"> балансирующие</w:t>
            </w:r>
            <w:r w:rsidRPr="002B3DEB">
              <w:rPr>
                <w:rFonts w:ascii="Times New Roman CYR" w:hAnsi="Times New Roman CYR" w:cs="Times New Roman CYR"/>
                <w:sz w:val="18"/>
                <w:szCs w:val="18"/>
              </w:rPr>
              <w:br/>
              <w:t xml:space="preserve"> статьи</w:t>
            </w: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005E" w:rsidRPr="002B3DEB" w:rsidRDefault="0036005E" w:rsidP="008C3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2B3DEB">
              <w:rPr>
                <w:sz w:val="17"/>
                <w:szCs w:val="17"/>
              </w:rPr>
              <w:t>нефи-нансовые</w:t>
            </w:r>
            <w:proofErr w:type="spellEnd"/>
            <w:r w:rsidRPr="002B3DEB">
              <w:rPr>
                <w:sz w:val="17"/>
                <w:szCs w:val="17"/>
              </w:rPr>
              <w:t xml:space="preserve"> </w:t>
            </w:r>
            <w:proofErr w:type="spellStart"/>
            <w:r w:rsidRPr="002B3DEB">
              <w:rPr>
                <w:sz w:val="17"/>
                <w:szCs w:val="17"/>
              </w:rPr>
              <w:t>корпо</w:t>
            </w:r>
            <w:proofErr w:type="spellEnd"/>
            <w:r w:rsidRPr="002B3DEB">
              <w:rPr>
                <w:sz w:val="17"/>
                <w:szCs w:val="17"/>
              </w:rPr>
              <w:t>-</w:t>
            </w:r>
            <w:r w:rsidRPr="002B3DEB">
              <w:rPr>
                <w:sz w:val="17"/>
                <w:szCs w:val="17"/>
              </w:rPr>
              <w:br/>
              <w:t>рации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8C3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2B3DEB">
              <w:rPr>
                <w:sz w:val="17"/>
                <w:szCs w:val="17"/>
              </w:rPr>
              <w:t>финан-совые</w:t>
            </w:r>
            <w:proofErr w:type="spellEnd"/>
            <w:r w:rsidRPr="002B3DEB">
              <w:rPr>
                <w:sz w:val="17"/>
                <w:szCs w:val="17"/>
              </w:rPr>
              <w:t xml:space="preserve"> </w:t>
            </w:r>
            <w:proofErr w:type="spellStart"/>
            <w:r w:rsidRPr="002B3DEB">
              <w:rPr>
                <w:sz w:val="17"/>
                <w:szCs w:val="17"/>
              </w:rPr>
              <w:t>корпо</w:t>
            </w:r>
            <w:proofErr w:type="spellEnd"/>
            <w:r w:rsidRPr="002B3DEB">
              <w:rPr>
                <w:sz w:val="17"/>
                <w:szCs w:val="17"/>
              </w:rPr>
              <w:t>-рации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005E" w:rsidRPr="002B3DEB" w:rsidRDefault="0036005E" w:rsidP="008C37BD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sz w:val="17"/>
                <w:szCs w:val="17"/>
              </w:rPr>
            </w:pPr>
            <w:proofErr w:type="spellStart"/>
            <w:r w:rsidRPr="002B3DEB">
              <w:rPr>
                <w:sz w:val="17"/>
                <w:szCs w:val="17"/>
              </w:rPr>
              <w:t>государ-ственное</w:t>
            </w:r>
            <w:proofErr w:type="spellEnd"/>
            <w:r w:rsidRPr="002B3DEB">
              <w:rPr>
                <w:sz w:val="17"/>
                <w:szCs w:val="17"/>
              </w:rPr>
              <w:t xml:space="preserve"> управ-</w:t>
            </w:r>
            <w:r w:rsidRPr="002B3DEB">
              <w:rPr>
                <w:sz w:val="17"/>
                <w:szCs w:val="17"/>
              </w:rPr>
              <w:br/>
            </w:r>
            <w:proofErr w:type="spellStart"/>
            <w:r w:rsidRPr="002B3DEB">
              <w:rPr>
                <w:sz w:val="17"/>
                <w:szCs w:val="17"/>
              </w:rPr>
              <w:t>ление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proofErr w:type="spellStart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домаш-ние</w:t>
            </w:r>
            <w:proofErr w:type="spellEnd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br/>
              <w:t xml:space="preserve"> </w:t>
            </w:r>
            <w:proofErr w:type="spellStart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хозяй-ства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итого</w:t>
            </w: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br/>
              <w:t xml:space="preserve"> по секторам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proofErr w:type="spellStart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осталь</w:t>
            </w:r>
            <w:proofErr w:type="spellEnd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 xml:space="preserve">-ной </w:t>
            </w:r>
          </w:p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 xml:space="preserve"> мир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всего</w:t>
            </w:r>
          </w:p>
        </w:tc>
      </w:tr>
      <w:tr w:rsidR="003B4D96" w:rsidRPr="003B4D96" w:rsidTr="0077154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>Валовое сбережение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</w:tr>
      <w:tr w:rsidR="003B4D96" w:rsidRPr="003B4D96" w:rsidTr="0016524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73"/>
              <w:jc w:val="center"/>
              <w:rPr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71"/>
              <w:jc w:val="center"/>
              <w:rPr>
                <w:szCs w:val="17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28"/>
              <w:jc w:val="center"/>
              <w:rPr>
                <w:szCs w:val="17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E44ED8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>Валовое накопление основного капитала</w:t>
            </w:r>
            <w:r w:rsidRPr="003B4D96">
              <w:rPr>
                <w:rStyle w:val="ab"/>
                <w:sz w:val="18"/>
                <w:szCs w:val="18"/>
              </w:rPr>
              <w:footnoteReference w:customMarkFollows="1" w:id="1"/>
              <w:t>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</w:tr>
      <w:tr w:rsidR="003B4D96" w:rsidRPr="003B4D96" w:rsidTr="0016524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28"/>
              <w:jc w:val="center"/>
              <w:rPr>
                <w:szCs w:val="17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>Изменение запасов материальных оборотных средств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</w:tr>
      <w:tr w:rsidR="003B4D96" w:rsidRPr="003B4D96" w:rsidTr="0016524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28"/>
              <w:jc w:val="center"/>
              <w:rPr>
                <w:szCs w:val="17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>Чистое приобретение непроизведенных нефинансовых активов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</w:tr>
      <w:tr w:rsidR="003B4D96" w:rsidRPr="003B4D96" w:rsidTr="0016524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7A4015">
            <w:pPr>
              <w:widowControl w:val="0"/>
              <w:autoSpaceDE w:val="0"/>
              <w:autoSpaceDN w:val="0"/>
              <w:adjustRightInd w:val="0"/>
              <w:spacing w:before="80" w:after="80"/>
              <w:ind w:left="-43" w:right="-32" w:firstLine="43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>Капитальные трансферты, полученные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119"/>
              <w:jc w:val="center"/>
              <w:rPr>
                <w:szCs w:val="17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</w:tr>
      <w:tr w:rsidR="003B4D96" w:rsidRPr="003B4D96" w:rsidTr="0016524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>Капитальные трансферты, переданные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119"/>
              <w:jc w:val="center"/>
              <w:rPr>
                <w:szCs w:val="17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</w:tr>
      <w:tr w:rsidR="003B4D96" w:rsidRPr="003B4D96" w:rsidTr="00705612">
        <w:trPr>
          <w:trHeight w:hRule="exact" w:val="8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7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7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7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7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szCs w:val="17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ind w:left="-28" w:firstLine="28"/>
              <w:jc w:val="center"/>
              <w:rPr>
                <w:szCs w:val="17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 xml:space="preserve">Чистое </w:t>
            </w:r>
            <w:r w:rsidRPr="003B4D96">
              <w:rPr>
                <w:sz w:val="18"/>
                <w:szCs w:val="18"/>
              </w:rPr>
              <w:br/>
              <w:t>кредитование (+)</w:t>
            </w:r>
            <w:r w:rsidRPr="003B4D96">
              <w:rPr>
                <w:sz w:val="18"/>
                <w:szCs w:val="18"/>
              </w:rPr>
              <w:br/>
              <w:t xml:space="preserve">или чистое </w:t>
            </w:r>
            <w:r w:rsidRPr="003B4D96">
              <w:rPr>
                <w:sz w:val="18"/>
                <w:szCs w:val="18"/>
              </w:rPr>
              <w:br/>
              <w:t>заимствование (-)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</w:tr>
    </w:tbl>
    <w:p w:rsidR="00B5064D" w:rsidRPr="003E6F02" w:rsidRDefault="00B5064D" w:rsidP="00B5064D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 CYR" w:hAnsi="Times New Roman CYR" w:cs="Times New Roman CYR"/>
          <w:sz w:val="30"/>
          <w:szCs w:val="30"/>
        </w:rPr>
        <w:sectPr w:rsidR="00B5064D" w:rsidRPr="003E6F02">
          <w:headerReference w:type="default" r:id="rId12"/>
          <w:footerReference w:type="default" r:id="rId13"/>
          <w:pgSz w:w="16838" w:h="11906" w:orient="landscape" w:code="9"/>
          <w:pgMar w:top="1418" w:right="1134" w:bottom="567" w:left="720" w:header="709" w:footer="567" w:gutter="0"/>
          <w:cols w:space="708"/>
          <w:docGrid w:linePitch="360"/>
        </w:sectPr>
      </w:pPr>
    </w:p>
    <w:p w:rsidR="00B5064D" w:rsidRPr="004505E5" w:rsidRDefault="004505E5" w:rsidP="004505E5">
      <w:pPr>
        <w:widowControl w:val="0"/>
        <w:autoSpaceDE w:val="0"/>
        <w:autoSpaceDN w:val="0"/>
        <w:adjustRightInd w:val="0"/>
        <w:spacing w:line="320" w:lineRule="exact"/>
        <w:ind w:left="5664"/>
        <w:rPr>
          <w:sz w:val="30"/>
          <w:szCs w:val="30"/>
        </w:rPr>
      </w:pPr>
      <w:r w:rsidRPr="004505E5">
        <w:rPr>
          <w:sz w:val="30"/>
          <w:szCs w:val="30"/>
        </w:rPr>
        <w:lastRenderedPageBreak/>
        <w:t>Приложение 2</w:t>
      </w:r>
    </w:p>
    <w:p w:rsidR="004505E5" w:rsidRPr="004505E5" w:rsidRDefault="004505E5" w:rsidP="004505E5">
      <w:pPr>
        <w:widowControl w:val="0"/>
        <w:autoSpaceDE w:val="0"/>
        <w:autoSpaceDN w:val="0"/>
        <w:adjustRightInd w:val="0"/>
        <w:spacing w:line="320" w:lineRule="exact"/>
        <w:ind w:left="5664"/>
        <w:rPr>
          <w:sz w:val="30"/>
          <w:szCs w:val="30"/>
        </w:rPr>
      </w:pPr>
      <w:r>
        <w:rPr>
          <w:sz w:val="30"/>
          <w:szCs w:val="30"/>
        </w:rPr>
        <w:t>к</w:t>
      </w:r>
      <w:r w:rsidRPr="004505E5">
        <w:rPr>
          <w:sz w:val="30"/>
          <w:szCs w:val="30"/>
        </w:rPr>
        <w:t xml:space="preserve"> Методике по формированию</w:t>
      </w:r>
    </w:p>
    <w:p w:rsidR="004505E5" w:rsidRDefault="004505E5" w:rsidP="004505E5">
      <w:pPr>
        <w:widowControl w:val="0"/>
        <w:autoSpaceDE w:val="0"/>
        <w:autoSpaceDN w:val="0"/>
        <w:adjustRightInd w:val="0"/>
        <w:spacing w:line="320" w:lineRule="exact"/>
        <w:ind w:left="5664"/>
        <w:rPr>
          <w:sz w:val="30"/>
          <w:szCs w:val="30"/>
        </w:rPr>
      </w:pPr>
      <w:r>
        <w:rPr>
          <w:sz w:val="30"/>
          <w:szCs w:val="30"/>
        </w:rPr>
        <w:t>с</w:t>
      </w:r>
      <w:r w:rsidRPr="004505E5">
        <w:rPr>
          <w:sz w:val="30"/>
          <w:szCs w:val="30"/>
        </w:rPr>
        <w:t>чета операций с капиталом</w:t>
      </w:r>
    </w:p>
    <w:p w:rsidR="004505E5" w:rsidRDefault="004505E5" w:rsidP="004505E5">
      <w:pPr>
        <w:widowControl w:val="0"/>
        <w:autoSpaceDE w:val="0"/>
        <w:autoSpaceDN w:val="0"/>
        <w:adjustRightInd w:val="0"/>
        <w:spacing w:line="320" w:lineRule="exact"/>
        <w:jc w:val="both"/>
        <w:rPr>
          <w:sz w:val="30"/>
          <w:szCs w:val="30"/>
        </w:rPr>
      </w:pPr>
    </w:p>
    <w:p w:rsidR="0091137A" w:rsidRDefault="007917E3" w:rsidP="0091137A">
      <w:pPr>
        <w:widowControl w:val="0"/>
        <w:autoSpaceDE w:val="0"/>
        <w:autoSpaceDN w:val="0"/>
        <w:adjustRightInd w:val="0"/>
        <w:spacing w:line="320" w:lineRule="exact"/>
        <w:rPr>
          <w:sz w:val="30"/>
          <w:szCs w:val="30"/>
        </w:rPr>
      </w:pPr>
      <w:r>
        <w:rPr>
          <w:sz w:val="30"/>
          <w:szCs w:val="30"/>
        </w:rPr>
        <w:t>Р</w:t>
      </w:r>
      <w:r w:rsidR="0091137A">
        <w:rPr>
          <w:sz w:val="30"/>
          <w:szCs w:val="30"/>
        </w:rPr>
        <w:t>АСЧЕТ</w:t>
      </w:r>
    </w:p>
    <w:p w:rsidR="004505E5" w:rsidRDefault="004505E5" w:rsidP="0091137A">
      <w:pPr>
        <w:widowControl w:val="0"/>
        <w:autoSpaceDE w:val="0"/>
        <w:autoSpaceDN w:val="0"/>
        <w:adjustRightInd w:val="0"/>
        <w:spacing w:line="320" w:lineRule="exact"/>
        <w:rPr>
          <w:sz w:val="30"/>
          <w:szCs w:val="30"/>
        </w:rPr>
      </w:pPr>
      <w:r>
        <w:rPr>
          <w:sz w:val="30"/>
          <w:szCs w:val="30"/>
        </w:rPr>
        <w:t>весовых коэффициентов</w:t>
      </w:r>
    </w:p>
    <w:p w:rsidR="004505E5" w:rsidRDefault="004505E5" w:rsidP="004505E5">
      <w:pPr>
        <w:widowControl w:val="0"/>
        <w:autoSpaceDE w:val="0"/>
        <w:autoSpaceDN w:val="0"/>
        <w:adjustRightInd w:val="0"/>
        <w:spacing w:line="320" w:lineRule="exact"/>
        <w:jc w:val="both"/>
        <w:rPr>
          <w:sz w:val="30"/>
          <w:szCs w:val="30"/>
        </w:rPr>
      </w:pPr>
    </w:p>
    <w:p w:rsidR="003F0828" w:rsidRPr="0091137A" w:rsidRDefault="003F0828" w:rsidP="0091137A">
      <w:pPr>
        <w:pStyle w:val="af2"/>
        <w:numPr>
          <w:ilvl w:val="0"/>
          <w:numId w:val="2"/>
        </w:numPr>
        <w:tabs>
          <w:tab w:val="left" w:pos="1134"/>
        </w:tabs>
        <w:spacing w:line="340" w:lineRule="exact"/>
        <w:ind w:left="0" w:firstLine="709"/>
        <w:jc w:val="both"/>
        <w:rPr>
          <w:sz w:val="30"/>
          <w:szCs w:val="30"/>
        </w:rPr>
      </w:pPr>
      <w:r w:rsidRPr="0091137A">
        <w:rPr>
          <w:sz w:val="30"/>
          <w:szCs w:val="30"/>
        </w:rPr>
        <w:t xml:space="preserve">Весовые коэффициенты для метода списания запасов </w:t>
      </w:r>
      <w:r w:rsidR="00202ACE">
        <w:rPr>
          <w:sz w:val="30"/>
          <w:szCs w:val="30"/>
        </w:rPr>
        <w:t xml:space="preserve">на производство </w:t>
      </w:r>
      <w:r w:rsidRPr="0091137A">
        <w:rPr>
          <w:sz w:val="30"/>
          <w:szCs w:val="30"/>
        </w:rPr>
        <w:t>по себестоимости каждой единицы запасов:</w:t>
      </w:r>
    </w:p>
    <w:tbl>
      <w:tblPr>
        <w:tblW w:w="8958" w:type="dxa"/>
        <w:tblInd w:w="648" w:type="dxa"/>
        <w:tblLayout w:type="fixed"/>
        <w:tblLook w:val="00A0" w:firstRow="1" w:lastRow="0" w:firstColumn="1" w:lastColumn="0" w:noHBand="0" w:noVBand="0"/>
      </w:tblPr>
      <w:tblGrid>
        <w:gridCol w:w="3288"/>
        <w:gridCol w:w="1559"/>
        <w:gridCol w:w="2126"/>
        <w:gridCol w:w="1985"/>
      </w:tblGrid>
      <w:tr w:rsidR="003F0828" w:rsidRPr="002B3DEB" w:rsidTr="003F0828">
        <w:trPr>
          <w:cantSplit/>
          <w:trHeight w:val="312"/>
        </w:trPr>
        <w:tc>
          <w:tcPr>
            <w:tcW w:w="3288" w:type="dxa"/>
          </w:tcPr>
          <w:p w:rsidR="003F0828" w:rsidRPr="002B3DEB" w:rsidRDefault="003F0828" w:rsidP="00275EA4">
            <w:pPr>
              <w:tabs>
                <w:tab w:val="left" w:pos="1134"/>
              </w:tabs>
              <w:spacing w:before="40"/>
              <w:ind w:left="62" w:right="-113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срок оборачиваемости </w:t>
            </w:r>
            <w:r w:rsidR="00202ACE">
              <w:rPr>
                <w:sz w:val="30"/>
                <w:szCs w:val="30"/>
              </w:rPr>
              <w:t>запасов материальных оборотных средств</w:t>
            </w:r>
          </w:p>
        </w:tc>
        <w:tc>
          <w:tcPr>
            <w:tcW w:w="1559" w:type="dxa"/>
          </w:tcPr>
          <w:p w:rsidR="003F0828" w:rsidRPr="002B3DEB" w:rsidRDefault="003F0828" w:rsidP="00275EA4">
            <w:pPr>
              <w:tabs>
                <w:tab w:val="left" w:pos="1134"/>
              </w:tabs>
              <w:spacing w:before="40"/>
              <w:ind w:left="-57" w:right="-113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3F0828" w:rsidRPr="002B3DEB" w:rsidRDefault="003F0828" w:rsidP="00275EA4">
            <w:pPr>
              <w:spacing w:before="40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3F0828" w:rsidRPr="002B3DEB" w:rsidRDefault="003F0828" w:rsidP="00275EA4">
            <w:pPr>
              <w:spacing w:before="40"/>
              <w:ind w:left="34"/>
              <w:rPr>
                <w:sz w:val="30"/>
                <w:szCs w:val="30"/>
              </w:rPr>
            </w:pPr>
          </w:p>
        </w:tc>
      </w:tr>
      <w:tr w:rsidR="003F0828" w:rsidRPr="002B3DEB" w:rsidTr="003F0828">
        <w:trPr>
          <w:cantSplit/>
          <w:trHeight w:val="360"/>
        </w:trPr>
        <w:tc>
          <w:tcPr>
            <w:tcW w:w="3288" w:type="dxa"/>
            <w:vAlign w:val="bottom"/>
          </w:tcPr>
          <w:p w:rsidR="003F0828" w:rsidRPr="002B3DEB" w:rsidRDefault="003F0828" w:rsidP="00275EA4">
            <w:pPr>
              <w:tabs>
                <w:tab w:val="left" w:pos="1134"/>
              </w:tabs>
              <w:ind w:left="61" w:right="-113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>1 месяц</w:t>
            </w:r>
          </w:p>
        </w:tc>
        <w:tc>
          <w:tcPr>
            <w:tcW w:w="1559" w:type="dxa"/>
            <w:vAlign w:val="bottom"/>
          </w:tcPr>
          <w:p w:rsidR="003F0828" w:rsidRPr="002B3DEB" w:rsidRDefault="003F0828" w:rsidP="00275EA4">
            <w:pPr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</w:p>
        </w:tc>
        <w:tc>
          <w:tcPr>
            <w:tcW w:w="2126" w:type="dxa"/>
            <w:vAlign w:val="bottom"/>
          </w:tcPr>
          <w:p w:rsidR="003F0828" w:rsidRPr="00BA2AB0" w:rsidRDefault="003F0828" w:rsidP="00275EA4">
            <w:pPr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= 1</w:t>
            </w:r>
          </w:p>
        </w:tc>
        <w:tc>
          <w:tcPr>
            <w:tcW w:w="1985" w:type="dxa"/>
          </w:tcPr>
          <w:p w:rsidR="003F0828" w:rsidRPr="00BA2AB0" w:rsidRDefault="003F0828" w:rsidP="00275EA4">
            <w:pPr>
              <w:ind w:left="34"/>
              <w:rPr>
                <w:sz w:val="30"/>
                <w:szCs w:val="30"/>
              </w:rPr>
            </w:pPr>
          </w:p>
        </w:tc>
      </w:tr>
      <w:tr w:rsidR="003F0828" w:rsidRPr="002B3DEB" w:rsidTr="003F0828">
        <w:trPr>
          <w:cantSplit/>
          <w:trHeight w:val="379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40"/>
              <w:ind w:left="61" w:right="-113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>2 месяца</w:t>
            </w:r>
          </w:p>
        </w:tc>
        <w:tc>
          <w:tcPr>
            <w:tcW w:w="1559" w:type="dxa"/>
            <w:vAlign w:val="bottom"/>
          </w:tcPr>
          <w:p w:rsidR="003F0828" w:rsidRPr="00BA2AB0" w:rsidRDefault="003F0828" w:rsidP="003F0828">
            <w:pPr>
              <w:spacing w:before="40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</w:p>
        </w:tc>
        <w:tc>
          <w:tcPr>
            <w:tcW w:w="2126" w:type="dxa"/>
            <w:vAlign w:val="bottom"/>
          </w:tcPr>
          <w:p w:rsidR="003F0828" w:rsidRPr="00BA2AB0" w:rsidRDefault="003F0828" w:rsidP="003F0828">
            <w:pPr>
              <w:spacing w:before="40"/>
              <w:ind w:left="34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</w:t>
            </w:r>
            <w:r w:rsidRPr="00BA2AB0">
              <w:rPr>
                <w:sz w:val="30"/>
                <w:szCs w:val="30"/>
              </w:rPr>
              <w:t>=</w:t>
            </w:r>
            <w:r w:rsidRPr="002B3DEB">
              <w:rPr>
                <w:sz w:val="30"/>
                <w:szCs w:val="30"/>
              </w:rPr>
              <w:t xml:space="preserve"> </w:t>
            </w:r>
            <w:r w:rsidRPr="00BA2AB0">
              <w:rPr>
                <w:sz w:val="30"/>
                <w:szCs w:val="30"/>
              </w:rPr>
              <w:t>0,5</w:t>
            </w:r>
          </w:p>
        </w:tc>
        <w:tc>
          <w:tcPr>
            <w:tcW w:w="1985" w:type="dxa"/>
          </w:tcPr>
          <w:p w:rsidR="003F0828" w:rsidRPr="002B3DEB" w:rsidRDefault="003F0828" w:rsidP="003F0828">
            <w:pPr>
              <w:spacing w:before="40"/>
              <w:ind w:left="34"/>
              <w:rPr>
                <w:sz w:val="30"/>
                <w:szCs w:val="30"/>
              </w:rPr>
            </w:pPr>
          </w:p>
        </w:tc>
      </w:tr>
      <w:tr w:rsidR="003F0828" w:rsidRPr="002B3DEB" w:rsidTr="003F0828">
        <w:trPr>
          <w:cantSplit/>
          <w:trHeight w:val="413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60"/>
              <w:ind w:left="61" w:right="-113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bottom"/>
          </w:tcPr>
          <w:p w:rsidR="003F0828" w:rsidRPr="00BA2AB0" w:rsidRDefault="003F0828" w:rsidP="003F0828">
            <w:pPr>
              <w:spacing w:before="60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  <w:r w:rsidRPr="00BA2AB0">
              <w:rPr>
                <w:sz w:val="30"/>
                <w:szCs w:val="30"/>
              </w:rPr>
              <w:t>-1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F0828" w:rsidRPr="002B3DEB" w:rsidRDefault="003F0828" w:rsidP="003F0828">
            <w:pPr>
              <w:spacing w:before="60"/>
              <w:ind w:left="34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= 0,5</w:t>
            </w:r>
          </w:p>
        </w:tc>
        <w:tc>
          <w:tcPr>
            <w:tcW w:w="1985" w:type="dxa"/>
          </w:tcPr>
          <w:p w:rsidR="003F0828" w:rsidRPr="00BA2AB0" w:rsidRDefault="003F0828" w:rsidP="003F0828">
            <w:pPr>
              <w:spacing w:before="60"/>
              <w:ind w:left="34"/>
              <w:rPr>
                <w:sz w:val="30"/>
                <w:szCs w:val="30"/>
              </w:rPr>
            </w:pPr>
          </w:p>
        </w:tc>
      </w:tr>
      <w:tr w:rsidR="003F0828" w:rsidRPr="002B3DEB" w:rsidTr="003F0828">
        <w:trPr>
          <w:cantSplit/>
          <w:trHeight w:val="401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60"/>
              <w:ind w:left="61" w:right="-113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bottom"/>
          </w:tcPr>
          <w:p w:rsidR="003F0828" w:rsidRPr="00BA2AB0" w:rsidRDefault="003F0828" w:rsidP="003F0828">
            <w:pPr>
              <w:spacing w:before="60"/>
              <w:ind w:left="-57" w:right="-113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F0828" w:rsidRPr="002B3DEB" w:rsidRDefault="003F0828" w:rsidP="003F0828">
            <w:pPr>
              <w:spacing w:before="60"/>
              <w:rPr>
                <w:sz w:val="30"/>
                <w:szCs w:val="30"/>
                <w:lang w:val="en-US"/>
              </w:rPr>
            </w:pPr>
            <w:r w:rsidRPr="00BA2AB0">
              <w:rPr>
                <w:sz w:val="30"/>
                <w:szCs w:val="30"/>
              </w:rPr>
              <w:t>∑</w:t>
            </w:r>
            <w:r w:rsidRPr="00EB01B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= </w:t>
            </w:r>
            <w:r w:rsidRPr="00EB01B5">
              <w:rPr>
                <w:sz w:val="30"/>
                <w:szCs w:val="30"/>
              </w:rPr>
              <w:t>1,0000</w:t>
            </w:r>
          </w:p>
        </w:tc>
        <w:tc>
          <w:tcPr>
            <w:tcW w:w="1985" w:type="dxa"/>
          </w:tcPr>
          <w:p w:rsidR="003F0828" w:rsidRPr="002B3DEB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</w:p>
        </w:tc>
      </w:tr>
      <w:tr w:rsidR="003F0828" w:rsidRPr="002B3DEB" w:rsidTr="003F0828">
        <w:trPr>
          <w:cantSplit/>
          <w:trHeight w:val="283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60"/>
              <w:ind w:left="61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>3 месяца</w:t>
            </w:r>
          </w:p>
        </w:tc>
        <w:tc>
          <w:tcPr>
            <w:tcW w:w="1559" w:type="dxa"/>
            <w:vAlign w:val="bottom"/>
          </w:tcPr>
          <w:p w:rsidR="003F0828" w:rsidRPr="002B3DEB" w:rsidRDefault="003F0828" w:rsidP="003F0828">
            <w:pPr>
              <w:spacing w:before="60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</w:p>
        </w:tc>
        <w:tc>
          <w:tcPr>
            <w:tcW w:w="2126" w:type="dxa"/>
            <w:vAlign w:val="bottom"/>
          </w:tcPr>
          <w:p w:rsidR="003F0828" w:rsidRPr="002B3DEB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</w:t>
            </w:r>
            <w:r w:rsidRPr="002B3DEB">
              <w:rPr>
                <w:sz w:val="30"/>
                <w:szCs w:val="30"/>
                <w:lang w:val="en-US"/>
              </w:rPr>
              <w:t>=</w:t>
            </w:r>
            <w:r w:rsidRPr="002B3DEB">
              <w:rPr>
                <w:sz w:val="30"/>
                <w:szCs w:val="30"/>
              </w:rPr>
              <w:t xml:space="preserve"> </w:t>
            </w:r>
            <w:r w:rsidRPr="002B3DEB">
              <w:rPr>
                <w:sz w:val="30"/>
                <w:szCs w:val="30"/>
                <w:lang w:val="en-US"/>
              </w:rPr>
              <w:t>0,3333</w:t>
            </w:r>
          </w:p>
        </w:tc>
        <w:tc>
          <w:tcPr>
            <w:tcW w:w="1985" w:type="dxa"/>
          </w:tcPr>
          <w:p w:rsidR="003F0828" w:rsidRPr="002B3DEB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</w:p>
        </w:tc>
      </w:tr>
      <w:tr w:rsidR="003F0828" w:rsidRPr="002B3DEB" w:rsidTr="003F0828">
        <w:trPr>
          <w:cantSplit/>
          <w:trHeight w:val="244"/>
        </w:trPr>
        <w:tc>
          <w:tcPr>
            <w:tcW w:w="3288" w:type="dxa"/>
            <w:vMerge w:val="restart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60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F0828" w:rsidRPr="001465A4" w:rsidRDefault="003F0828" w:rsidP="003F0828">
            <w:pPr>
              <w:spacing w:before="60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t-1</w:t>
            </w:r>
          </w:p>
        </w:tc>
        <w:tc>
          <w:tcPr>
            <w:tcW w:w="2126" w:type="dxa"/>
            <w:vAlign w:val="bottom"/>
          </w:tcPr>
          <w:p w:rsidR="003F0828" w:rsidRPr="001465A4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  <w:r w:rsidRPr="001465A4">
              <w:rPr>
                <w:sz w:val="30"/>
                <w:szCs w:val="30"/>
                <w:lang w:val="en-US"/>
              </w:rPr>
              <w:t>w</w:t>
            </w:r>
            <w:r w:rsidRPr="001465A4">
              <w:rPr>
                <w:sz w:val="30"/>
                <w:szCs w:val="30"/>
              </w:rPr>
              <w:t xml:space="preserve"> </w:t>
            </w:r>
            <w:r w:rsidRPr="001465A4">
              <w:rPr>
                <w:sz w:val="30"/>
                <w:szCs w:val="30"/>
                <w:lang w:val="en-US"/>
              </w:rPr>
              <w:t>=</w:t>
            </w:r>
            <w:r w:rsidRPr="001465A4">
              <w:rPr>
                <w:sz w:val="30"/>
                <w:szCs w:val="30"/>
              </w:rPr>
              <w:t xml:space="preserve"> </w:t>
            </w:r>
            <w:r w:rsidRPr="001465A4">
              <w:rPr>
                <w:sz w:val="30"/>
                <w:szCs w:val="30"/>
                <w:lang w:val="en-US"/>
              </w:rPr>
              <w:t>0,3333</w:t>
            </w:r>
          </w:p>
        </w:tc>
        <w:tc>
          <w:tcPr>
            <w:tcW w:w="1985" w:type="dxa"/>
            <w:vMerge w:val="restart"/>
            <w:tcBorders>
              <w:left w:val="nil"/>
            </w:tcBorders>
          </w:tcPr>
          <w:p w:rsidR="003F0828" w:rsidRPr="001465A4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</w:p>
        </w:tc>
      </w:tr>
      <w:tr w:rsidR="003F0828" w:rsidRPr="002B3DEB" w:rsidTr="003F0828">
        <w:trPr>
          <w:cantSplit/>
          <w:trHeight w:val="244"/>
        </w:trPr>
        <w:tc>
          <w:tcPr>
            <w:tcW w:w="3288" w:type="dxa"/>
            <w:vMerge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60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F0828" w:rsidRPr="002B3DEB" w:rsidRDefault="003F0828" w:rsidP="003F0828">
            <w:pPr>
              <w:spacing w:before="60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F0828" w:rsidRPr="001465A4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  <w:r w:rsidRPr="001465A4">
              <w:rPr>
                <w:sz w:val="30"/>
                <w:szCs w:val="30"/>
                <w:lang w:val="en-US"/>
              </w:rPr>
              <w:t>w</w:t>
            </w:r>
            <w:r w:rsidRPr="001465A4">
              <w:rPr>
                <w:sz w:val="30"/>
                <w:szCs w:val="30"/>
              </w:rPr>
              <w:t xml:space="preserve"> = 0,3334</w:t>
            </w:r>
          </w:p>
        </w:tc>
        <w:tc>
          <w:tcPr>
            <w:tcW w:w="1985" w:type="dxa"/>
            <w:vMerge/>
            <w:tcBorders>
              <w:left w:val="nil"/>
            </w:tcBorders>
          </w:tcPr>
          <w:p w:rsidR="003F0828" w:rsidRPr="001465A4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</w:p>
        </w:tc>
      </w:tr>
      <w:tr w:rsidR="003F0828" w:rsidRPr="002B3DEB" w:rsidTr="003F0828">
        <w:trPr>
          <w:cantSplit/>
          <w:trHeight w:val="326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60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F0828" w:rsidRPr="002B3DEB" w:rsidRDefault="003F0828" w:rsidP="003F0828">
            <w:pPr>
              <w:spacing w:before="60"/>
              <w:rPr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F0828" w:rsidRPr="00EB01B5" w:rsidRDefault="003F0828" w:rsidP="003F0828">
            <w:pPr>
              <w:spacing w:before="60"/>
              <w:ind w:left="34"/>
              <w:rPr>
                <w:sz w:val="30"/>
                <w:szCs w:val="30"/>
              </w:rPr>
            </w:pPr>
            <w:r w:rsidRPr="00EB01B5">
              <w:rPr>
                <w:sz w:val="30"/>
                <w:szCs w:val="30"/>
                <w:lang w:val="en-US"/>
              </w:rPr>
              <w:t>∑</w:t>
            </w:r>
            <w:r w:rsidRPr="00EB01B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= </w:t>
            </w:r>
            <w:r w:rsidRPr="00EB01B5">
              <w:rPr>
                <w:sz w:val="30"/>
                <w:szCs w:val="30"/>
              </w:rPr>
              <w:t>1,0000</w:t>
            </w:r>
          </w:p>
        </w:tc>
        <w:tc>
          <w:tcPr>
            <w:tcW w:w="1985" w:type="dxa"/>
          </w:tcPr>
          <w:p w:rsidR="003F0828" w:rsidRPr="00EB01B5" w:rsidRDefault="003F0828" w:rsidP="003F0828">
            <w:pPr>
              <w:spacing w:before="60"/>
              <w:ind w:left="34"/>
              <w:rPr>
                <w:sz w:val="30"/>
                <w:szCs w:val="30"/>
              </w:rPr>
            </w:pPr>
          </w:p>
        </w:tc>
      </w:tr>
      <w:tr w:rsidR="003F0828" w:rsidRPr="002B3DEB" w:rsidTr="003F0828">
        <w:trPr>
          <w:cantSplit/>
          <w:trHeight w:val="391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4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n </w:t>
            </w:r>
            <w:r>
              <w:rPr>
                <w:sz w:val="30"/>
                <w:szCs w:val="30"/>
              </w:rPr>
              <w:t>месяцев</w:t>
            </w:r>
          </w:p>
        </w:tc>
        <w:tc>
          <w:tcPr>
            <w:tcW w:w="1559" w:type="dxa"/>
            <w:vAlign w:val="bottom"/>
          </w:tcPr>
          <w:p w:rsidR="003F0828" w:rsidRPr="002B3DEB" w:rsidRDefault="003F0828" w:rsidP="003F0828">
            <w:pPr>
              <w:spacing w:before="40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</w:p>
        </w:tc>
        <w:tc>
          <w:tcPr>
            <w:tcW w:w="2126" w:type="dxa"/>
            <w:vAlign w:val="bottom"/>
          </w:tcPr>
          <w:p w:rsidR="003F0828" w:rsidRPr="00B77BF9" w:rsidRDefault="003F0828" w:rsidP="003F0828">
            <w:pPr>
              <w:spacing w:before="40"/>
              <w:ind w:left="34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= 1</w:t>
            </w:r>
            <w:r>
              <w:rPr>
                <w:sz w:val="30"/>
                <w:szCs w:val="30"/>
                <w:lang w:val="en-US"/>
              </w:rPr>
              <w:t>:n</w:t>
            </w:r>
          </w:p>
        </w:tc>
        <w:tc>
          <w:tcPr>
            <w:tcW w:w="1985" w:type="dxa"/>
          </w:tcPr>
          <w:p w:rsidR="003F0828" w:rsidRPr="00B77BF9" w:rsidRDefault="003F0828" w:rsidP="003F0828">
            <w:pPr>
              <w:spacing w:before="40"/>
              <w:ind w:left="34"/>
              <w:rPr>
                <w:sz w:val="30"/>
                <w:szCs w:val="30"/>
                <w:lang w:val="en-US"/>
              </w:rPr>
            </w:pPr>
          </w:p>
        </w:tc>
      </w:tr>
      <w:tr w:rsidR="003F0828" w:rsidRPr="002B3DEB" w:rsidTr="003F0828">
        <w:trPr>
          <w:cantSplit/>
          <w:trHeight w:val="409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40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F0828" w:rsidRPr="002B3DEB" w:rsidRDefault="003F0828" w:rsidP="003F0828">
            <w:pPr>
              <w:spacing w:before="40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t-1</w:t>
            </w:r>
          </w:p>
        </w:tc>
        <w:tc>
          <w:tcPr>
            <w:tcW w:w="2126" w:type="dxa"/>
            <w:vAlign w:val="bottom"/>
          </w:tcPr>
          <w:p w:rsidR="003F0828" w:rsidRPr="00B77BF9" w:rsidRDefault="003F0828" w:rsidP="003F0828">
            <w:pPr>
              <w:spacing w:before="40"/>
              <w:ind w:left="34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= 1</w:t>
            </w:r>
            <w:r>
              <w:rPr>
                <w:sz w:val="30"/>
                <w:szCs w:val="30"/>
                <w:lang w:val="en-US"/>
              </w:rPr>
              <w:t>:n</w:t>
            </w:r>
          </w:p>
        </w:tc>
        <w:tc>
          <w:tcPr>
            <w:tcW w:w="1985" w:type="dxa"/>
          </w:tcPr>
          <w:p w:rsidR="003F0828" w:rsidRPr="00B77BF9" w:rsidRDefault="003F0828" w:rsidP="003F0828">
            <w:pPr>
              <w:spacing w:before="40"/>
              <w:ind w:left="34"/>
              <w:rPr>
                <w:sz w:val="30"/>
                <w:szCs w:val="30"/>
              </w:rPr>
            </w:pPr>
          </w:p>
        </w:tc>
      </w:tr>
      <w:tr w:rsidR="003F0828" w:rsidRPr="002B3DEB" w:rsidTr="003F0828">
        <w:trPr>
          <w:cantSplit/>
          <w:trHeight w:val="985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40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F0828" w:rsidRDefault="003F0828" w:rsidP="003F0828">
            <w:pPr>
              <w:spacing w:before="40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>
              <w:rPr>
                <w:sz w:val="30"/>
                <w:szCs w:val="30"/>
                <w:lang w:val="en-US"/>
              </w:rPr>
              <w:t>2</w:t>
            </w:r>
          </w:p>
          <w:p w:rsidR="003F0828" w:rsidRDefault="003F0828" w:rsidP="003F0828">
            <w:pPr>
              <w:spacing w:before="4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…</w:t>
            </w:r>
          </w:p>
          <w:p w:rsidR="003F0828" w:rsidRPr="000D53F6" w:rsidRDefault="003F0828" w:rsidP="003F0828">
            <w:pPr>
              <w:spacing w:before="4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t-n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F0828" w:rsidRDefault="003F0828" w:rsidP="003F0828">
            <w:pPr>
              <w:spacing w:before="40"/>
              <w:ind w:left="34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= 1</w:t>
            </w:r>
            <w:r>
              <w:rPr>
                <w:sz w:val="30"/>
                <w:szCs w:val="30"/>
                <w:lang w:val="en-US"/>
              </w:rPr>
              <w:t>:n</w:t>
            </w:r>
          </w:p>
          <w:p w:rsidR="003F0828" w:rsidRDefault="003F0828" w:rsidP="003F0828">
            <w:pPr>
              <w:spacing w:before="40"/>
              <w:ind w:lef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</w:t>
            </w:r>
          </w:p>
          <w:p w:rsidR="003F0828" w:rsidRPr="000D53F6" w:rsidRDefault="003F0828" w:rsidP="003F0828">
            <w:pPr>
              <w:spacing w:before="40"/>
              <w:ind w:left="34"/>
              <w:rPr>
                <w:sz w:val="30"/>
                <w:szCs w:val="30"/>
              </w:rPr>
            </w:pPr>
            <w:r w:rsidRPr="000D53F6">
              <w:rPr>
                <w:sz w:val="30"/>
                <w:szCs w:val="30"/>
                <w:lang w:val="en-US"/>
              </w:rPr>
              <w:t>w</w:t>
            </w:r>
            <w:r w:rsidRPr="000D53F6">
              <w:rPr>
                <w:sz w:val="30"/>
                <w:szCs w:val="30"/>
              </w:rPr>
              <w:t xml:space="preserve"> = 1</w:t>
            </w:r>
            <w:r w:rsidRPr="000D53F6">
              <w:rPr>
                <w:sz w:val="30"/>
                <w:szCs w:val="30"/>
                <w:lang w:val="en-US"/>
              </w:rPr>
              <w:t>:n</w:t>
            </w:r>
          </w:p>
        </w:tc>
        <w:tc>
          <w:tcPr>
            <w:tcW w:w="1985" w:type="dxa"/>
          </w:tcPr>
          <w:p w:rsidR="003F0828" w:rsidRPr="00FD1A77" w:rsidRDefault="003F0828" w:rsidP="003F0828">
            <w:pPr>
              <w:spacing w:before="40"/>
              <w:ind w:left="34"/>
              <w:rPr>
                <w:sz w:val="30"/>
                <w:szCs w:val="30"/>
                <w:u w:val="single"/>
              </w:rPr>
            </w:pPr>
          </w:p>
        </w:tc>
      </w:tr>
      <w:tr w:rsidR="003F0828" w:rsidRPr="002B3DEB" w:rsidTr="003F0828">
        <w:trPr>
          <w:cantSplit/>
          <w:trHeight w:val="374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40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F0828" w:rsidRPr="002B3DEB" w:rsidRDefault="003F0828" w:rsidP="003F0828">
            <w:pPr>
              <w:spacing w:before="40"/>
              <w:rPr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F0828" w:rsidRPr="002B3DEB" w:rsidRDefault="003F0828" w:rsidP="003F0828">
            <w:pPr>
              <w:spacing w:before="40"/>
              <w:ind w:left="34"/>
              <w:rPr>
                <w:sz w:val="30"/>
                <w:szCs w:val="30"/>
                <w:lang w:val="en-US"/>
              </w:rPr>
            </w:pPr>
            <w:r w:rsidRPr="00EB01B5">
              <w:rPr>
                <w:sz w:val="30"/>
                <w:szCs w:val="30"/>
                <w:lang w:val="en-US"/>
              </w:rPr>
              <w:t>∑</w:t>
            </w:r>
            <w:r w:rsidRPr="00EB01B5">
              <w:rPr>
                <w:sz w:val="30"/>
                <w:szCs w:val="30"/>
              </w:rPr>
              <w:t xml:space="preserve"> = 1,0000</w:t>
            </w:r>
            <w:r>
              <w:rPr>
                <w:sz w:val="30"/>
                <w:szCs w:val="30"/>
              </w:rPr>
              <w:t>,</w:t>
            </w:r>
          </w:p>
        </w:tc>
        <w:tc>
          <w:tcPr>
            <w:tcW w:w="1985" w:type="dxa"/>
          </w:tcPr>
          <w:p w:rsidR="003F0828" w:rsidRPr="00FD1A77" w:rsidRDefault="003F0828" w:rsidP="003F0828">
            <w:pPr>
              <w:spacing w:before="40"/>
              <w:ind w:left="34"/>
              <w:rPr>
                <w:sz w:val="30"/>
                <w:szCs w:val="30"/>
                <w:u w:val="single"/>
              </w:rPr>
            </w:pPr>
          </w:p>
        </w:tc>
      </w:tr>
    </w:tbl>
    <w:p w:rsidR="003F0828" w:rsidRPr="002B3DEB" w:rsidRDefault="003F0828" w:rsidP="003F0828">
      <w:pPr>
        <w:tabs>
          <w:tab w:val="left" w:pos="709"/>
          <w:tab w:val="left" w:pos="1134"/>
        </w:tabs>
        <w:spacing w:before="40"/>
        <w:rPr>
          <w:sz w:val="30"/>
          <w:szCs w:val="30"/>
        </w:rPr>
      </w:pPr>
      <w:r w:rsidRPr="002B3DEB">
        <w:rPr>
          <w:sz w:val="30"/>
          <w:szCs w:val="30"/>
        </w:rPr>
        <w:t>где</w:t>
      </w:r>
      <w:r w:rsidRPr="002B3DEB">
        <w:rPr>
          <w:sz w:val="30"/>
          <w:szCs w:val="30"/>
        </w:rPr>
        <w:tab/>
      </w:r>
      <w:r w:rsidRPr="002B3DEB">
        <w:rPr>
          <w:sz w:val="30"/>
          <w:szCs w:val="30"/>
          <w:lang w:val="en-US"/>
        </w:rPr>
        <w:t>t</w:t>
      </w:r>
      <w:r w:rsidRPr="002B3DEB">
        <w:rPr>
          <w:sz w:val="30"/>
          <w:szCs w:val="30"/>
        </w:rPr>
        <w:t xml:space="preserve"> – отчетный месяц;</w:t>
      </w:r>
    </w:p>
    <w:p w:rsidR="003F0828" w:rsidRPr="002B3DEB" w:rsidRDefault="003F0828" w:rsidP="00275EA4">
      <w:pPr>
        <w:tabs>
          <w:tab w:val="left" w:pos="1134"/>
        </w:tabs>
        <w:ind w:firstLine="709"/>
        <w:rPr>
          <w:sz w:val="30"/>
          <w:szCs w:val="30"/>
        </w:rPr>
      </w:pPr>
      <w:r w:rsidRPr="002B3DEB">
        <w:rPr>
          <w:sz w:val="30"/>
          <w:szCs w:val="30"/>
          <w:lang w:val="en-US"/>
        </w:rPr>
        <w:t>t</w:t>
      </w:r>
      <w:r w:rsidRPr="002B3DEB">
        <w:rPr>
          <w:sz w:val="30"/>
          <w:szCs w:val="30"/>
        </w:rPr>
        <w:t>-1 – первый месяц, предшествующий отчетному;</w:t>
      </w:r>
    </w:p>
    <w:p w:rsidR="003F0828" w:rsidRDefault="003F0828" w:rsidP="00275EA4">
      <w:pPr>
        <w:tabs>
          <w:tab w:val="left" w:pos="1134"/>
        </w:tabs>
        <w:ind w:firstLine="709"/>
        <w:rPr>
          <w:sz w:val="30"/>
          <w:szCs w:val="30"/>
        </w:rPr>
      </w:pPr>
      <w:r w:rsidRPr="002B3DEB">
        <w:rPr>
          <w:sz w:val="30"/>
          <w:szCs w:val="30"/>
          <w:lang w:val="en-US"/>
        </w:rPr>
        <w:t>t</w:t>
      </w:r>
      <w:r w:rsidRPr="002B3DEB">
        <w:rPr>
          <w:sz w:val="30"/>
          <w:szCs w:val="30"/>
        </w:rPr>
        <w:t>-2 – второй месяц, предш</w:t>
      </w:r>
      <w:r>
        <w:rPr>
          <w:sz w:val="30"/>
          <w:szCs w:val="30"/>
        </w:rPr>
        <w:t>ествующий отчетному</w:t>
      </w:r>
      <w:r w:rsidRPr="002B3DEB">
        <w:rPr>
          <w:sz w:val="30"/>
          <w:szCs w:val="30"/>
        </w:rPr>
        <w:t>;</w:t>
      </w:r>
    </w:p>
    <w:p w:rsidR="003F0828" w:rsidRPr="00A17B10" w:rsidRDefault="003F0828" w:rsidP="00275EA4">
      <w:pPr>
        <w:tabs>
          <w:tab w:val="left" w:pos="1134"/>
        </w:tabs>
        <w:ind w:firstLine="709"/>
        <w:rPr>
          <w:sz w:val="30"/>
          <w:szCs w:val="30"/>
        </w:rPr>
      </w:pPr>
      <w:r w:rsidRPr="002B3DEB">
        <w:rPr>
          <w:sz w:val="30"/>
          <w:szCs w:val="30"/>
          <w:lang w:val="en-US"/>
        </w:rPr>
        <w:t>t</w:t>
      </w:r>
      <w:r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n</w:t>
      </w:r>
      <w:r>
        <w:rPr>
          <w:sz w:val="30"/>
          <w:szCs w:val="30"/>
        </w:rPr>
        <w:t xml:space="preserve"> – </w:t>
      </w:r>
      <w:r>
        <w:rPr>
          <w:sz w:val="30"/>
          <w:szCs w:val="30"/>
          <w:lang w:val="en-US"/>
        </w:rPr>
        <w:t>n</w:t>
      </w:r>
      <w:r w:rsidRPr="00A17B10">
        <w:rPr>
          <w:sz w:val="30"/>
          <w:szCs w:val="30"/>
        </w:rPr>
        <w:t>-</w:t>
      </w:r>
      <w:r>
        <w:rPr>
          <w:sz w:val="30"/>
          <w:szCs w:val="30"/>
        </w:rPr>
        <w:t>й</w:t>
      </w:r>
      <w:r w:rsidRPr="002B3DEB">
        <w:rPr>
          <w:sz w:val="30"/>
          <w:szCs w:val="30"/>
        </w:rPr>
        <w:t xml:space="preserve"> месяц, предш</w:t>
      </w:r>
      <w:r>
        <w:rPr>
          <w:sz w:val="30"/>
          <w:szCs w:val="30"/>
        </w:rPr>
        <w:t>ествующий отчетному;</w:t>
      </w:r>
    </w:p>
    <w:p w:rsidR="003F0828" w:rsidRPr="002B3DEB" w:rsidRDefault="003F0828" w:rsidP="00275EA4">
      <w:pPr>
        <w:tabs>
          <w:tab w:val="left" w:pos="1134"/>
        </w:tabs>
        <w:ind w:firstLine="709"/>
        <w:rPr>
          <w:sz w:val="30"/>
          <w:szCs w:val="30"/>
        </w:rPr>
      </w:pPr>
      <w:r w:rsidRPr="002B3DEB">
        <w:rPr>
          <w:sz w:val="30"/>
          <w:szCs w:val="30"/>
          <w:lang w:val="en-US"/>
        </w:rPr>
        <w:t>w</w:t>
      </w:r>
      <w:r w:rsidRPr="002B3DEB">
        <w:rPr>
          <w:sz w:val="30"/>
          <w:szCs w:val="30"/>
        </w:rPr>
        <w:t xml:space="preserve"> – весовой коэффициент месяца.</w:t>
      </w:r>
    </w:p>
    <w:p w:rsidR="003F0828" w:rsidRDefault="003F0828" w:rsidP="00202ACE">
      <w:pPr>
        <w:tabs>
          <w:tab w:val="left" w:pos="1134"/>
        </w:tabs>
        <w:ind w:firstLine="720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При этом </w:t>
      </w:r>
      <w:r w:rsidRPr="002B3DEB">
        <w:rPr>
          <w:sz w:val="30"/>
          <w:szCs w:val="30"/>
          <w:lang w:val="en-US"/>
        </w:rPr>
        <w:t>w</w:t>
      </w:r>
      <w:r w:rsidRPr="002B3DEB">
        <w:rPr>
          <w:sz w:val="30"/>
          <w:szCs w:val="30"/>
        </w:rPr>
        <w:t xml:space="preserve"> = 1: срок оборачиваемости</w:t>
      </w:r>
      <w:r w:rsidR="00202ACE">
        <w:rPr>
          <w:sz w:val="30"/>
          <w:szCs w:val="30"/>
        </w:rPr>
        <w:t xml:space="preserve"> запасов материальных оборотных средств</w:t>
      </w:r>
      <w:r w:rsidRPr="002B3DEB">
        <w:rPr>
          <w:sz w:val="30"/>
          <w:szCs w:val="30"/>
        </w:rPr>
        <w:t>.</w:t>
      </w:r>
    </w:p>
    <w:p w:rsidR="00275EA4" w:rsidRPr="002B3DEB" w:rsidRDefault="00275EA4" w:rsidP="0091137A">
      <w:pPr>
        <w:pStyle w:val="a8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b w:val="0"/>
          <w:sz w:val="30"/>
          <w:szCs w:val="30"/>
        </w:rPr>
      </w:pPr>
      <w:r w:rsidRPr="002B3DEB">
        <w:rPr>
          <w:b w:val="0"/>
          <w:sz w:val="30"/>
          <w:szCs w:val="30"/>
        </w:rPr>
        <w:t xml:space="preserve">Весовые коэффициенты для метода </w:t>
      </w:r>
      <w:r w:rsidRPr="00822E82">
        <w:rPr>
          <w:b w:val="0"/>
          <w:sz w:val="30"/>
          <w:szCs w:val="30"/>
        </w:rPr>
        <w:t>списания запасов</w:t>
      </w:r>
      <w:r>
        <w:rPr>
          <w:b w:val="0"/>
          <w:sz w:val="30"/>
          <w:szCs w:val="30"/>
        </w:rPr>
        <w:t xml:space="preserve"> </w:t>
      </w:r>
      <w:r w:rsidR="00202ACE">
        <w:rPr>
          <w:b w:val="0"/>
          <w:sz w:val="30"/>
          <w:szCs w:val="30"/>
        </w:rPr>
        <w:t xml:space="preserve">на производство </w:t>
      </w:r>
      <w:r w:rsidRPr="002B3DEB">
        <w:rPr>
          <w:b w:val="0"/>
          <w:sz w:val="30"/>
          <w:szCs w:val="30"/>
        </w:rPr>
        <w:t>по средней себестоимости:</w:t>
      </w:r>
    </w:p>
    <w:tbl>
      <w:tblPr>
        <w:tblW w:w="936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1161"/>
        <w:gridCol w:w="3600"/>
        <w:gridCol w:w="1260"/>
        <w:gridCol w:w="3339"/>
      </w:tblGrid>
      <w:tr w:rsidR="00275EA4" w:rsidRPr="002B3DEB" w:rsidTr="00275EA4">
        <w:tc>
          <w:tcPr>
            <w:tcW w:w="1161" w:type="dxa"/>
          </w:tcPr>
          <w:p w:rsidR="00275EA4" w:rsidRPr="002B3DEB" w:rsidRDefault="00275EA4" w:rsidP="00275EA4">
            <w:pPr>
              <w:ind w:left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</w:p>
        </w:tc>
        <w:tc>
          <w:tcPr>
            <w:tcW w:w="3600" w:type="dxa"/>
          </w:tcPr>
          <w:p w:rsidR="00275EA4" w:rsidRPr="002B3DEB" w:rsidRDefault="00275EA4" w:rsidP="00275EA4">
            <w:pPr>
              <w:tabs>
                <w:tab w:val="left" w:pos="1134"/>
              </w:tabs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  <w:vertAlign w:val="subscript"/>
              </w:rPr>
              <w:t>а</w:t>
            </w:r>
          </w:p>
        </w:tc>
        <w:tc>
          <w:tcPr>
            <w:tcW w:w="1260" w:type="dxa"/>
          </w:tcPr>
          <w:p w:rsidR="00275EA4" w:rsidRPr="002B3DEB" w:rsidRDefault="00275EA4" w:rsidP="00275EA4">
            <w:pPr>
              <w:tabs>
                <w:tab w:val="left" w:pos="1134"/>
              </w:tabs>
              <w:rPr>
                <w:sz w:val="30"/>
                <w:szCs w:val="30"/>
              </w:rPr>
            </w:pPr>
          </w:p>
        </w:tc>
        <w:tc>
          <w:tcPr>
            <w:tcW w:w="3339" w:type="dxa"/>
          </w:tcPr>
          <w:p w:rsidR="00275EA4" w:rsidRPr="007A3295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left="-57" w:firstLine="0"/>
              <w:rPr>
                <w:b w:val="0"/>
                <w:sz w:val="30"/>
                <w:szCs w:val="30"/>
              </w:rPr>
            </w:pPr>
          </w:p>
        </w:tc>
      </w:tr>
      <w:tr w:rsidR="00275EA4" w:rsidRPr="002B3DEB" w:rsidTr="00275EA4">
        <w:tc>
          <w:tcPr>
            <w:tcW w:w="1161" w:type="dxa"/>
          </w:tcPr>
          <w:p w:rsidR="00275EA4" w:rsidRPr="002B3DEB" w:rsidRDefault="00275EA4" w:rsidP="00275EA4">
            <w:pPr>
              <w:ind w:left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t-1</w:t>
            </w:r>
          </w:p>
        </w:tc>
        <w:tc>
          <w:tcPr>
            <w:tcW w:w="3600" w:type="dxa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firstLine="0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26" type="#_x0000_t75" style="width:13.5pt;height:11.25pt" o:ole="" fillcolor="window">
                  <v:imagedata r:id="rId14" o:title=""/>
                </v:shape>
                <o:OLEObject Type="Embed" ProgID="Equation.3" ShapeID="_x0000_i1026" DrawAspect="Content" ObjectID="_1686648268" r:id="rId15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</w:p>
        </w:tc>
        <w:tc>
          <w:tcPr>
            <w:tcW w:w="1260" w:type="dxa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firstLine="0"/>
              <w:rPr>
                <w:b w:val="0"/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</w:tcPr>
          <w:p w:rsidR="00275EA4" w:rsidRPr="007A3295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left="-57" w:firstLine="0"/>
              <w:rPr>
                <w:b w:val="0"/>
                <w:sz w:val="30"/>
                <w:szCs w:val="30"/>
              </w:rPr>
            </w:pPr>
          </w:p>
        </w:tc>
      </w:tr>
      <w:tr w:rsidR="00275EA4" w:rsidRPr="002B3DEB" w:rsidTr="00275EA4">
        <w:tc>
          <w:tcPr>
            <w:tcW w:w="1161" w:type="dxa"/>
          </w:tcPr>
          <w:p w:rsidR="00275EA4" w:rsidRPr="002B3DEB" w:rsidRDefault="00275EA4" w:rsidP="00275EA4">
            <w:pPr>
              <w:ind w:left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t-2</w:t>
            </w:r>
          </w:p>
        </w:tc>
        <w:tc>
          <w:tcPr>
            <w:tcW w:w="3600" w:type="dxa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firstLine="0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27" type="#_x0000_t75" style="width:13.5pt;height:11.25pt" o:ole="" fillcolor="window">
                  <v:imagedata r:id="rId14" o:title=""/>
                </v:shape>
                <o:OLEObject Type="Embed" ProgID="Equation.3" ShapeID="_x0000_i1027" DrawAspect="Content" ObjectID="_1686648269" r:id="rId16"/>
              </w:object>
            </w: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r w:rsidRPr="002B3DEB">
              <w:rPr>
                <w:b w:val="0"/>
                <w:sz w:val="30"/>
                <w:szCs w:val="30"/>
                <w:vertAlign w:val="superscript"/>
                <w:lang w:val="en-US"/>
              </w:rPr>
              <w:t>2</w:t>
            </w:r>
            <w:r>
              <w:rPr>
                <w:b w:val="0"/>
                <w:sz w:val="30"/>
                <w:szCs w:val="30"/>
              </w:rPr>
              <w:t>,</w:t>
            </w:r>
          </w:p>
        </w:tc>
        <w:tc>
          <w:tcPr>
            <w:tcW w:w="1260" w:type="dxa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firstLine="0"/>
              <w:rPr>
                <w:b w:val="0"/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</w:tcPr>
          <w:p w:rsidR="00275EA4" w:rsidRPr="00FC3B63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left="-57" w:firstLine="0"/>
              <w:rPr>
                <w:b w:val="0"/>
                <w:sz w:val="30"/>
                <w:szCs w:val="30"/>
              </w:rPr>
            </w:pPr>
          </w:p>
        </w:tc>
      </w:tr>
    </w:tbl>
    <w:p w:rsidR="00275EA4" w:rsidRPr="002B3DEB" w:rsidRDefault="00275EA4" w:rsidP="00275EA4">
      <w:pPr>
        <w:tabs>
          <w:tab w:val="left" w:pos="709"/>
          <w:tab w:val="left" w:pos="1134"/>
        </w:tabs>
        <w:spacing w:line="360" w:lineRule="exact"/>
        <w:rPr>
          <w:sz w:val="30"/>
          <w:szCs w:val="30"/>
        </w:rPr>
      </w:pPr>
      <w:r w:rsidRPr="002B3DEB">
        <w:rPr>
          <w:sz w:val="30"/>
          <w:szCs w:val="30"/>
        </w:rPr>
        <w:t>где</w:t>
      </w:r>
      <w:r w:rsidRPr="002B3DEB">
        <w:rPr>
          <w:sz w:val="30"/>
          <w:szCs w:val="30"/>
          <w:lang w:val="en-US"/>
        </w:rPr>
        <w:t xml:space="preserve">    t</w:t>
      </w:r>
      <w:r w:rsidRPr="002B3DEB">
        <w:rPr>
          <w:sz w:val="30"/>
          <w:szCs w:val="30"/>
        </w:rPr>
        <w:t xml:space="preserve"> – отчетный месяц;</w:t>
      </w:r>
    </w:p>
    <w:p w:rsidR="00275EA4" w:rsidRPr="002B3DEB" w:rsidRDefault="00275EA4" w:rsidP="00275EA4">
      <w:pPr>
        <w:tabs>
          <w:tab w:val="left" w:pos="1134"/>
        </w:tabs>
        <w:spacing w:line="360" w:lineRule="exact"/>
        <w:ind w:firstLine="709"/>
        <w:rPr>
          <w:sz w:val="30"/>
          <w:szCs w:val="30"/>
        </w:rPr>
      </w:pPr>
      <w:r w:rsidRPr="002B3DEB">
        <w:rPr>
          <w:sz w:val="30"/>
          <w:szCs w:val="30"/>
          <w:lang w:val="en-US"/>
        </w:rPr>
        <w:t>t</w:t>
      </w:r>
      <w:r w:rsidRPr="002B3DEB">
        <w:rPr>
          <w:sz w:val="30"/>
          <w:szCs w:val="30"/>
        </w:rPr>
        <w:t>-1 – первый месяц, предшествующий отчетному;</w:t>
      </w:r>
    </w:p>
    <w:p w:rsidR="00275EA4" w:rsidRPr="002B3DEB" w:rsidRDefault="00275EA4" w:rsidP="00275EA4">
      <w:pPr>
        <w:tabs>
          <w:tab w:val="left" w:pos="1134"/>
        </w:tabs>
        <w:spacing w:line="360" w:lineRule="exact"/>
        <w:ind w:firstLine="709"/>
        <w:rPr>
          <w:sz w:val="30"/>
          <w:szCs w:val="30"/>
        </w:rPr>
      </w:pPr>
      <w:r w:rsidRPr="002B3DEB">
        <w:rPr>
          <w:sz w:val="30"/>
          <w:szCs w:val="30"/>
          <w:lang w:val="en-US"/>
        </w:rPr>
        <w:lastRenderedPageBreak/>
        <w:t>t</w:t>
      </w:r>
      <w:r>
        <w:rPr>
          <w:sz w:val="30"/>
          <w:szCs w:val="30"/>
        </w:rPr>
        <w:t xml:space="preserve">-2 </w:t>
      </w:r>
      <w:r w:rsidRPr="002B3DEB">
        <w:rPr>
          <w:sz w:val="30"/>
          <w:szCs w:val="30"/>
        </w:rPr>
        <w:t>– второй месяц, предш</w:t>
      </w:r>
      <w:r>
        <w:rPr>
          <w:sz w:val="30"/>
          <w:szCs w:val="30"/>
        </w:rPr>
        <w:t>ествующий отчетному</w:t>
      </w:r>
      <w:r w:rsidRPr="002B3DEB">
        <w:rPr>
          <w:sz w:val="30"/>
          <w:szCs w:val="30"/>
        </w:rPr>
        <w:t>;</w:t>
      </w:r>
    </w:p>
    <w:p w:rsidR="00275EA4" w:rsidRPr="002B3DEB" w:rsidRDefault="00275EA4" w:rsidP="00275EA4">
      <w:pPr>
        <w:tabs>
          <w:tab w:val="left" w:pos="1134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bCs/>
          <w:sz w:val="30"/>
          <w:szCs w:val="30"/>
          <w:lang w:val="en-US"/>
        </w:rPr>
        <w:t>w</w:t>
      </w:r>
      <w:r w:rsidRPr="002B3DEB">
        <w:rPr>
          <w:bCs/>
          <w:sz w:val="30"/>
          <w:szCs w:val="30"/>
          <w:vertAlign w:val="subscript"/>
        </w:rPr>
        <w:t>а</w:t>
      </w:r>
      <w:r w:rsidRPr="002B3DEB">
        <w:rPr>
          <w:bCs/>
          <w:sz w:val="30"/>
          <w:szCs w:val="30"/>
        </w:rPr>
        <w:t xml:space="preserve"> –</w:t>
      </w:r>
      <w:r w:rsidRPr="002B3DEB">
        <w:rPr>
          <w:sz w:val="30"/>
          <w:szCs w:val="30"/>
        </w:rPr>
        <w:t xml:space="preserve"> доля запасов материальных оборотных средств, поступивших </w:t>
      </w:r>
      <w:r w:rsidRPr="00D4013A">
        <w:rPr>
          <w:sz w:val="30"/>
          <w:szCs w:val="30"/>
        </w:rPr>
        <w:br/>
      </w:r>
      <w:r w:rsidRPr="002B3DEB">
        <w:rPr>
          <w:sz w:val="30"/>
          <w:szCs w:val="30"/>
        </w:rPr>
        <w:t>в запасы;</w:t>
      </w:r>
    </w:p>
    <w:p w:rsidR="00275EA4" w:rsidRPr="002B3DEB" w:rsidRDefault="00275EA4" w:rsidP="00275EA4">
      <w:pPr>
        <w:tabs>
          <w:tab w:val="left" w:pos="1134"/>
        </w:tabs>
        <w:spacing w:line="360" w:lineRule="exact"/>
        <w:ind w:firstLine="709"/>
        <w:jc w:val="both"/>
        <w:rPr>
          <w:bCs/>
          <w:sz w:val="30"/>
          <w:szCs w:val="30"/>
        </w:rPr>
      </w:pPr>
      <w:proofErr w:type="spellStart"/>
      <w:r w:rsidRPr="002B3DEB">
        <w:rPr>
          <w:bCs/>
          <w:sz w:val="30"/>
          <w:szCs w:val="30"/>
          <w:lang w:val="en-US"/>
        </w:rPr>
        <w:t>w</w:t>
      </w:r>
      <w:r w:rsidRPr="002B3DEB">
        <w:rPr>
          <w:bCs/>
          <w:sz w:val="30"/>
          <w:szCs w:val="30"/>
          <w:vertAlign w:val="subscript"/>
          <w:lang w:val="en-US"/>
        </w:rPr>
        <w:t>s</w:t>
      </w:r>
      <w:proofErr w:type="spellEnd"/>
      <w:r w:rsidRPr="002B3DEB">
        <w:rPr>
          <w:bCs/>
          <w:sz w:val="30"/>
          <w:szCs w:val="30"/>
          <w:vertAlign w:val="subscript"/>
        </w:rPr>
        <w:t xml:space="preserve"> </w:t>
      </w:r>
      <w:r w:rsidRPr="002B3DEB">
        <w:rPr>
          <w:bCs/>
          <w:sz w:val="30"/>
          <w:szCs w:val="30"/>
        </w:rPr>
        <w:t xml:space="preserve">– доля запасов материальных оборотных средств, находящихся </w:t>
      </w:r>
      <w:r w:rsidRPr="00D4013A">
        <w:rPr>
          <w:bCs/>
          <w:sz w:val="30"/>
          <w:szCs w:val="30"/>
        </w:rPr>
        <w:br/>
      </w:r>
      <w:r w:rsidRPr="002B3DEB">
        <w:rPr>
          <w:bCs/>
          <w:sz w:val="30"/>
          <w:szCs w:val="30"/>
        </w:rPr>
        <w:t>в запасах.</w:t>
      </w:r>
    </w:p>
    <w:p w:rsidR="00275EA4" w:rsidRPr="002B3DEB" w:rsidRDefault="00275EA4" w:rsidP="00275EA4">
      <w:pPr>
        <w:tabs>
          <w:tab w:val="left" w:pos="1134"/>
        </w:tabs>
        <w:spacing w:line="360" w:lineRule="exact"/>
        <w:ind w:firstLine="709"/>
        <w:rPr>
          <w:sz w:val="30"/>
          <w:szCs w:val="30"/>
        </w:rPr>
      </w:pPr>
      <w:r w:rsidRPr="002B3DEB">
        <w:rPr>
          <w:sz w:val="30"/>
          <w:szCs w:val="30"/>
        </w:rPr>
        <w:t>При этом:</w:t>
      </w:r>
    </w:p>
    <w:p w:rsidR="00275EA4" w:rsidRPr="002B3DEB" w:rsidRDefault="00275EA4" w:rsidP="00202ACE">
      <w:pPr>
        <w:spacing w:line="360" w:lineRule="exact"/>
        <w:ind w:firstLine="709"/>
        <w:jc w:val="both"/>
        <w:rPr>
          <w:spacing w:val="-8"/>
          <w:sz w:val="30"/>
          <w:szCs w:val="30"/>
        </w:rPr>
      </w:pPr>
      <w:proofErr w:type="gramStart"/>
      <w:r w:rsidRPr="002B3DEB">
        <w:rPr>
          <w:spacing w:val="-8"/>
          <w:sz w:val="30"/>
          <w:szCs w:val="30"/>
          <w:lang w:val="en-US"/>
        </w:rPr>
        <w:t>w</w:t>
      </w:r>
      <w:r w:rsidRPr="002B3DEB">
        <w:rPr>
          <w:spacing w:val="-8"/>
          <w:sz w:val="30"/>
          <w:szCs w:val="30"/>
          <w:vertAlign w:val="subscript"/>
        </w:rPr>
        <w:t>а</w:t>
      </w:r>
      <w:proofErr w:type="gramEnd"/>
      <w:r w:rsidRPr="002B3DEB">
        <w:rPr>
          <w:spacing w:val="-8"/>
          <w:sz w:val="30"/>
          <w:szCs w:val="30"/>
        </w:rPr>
        <w:t xml:space="preserve"> = 1: (1 + срок оборачиваемости</w:t>
      </w:r>
      <w:r w:rsidR="00202ACE">
        <w:rPr>
          <w:spacing w:val="-8"/>
          <w:sz w:val="30"/>
          <w:szCs w:val="30"/>
        </w:rPr>
        <w:t xml:space="preserve"> запасов материальных оборотных средств</w:t>
      </w:r>
      <w:r w:rsidRPr="002B3DEB">
        <w:rPr>
          <w:spacing w:val="-8"/>
          <w:sz w:val="30"/>
          <w:szCs w:val="30"/>
        </w:rPr>
        <w:t>),</w:t>
      </w:r>
    </w:p>
    <w:p w:rsidR="00275EA4" w:rsidRPr="002B3DEB" w:rsidRDefault="00275EA4" w:rsidP="00202ACE">
      <w:pPr>
        <w:spacing w:line="360" w:lineRule="exact"/>
        <w:ind w:left="-57" w:firstLine="765"/>
        <w:jc w:val="both"/>
        <w:rPr>
          <w:sz w:val="30"/>
          <w:szCs w:val="30"/>
        </w:rPr>
      </w:pPr>
      <w:proofErr w:type="spellStart"/>
      <w:proofErr w:type="gramStart"/>
      <w:r w:rsidRPr="002B3DEB">
        <w:rPr>
          <w:sz w:val="30"/>
          <w:szCs w:val="30"/>
          <w:lang w:val="en-US"/>
        </w:rPr>
        <w:t>w</w:t>
      </w:r>
      <w:r w:rsidRPr="002B3DEB">
        <w:rPr>
          <w:sz w:val="30"/>
          <w:szCs w:val="30"/>
          <w:vertAlign w:val="subscript"/>
          <w:lang w:val="en-US"/>
        </w:rPr>
        <w:t>s</w:t>
      </w:r>
      <w:proofErr w:type="spellEnd"/>
      <w:proofErr w:type="gramEnd"/>
      <w:r w:rsidRPr="002B3DEB">
        <w:rPr>
          <w:sz w:val="30"/>
          <w:szCs w:val="30"/>
          <w:vertAlign w:val="subscript"/>
        </w:rPr>
        <w:t xml:space="preserve"> </w:t>
      </w:r>
      <w:r w:rsidRPr="002B3DEB">
        <w:rPr>
          <w:sz w:val="30"/>
          <w:szCs w:val="30"/>
        </w:rPr>
        <w:t>= срок оборачиваемости</w:t>
      </w:r>
      <w:r w:rsidR="00202ACE">
        <w:rPr>
          <w:sz w:val="30"/>
          <w:szCs w:val="30"/>
        </w:rPr>
        <w:t xml:space="preserve"> </w:t>
      </w:r>
      <w:r w:rsidR="00202ACE">
        <w:rPr>
          <w:spacing w:val="-8"/>
          <w:sz w:val="30"/>
          <w:szCs w:val="30"/>
        </w:rPr>
        <w:t>запасов материальных оборотных средств</w:t>
      </w:r>
      <w:r w:rsidRPr="002B3DEB">
        <w:rPr>
          <w:sz w:val="30"/>
          <w:szCs w:val="30"/>
        </w:rPr>
        <w:t>: (1+срок оборачиваемости</w:t>
      </w:r>
      <w:r w:rsidR="00202ACE">
        <w:rPr>
          <w:sz w:val="30"/>
          <w:szCs w:val="30"/>
        </w:rPr>
        <w:t xml:space="preserve"> </w:t>
      </w:r>
      <w:r w:rsidR="00202ACE">
        <w:rPr>
          <w:spacing w:val="-8"/>
          <w:sz w:val="30"/>
          <w:szCs w:val="30"/>
        </w:rPr>
        <w:t>запасов материальных оборотных средств</w:t>
      </w:r>
      <w:r w:rsidRPr="002B3DEB">
        <w:rPr>
          <w:sz w:val="30"/>
          <w:szCs w:val="30"/>
        </w:rPr>
        <w:t>).</w:t>
      </w:r>
    </w:p>
    <w:p w:rsidR="00275EA4" w:rsidRPr="00202ACE" w:rsidRDefault="00275EA4" w:rsidP="00275EA4">
      <w:pPr>
        <w:pStyle w:val="a8"/>
        <w:tabs>
          <w:tab w:val="left" w:pos="1134"/>
        </w:tabs>
        <w:spacing w:line="360" w:lineRule="exact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Пример расчета весовых коэффициентов для метода списания запасов</w:t>
      </w:r>
      <w:r w:rsidR="00202ACE">
        <w:rPr>
          <w:b w:val="0"/>
          <w:sz w:val="30"/>
          <w:szCs w:val="30"/>
        </w:rPr>
        <w:t xml:space="preserve"> на производство</w:t>
      </w:r>
      <w:r>
        <w:rPr>
          <w:b w:val="0"/>
          <w:sz w:val="30"/>
          <w:szCs w:val="30"/>
        </w:rPr>
        <w:t xml:space="preserve"> по средней себестоимости при сроке оборачиваемости</w:t>
      </w:r>
      <w:r w:rsidR="00202ACE">
        <w:rPr>
          <w:b w:val="0"/>
          <w:sz w:val="30"/>
          <w:szCs w:val="30"/>
        </w:rPr>
        <w:t xml:space="preserve"> </w:t>
      </w:r>
      <w:r w:rsidR="00202ACE" w:rsidRPr="00202ACE">
        <w:rPr>
          <w:b w:val="0"/>
          <w:spacing w:val="-8"/>
          <w:sz w:val="30"/>
          <w:szCs w:val="30"/>
        </w:rPr>
        <w:t>запасов материальных оборотных средств</w:t>
      </w:r>
      <w:r w:rsidRPr="00202ACE">
        <w:rPr>
          <w:b w:val="0"/>
          <w:sz w:val="30"/>
          <w:szCs w:val="30"/>
        </w:rPr>
        <w:t xml:space="preserve">, </w:t>
      </w:r>
      <w:proofErr w:type="gramStart"/>
      <w:r w:rsidRPr="00202ACE">
        <w:rPr>
          <w:b w:val="0"/>
          <w:sz w:val="30"/>
          <w:szCs w:val="30"/>
        </w:rPr>
        <w:t>равному</w:t>
      </w:r>
      <w:proofErr w:type="gramEnd"/>
      <w:r w:rsidRPr="00202ACE">
        <w:rPr>
          <w:b w:val="0"/>
          <w:sz w:val="30"/>
          <w:szCs w:val="30"/>
        </w:rPr>
        <w:t xml:space="preserve"> </w:t>
      </w:r>
      <w:r w:rsidRPr="00202ACE">
        <w:rPr>
          <w:b w:val="0"/>
          <w:sz w:val="30"/>
          <w:szCs w:val="30"/>
        </w:rPr>
        <w:br/>
        <w:t>1 месяц: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1303"/>
        <w:gridCol w:w="1985"/>
        <w:gridCol w:w="283"/>
        <w:gridCol w:w="617"/>
        <w:gridCol w:w="283"/>
        <w:gridCol w:w="3056"/>
        <w:gridCol w:w="283"/>
      </w:tblGrid>
      <w:tr w:rsidR="00275EA4" w:rsidRPr="002B3DEB" w:rsidTr="00275EA4">
        <w:trPr>
          <w:gridAfter w:val="1"/>
          <w:wAfter w:w="283" w:type="dxa"/>
        </w:trPr>
        <w:tc>
          <w:tcPr>
            <w:tcW w:w="1303" w:type="dxa"/>
            <w:vAlign w:val="bottom"/>
          </w:tcPr>
          <w:p w:rsidR="00275EA4" w:rsidRPr="002B3DEB" w:rsidRDefault="00275EA4" w:rsidP="00275EA4">
            <w:pPr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</w:p>
        </w:tc>
        <w:tc>
          <w:tcPr>
            <w:tcW w:w="1985" w:type="dxa"/>
            <w:vAlign w:val="bottom"/>
          </w:tcPr>
          <w:p w:rsidR="00275EA4" w:rsidRPr="002B3DEB" w:rsidRDefault="00275EA4" w:rsidP="00275EA4">
            <w:pPr>
              <w:tabs>
                <w:tab w:val="left" w:pos="1134"/>
              </w:tabs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D628CF">
              <w:rPr>
                <w:sz w:val="30"/>
                <w:szCs w:val="30"/>
                <w:lang w:val="en-US"/>
              </w:rPr>
              <w:t xml:space="preserve"> </w:t>
            </w:r>
            <w:r w:rsidRPr="002B3DEB">
              <w:rPr>
                <w:sz w:val="30"/>
                <w:szCs w:val="30"/>
                <w:lang w:val="en-US"/>
              </w:rPr>
              <w:t>=</w:t>
            </w:r>
            <w:r w:rsidRPr="00D628CF">
              <w:rPr>
                <w:sz w:val="30"/>
                <w:szCs w:val="30"/>
                <w:lang w:val="en-US"/>
              </w:rPr>
              <w:t xml:space="preserve"> </w:t>
            </w:r>
            <w:r w:rsidRPr="002B3DEB">
              <w:rPr>
                <w:sz w:val="30"/>
                <w:szCs w:val="30"/>
                <w:lang w:val="en-US"/>
              </w:rPr>
              <w:t>0,5</w:t>
            </w:r>
          </w:p>
        </w:tc>
        <w:tc>
          <w:tcPr>
            <w:tcW w:w="900" w:type="dxa"/>
            <w:gridSpan w:val="2"/>
            <w:vAlign w:val="bottom"/>
          </w:tcPr>
          <w:p w:rsidR="00275EA4" w:rsidRPr="002B3DEB" w:rsidRDefault="00275EA4" w:rsidP="00275EA4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  <w:vAlign w:val="bottom"/>
          </w:tcPr>
          <w:p w:rsidR="00275EA4" w:rsidRPr="007A3295" w:rsidRDefault="00275EA4" w:rsidP="00275EA4">
            <w:pPr>
              <w:rPr>
                <w:b/>
                <w:sz w:val="30"/>
                <w:szCs w:val="30"/>
              </w:rPr>
            </w:pPr>
          </w:p>
        </w:tc>
      </w:tr>
      <w:tr w:rsidR="00275EA4" w:rsidRPr="002B3DEB" w:rsidTr="00275EA4">
        <w:trPr>
          <w:gridAfter w:val="1"/>
          <w:wAfter w:w="283" w:type="dxa"/>
        </w:trPr>
        <w:tc>
          <w:tcPr>
            <w:tcW w:w="1303" w:type="dxa"/>
            <w:vAlign w:val="bottom"/>
          </w:tcPr>
          <w:p w:rsidR="00275EA4" w:rsidRPr="002B3DEB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t-1</w:t>
            </w:r>
          </w:p>
        </w:tc>
        <w:tc>
          <w:tcPr>
            <w:tcW w:w="1985" w:type="dxa"/>
            <w:vAlign w:val="bottom"/>
          </w:tcPr>
          <w:p w:rsidR="00275EA4" w:rsidRPr="00D628CF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28" type="#_x0000_t75" style="width:13.5pt;height:11.25pt" o:ole="" fillcolor="window">
                  <v:imagedata r:id="rId14" o:title=""/>
                </v:shape>
                <o:OLEObject Type="Embed" ProgID="Equation.3" ShapeID="_x0000_i1028" DrawAspect="Content" ObjectID="_1686648270" r:id="rId17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 w:rsidRPr="002B3DEB">
              <w:rPr>
                <w:b w:val="0"/>
                <w:sz w:val="30"/>
                <w:szCs w:val="30"/>
              </w:rPr>
              <w:t xml:space="preserve"> </w:t>
            </w:r>
            <w:r w:rsidRPr="002B3DEB">
              <w:rPr>
                <w:b w:val="0"/>
                <w:sz w:val="30"/>
                <w:szCs w:val="30"/>
                <w:lang w:val="en-US"/>
              </w:rPr>
              <w:t>=</w:t>
            </w:r>
            <w:r w:rsidRPr="002B3DEB">
              <w:rPr>
                <w:b w:val="0"/>
                <w:sz w:val="30"/>
                <w:szCs w:val="30"/>
              </w:rPr>
              <w:t xml:space="preserve"> </w:t>
            </w:r>
            <w:r w:rsidRPr="002B3DEB">
              <w:rPr>
                <w:b w:val="0"/>
                <w:sz w:val="30"/>
                <w:szCs w:val="30"/>
                <w:lang w:val="en-US"/>
              </w:rPr>
              <w:t>0,25</w:t>
            </w:r>
          </w:p>
        </w:tc>
        <w:tc>
          <w:tcPr>
            <w:tcW w:w="900" w:type="dxa"/>
            <w:gridSpan w:val="2"/>
            <w:vAlign w:val="bottom"/>
          </w:tcPr>
          <w:p w:rsidR="00275EA4" w:rsidRPr="002B3DEB" w:rsidRDefault="00275EA4" w:rsidP="00275EA4">
            <w:pPr>
              <w:spacing w:before="120"/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  <w:vAlign w:val="bottom"/>
          </w:tcPr>
          <w:p w:rsidR="00275EA4" w:rsidRPr="00D628CF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2B3DEB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t-2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29" type="#_x0000_t75" style="width:13.5pt;height:11.25pt" o:ole="" fillcolor="window">
                  <v:imagedata r:id="rId14" o:title=""/>
                </v:shape>
                <o:OLEObject Type="Embed" ProgID="Equation.3" ShapeID="_x0000_i1029" DrawAspect="Content" ObjectID="_1686648271" r:id="rId18"/>
              </w:object>
            </w: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r w:rsidRPr="002B3DEB">
              <w:rPr>
                <w:b w:val="0"/>
                <w:sz w:val="30"/>
                <w:szCs w:val="30"/>
                <w:vertAlign w:val="superscript"/>
                <w:lang w:val="en-US"/>
              </w:rPr>
              <w:t>2</w:t>
            </w:r>
            <w:r w:rsidRPr="002B3DEB">
              <w:rPr>
                <w:b w:val="0"/>
                <w:sz w:val="30"/>
                <w:szCs w:val="30"/>
              </w:rPr>
              <w:t xml:space="preserve"> </w:t>
            </w:r>
            <w:r w:rsidRPr="002B3DEB">
              <w:rPr>
                <w:b w:val="0"/>
                <w:sz w:val="30"/>
                <w:szCs w:val="30"/>
                <w:lang w:val="en-US"/>
              </w:rPr>
              <w:t>=</w:t>
            </w:r>
            <w:r w:rsidRPr="002B3DEB">
              <w:rPr>
                <w:b w:val="0"/>
                <w:sz w:val="30"/>
                <w:szCs w:val="30"/>
              </w:rPr>
              <w:t xml:space="preserve"> </w:t>
            </w:r>
            <w:r w:rsidRPr="002B3DEB">
              <w:rPr>
                <w:b w:val="0"/>
                <w:sz w:val="30"/>
                <w:szCs w:val="30"/>
                <w:lang w:val="en-US"/>
              </w:rPr>
              <w:t>0,125</w:t>
            </w:r>
          </w:p>
        </w:tc>
        <w:tc>
          <w:tcPr>
            <w:tcW w:w="900" w:type="dxa"/>
            <w:gridSpan w:val="2"/>
            <w:vAlign w:val="bottom"/>
          </w:tcPr>
          <w:p w:rsidR="00275EA4" w:rsidRPr="002B3DEB" w:rsidRDefault="00275EA4" w:rsidP="00275EA4">
            <w:pPr>
              <w:spacing w:before="120"/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</w:tcPr>
          <w:p w:rsidR="00275EA4" w:rsidRPr="007A3295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2B3DEB" w:rsidRDefault="00275EA4" w:rsidP="00275EA4">
            <w:pPr>
              <w:spacing w:before="120"/>
              <w:ind w:firstLine="61"/>
              <w:rPr>
                <w:b/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0" type="#_x0000_t75" style="width:13.5pt;height:11.25pt" o:ole="" fillcolor="window">
                  <v:imagedata r:id="rId14" o:title=""/>
                </v:shape>
                <o:OLEObject Type="Embed" ProgID="Equation.3" ShapeID="_x0000_i1030" DrawAspect="Content" ObjectID="_1686648272" r:id="rId19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 w:rsidRPr="002B3DEB">
              <w:rPr>
                <w:b w:val="0"/>
                <w:sz w:val="30"/>
                <w:szCs w:val="30"/>
                <w:vertAlign w:val="superscript"/>
              </w:rPr>
              <w:t>3</w:t>
            </w:r>
            <w:r w:rsidRPr="002B3DEB">
              <w:rPr>
                <w:b w:val="0"/>
                <w:sz w:val="30"/>
                <w:szCs w:val="30"/>
              </w:rPr>
              <w:t xml:space="preserve"> = 0,06</w:t>
            </w:r>
            <w:r>
              <w:rPr>
                <w:b w:val="0"/>
                <w:sz w:val="30"/>
                <w:szCs w:val="30"/>
              </w:rPr>
              <w:t>3</w:t>
            </w:r>
          </w:p>
        </w:tc>
        <w:tc>
          <w:tcPr>
            <w:tcW w:w="900" w:type="dxa"/>
            <w:gridSpan w:val="2"/>
            <w:vAlign w:val="bottom"/>
          </w:tcPr>
          <w:p w:rsidR="00275EA4" w:rsidRPr="00D628CF" w:rsidRDefault="00275EA4" w:rsidP="00275EA4">
            <w:pPr>
              <w:spacing w:before="120"/>
              <w:rPr>
                <w:sz w:val="30"/>
                <w:szCs w:val="30"/>
              </w:rPr>
            </w:pPr>
          </w:p>
        </w:tc>
        <w:tc>
          <w:tcPr>
            <w:tcW w:w="3339" w:type="dxa"/>
            <w:gridSpan w:val="2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E22D6C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1" type="#_x0000_t75" style="width:13.5pt;height:11.25pt" o:ole="" fillcolor="window">
                  <v:imagedata r:id="rId14" o:title=""/>
                </v:shape>
                <o:OLEObject Type="Embed" ProgID="Equation.3" ShapeID="_x0000_i1031" DrawAspect="Content" ObjectID="_1686648273" r:id="rId20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>
              <w:rPr>
                <w:b w:val="0"/>
                <w:sz w:val="30"/>
                <w:szCs w:val="30"/>
                <w:vertAlign w:val="superscript"/>
              </w:rPr>
              <w:t>4</w:t>
            </w:r>
            <w:r w:rsidRPr="002B3DEB">
              <w:rPr>
                <w:b w:val="0"/>
                <w:sz w:val="30"/>
                <w:szCs w:val="30"/>
              </w:rPr>
              <w:t xml:space="preserve"> = 0,</w:t>
            </w:r>
            <w:r>
              <w:rPr>
                <w:b w:val="0"/>
                <w:sz w:val="30"/>
                <w:szCs w:val="30"/>
              </w:rPr>
              <w:t>031</w:t>
            </w:r>
          </w:p>
        </w:tc>
        <w:tc>
          <w:tcPr>
            <w:tcW w:w="900" w:type="dxa"/>
            <w:gridSpan w:val="2"/>
            <w:vAlign w:val="bottom"/>
          </w:tcPr>
          <w:p w:rsidR="00275EA4" w:rsidRPr="00D628CF" w:rsidRDefault="00275EA4" w:rsidP="00275EA4">
            <w:pPr>
              <w:spacing w:before="120"/>
              <w:rPr>
                <w:sz w:val="30"/>
                <w:szCs w:val="30"/>
              </w:rPr>
            </w:pPr>
          </w:p>
        </w:tc>
        <w:tc>
          <w:tcPr>
            <w:tcW w:w="3339" w:type="dxa"/>
            <w:gridSpan w:val="2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E22D6C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2" type="#_x0000_t75" style="width:13.5pt;height:11.25pt" o:ole="" fillcolor="window">
                  <v:imagedata r:id="rId14" o:title=""/>
                </v:shape>
                <o:OLEObject Type="Embed" ProgID="Equation.3" ShapeID="_x0000_i1032" DrawAspect="Content" ObjectID="_1686648274" r:id="rId21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>
              <w:rPr>
                <w:b w:val="0"/>
                <w:sz w:val="30"/>
                <w:szCs w:val="30"/>
                <w:vertAlign w:val="superscript"/>
              </w:rPr>
              <w:t>5</w:t>
            </w:r>
            <w:r w:rsidRPr="002B3DEB">
              <w:rPr>
                <w:b w:val="0"/>
                <w:sz w:val="30"/>
                <w:szCs w:val="30"/>
              </w:rPr>
              <w:t xml:space="preserve"> = 0,</w:t>
            </w:r>
            <w:r>
              <w:rPr>
                <w:b w:val="0"/>
                <w:sz w:val="30"/>
                <w:szCs w:val="30"/>
              </w:rPr>
              <w:t>016</w:t>
            </w:r>
          </w:p>
        </w:tc>
        <w:tc>
          <w:tcPr>
            <w:tcW w:w="900" w:type="dxa"/>
            <w:gridSpan w:val="2"/>
            <w:vAlign w:val="bottom"/>
          </w:tcPr>
          <w:p w:rsidR="00275EA4" w:rsidRPr="00D628CF" w:rsidRDefault="00275EA4" w:rsidP="00275EA4">
            <w:pPr>
              <w:spacing w:before="120"/>
              <w:rPr>
                <w:sz w:val="30"/>
                <w:szCs w:val="30"/>
              </w:rPr>
            </w:pPr>
          </w:p>
        </w:tc>
        <w:tc>
          <w:tcPr>
            <w:tcW w:w="3339" w:type="dxa"/>
            <w:gridSpan w:val="2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E22D6C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3" type="#_x0000_t75" style="width:13.5pt;height:11.25pt" o:ole="" fillcolor="window">
                  <v:imagedata r:id="rId14" o:title=""/>
                </v:shape>
                <o:OLEObject Type="Embed" ProgID="Equation.3" ShapeID="_x0000_i1033" DrawAspect="Content" ObjectID="_1686648275" r:id="rId22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>
              <w:rPr>
                <w:b w:val="0"/>
                <w:sz w:val="30"/>
                <w:szCs w:val="30"/>
                <w:vertAlign w:val="superscript"/>
              </w:rPr>
              <w:t>6</w:t>
            </w:r>
            <w:r w:rsidRPr="002B3DEB">
              <w:rPr>
                <w:b w:val="0"/>
                <w:sz w:val="30"/>
                <w:szCs w:val="30"/>
              </w:rPr>
              <w:t xml:space="preserve"> = 0,</w:t>
            </w:r>
            <w:r>
              <w:rPr>
                <w:b w:val="0"/>
                <w:sz w:val="30"/>
                <w:szCs w:val="30"/>
              </w:rPr>
              <w:t>008</w:t>
            </w:r>
          </w:p>
        </w:tc>
        <w:tc>
          <w:tcPr>
            <w:tcW w:w="900" w:type="dxa"/>
            <w:gridSpan w:val="2"/>
            <w:vAlign w:val="bottom"/>
          </w:tcPr>
          <w:p w:rsidR="00275EA4" w:rsidRPr="00D628CF" w:rsidRDefault="00275EA4" w:rsidP="00275EA4">
            <w:pPr>
              <w:spacing w:before="120"/>
              <w:rPr>
                <w:sz w:val="30"/>
                <w:szCs w:val="30"/>
              </w:rPr>
            </w:pPr>
          </w:p>
        </w:tc>
        <w:tc>
          <w:tcPr>
            <w:tcW w:w="3339" w:type="dxa"/>
            <w:gridSpan w:val="2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E22D6C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4" type="#_x0000_t75" style="width:13.5pt;height:11.25pt" o:ole="" fillcolor="window">
                  <v:imagedata r:id="rId14" o:title=""/>
                </v:shape>
                <o:OLEObject Type="Embed" ProgID="Equation.3" ShapeID="_x0000_i1034" DrawAspect="Content" ObjectID="_1686648276" r:id="rId23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>
              <w:rPr>
                <w:b w:val="0"/>
                <w:sz w:val="30"/>
                <w:szCs w:val="30"/>
                <w:vertAlign w:val="superscript"/>
              </w:rPr>
              <w:t>7</w:t>
            </w:r>
            <w:r w:rsidRPr="002B3DEB">
              <w:rPr>
                <w:b w:val="0"/>
                <w:sz w:val="30"/>
                <w:szCs w:val="30"/>
              </w:rPr>
              <w:t xml:space="preserve"> = 0,</w:t>
            </w:r>
            <w:r>
              <w:rPr>
                <w:b w:val="0"/>
                <w:sz w:val="30"/>
                <w:szCs w:val="30"/>
              </w:rPr>
              <w:t>004</w:t>
            </w:r>
          </w:p>
        </w:tc>
        <w:tc>
          <w:tcPr>
            <w:tcW w:w="900" w:type="dxa"/>
            <w:gridSpan w:val="2"/>
            <w:vAlign w:val="bottom"/>
          </w:tcPr>
          <w:p w:rsidR="00275EA4" w:rsidRPr="002B3DEB" w:rsidRDefault="00275EA4" w:rsidP="00275EA4">
            <w:pPr>
              <w:spacing w:before="120"/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E22D6C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8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5" type="#_x0000_t75" style="width:13.5pt;height:11.25pt" o:ole="" fillcolor="window">
                  <v:imagedata r:id="rId14" o:title=""/>
                </v:shape>
                <o:OLEObject Type="Embed" ProgID="Equation.3" ShapeID="_x0000_i1035" DrawAspect="Content" ObjectID="_1686648277" r:id="rId24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>
              <w:rPr>
                <w:b w:val="0"/>
                <w:sz w:val="30"/>
                <w:szCs w:val="30"/>
                <w:vertAlign w:val="superscript"/>
              </w:rPr>
              <w:t>8</w:t>
            </w:r>
            <w:r w:rsidRPr="002B3DEB">
              <w:rPr>
                <w:b w:val="0"/>
                <w:sz w:val="30"/>
                <w:szCs w:val="30"/>
              </w:rPr>
              <w:t xml:space="preserve"> = 0,</w:t>
            </w:r>
            <w:r>
              <w:rPr>
                <w:b w:val="0"/>
                <w:sz w:val="30"/>
                <w:szCs w:val="30"/>
              </w:rPr>
              <w:t>002</w:t>
            </w:r>
          </w:p>
        </w:tc>
        <w:tc>
          <w:tcPr>
            <w:tcW w:w="900" w:type="dxa"/>
            <w:gridSpan w:val="2"/>
            <w:vAlign w:val="bottom"/>
          </w:tcPr>
          <w:p w:rsidR="00275EA4" w:rsidRPr="002B3DEB" w:rsidRDefault="00275EA4" w:rsidP="00275EA4">
            <w:pPr>
              <w:spacing w:before="120"/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E22D6C" w:rsidRDefault="00275EA4" w:rsidP="00275EA4">
            <w:pPr>
              <w:spacing w:before="24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6" type="#_x0000_t75" style="width:13.5pt;height:11.25pt" o:ole="" fillcolor="window">
                  <v:imagedata r:id="rId14" o:title=""/>
                </v:shape>
                <o:OLEObject Type="Embed" ProgID="Equation.3" ShapeID="_x0000_i1036" DrawAspect="Content" ObjectID="_1686648278" r:id="rId25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>
              <w:rPr>
                <w:b w:val="0"/>
                <w:sz w:val="30"/>
                <w:szCs w:val="30"/>
                <w:vertAlign w:val="superscript"/>
              </w:rPr>
              <w:t>9</w:t>
            </w:r>
            <w:r w:rsidRPr="002B3DEB">
              <w:rPr>
                <w:b w:val="0"/>
                <w:sz w:val="30"/>
                <w:szCs w:val="30"/>
              </w:rPr>
              <w:t xml:space="preserve"> = 0,</w:t>
            </w:r>
            <w:r>
              <w:rPr>
                <w:b w:val="0"/>
                <w:sz w:val="30"/>
                <w:szCs w:val="30"/>
              </w:rPr>
              <w:t>001</w:t>
            </w:r>
          </w:p>
        </w:tc>
        <w:tc>
          <w:tcPr>
            <w:tcW w:w="900" w:type="dxa"/>
            <w:gridSpan w:val="2"/>
            <w:vAlign w:val="bottom"/>
          </w:tcPr>
          <w:p w:rsidR="00275EA4" w:rsidRPr="002B3DEB" w:rsidRDefault="00275EA4" w:rsidP="00275EA4">
            <w:pPr>
              <w:spacing w:before="240"/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</w:tcPr>
          <w:p w:rsidR="00275EA4" w:rsidRPr="000D53F6" w:rsidRDefault="00275EA4" w:rsidP="00275EA4">
            <w:pPr>
              <w:pStyle w:val="a8"/>
              <w:tabs>
                <w:tab w:val="left" w:pos="1134"/>
              </w:tabs>
              <w:spacing w:before="240" w:line="240" w:lineRule="auto"/>
              <w:ind w:left="-57" w:firstLine="0"/>
              <w:rPr>
                <w:b w:val="0"/>
                <w:sz w:val="30"/>
                <w:szCs w:val="30"/>
              </w:rPr>
            </w:pPr>
          </w:p>
        </w:tc>
      </w:tr>
      <w:tr w:rsidR="00275EA4" w:rsidRPr="002B3DEB" w:rsidTr="00275EA4">
        <w:tc>
          <w:tcPr>
            <w:tcW w:w="1303" w:type="dxa"/>
          </w:tcPr>
          <w:p w:rsidR="00275EA4" w:rsidRPr="002B3DEB" w:rsidRDefault="00275EA4" w:rsidP="00275EA4">
            <w:pPr>
              <w:spacing w:before="240"/>
              <w:ind w:firstLine="61"/>
              <w:rPr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75EA4" w:rsidRPr="001465A4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rPr>
                <w:b w:val="0"/>
                <w:sz w:val="30"/>
                <w:szCs w:val="30"/>
                <w:lang w:val="en-US"/>
              </w:rPr>
            </w:pPr>
            <w:r w:rsidRPr="001465A4">
              <w:rPr>
                <w:b w:val="0"/>
                <w:sz w:val="30"/>
                <w:szCs w:val="30"/>
                <w:lang w:val="en-US"/>
              </w:rPr>
              <w:t>∑</w:t>
            </w:r>
            <w:r w:rsidRPr="001465A4">
              <w:rPr>
                <w:b w:val="0"/>
                <w:sz w:val="30"/>
                <w:szCs w:val="30"/>
              </w:rPr>
              <w:t xml:space="preserve"> = 1,0000</w:t>
            </w:r>
          </w:p>
        </w:tc>
        <w:tc>
          <w:tcPr>
            <w:tcW w:w="900" w:type="dxa"/>
            <w:gridSpan w:val="2"/>
          </w:tcPr>
          <w:p w:rsidR="00275EA4" w:rsidRPr="002B3DEB" w:rsidRDefault="00275EA4" w:rsidP="00275EA4">
            <w:pPr>
              <w:spacing w:before="240"/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</w:tcPr>
          <w:p w:rsidR="00275EA4" w:rsidRPr="000D53F6" w:rsidRDefault="00275EA4" w:rsidP="00275EA4">
            <w:pPr>
              <w:pStyle w:val="a8"/>
              <w:tabs>
                <w:tab w:val="left" w:pos="1134"/>
              </w:tabs>
              <w:spacing w:before="240" w:line="240" w:lineRule="auto"/>
              <w:ind w:left="-57" w:firstLine="0"/>
              <w:rPr>
                <w:b w:val="0"/>
                <w:sz w:val="30"/>
                <w:szCs w:val="30"/>
              </w:rPr>
            </w:pPr>
          </w:p>
        </w:tc>
      </w:tr>
    </w:tbl>
    <w:p w:rsidR="00275EA4" w:rsidRPr="002B3DEB" w:rsidRDefault="00275EA4" w:rsidP="00275EA4">
      <w:pPr>
        <w:pStyle w:val="a8"/>
        <w:tabs>
          <w:tab w:val="left" w:pos="1134"/>
        </w:tabs>
        <w:spacing w:line="360" w:lineRule="exact"/>
        <w:ind w:firstLine="709"/>
        <w:rPr>
          <w:b w:val="0"/>
          <w:sz w:val="30"/>
          <w:szCs w:val="30"/>
        </w:rPr>
      </w:pPr>
      <w:r w:rsidRPr="002B3DEB">
        <w:rPr>
          <w:b w:val="0"/>
          <w:sz w:val="30"/>
          <w:szCs w:val="30"/>
        </w:rPr>
        <w:t xml:space="preserve">Расчет весовых коэффициентов ведется до минимального значения коэффициента, затем коэффициенты корректируются с учетом того, </w:t>
      </w:r>
      <w:r w:rsidRPr="00D4013A">
        <w:rPr>
          <w:b w:val="0"/>
          <w:sz w:val="30"/>
          <w:szCs w:val="30"/>
        </w:rPr>
        <w:br/>
      </w:r>
      <w:r w:rsidRPr="002B3DEB">
        <w:rPr>
          <w:b w:val="0"/>
          <w:sz w:val="30"/>
          <w:szCs w:val="30"/>
        </w:rPr>
        <w:t>что сумма коэффициентов должна быть равна 1.</w:t>
      </w:r>
    </w:p>
    <w:sectPr w:rsidR="00275EA4" w:rsidRPr="002B3DEB" w:rsidSect="003E6AE1">
      <w:pgSz w:w="11906" w:h="16838" w:code="9"/>
      <w:pgMar w:top="1134" w:right="567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E7" w:rsidRDefault="00B82DE7">
      <w:r>
        <w:separator/>
      </w:r>
    </w:p>
  </w:endnote>
  <w:endnote w:type="continuationSeparator" w:id="0">
    <w:p w:rsidR="00B82DE7" w:rsidRDefault="00B8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E" w:rsidRDefault="00202A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E7" w:rsidRDefault="00B82DE7">
      <w:r>
        <w:separator/>
      </w:r>
    </w:p>
  </w:footnote>
  <w:footnote w:type="continuationSeparator" w:id="0">
    <w:p w:rsidR="00B82DE7" w:rsidRDefault="00B82DE7">
      <w:r>
        <w:continuationSeparator/>
      </w:r>
    </w:p>
  </w:footnote>
  <w:footnote w:id="1">
    <w:p w:rsidR="00202ACE" w:rsidRDefault="00202ACE" w:rsidP="00C943CE">
      <w:pPr>
        <w:pStyle w:val="aa"/>
        <w:ind w:firstLine="720"/>
      </w:pPr>
      <w:r>
        <w:t>* Включая чистое приобретение ценностей.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E" w:rsidRDefault="00202ACE">
    <w:pPr>
      <w:pStyle w:val="a4"/>
      <w:framePr w:wrap="around" w:vAnchor="text" w:hAnchor="margin" w:xAlign="center" w:y="1"/>
      <w:rPr>
        <w:rStyle w:val="a3"/>
        <w:sz w:val="28"/>
      </w:rPr>
    </w:pPr>
    <w:r>
      <w:rPr>
        <w:rStyle w:val="a3"/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rStyle w:val="a3"/>
        <w:sz w:val="28"/>
      </w:rPr>
      <w:fldChar w:fldCharType="separate"/>
    </w:r>
    <w:r w:rsidR="00A149F0">
      <w:rPr>
        <w:rStyle w:val="a3"/>
        <w:noProof/>
        <w:sz w:val="28"/>
      </w:rPr>
      <w:t>15</w:t>
    </w:r>
    <w:r>
      <w:rPr>
        <w:rStyle w:val="a3"/>
        <w:sz w:val="28"/>
      </w:rPr>
      <w:fldChar w:fldCharType="end"/>
    </w:r>
  </w:p>
  <w:p w:rsidR="00202ACE" w:rsidRDefault="00202A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E" w:rsidRPr="00BA38D0" w:rsidRDefault="00202ACE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2717"/>
    <w:multiLevelType w:val="hybridMultilevel"/>
    <w:tmpl w:val="2C315D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F4D2A29"/>
    <w:multiLevelType w:val="hybridMultilevel"/>
    <w:tmpl w:val="0CAC7E34"/>
    <w:lvl w:ilvl="0" w:tplc="30C09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4D"/>
    <w:rsid w:val="00004CB9"/>
    <w:rsid w:val="000062E1"/>
    <w:rsid w:val="000066ED"/>
    <w:rsid w:val="0000719F"/>
    <w:rsid w:val="0001388E"/>
    <w:rsid w:val="00014B51"/>
    <w:rsid w:val="00015090"/>
    <w:rsid w:val="00015F9A"/>
    <w:rsid w:val="00016345"/>
    <w:rsid w:val="000200EB"/>
    <w:rsid w:val="00020187"/>
    <w:rsid w:val="00026B42"/>
    <w:rsid w:val="00026DC3"/>
    <w:rsid w:val="000270C8"/>
    <w:rsid w:val="00030B50"/>
    <w:rsid w:val="00036AF3"/>
    <w:rsid w:val="000370F1"/>
    <w:rsid w:val="000419E8"/>
    <w:rsid w:val="00047D08"/>
    <w:rsid w:val="0005096D"/>
    <w:rsid w:val="00052801"/>
    <w:rsid w:val="00052C71"/>
    <w:rsid w:val="00053F7C"/>
    <w:rsid w:val="0006100C"/>
    <w:rsid w:val="00061FD2"/>
    <w:rsid w:val="00064150"/>
    <w:rsid w:val="000652D5"/>
    <w:rsid w:val="00071D81"/>
    <w:rsid w:val="0008353B"/>
    <w:rsid w:val="0008402C"/>
    <w:rsid w:val="00085544"/>
    <w:rsid w:val="000863FB"/>
    <w:rsid w:val="000875EC"/>
    <w:rsid w:val="00087D4B"/>
    <w:rsid w:val="00087DBE"/>
    <w:rsid w:val="000979C4"/>
    <w:rsid w:val="00097FFA"/>
    <w:rsid w:val="000A0777"/>
    <w:rsid w:val="000A2A6E"/>
    <w:rsid w:val="000A3763"/>
    <w:rsid w:val="000A7D1F"/>
    <w:rsid w:val="000B4A33"/>
    <w:rsid w:val="000B7221"/>
    <w:rsid w:val="000C17B4"/>
    <w:rsid w:val="000C2C6E"/>
    <w:rsid w:val="000C4A42"/>
    <w:rsid w:val="000C5DC8"/>
    <w:rsid w:val="000D00E8"/>
    <w:rsid w:val="000D038B"/>
    <w:rsid w:val="000D53F6"/>
    <w:rsid w:val="000D7493"/>
    <w:rsid w:val="000D7DB0"/>
    <w:rsid w:val="000E08C7"/>
    <w:rsid w:val="000E231A"/>
    <w:rsid w:val="000E6D6B"/>
    <w:rsid w:val="000F10B5"/>
    <w:rsid w:val="000F124E"/>
    <w:rsid w:val="000F2D5B"/>
    <w:rsid w:val="000F73C0"/>
    <w:rsid w:val="00100493"/>
    <w:rsid w:val="00100FFA"/>
    <w:rsid w:val="00102E08"/>
    <w:rsid w:val="00103152"/>
    <w:rsid w:val="0010668F"/>
    <w:rsid w:val="00107492"/>
    <w:rsid w:val="001100D7"/>
    <w:rsid w:val="00110BE6"/>
    <w:rsid w:val="00112ACC"/>
    <w:rsid w:val="0011467B"/>
    <w:rsid w:val="0011490A"/>
    <w:rsid w:val="00115218"/>
    <w:rsid w:val="001171B9"/>
    <w:rsid w:val="001208A0"/>
    <w:rsid w:val="00121416"/>
    <w:rsid w:val="00122AC0"/>
    <w:rsid w:val="00124ED8"/>
    <w:rsid w:val="0012514A"/>
    <w:rsid w:val="00126768"/>
    <w:rsid w:val="00127686"/>
    <w:rsid w:val="0013009A"/>
    <w:rsid w:val="00130EDE"/>
    <w:rsid w:val="001345D8"/>
    <w:rsid w:val="001408D1"/>
    <w:rsid w:val="00140AED"/>
    <w:rsid w:val="00140E4A"/>
    <w:rsid w:val="00140F05"/>
    <w:rsid w:val="001455EE"/>
    <w:rsid w:val="001463EB"/>
    <w:rsid w:val="001465A4"/>
    <w:rsid w:val="001469CB"/>
    <w:rsid w:val="00147928"/>
    <w:rsid w:val="001506F7"/>
    <w:rsid w:val="0015330A"/>
    <w:rsid w:val="00155392"/>
    <w:rsid w:val="00160327"/>
    <w:rsid w:val="0016047B"/>
    <w:rsid w:val="00161879"/>
    <w:rsid w:val="00161938"/>
    <w:rsid w:val="00161D40"/>
    <w:rsid w:val="00163BA7"/>
    <w:rsid w:val="0016524F"/>
    <w:rsid w:val="00175911"/>
    <w:rsid w:val="00176253"/>
    <w:rsid w:val="001772F1"/>
    <w:rsid w:val="00177F0C"/>
    <w:rsid w:val="00180541"/>
    <w:rsid w:val="00182837"/>
    <w:rsid w:val="00183F17"/>
    <w:rsid w:val="00184F52"/>
    <w:rsid w:val="00185172"/>
    <w:rsid w:val="00186710"/>
    <w:rsid w:val="00190C8F"/>
    <w:rsid w:val="00191AB8"/>
    <w:rsid w:val="00193DF0"/>
    <w:rsid w:val="00194638"/>
    <w:rsid w:val="0019587B"/>
    <w:rsid w:val="001970B3"/>
    <w:rsid w:val="00197884"/>
    <w:rsid w:val="00197EAC"/>
    <w:rsid w:val="001A2753"/>
    <w:rsid w:val="001A3355"/>
    <w:rsid w:val="001A3412"/>
    <w:rsid w:val="001A4A47"/>
    <w:rsid w:val="001A571F"/>
    <w:rsid w:val="001B1F38"/>
    <w:rsid w:val="001C1BC7"/>
    <w:rsid w:val="001C6A58"/>
    <w:rsid w:val="001D0928"/>
    <w:rsid w:val="001D1568"/>
    <w:rsid w:val="001D4D84"/>
    <w:rsid w:val="001D5129"/>
    <w:rsid w:val="001D5F72"/>
    <w:rsid w:val="001D6AA7"/>
    <w:rsid w:val="001E0587"/>
    <w:rsid w:val="001E1AD0"/>
    <w:rsid w:val="001E1D1D"/>
    <w:rsid w:val="001E4E3F"/>
    <w:rsid w:val="001E56F5"/>
    <w:rsid w:val="001F0626"/>
    <w:rsid w:val="001F0D5E"/>
    <w:rsid w:val="001F113A"/>
    <w:rsid w:val="001F1D78"/>
    <w:rsid w:val="001F2E74"/>
    <w:rsid w:val="001F3587"/>
    <w:rsid w:val="001F5F6B"/>
    <w:rsid w:val="001F6423"/>
    <w:rsid w:val="002005B0"/>
    <w:rsid w:val="00200FB1"/>
    <w:rsid w:val="00202ACE"/>
    <w:rsid w:val="00213F19"/>
    <w:rsid w:val="00214066"/>
    <w:rsid w:val="00215AB5"/>
    <w:rsid w:val="00216283"/>
    <w:rsid w:val="002205AC"/>
    <w:rsid w:val="00222843"/>
    <w:rsid w:val="00226A15"/>
    <w:rsid w:val="002317B2"/>
    <w:rsid w:val="00233A54"/>
    <w:rsid w:val="00235C17"/>
    <w:rsid w:val="0023631A"/>
    <w:rsid w:val="002437C8"/>
    <w:rsid w:val="00243803"/>
    <w:rsid w:val="00243F66"/>
    <w:rsid w:val="00246EDF"/>
    <w:rsid w:val="00250ED0"/>
    <w:rsid w:val="0025164E"/>
    <w:rsid w:val="00251BCB"/>
    <w:rsid w:val="00257307"/>
    <w:rsid w:val="00257518"/>
    <w:rsid w:val="00262E79"/>
    <w:rsid w:val="002657BA"/>
    <w:rsid w:val="00267136"/>
    <w:rsid w:val="0027069F"/>
    <w:rsid w:val="00270C53"/>
    <w:rsid w:val="00275571"/>
    <w:rsid w:val="00275EA4"/>
    <w:rsid w:val="0028267F"/>
    <w:rsid w:val="00282A2D"/>
    <w:rsid w:val="002836E7"/>
    <w:rsid w:val="00285F4B"/>
    <w:rsid w:val="00286777"/>
    <w:rsid w:val="0029067A"/>
    <w:rsid w:val="00293C9B"/>
    <w:rsid w:val="00295287"/>
    <w:rsid w:val="00295A0A"/>
    <w:rsid w:val="0029666F"/>
    <w:rsid w:val="0029759E"/>
    <w:rsid w:val="002A0574"/>
    <w:rsid w:val="002A10A0"/>
    <w:rsid w:val="002A38B8"/>
    <w:rsid w:val="002B14AF"/>
    <w:rsid w:val="002B2CC4"/>
    <w:rsid w:val="002B3DEB"/>
    <w:rsid w:val="002B5E0E"/>
    <w:rsid w:val="002B6A4C"/>
    <w:rsid w:val="002B76C5"/>
    <w:rsid w:val="002B7C9B"/>
    <w:rsid w:val="002C0AD3"/>
    <w:rsid w:val="002C0DFC"/>
    <w:rsid w:val="002C14F5"/>
    <w:rsid w:val="002C1582"/>
    <w:rsid w:val="002C2A31"/>
    <w:rsid w:val="002C3DB0"/>
    <w:rsid w:val="002C452B"/>
    <w:rsid w:val="002C46DC"/>
    <w:rsid w:val="002D00E9"/>
    <w:rsid w:val="002D2424"/>
    <w:rsid w:val="002E37B3"/>
    <w:rsid w:val="002E6C58"/>
    <w:rsid w:val="002F1F36"/>
    <w:rsid w:val="002F354F"/>
    <w:rsid w:val="002F6552"/>
    <w:rsid w:val="00303B23"/>
    <w:rsid w:val="00305688"/>
    <w:rsid w:val="00305FBD"/>
    <w:rsid w:val="00306CFB"/>
    <w:rsid w:val="003106B2"/>
    <w:rsid w:val="00313872"/>
    <w:rsid w:val="00315EAA"/>
    <w:rsid w:val="00317594"/>
    <w:rsid w:val="003176E1"/>
    <w:rsid w:val="003231FE"/>
    <w:rsid w:val="00323AAC"/>
    <w:rsid w:val="00323FA6"/>
    <w:rsid w:val="003277AE"/>
    <w:rsid w:val="00327955"/>
    <w:rsid w:val="00327A16"/>
    <w:rsid w:val="00331375"/>
    <w:rsid w:val="0033185B"/>
    <w:rsid w:val="003319D9"/>
    <w:rsid w:val="003325AF"/>
    <w:rsid w:val="003328E4"/>
    <w:rsid w:val="00332B13"/>
    <w:rsid w:val="00332FEC"/>
    <w:rsid w:val="00333F06"/>
    <w:rsid w:val="003432E4"/>
    <w:rsid w:val="00345647"/>
    <w:rsid w:val="00346245"/>
    <w:rsid w:val="003472B0"/>
    <w:rsid w:val="00350598"/>
    <w:rsid w:val="0035236A"/>
    <w:rsid w:val="00353B7F"/>
    <w:rsid w:val="00356A1E"/>
    <w:rsid w:val="0036005E"/>
    <w:rsid w:val="003635F6"/>
    <w:rsid w:val="003668E6"/>
    <w:rsid w:val="0037027E"/>
    <w:rsid w:val="003710A8"/>
    <w:rsid w:val="0037221E"/>
    <w:rsid w:val="00386E28"/>
    <w:rsid w:val="00392890"/>
    <w:rsid w:val="00396A90"/>
    <w:rsid w:val="003A52F2"/>
    <w:rsid w:val="003A6357"/>
    <w:rsid w:val="003A6C09"/>
    <w:rsid w:val="003B4D96"/>
    <w:rsid w:val="003B6633"/>
    <w:rsid w:val="003B67F5"/>
    <w:rsid w:val="003B6C8F"/>
    <w:rsid w:val="003C14BF"/>
    <w:rsid w:val="003C22C4"/>
    <w:rsid w:val="003C27BE"/>
    <w:rsid w:val="003C2E19"/>
    <w:rsid w:val="003C545F"/>
    <w:rsid w:val="003C5F3C"/>
    <w:rsid w:val="003D0261"/>
    <w:rsid w:val="003D1164"/>
    <w:rsid w:val="003D462D"/>
    <w:rsid w:val="003D60FA"/>
    <w:rsid w:val="003D71BE"/>
    <w:rsid w:val="003D75FF"/>
    <w:rsid w:val="003E0D7B"/>
    <w:rsid w:val="003E6AE1"/>
    <w:rsid w:val="003E6F02"/>
    <w:rsid w:val="003E79D6"/>
    <w:rsid w:val="003F0828"/>
    <w:rsid w:val="003F0E70"/>
    <w:rsid w:val="003F2921"/>
    <w:rsid w:val="003F2BB2"/>
    <w:rsid w:val="003F3E23"/>
    <w:rsid w:val="003F4611"/>
    <w:rsid w:val="003F621D"/>
    <w:rsid w:val="003F7483"/>
    <w:rsid w:val="003F7E8E"/>
    <w:rsid w:val="00402123"/>
    <w:rsid w:val="004054BC"/>
    <w:rsid w:val="00410218"/>
    <w:rsid w:val="00411B63"/>
    <w:rsid w:val="00421B44"/>
    <w:rsid w:val="00425105"/>
    <w:rsid w:val="0042788F"/>
    <w:rsid w:val="004301DB"/>
    <w:rsid w:val="00430D47"/>
    <w:rsid w:val="00434896"/>
    <w:rsid w:val="00434DF9"/>
    <w:rsid w:val="0043594A"/>
    <w:rsid w:val="00441581"/>
    <w:rsid w:val="00441C99"/>
    <w:rsid w:val="00445332"/>
    <w:rsid w:val="00446CB9"/>
    <w:rsid w:val="004505E5"/>
    <w:rsid w:val="004526E8"/>
    <w:rsid w:val="00457FEC"/>
    <w:rsid w:val="004617EB"/>
    <w:rsid w:val="0046229C"/>
    <w:rsid w:val="004709F7"/>
    <w:rsid w:val="00471031"/>
    <w:rsid w:val="00471D4C"/>
    <w:rsid w:val="004722CC"/>
    <w:rsid w:val="00472A78"/>
    <w:rsid w:val="00472EBE"/>
    <w:rsid w:val="0047346C"/>
    <w:rsid w:val="0047572F"/>
    <w:rsid w:val="0047779A"/>
    <w:rsid w:val="00481C83"/>
    <w:rsid w:val="00481E13"/>
    <w:rsid w:val="00482B4C"/>
    <w:rsid w:val="00487142"/>
    <w:rsid w:val="004900C1"/>
    <w:rsid w:val="00491C81"/>
    <w:rsid w:val="004A18FF"/>
    <w:rsid w:val="004A71DA"/>
    <w:rsid w:val="004A7FB3"/>
    <w:rsid w:val="004B1C3B"/>
    <w:rsid w:val="004B4959"/>
    <w:rsid w:val="004B66F6"/>
    <w:rsid w:val="004B778E"/>
    <w:rsid w:val="004C2DD0"/>
    <w:rsid w:val="004C30A5"/>
    <w:rsid w:val="004D05F8"/>
    <w:rsid w:val="004D0A35"/>
    <w:rsid w:val="004D2385"/>
    <w:rsid w:val="004E393B"/>
    <w:rsid w:val="004E3EA9"/>
    <w:rsid w:val="004E4855"/>
    <w:rsid w:val="004E4871"/>
    <w:rsid w:val="004E7236"/>
    <w:rsid w:val="004F0DB5"/>
    <w:rsid w:val="004F551A"/>
    <w:rsid w:val="004F6ABD"/>
    <w:rsid w:val="00500EF8"/>
    <w:rsid w:val="0050335D"/>
    <w:rsid w:val="005055CE"/>
    <w:rsid w:val="00513122"/>
    <w:rsid w:val="00513B54"/>
    <w:rsid w:val="005163EF"/>
    <w:rsid w:val="00516A3C"/>
    <w:rsid w:val="00523CA3"/>
    <w:rsid w:val="00524497"/>
    <w:rsid w:val="00525918"/>
    <w:rsid w:val="0052625C"/>
    <w:rsid w:val="005306AF"/>
    <w:rsid w:val="00532AB3"/>
    <w:rsid w:val="00532B4D"/>
    <w:rsid w:val="0054672C"/>
    <w:rsid w:val="00546F2C"/>
    <w:rsid w:val="00550CBB"/>
    <w:rsid w:val="005537A9"/>
    <w:rsid w:val="005544A1"/>
    <w:rsid w:val="00557658"/>
    <w:rsid w:val="00557792"/>
    <w:rsid w:val="0056050E"/>
    <w:rsid w:val="0056130F"/>
    <w:rsid w:val="005619FB"/>
    <w:rsid w:val="00562634"/>
    <w:rsid w:val="00562E56"/>
    <w:rsid w:val="00566B16"/>
    <w:rsid w:val="00570150"/>
    <w:rsid w:val="0057343F"/>
    <w:rsid w:val="00573B4A"/>
    <w:rsid w:val="005806A8"/>
    <w:rsid w:val="005819F7"/>
    <w:rsid w:val="00583401"/>
    <w:rsid w:val="00583881"/>
    <w:rsid w:val="00583EF5"/>
    <w:rsid w:val="005849C8"/>
    <w:rsid w:val="00584E71"/>
    <w:rsid w:val="00585CE7"/>
    <w:rsid w:val="005877FB"/>
    <w:rsid w:val="005906EF"/>
    <w:rsid w:val="00591D64"/>
    <w:rsid w:val="00594F75"/>
    <w:rsid w:val="005A08AA"/>
    <w:rsid w:val="005A33A2"/>
    <w:rsid w:val="005A62E4"/>
    <w:rsid w:val="005B1D0A"/>
    <w:rsid w:val="005B4706"/>
    <w:rsid w:val="005B6CB9"/>
    <w:rsid w:val="005C2508"/>
    <w:rsid w:val="005D1081"/>
    <w:rsid w:val="005D26ED"/>
    <w:rsid w:val="005D3E3E"/>
    <w:rsid w:val="005D4A7B"/>
    <w:rsid w:val="005D68E0"/>
    <w:rsid w:val="005D6B05"/>
    <w:rsid w:val="005D6CC4"/>
    <w:rsid w:val="005E0263"/>
    <w:rsid w:val="005E1516"/>
    <w:rsid w:val="005E6D35"/>
    <w:rsid w:val="005F48AA"/>
    <w:rsid w:val="005F63D6"/>
    <w:rsid w:val="00601B9C"/>
    <w:rsid w:val="0060231F"/>
    <w:rsid w:val="00603A37"/>
    <w:rsid w:val="00606786"/>
    <w:rsid w:val="006151CB"/>
    <w:rsid w:val="00621F5A"/>
    <w:rsid w:val="006236A9"/>
    <w:rsid w:val="00625D80"/>
    <w:rsid w:val="00631835"/>
    <w:rsid w:val="006336B3"/>
    <w:rsid w:val="00634C10"/>
    <w:rsid w:val="006455CB"/>
    <w:rsid w:val="00645960"/>
    <w:rsid w:val="00646C82"/>
    <w:rsid w:val="00647071"/>
    <w:rsid w:val="00647E0F"/>
    <w:rsid w:val="00647EFD"/>
    <w:rsid w:val="0065044F"/>
    <w:rsid w:val="00653B1D"/>
    <w:rsid w:val="00653E43"/>
    <w:rsid w:val="00662E1F"/>
    <w:rsid w:val="00673CC2"/>
    <w:rsid w:val="00674AA0"/>
    <w:rsid w:val="00681FA6"/>
    <w:rsid w:val="0068618D"/>
    <w:rsid w:val="00686A07"/>
    <w:rsid w:val="00686DEB"/>
    <w:rsid w:val="0068777A"/>
    <w:rsid w:val="00691496"/>
    <w:rsid w:val="00692DCD"/>
    <w:rsid w:val="00693F62"/>
    <w:rsid w:val="0069565C"/>
    <w:rsid w:val="00695671"/>
    <w:rsid w:val="006967C7"/>
    <w:rsid w:val="006973DB"/>
    <w:rsid w:val="006B1A3A"/>
    <w:rsid w:val="006B47D7"/>
    <w:rsid w:val="006B4F8B"/>
    <w:rsid w:val="006B5371"/>
    <w:rsid w:val="006C29C2"/>
    <w:rsid w:val="006C3021"/>
    <w:rsid w:val="006C5F0A"/>
    <w:rsid w:val="006C6F1B"/>
    <w:rsid w:val="006C7BE5"/>
    <w:rsid w:val="006D0B16"/>
    <w:rsid w:val="006D0E72"/>
    <w:rsid w:val="006D238F"/>
    <w:rsid w:val="006D2D0A"/>
    <w:rsid w:val="006D2DAE"/>
    <w:rsid w:val="006D4A91"/>
    <w:rsid w:val="006D54B2"/>
    <w:rsid w:val="006D5943"/>
    <w:rsid w:val="006D6899"/>
    <w:rsid w:val="006D6B32"/>
    <w:rsid w:val="006D7F2A"/>
    <w:rsid w:val="006E106B"/>
    <w:rsid w:val="006E1869"/>
    <w:rsid w:val="006E5B14"/>
    <w:rsid w:val="006E5FFB"/>
    <w:rsid w:val="006E6C1A"/>
    <w:rsid w:val="006E7824"/>
    <w:rsid w:val="006F2D58"/>
    <w:rsid w:val="007005C0"/>
    <w:rsid w:val="007037F0"/>
    <w:rsid w:val="00705612"/>
    <w:rsid w:val="00712DCE"/>
    <w:rsid w:val="00716503"/>
    <w:rsid w:val="00720064"/>
    <w:rsid w:val="00723838"/>
    <w:rsid w:val="00724743"/>
    <w:rsid w:val="00724D54"/>
    <w:rsid w:val="007250CA"/>
    <w:rsid w:val="0072547C"/>
    <w:rsid w:val="00725625"/>
    <w:rsid w:val="00725733"/>
    <w:rsid w:val="0072599D"/>
    <w:rsid w:val="00731E24"/>
    <w:rsid w:val="00734E49"/>
    <w:rsid w:val="0073517E"/>
    <w:rsid w:val="007433C8"/>
    <w:rsid w:val="0074377E"/>
    <w:rsid w:val="00744588"/>
    <w:rsid w:val="00745C61"/>
    <w:rsid w:val="00745F1F"/>
    <w:rsid w:val="007476A7"/>
    <w:rsid w:val="007519EE"/>
    <w:rsid w:val="00752FB1"/>
    <w:rsid w:val="00754E6F"/>
    <w:rsid w:val="00762AB4"/>
    <w:rsid w:val="007664B3"/>
    <w:rsid w:val="00767250"/>
    <w:rsid w:val="007702AE"/>
    <w:rsid w:val="00770FFF"/>
    <w:rsid w:val="0077154C"/>
    <w:rsid w:val="007772A1"/>
    <w:rsid w:val="00780018"/>
    <w:rsid w:val="00780649"/>
    <w:rsid w:val="0078148E"/>
    <w:rsid w:val="00783715"/>
    <w:rsid w:val="00783A4D"/>
    <w:rsid w:val="00785F11"/>
    <w:rsid w:val="00787486"/>
    <w:rsid w:val="007917E3"/>
    <w:rsid w:val="00793ADA"/>
    <w:rsid w:val="00796F86"/>
    <w:rsid w:val="007A0C49"/>
    <w:rsid w:val="007A3295"/>
    <w:rsid w:val="007A4015"/>
    <w:rsid w:val="007A4623"/>
    <w:rsid w:val="007A6F61"/>
    <w:rsid w:val="007A7C4A"/>
    <w:rsid w:val="007B2916"/>
    <w:rsid w:val="007B550B"/>
    <w:rsid w:val="007B7F27"/>
    <w:rsid w:val="007C0E8E"/>
    <w:rsid w:val="007C1D5B"/>
    <w:rsid w:val="007C3A88"/>
    <w:rsid w:val="007C3A8C"/>
    <w:rsid w:val="007C7466"/>
    <w:rsid w:val="007C7EFB"/>
    <w:rsid w:val="007D07E0"/>
    <w:rsid w:val="007D5EA6"/>
    <w:rsid w:val="007D6650"/>
    <w:rsid w:val="007D6928"/>
    <w:rsid w:val="007E6B42"/>
    <w:rsid w:val="007E7146"/>
    <w:rsid w:val="007E7AF0"/>
    <w:rsid w:val="007F28B4"/>
    <w:rsid w:val="007F42CF"/>
    <w:rsid w:val="007F681C"/>
    <w:rsid w:val="00801743"/>
    <w:rsid w:val="00802B1B"/>
    <w:rsid w:val="008030D2"/>
    <w:rsid w:val="00803EC9"/>
    <w:rsid w:val="008055CA"/>
    <w:rsid w:val="00812031"/>
    <w:rsid w:val="0081586A"/>
    <w:rsid w:val="00815CB3"/>
    <w:rsid w:val="00821A23"/>
    <w:rsid w:val="00822E82"/>
    <w:rsid w:val="00826FFA"/>
    <w:rsid w:val="00830BD0"/>
    <w:rsid w:val="008312D7"/>
    <w:rsid w:val="00832CB4"/>
    <w:rsid w:val="00833C1D"/>
    <w:rsid w:val="008349CC"/>
    <w:rsid w:val="00834E0F"/>
    <w:rsid w:val="00834EBB"/>
    <w:rsid w:val="00836417"/>
    <w:rsid w:val="00836F12"/>
    <w:rsid w:val="00836FAC"/>
    <w:rsid w:val="00837449"/>
    <w:rsid w:val="0084041E"/>
    <w:rsid w:val="00844462"/>
    <w:rsid w:val="0084590C"/>
    <w:rsid w:val="008534BB"/>
    <w:rsid w:val="008536F6"/>
    <w:rsid w:val="00854DF4"/>
    <w:rsid w:val="00855B86"/>
    <w:rsid w:val="0085787C"/>
    <w:rsid w:val="00857F3C"/>
    <w:rsid w:val="008601C2"/>
    <w:rsid w:val="00860551"/>
    <w:rsid w:val="00861D60"/>
    <w:rsid w:val="00861F46"/>
    <w:rsid w:val="00867031"/>
    <w:rsid w:val="00867FB1"/>
    <w:rsid w:val="008823D6"/>
    <w:rsid w:val="0088713E"/>
    <w:rsid w:val="008956AD"/>
    <w:rsid w:val="0089740B"/>
    <w:rsid w:val="00897AB6"/>
    <w:rsid w:val="008A0FB9"/>
    <w:rsid w:val="008A327E"/>
    <w:rsid w:val="008A36AD"/>
    <w:rsid w:val="008A3F7B"/>
    <w:rsid w:val="008A480B"/>
    <w:rsid w:val="008B0D5A"/>
    <w:rsid w:val="008B2B61"/>
    <w:rsid w:val="008C18EB"/>
    <w:rsid w:val="008C37BD"/>
    <w:rsid w:val="008C462C"/>
    <w:rsid w:val="008C7A0C"/>
    <w:rsid w:val="008D1934"/>
    <w:rsid w:val="008D364E"/>
    <w:rsid w:val="008D4C08"/>
    <w:rsid w:val="008D5A1B"/>
    <w:rsid w:val="008E1F26"/>
    <w:rsid w:val="008E475D"/>
    <w:rsid w:val="008E536F"/>
    <w:rsid w:val="008E69C3"/>
    <w:rsid w:val="008E6BCA"/>
    <w:rsid w:val="008E765E"/>
    <w:rsid w:val="008F1C22"/>
    <w:rsid w:val="008F48E1"/>
    <w:rsid w:val="008F747D"/>
    <w:rsid w:val="008F793A"/>
    <w:rsid w:val="0090248E"/>
    <w:rsid w:val="009035F6"/>
    <w:rsid w:val="009045E9"/>
    <w:rsid w:val="00905578"/>
    <w:rsid w:val="00906F65"/>
    <w:rsid w:val="0090794B"/>
    <w:rsid w:val="0091110E"/>
    <w:rsid w:val="0091137A"/>
    <w:rsid w:val="00913F60"/>
    <w:rsid w:val="00915E96"/>
    <w:rsid w:val="00916070"/>
    <w:rsid w:val="009176A9"/>
    <w:rsid w:val="00920906"/>
    <w:rsid w:val="00923FE6"/>
    <w:rsid w:val="009242FA"/>
    <w:rsid w:val="00926180"/>
    <w:rsid w:val="00926D1D"/>
    <w:rsid w:val="00930EB3"/>
    <w:rsid w:val="009314E5"/>
    <w:rsid w:val="00936330"/>
    <w:rsid w:val="00944965"/>
    <w:rsid w:val="00952D4C"/>
    <w:rsid w:val="00953310"/>
    <w:rsid w:val="00955C40"/>
    <w:rsid w:val="00955C5B"/>
    <w:rsid w:val="00955C8F"/>
    <w:rsid w:val="00956738"/>
    <w:rsid w:val="0096057C"/>
    <w:rsid w:val="009609BC"/>
    <w:rsid w:val="009616E0"/>
    <w:rsid w:val="0096526B"/>
    <w:rsid w:val="00967B2A"/>
    <w:rsid w:val="00973D19"/>
    <w:rsid w:val="0097457F"/>
    <w:rsid w:val="009763BE"/>
    <w:rsid w:val="00976690"/>
    <w:rsid w:val="00983EAD"/>
    <w:rsid w:val="00986943"/>
    <w:rsid w:val="009903DF"/>
    <w:rsid w:val="009A1654"/>
    <w:rsid w:val="009A5315"/>
    <w:rsid w:val="009A6596"/>
    <w:rsid w:val="009B046B"/>
    <w:rsid w:val="009B1525"/>
    <w:rsid w:val="009C0889"/>
    <w:rsid w:val="009C0946"/>
    <w:rsid w:val="009C1C0A"/>
    <w:rsid w:val="009C63AD"/>
    <w:rsid w:val="009D18AF"/>
    <w:rsid w:val="009D2BB1"/>
    <w:rsid w:val="009D2CA3"/>
    <w:rsid w:val="009D4D7D"/>
    <w:rsid w:val="009D529D"/>
    <w:rsid w:val="009E1962"/>
    <w:rsid w:val="009E2327"/>
    <w:rsid w:val="009E285C"/>
    <w:rsid w:val="009E3050"/>
    <w:rsid w:val="009E50F5"/>
    <w:rsid w:val="009E5190"/>
    <w:rsid w:val="009F7CC2"/>
    <w:rsid w:val="00A0037E"/>
    <w:rsid w:val="00A016D4"/>
    <w:rsid w:val="00A0183C"/>
    <w:rsid w:val="00A0224A"/>
    <w:rsid w:val="00A0511C"/>
    <w:rsid w:val="00A070DE"/>
    <w:rsid w:val="00A10521"/>
    <w:rsid w:val="00A10AC7"/>
    <w:rsid w:val="00A12464"/>
    <w:rsid w:val="00A128AB"/>
    <w:rsid w:val="00A1352B"/>
    <w:rsid w:val="00A1381B"/>
    <w:rsid w:val="00A149F0"/>
    <w:rsid w:val="00A16CBA"/>
    <w:rsid w:val="00A17B10"/>
    <w:rsid w:val="00A20F1E"/>
    <w:rsid w:val="00A21482"/>
    <w:rsid w:val="00A22394"/>
    <w:rsid w:val="00A22805"/>
    <w:rsid w:val="00A24475"/>
    <w:rsid w:val="00A25466"/>
    <w:rsid w:val="00A25D9E"/>
    <w:rsid w:val="00A278A9"/>
    <w:rsid w:val="00A27C37"/>
    <w:rsid w:val="00A30611"/>
    <w:rsid w:val="00A31D49"/>
    <w:rsid w:val="00A324B7"/>
    <w:rsid w:val="00A420D5"/>
    <w:rsid w:val="00A4248E"/>
    <w:rsid w:val="00A4390D"/>
    <w:rsid w:val="00A50E78"/>
    <w:rsid w:val="00A53EF5"/>
    <w:rsid w:val="00A55FDC"/>
    <w:rsid w:val="00A6065F"/>
    <w:rsid w:val="00A63B68"/>
    <w:rsid w:val="00A63DE0"/>
    <w:rsid w:val="00A66C60"/>
    <w:rsid w:val="00A66EAE"/>
    <w:rsid w:val="00A70A97"/>
    <w:rsid w:val="00A717A8"/>
    <w:rsid w:val="00A723C7"/>
    <w:rsid w:val="00A76681"/>
    <w:rsid w:val="00A766FF"/>
    <w:rsid w:val="00A7696F"/>
    <w:rsid w:val="00A803AF"/>
    <w:rsid w:val="00A8269F"/>
    <w:rsid w:val="00A840EF"/>
    <w:rsid w:val="00A858E0"/>
    <w:rsid w:val="00A90B1B"/>
    <w:rsid w:val="00A9214B"/>
    <w:rsid w:val="00A9368D"/>
    <w:rsid w:val="00A970D9"/>
    <w:rsid w:val="00A974C3"/>
    <w:rsid w:val="00AA2B3A"/>
    <w:rsid w:val="00AA55D5"/>
    <w:rsid w:val="00AA730D"/>
    <w:rsid w:val="00AB24A2"/>
    <w:rsid w:val="00AB37A3"/>
    <w:rsid w:val="00AB6B56"/>
    <w:rsid w:val="00AB6BD0"/>
    <w:rsid w:val="00AB6D14"/>
    <w:rsid w:val="00AB7FDC"/>
    <w:rsid w:val="00AC07B3"/>
    <w:rsid w:val="00AC3E98"/>
    <w:rsid w:val="00AC4780"/>
    <w:rsid w:val="00AC52D0"/>
    <w:rsid w:val="00AC585A"/>
    <w:rsid w:val="00AC664E"/>
    <w:rsid w:val="00AC6F98"/>
    <w:rsid w:val="00AD19AE"/>
    <w:rsid w:val="00AD2D35"/>
    <w:rsid w:val="00AD328B"/>
    <w:rsid w:val="00AD4E7A"/>
    <w:rsid w:val="00AE069A"/>
    <w:rsid w:val="00AE705E"/>
    <w:rsid w:val="00AF2056"/>
    <w:rsid w:val="00AF4268"/>
    <w:rsid w:val="00AF74AE"/>
    <w:rsid w:val="00B0009A"/>
    <w:rsid w:val="00B02BE8"/>
    <w:rsid w:val="00B02E1F"/>
    <w:rsid w:val="00B0669D"/>
    <w:rsid w:val="00B06B88"/>
    <w:rsid w:val="00B10F30"/>
    <w:rsid w:val="00B131F5"/>
    <w:rsid w:val="00B137A9"/>
    <w:rsid w:val="00B13F7D"/>
    <w:rsid w:val="00B17AB0"/>
    <w:rsid w:val="00B239A9"/>
    <w:rsid w:val="00B25DAF"/>
    <w:rsid w:val="00B30CDC"/>
    <w:rsid w:val="00B31881"/>
    <w:rsid w:val="00B3296D"/>
    <w:rsid w:val="00B32E5D"/>
    <w:rsid w:val="00B354F9"/>
    <w:rsid w:val="00B356D4"/>
    <w:rsid w:val="00B37EBE"/>
    <w:rsid w:val="00B453B2"/>
    <w:rsid w:val="00B4606F"/>
    <w:rsid w:val="00B474C6"/>
    <w:rsid w:val="00B5064D"/>
    <w:rsid w:val="00B509B4"/>
    <w:rsid w:val="00B51A3D"/>
    <w:rsid w:val="00B52838"/>
    <w:rsid w:val="00B52C0D"/>
    <w:rsid w:val="00B53D1D"/>
    <w:rsid w:val="00B56C8E"/>
    <w:rsid w:val="00B61CB3"/>
    <w:rsid w:val="00B63ED0"/>
    <w:rsid w:val="00B64057"/>
    <w:rsid w:val="00B64F0B"/>
    <w:rsid w:val="00B727DF"/>
    <w:rsid w:val="00B72F81"/>
    <w:rsid w:val="00B74B75"/>
    <w:rsid w:val="00B77BF9"/>
    <w:rsid w:val="00B80AFE"/>
    <w:rsid w:val="00B8168F"/>
    <w:rsid w:val="00B82DE7"/>
    <w:rsid w:val="00B82EAF"/>
    <w:rsid w:val="00B8313E"/>
    <w:rsid w:val="00B849FA"/>
    <w:rsid w:val="00B87602"/>
    <w:rsid w:val="00B9315C"/>
    <w:rsid w:val="00B95710"/>
    <w:rsid w:val="00B960CD"/>
    <w:rsid w:val="00B96E59"/>
    <w:rsid w:val="00BA1C2B"/>
    <w:rsid w:val="00BA2AB0"/>
    <w:rsid w:val="00BA315E"/>
    <w:rsid w:val="00BA5CBC"/>
    <w:rsid w:val="00BA5F59"/>
    <w:rsid w:val="00BB2E14"/>
    <w:rsid w:val="00BB303D"/>
    <w:rsid w:val="00BB6E02"/>
    <w:rsid w:val="00BC10D6"/>
    <w:rsid w:val="00BD03D9"/>
    <w:rsid w:val="00BD1CB7"/>
    <w:rsid w:val="00BD1DEF"/>
    <w:rsid w:val="00BD3EDE"/>
    <w:rsid w:val="00BD45D2"/>
    <w:rsid w:val="00BD63AD"/>
    <w:rsid w:val="00BD6C7F"/>
    <w:rsid w:val="00BD6F04"/>
    <w:rsid w:val="00BD7173"/>
    <w:rsid w:val="00BD7997"/>
    <w:rsid w:val="00BE0448"/>
    <w:rsid w:val="00BE2C32"/>
    <w:rsid w:val="00BE694A"/>
    <w:rsid w:val="00BF2C19"/>
    <w:rsid w:val="00BF2CA3"/>
    <w:rsid w:val="00BF5CD0"/>
    <w:rsid w:val="00C00124"/>
    <w:rsid w:val="00C00237"/>
    <w:rsid w:val="00C01901"/>
    <w:rsid w:val="00C05E9A"/>
    <w:rsid w:val="00C05F5D"/>
    <w:rsid w:val="00C06CDD"/>
    <w:rsid w:val="00C13744"/>
    <w:rsid w:val="00C1610A"/>
    <w:rsid w:val="00C17232"/>
    <w:rsid w:val="00C207C4"/>
    <w:rsid w:val="00C2536C"/>
    <w:rsid w:val="00C2536E"/>
    <w:rsid w:val="00C2540F"/>
    <w:rsid w:val="00C26AA7"/>
    <w:rsid w:val="00C2718F"/>
    <w:rsid w:val="00C34EDC"/>
    <w:rsid w:val="00C364E3"/>
    <w:rsid w:val="00C36698"/>
    <w:rsid w:val="00C36B36"/>
    <w:rsid w:val="00C36C81"/>
    <w:rsid w:val="00C37B35"/>
    <w:rsid w:val="00C413C5"/>
    <w:rsid w:val="00C42DE9"/>
    <w:rsid w:val="00C4353C"/>
    <w:rsid w:val="00C4553B"/>
    <w:rsid w:val="00C46A87"/>
    <w:rsid w:val="00C473DE"/>
    <w:rsid w:val="00C520E4"/>
    <w:rsid w:val="00C52B91"/>
    <w:rsid w:val="00C64CF7"/>
    <w:rsid w:val="00C65F5D"/>
    <w:rsid w:val="00C70254"/>
    <w:rsid w:val="00C70AD3"/>
    <w:rsid w:val="00C710BB"/>
    <w:rsid w:val="00C710E8"/>
    <w:rsid w:val="00C7153F"/>
    <w:rsid w:val="00C7303C"/>
    <w:rsid w:val="00C7375D"/>
    <w:rsid w:val="00C76263"/>
    <w:rsid w:val="00C77E86"/>
    <w:rsid w:val="00C84188"/>
    <w:rsid w:val="00C90468"/>
    <w:rsid w:val="00C943CE"/>
    <w:rsid w:val="00C976A4"/>
    <w:rsid w:val="00CA20AE"/>
    <w:rsid w:val="00CA42F5"/>
    <w:rsid w:val="00CA5C71"/>
    <w:rsid w:val="00CA7C3C"/>
    <w:rsid w:val="00CB07D9"/>
    <w:rsid w:val="00CB0AFE"/>
    <w:rsid w:val="00CB237C"/>
    <w:rsid w:val="00CB642C"/>
    <w:rsid w:val="00CB72D8"/>
    <w:rsid w:val="00CB73EA"/>
    <w:rsid w:val="00CB7FC3"/>
    <w:rsid w:val="00CC1096"/>
    <w:rsid w:val="00CC39DE"/>
    <w:rsid w:val="00CC66BF"/>
    <w:rsid w:val="00CC6C69"/>
    <w:rsid w:val="00CC7A8F"/>
    <w:rsid w:val="00CD0496"/>
    <w:rsid w:val="00CD1B59"/>
    <w:rsid w:val="00CD2656"/>
    <w:rsid w:val="00CE3C37"/>
    <w:rsid w:val="00CE4466"/>
    <w:rsid w:val="00CE4849"/>
    <w:rsid w:val="00CE5536"/>
    <w:rsid w:val="00CE680A"/>
    <w:rsid w:val="00CF097F"/>
    <w:rsid w:val="00CF10ED"/>
    <w:rsid w:val="00CF4CED"/>
    <w:rsid w:val="00CF4FBC"/>
    <w:rsid w:val="00CF6FAA"/>
    <w:rsid w:val="00D00875"/>
    <w:rsid w:val="00D019B8"/>
    <w:rsid w:val="00D01DB8"/>
    <w:rsid w:val="00D0600C"/>
    <w:rsid w:val="00D07261"/>
    <w:rsid w:val="00D13A97"/>
    <w:rsid w:val="00D141DD"/>
    <w:rsid w:val="00D1474E"/>
    <w:rsid w:val="00D14B21"/>
    <w:rsid w:val="00D1650A"/>
    <w:rsid w:val="00D16BB5"/>
    <w:rsid w:val="00D20EA4"/>
    <w:rsid w:val="00D21067"/>
    <w:rsid w:val="00D21166"/>
    <w:rsid w:val="00D21B51"/>
    <w:rsid w:val="00D228E5"/>
    <w:rsid w:val="00D240B3"/>
    <w:rsid w:val="00D246C1"/>
    <w:rsid w:val="00D24C4D"/>
    <w:rsid w:val="00D2524B"/>
    <w:rsid w:val="00D261B5"/>
    <w:rsid w:val="00D26D98"/>
    <w:rsid w:val="00D33AED"/>
    <w:rsid w:val="00D34399"/>
    <w:rsid w:val="00D3697D"/>
    <w:rsid w:val="00D4013A"/>
    <w:rsid w:val="00D407ED"/>
    <w:rsid w:val="00D4150A"/>
    <w:rsid w:val="00D41538"/>
    <w:rsid w:val="00D42392"/>
    <w:rsid w:val="00D42CED"/>
    <w:rsid w:val="00D43C5D"/>
    <w:rsid w:val="00D44062"/>
    <w:rsid w:val="00D46D3D"/>
    <w:rsid w:val="00D51A96"/>
    <w:rsid w:val="00D62390"/>
    <w:rsid w:val="00D628CF"/>
    <w:rsid w:val="00D649E0"/>
    <w:rsid w:val="00D6740F"/>
    <w:rsid w:val="00D7033A"/>
    <w:rsid w:val="00D70599"/>
    <w:rsid w:val="00D74FE4"/>
    <w:rsid w:val="00D768BA"/>
    <w:rsid w:val="00D77433"/>
    <w:rsid w:val="00D80E51"/>
    <w:rsid w:val="00D80FE4"/>
    <w:rsid w:val="00D81E8C"/>
    <w:rsid w:val="00D83A0A"/>
    <w:rsid w:val="00D85B39"/>
    <w:rsid w:val="00D86CD2"/>
    <w:rsid w:val="00D87205"/>
    <w:rsid w:val="00D876D1"/>
    <w:rsid w:val="00D90FA9"/>
    <w:rsid w:val="00D9125E"/>
    <w:rsid w:val="00D9312B"/>
    <w:rsid w:val="00D94B09"/>
    <w:rsid w:val="00D967CD"/>
    <w:rsid w:val="00DA0309"/>
    <w:rsid w:val="00DA286D"/>
    <w:rsid w:val="00DA2CB9"/>
    <w:rsid w:val="00DA3BFF"/>
    <w:rsid w:val="00DA4F44"/>
    <w:rsid w:val="00DA6D6C"/>
    <w:rsid w:val="00DB0D17"/>
    <w:rsid w:val="00DB13B7"/>
    <w:rsid w:val="00DB5846"/>
    <w:rsid w:val="00DB5F24"/>
    <w:rsid w:val="00DB749B"/>
    <w:rsid w:val="00DB7FC3"/>
    <w:rsid w:val="00DC1D56"/>
    <w:rsid w:val="00DC3A5C"/>
    <w:rsid w:val="00DC414A"/>
    <w:rsid w:val="00DC5EA4"/>
    <w:rsid w:val="00DC7649"/>
    <w:rsid w:val="00DD1AE4"/>
    <w:rsid w:val="00DD37B4"/>
    <w:rsid w:val="00DD4C1B"/>
    <w:rsid w:val="00DE123F"/>
    <w:rsid w:val="00DE6A3A"/>
    <w:rsid w:val="00DF6CFF"/>
    <w:rsid w:val="00E109F0"/>
    <w:rsid w:val="00E10B87"/>
    <w:rsid w:val="00E11192"/>
    <w:rsid w:val="00E1119A"/>
    <w:rsid w:val="00E1123F"/>
    <w:rsid w:val="00E116AE"/>
    <w:rsid w:val="00E12F77"/>
    <w:rsid w:val="00E16512"/>
    <w:rsid w:val="00E17E91"/>
    <w:rsid w:val="00E17FA9"/>
    <w:rsid w:val="00E22D6C"/>
    <w:rsid w:val="00E274B0"/>
    <w:rsid w:val="00E35939"/>
    <w:rsid w:val="00E35B1E"/>
    <w:rsid w:val="00E4288D"/>
    <w:rsid w:val="00E43729"/>
    <w:rsid w:val="00E43B44"/>
    <w:rsid w:val="00E441A1"/>
    <w:rsid w:val="00E44ED8"/>
    <w:rsid w:val="00E45104"/>
    <w:rsid w:val="00E45996"/>
    <w:rsid w:val="00E46249"/>
    <w:rsid w:val="00E50F38"/>
    <w:rsid w:val="00E534FB"/>
    <w:rsid w:val="00E53D5A"/>
    <w:rsid w:val="00E54637"/>
    <w:rsid w:val="00E5576A"/>
    <w:rsid w:val="00E60966"/>
    <w:rsid w:val="00E644D0"/>
    <w:rsid w:val="00E67E83"/>
    <w:rsid w:val="00E70B67"/>
    <w:rsid w:val="00E738BF"/>
    <w:rsid w:val="00E7599A"/>
    <w:rsid w:val="00E75E4B"/>
    <w:rsid w:val="00E77429"/>
    <w:rsid w:val="00E801D8"/>
    <w:rsid w:val="00E81F91"/>
    <w:rsid w:val="00E84C37"/>
    <w:rsid w:val="00E90622"/>
    <w:rsid w:val="00E91319"/>
    <w:rsid w:val="00E91E8C"/>
    <w:rsid w:val="00E94F67"/>
    <w:rsid w:val="00E97636"/>
    <w:rsid w:val="00EA1E84"/>
    <w:rsid w:val="00EA2838"/>
    <w:rsid w:val="00EA51EC"/>
    <w:rsid w:val="00EA569A"/>
    <w:rsid w:val="00EA74F0"/>
    <w:rsid w:val="00EB01B5"/>
    <w:rsid w:val="00EB3699"/>
    <w:rsid w:val="00EB56E2"/>
    <w:rsid w:val="00EB6F30"/>
    <w:rsid w:val="00EB794F"/>
    <w:rsid w:val="00EC2B07"/>
    <w:rsid w:val="00EC34F7"/>
    <w:rsid w:val="00EC46F9"/>
    <w:rsid w:val="00EC750E"/>
    <w:rsid w:val="00EC77A5"/>
    <w:rsid w:val="00ED3F84"/>
    <w:rsid w:val="00ED5483"/>
    <w:rsid w:val="00ED61A1"/>
    <w:rsid w:val="00EE05BA"/>
    <w:rsid w:val="00EE6A73"/>
    <w:rsid w:val="00EE7228"/>
    <w:rsid w:val="00EF33E3"/>
    <w:rsid w:val="00EF4493"/>
    <w:rsid w:val="00EF7E9C"/>
    <w:rsid w:val="00F042D3"/>
    <w:rsid w:val="00F044B2"/>
    <w:rsid w:val="00F052F8"/>
    <w:rsid w:val="00F05700"/>
    <w:rsid w:val="00F059D3"/>
    <w:rsid w:val="00F12B5E"/>
    <w:rsid w:val="00F13353"/>
    <w:rsid w:val="00F135AE"/>
    <w:rsid w:val="00F15213"/>
    <w:rsid w:val="00F16B15"/>
    <w:rsid w:val="00F20A1F"/>
    <w:rsid w:val="00F2127B"/>
    <w:rsid w:val="00F227F3"/>
    <w:rsid w:val="00F2320D"/>
    <w:rsid w:val="00F24CEB"/>
    <w:rsid w:val="00F250DB"/>
    <w:rsid w:val="00F25759"/>
    <w:rsid w:val="00F2641E"/>
    <w:rsid w:val="00F26545"/>
    <w:rsid w:val="00F26B6E"/>
    <w:rsid w:val="00F26FF2"/>
    <w:rsid w:val="00F34EE8"/>
    <w:rsid w:val="00F3526F"/>
    <w:rsid w:val="00F370DE"/>
    <w:rsid w:val="00F37A81"/>
    <w:rsid w:val="00F41071"/>
    <w:rsid w:val="00F43AF7"/>
    <w:rsid w:val="00F455C7"/>
    <w:rsid w:val="00F45CA9"/>
    <w:rsid w:val="00F46EEF"/>
    <w:rsid w:val="00F574E9"/>
    <w:rsid w:val="00F63641"/>
    <w:rsid w:val="00F65BF3"/>
    <w:rsid w:val="00F700F0"/>
    <w:rsid w:val="00F703FC"/>
    <w:rsid w:val="00F80CF8"/>
    <w:rsid w:val="00F83064"/>
    <w:rsid w:val="00F83EAB"/>
    <w:rsid w:val="00F85B88"/>
    <w:rsid w:val="00F9019F"/>
    <w:rsid w:val="00F9184F"/>
    <w:rsid w:val="00F93D4E"/>
    <w:rsid w:val="00F95205"/>
    <w:rsid w:val="00F96D7C"/>
    <w:rsid w:val="00F975A2"/>
    <w:rsid w:val="00FA13D9"/>
    <w:rsid w:val="00FA2624"/>
    <w:rsid w:val="00FB1554"/>
    <w:rsid w:val="00FB2D67"/>
    <w:rsid w:val="00FC065C"/>
    <w:rsid w:val="00FC175D"/>
    <w:rsid w:val="00FC2203"/>
    <w:rsid w:val="00FC3B63"/>
    <w:rsid w:val="00FD073F"/>
    <w:rsid w:val="00FD0A20"/>
    <w:rsid w:val="00FD1683"/>
    <w:rsid w:val="00FD1A77"/>
    <w:rsid w:val="00FD3430"/>
    <w:rsid w:val="00FD487A"/>
    <w:rsid w:val="00FD48CA"/>
    <w:rsid w:val="00FD5223"/>
    <w:rsid w:val="00FE1C7B"/>
    <w:rsid w:val="00FE4CDC"/>
    <w:rsid w:val="00FE5A43"/>
    <w:rsid w:val="00FF5309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4D"/>
  </w:style>
  <w:style w:type="paragraph" w:styleId="1">
    <w:name w:val="heading 1"/>
    <w:basedOn w:val="a"/>
    <w:next w:val="a"/>
    <w:qFormat/>
    <w:rsid w:val="00B5064D"/>
    <w:pPr>
      <w:keepNext/>
      <w:spacing w:before="240" w:after="240" w:line="340" w:lineRule="exact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B5064D"/>
    <w:pPr>
      <w:keepNext/>
      <w:spacing w:before="240" w:after="240" w:line="340" w:lineRule="exact"/>
      <w:ind w:firstLine="284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B5064D"/>
    <w:pPr>
      <w:keepNext/>
      <w:spacing w:line="340" w:lineRule="exact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B5064D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B5064D"/>
    <w:pPr>
      <w:keepNext/>
      <w:spacing w:before="12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B5064D"/>
    <w:pPr>
      <w:keepNext/>
      <w:spacing w:before="360"/>
      <w:ind w:firstLine="567"/>
      <w:jc w:val="both"/>
      <w:outlineLvl w:val="5"/>
    </w:pPr>
    <w:rPr>
      <w:sz w:val="25"/>
    </w:rPr>
  </w:style>
  <w:style w:type="paragraph" w:styleId="7">
    <w:name w:val="heading 7"/>
    <w:basedOn w:val="a"/>
    <w:next w:val="a"/>
    <w:qFormat/>
    <w:rsid w:val="00B5064D"/>
    <w:pPr>
      <w:keepNext/>
      <w:tabs>
        <w:tab w:val="left" w:pos="4820"/>
      </w:tabs>
      <w:ind w:firstLine="709"/>
      <w:outlineLvl w:val="6"/>
    </w:pPr>
    <w:rPr>
      <w:sz w:val="30"/>
    </w:rPr>
  </w:style>
  <w:style w:type="paragraph" w:styleId="8">
    <w:name w:val="heading 8"/>
    <w:basedOn w:val="a"/>
    <w:next w:val="a"/>
    <w:qFormat/>
    <w:rsid w:val="00B5064D"/>
    <w:pPr>
      <w:keepNext/>
      <w:tabs>
        <w:tab w:val="left" w:pos="4253"/>
        <w:tab w:val="left" w:pos="5245"/>
      </w:tabs>
      <w:ind w:firstLine="709"/>
      <w:jc w:val="both"/>
      <w:outlineLvl w:val="7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064D"/>
  </w:style>
  <w:style w:type="paragraph" w:styleId="a4">
    <w:name w:val="header"/>
    <w:basedOn w:val="a"/>
    <w:link w:val="a5"/>
    <w:rsid w:val="00B5064D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B5064D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B5064D"/>
    <w:pPr>
      <w:spacing w:line="400" w:lineRule="exact"/>
      <w:ind w:firstLine="720"/>
      <w:jc w:val="both"/>
    </w:pPr>
    <w:rPr>
      <w:b/>
      <w:sz w:val="24"/>
    </w:rPr>
  </w:style>
  <w:style w:type="paragraph" w:styleId="20">
    <w:name w:val="Body Text Indent 2"/>
    <w:basedOn w:val="a"/>
    <w:rsid w:val="00B5064D"/>
    <w:pPr>
      <w:ind w:firstLine="709"/>
      <w:jc w:val="both"/>
    </w:pPr>
    <w:rPr>
      <w:rFonts w:ascii="Arial" w:hAnsi="Arial"/>
      <w:sz w:val="22"/>
    </w:rPr>
  </w:style>
  <w:style w:type="paragraph" w:styleId="a9">
    <w:name w:val="Body Text"/>
    <w:basedOn w:val="a"/>
    <w:rsid w:val="00B5064D"/>
    <w:pPr>
      <w:spacing w:before="240" w:after="240" w:line="340" w:lineRule="exact"/>
      <w:jc w:val="center"/>
    </w:pPr>
    <w:rPr>
      <w:rFonts w:ascii="Arial" w:hAnsi="Arial"/>
      <w:b/>
      <w:sz w:val="22"/>
    </w:rPr>
  </w:style>
  <w:style w:type="paragraph" w:styleId="21">
    <w:name w:val="Body Text 2"/>
    <w:basedOn w:val="a"/>
    <w:rsid w:val="00B5064D"/>
    <w:pPr>
      <w:tabs>
        <w:tab w:val="left" w:pos="5812"/>
        <w:tab w:val="left" w:pos="6521"/>
      </w:tabs>
      <w:spacing w:line="340" w:lineRule="exact"/>
    </w:pPr>
    <w:rPr>
      <w:rFonts w:ascii="Arial" w:hAnsi="Arial"/>
      <w:sz w:val="24"/>
    </w:rPr>
  </w:style>
  <w:style w:type="paragraph" w:styleId="aa">
    <w:name w:val="footnote text"/>
    <w:basedOn w:val="a"/>
    <w:semiHidden/>
    <w:rsid w:val="00B5064D"/>
  </w:style>
  <w:style w:type="character" w:styleId="ab">
    <w:name w:val="footnote reference"/>
    <w:semiHidden/>
    <w:rsid w:val="00B5064D"/>
    <w:rPr>
      <w:vertAlign w:val="superscript"/>
    </w:rPr>
  </w:style>
  <w:style w:type="character" w:styleId="ac">
    <w:name w:val="Hyperlink"/>
    <w:rsid w:val="00B5064D"/>
    <w:rPr>
      <w:strike w:val="0"/>
      <w:dstrike w:val="0"/>
      <w:color w:val="FFFFB7"/>
      <w:u w:val="none"/>
      <w:effect w:val="none"/>
    </w:rPr>
  </w:style>
  <w:style w:type="paragraph" w:customStyle="1" w:styleId="ConsPlusNormal">
    <w:name w:val="ConsPlusNormal"/>
    <w:rsid w:val="003C545F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Default">
    <w:name w:val="Default"/>
    <w:rsid w:val="00F97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......."/>
    <w:basedOn w:val="Default"/>
    <w:next w:val="Default"/>
    <w:rsid w:val="0090794B"/>
    <w:pPr>
      <w:spacing w:after="120"/>
    </w:pPr>
    <w:rPr>
      <w:color w:val="auto"/>
    </w:rPr>
  </w:style>
  <w:style w:type="paragraph" w:styleId="ae">
    <w:name w:val="Title"/>
    <w:basedOn w:val="a"/>
    <w:link w:val="af"/>
    <w:qFormat/>
    <w:rsid w:val="006C5F0A"/>
    <w:pPr>
      <w:jc w:val="center"/>
    </w:pPr>
    <w:rPr>
      <w:b/>
      <w:sz w:val="24"/>
    </w:rPr>
  </w:style>
  <w:style w:type="table" w:styleId="af0">
    <w:name w:val="Table Grid"/>
    <w:basedOn w:val="a1"/>
    <w:rsid w:val="002D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AA55D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D6AA7"/>
    <w:pPr>
      <w:ind w:left="720"/>
      <w:contextualSpacing/>
    </w:pPr>
  </w:style>
  <w:style w:type="paragraph" w:styleId="af3">
    <w:name w:val="Balloon Text"/>
    <w:basedOn w:val="a"/>
    <w:link w:val="af4"/>
    <w:semiHidden/>
    <w:unhideWhenUsed/>
    <w:rsid w:val="004900C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4900C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BB303D"/>
  </w:style>
  <w:style w:type="character" w:customStyle="1" w:styleId="a7">
    <w:name w:val="Нижний колонтитул Знак"/>
    <w:link w:val="a6"/>
    <w:locked/>
    <w:rsid w:val="00BB303D"/>
  </w:style>
  <w:style w:type="character" w:customStyle="1" w:styleId="af">
    <w:name w:val="Название Знак"/>
    <w:link w:val="ae"/>
    <w:rsid w:val="00BB303D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4D"/>
  </w:style>
  <w:style w:type="paragraph" w:styleId="1">
    <w:name w:val="heading 1"/>
    <w:basedOn w:val="a"/>
    <w:next w:val="a"/>
    <w:qFormat/>
    <w:rsid w:val="00B5064D"/>
    <w:pPr>
      <w:keepNext/>
      <w:spacing w:before="240" w:after="240" w:line="340" w:lineRule="exact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B5064D"/>
    <w:pPr>
      <w:keepNext/>
      <w:spacing w:before="240" w:after="240" w:line="340" w:lineRule="exact"/>
      <w:ind w:firstLine="284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B5064D"/>
    <w:pPr>
      <w:keepNext/>
      <w:spacing w:line="340" w:lineRule="exact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B5064D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B5064D"/>
    <w:pPr>
      <w:keepNext/>
      <w:spacing w:before="12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B5064D"/>
    <w:pPr>
      <w:keepNext/>
      <w:spacing w:before="360"/>
      <w:ind w:firstLine="567"/>
      <w:jc w:val="both"/>
      <w:outlineLvl w:val="5"/>
    </w:pPr>
    <w:rPr>
      <w:sz w:val="25"/>
    </w:rPr>
  </w:style>
  <w:style w:type="paragraph" w:styleId="7">
    <w:name w:val="heading 7"/>
    <w:basedOn w:val="a"/>
    <w:next w:val="a"/>
    <w:qFormat/>
    <w:rsid w:val="00B5064D"/>
    <w:pPr>
      <w:keepNext/>
      <w:tabs>
        <w:tab w:val="left" w:pos="4820"/>
      </w:tabs>
      <w:ind w:firstLine="709"/>
      <w:outlineLvl w:val="6"/>
    </w:pPr>
    <w:rPr>
      <w:sz w:val="30"/>
    </w:rPr>
  </w:style>
  <w:style w:type="paragraph" w:styleId="8">
    <w:name w:val="heading 8"/>
    <w:basedOn w:val="a"/>
    <w:next w:val="a"/>
    <w:qFormat/>
    <w:rsid w:val="00B5064D"/>
    <w:pPr>
      <w:keepNext/>
      <w:tabs>
        <w:tab w:val="left" w:pos="4253"/>
        <w:tab w:val="left" w:pos="5245"/>
      </w:tabs>
      <w:ind w:firstLine="709"/>
      <w:jc w:val="both"/>
      <w:outlineLvl w:val="7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064D"/>
  </w:style>
  <w:style w:type="paragraph" w:styleId="a4">
    <w:name w:val="header"/>
    <w:basedOn w:val="a"/>
    <w:link w:val="a5"/>
    <w:rsid w:val="00B5064D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B5064D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B5064D"/>
    <w:pPr>
      <w:spacing w:line="400" w:lineRule="exact"/>
      <w:ind w:firstLine="720"/>
      <w:jc w:val="both"/>
    </w:pPr>
    <w:rPr>
      <w:b/>
      <w:sz w:val="24"/>
    </w:rPr>
  </w:style>
  <w:style w:type="paragraph" w:styleId="20">
    <w:name w:val="Body Text Indent 2"/>
    <w:basedOn w:val="a"/>
    <w:rsid w:val="00B5064D"/>
    <w:pPr>
      <w:ind w:firstLine="709"/>
      <w:jc w:val="both"/>
    </w:pPr>
    <w:rPr>
      <w:rFonts w:ascii="Arial" w:hAnsi="Arial"/>
      <w:sz w:val="22"/>
    </w:rPr>
  </w:style>
  <w:style w:type="paragraph" w:styleId="a9">
    <w:name w:val="Body Text"/>
    <w:basedOn w:val="a"/>
    <w:rsid w:val="00B5064D"/>
    <w:pPr>
      <w:spacing w:before="240" w:after="240" w:line="340" w:lineRule="exact"/>
      <w:jc w:val="center"/>
    </w:pPr>
    <w:rPr>
      <w:rFonts w:ascii="Arial" w:hAnsi="Arial"/>
      <w:b/>
      <w:sz w:val="22"/>
    </w:rPr>
  </w:style>
  <w:style w:type="paragraph" w:styleId="21">
    <w:name w:val="Body Text 2"/>
    <w:basedOn w:val="a"/>
    <w:rsid w:val="00B5064D"/>
    <w:pPr>
      <w:tabs>
        <w:tab w:val="left" w:pos="5812"/>
        <w:tab w:val="left" w:pos="6521"/>
      </w:tabs>
      <w:spacing w:line="340" w:lineRule="exact"/>
    </w:pPr>
    <w:rPr>
      <w:rFonts w:ascii="Arial" w:hAnsi="Arial"/>
      <w:sz w:val="24"/>
    </w:rPr>
  </w:style>
  <w:style w:type="paragraph" w:styleId="aa">
    <w:name w:val="footnote text"/>
    <w:basedOn w:val="a"/>
    <w:semiHidden/>
    <w:rsid w:val="00B5064D"/>
  </w:style>
  <w:style w:type="character" w:styleId="ab">
    <w:name w:val="footnote reference"/>
    <w:semiHidden/>
    <w:rsid w:val="00B5064D"/>
    <w:rPr>
      <w:vertAlign w:val="superscript"/>
    </w:rPr>
  </w:style>
  <w:style w:type="character" w:styleId="ac">
    <w:name w:val="Hyperlink"/>
    <w:rsid w:val="00B5064D"/>
    <w:rPr>
      <w:strike w:val="0"/>
      <w:dstrike w:val="0"/>
      <w:color w:val="FFFFB7"/>
      <w:u w:val="none"/>
      <w:effect w:val="none"/>
    </w:rPr>
  </w:style>
  <w:style w:type="paragraph" w:customStyle="1" w:styleId="ConsPlusNormal">
    <w:name w:val="ConsPlusNormal"/>
    <w:rsid w:val="003C545F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Default">
    <w:name w:val="Default"/>
    <w:rsid w:val="00F97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......."/>
    <w:basedOn w:val="Default"/>
    <w:next w:val="Default"/>
    <w:rsid w:val="0090794B"/>
    <w:pPr>
      <w:spacing w:after="120"/>
    </w:pPr>
    <w:rPr>
      <w:color w:val="auto"/>
    </w:rPr>
  </w:style>
  <w:style w:type="paragraph" w:styleId="ae">
    <w:name w:val="Title"/>
    <w:basedOn w:val="a"/>
    <w:link w:val="af"/>
    <w:qFormat/>
    <w:rsid w:val="006C5F0A"/>
    <w:pPr>
      <w:jc w:val="center"/>
    </w:pPr>
    <w:rPr>
      <w:b/>
      <w:sz w:val="24"/>
    </w:rPr>
  </w:style>
  <w:style w:type="table" w:styleId="af0">
    <w:name w:val="Table Grid"/>
    <w:basedOn w:val="a1"/>
    <w:rsid w:val="002D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AA55D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D6AA7"/>
    <w:pPr>
      <w:ind w:left="720"/>
      <w:contextualSpacing/>
    </w:pPr>
  </w:style>
  <w:style w:type="paragraph" w:styleId="af3">
    <w:name w:val="Balloon Text"/>
    <w:basedOn w:val="a"/>
    <w:link w:val="af4"/>
    <w:semiHidden/>
    <w:unhideWhenUsed/>
    <w:rsid w:val="004900C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4900C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BB303D"/>
  </w:style>
  <w:style w:type="character" w:customStyle="1" w:styleId="a7">
    <w:name w:val="Нижний колонтитул Знак"/>
    <w:link w:val="a6"/>
    <w:locked/>
    <w:rsid w:val="00BB303D"/>
  </w:style>
  <w:style w:type="character" w:customStyle="1" w:styleId="af">
    <w:name w:val="Название Знак"/>
    <w:link w:val="ae"/>
    <w:rsid w:val="00BB303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11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E7FA-6F48-43B3-BFA0-AECEF1B9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3965</Words>
  <Characters>29316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33215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Каржанец Ирина Семеновна</cp:lastModifiedBy>
  <cp:revision>47</cp:revision>
  <cp:lastPrinted>2021-07-01T08:00:00Z</cp:lastPrinted>
  <dcterms:created xsi:type="dcterms:W3CDTF">2021-05-26T10:07:00Z</dcterms:created>
  <dcterms:modified xsi:type="dcterms:W3CDTF">2021-07-01T09:38:00Z</dcterms:modified>
</cp:coreProperties>
</file>