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Look w:val="01E0" w:firstRow="1" w:lastRow="1" w:firstColumn="1" w:lastColumn="1" w:noHBand="0" w:noVBand="0"/>
      </w:tblPr>
      <w:tblGrid>
        <w:gridCol w:w="3085"/>
        <w:gridCol w:w="567"/>
        <w:gridCol w:w="869"/>
        <w:gridCol w:w="690"/>
        <w:gridCol w:w="4571"/>
      </w:tblGrid>
      <w:tr w:rsidR="00BE4863" w:rsidRPr="00322020" w14:paraId="0FDE9D8E" w14:textId="77777777" w:rsidTr="00A26904">
        <w:tc>
          <w:tcPr>
            <w:tcW w:w="4521" w:type="dxa"/>
            <w:gridSpan w:val="3"/>
            <w:shd w:val="clear" w:color="auto" w:fill="auto"/>
          </w:tcPr>
          <w:p w14:paraId="70A96B73" w14:textId="77777777" w:rsidR="00BE4863" w:rsidRPr="00322020" w:rsidRDefault="00BE4863" w:rsidP="00A26904">
            <w:pPr>
              <w:keepNext/>
              <w:jc w:val="center"/>
              <w:outlineLvl w:val="5"/>
              <w:rPr>
                <w:rFonts w:eastAsia="Arial Unicode MS"/>
                <w:b/>
                <w:sz w:val="28"/>
                <w:szCs w:val="28"/>
                <w:lang w:val="be-BY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НАЦЫЯНАЛЬНЫ</w:t>
            </w:r>
          </w:p>
          <w:p w14:paraId="2E8BFE22" w14:textId="77777777" w:rsidR="00BE4863" w:rsidRPr="00322020" w:rsidRDefault="00BE4863" w:rsidP="00A2690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14:paraId="4BA132CC" w14:textId="77777777" w:rsidR="00BE4863" w:rsidRPr="00322020" w:rsidRDefault="00BE4863" w:rsidP="00A26904">
            <w:pPr>
              <w:spacing w:after="120"/>
              <w:jc w:val="center"/>
              <w:rPr>
                <w:sz w:val="30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</w:tc>
        <w:tc>
          <w:tcPr>
            <w:tcW w:w="690" w:type="dxa"/>
            <w:shd w:val="clear" w:color="auto" w:fill="auto"/>
          </w:tcPr>
          <w:p w14:paraId="02268ACA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1BA71039" w14:textId="77777777" w:rsidR="00BE4863" w:rsidRPr="00322020" w:rsidRDefault="00BE4863" w:rsidP="00A26904">
            <w:pPr>
              <w:jc w:val="center"/>
              <w:rPr>
                <w:b/>
                <w:bCs/>
                <w:sz w:val="28"/>
                <w:szCs w:val="28"/>
              </w:rPr>
            </w:pPr>
            <w:r w:rsidRPr="00322020">
              <w:rPr>
                <w:b/>
                <w:bCs/>
                <w:sz w:val="28"/>
                <w:szCs w:val="28"/>
              </w:rPr>
              <w:t>НАЦИОНАЛЬНЫЙ</w:t>
            </w:r>
          </w:p>
          <w:p w14:paraId="73260DF5" w14:textId="77777777" w:rsidR="00BE4863" w:rsidRPr="00322020" w:rsidRDefault="00BE4863" w:rsidP="00A26904">
            <w:pPr>
              <w:jc w:val="center"/>
              <w:rPr>
                <w:b/>
                <w:bCs/>
                <w:sz w:val="28"/>
                <w:szCs w:val="28"/>
              </w:rPr>
            </w:pPr>
            <w:r w:rsidRPr="00322020">
              <w:rPr>
                <w:b/>
                <w:bCs/>
                <w:sz w:val="28"/>
                <w:szCs w:val="28"/>
              </w:rPr>
              <w:t>СТАТИСТИЧЕСКИЙ КОМИТЕТ</w:t>
            </w:r>
          </w:p>
          <w:p w14:paraId="15F26A24" w14:textId="77777777" w:rsidR="00BE4863" w:rsidRPr="00322020" w:rsidRDefault="00BE4863" w:rsidP="00A26904">
            <w:pPr>
              <w:spacing w:after="120"/>
              <w:jc w:val="center"/>
              <w:rPr>
                <w:sz w:val="30"/>
              </w:rPr>
            </w:pPr>
            <w:r w:rsidRPr="00322020">
              <w:rPr>
                <w:b/>
                <w:bCs/>
                <w:sz w:val="28"/>
                <w:szCs w:val="28"/>
              </w:rPr>
              <w:t>РЕСПУБЛИКИ БЕЛАРУСЬ</w:t>
            </w:r>
          </w:p>
        </w:tc>
      </w:tr>
      <w:tr w:rsidR="00BE4863" w:rsidRPr="00322020" w14:paraId="17214564" w14:textId="77777777" w:rsidTr="00A26904">
        <w:tc>
          <w:tcPr>
            <w:tcW w:w="4521" w:type="dxa"/>
            <w:gridSpan w:val="3"/>
            <w:shd w:val="clear" w:color="auto" w:fill="auto"/>
          </w:tcPr>
          <w:p w14:paraId="6A4F0615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690" w:type="dxa"/>
            <w:shd w:val="clear" w:color="auto" w:fill="auto"/>
          </w:tcPr>
          <w:p w14:paraId="74A947FD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1D3BB87D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322020">
              <w:rPr>
                <w:b/>
                <w:bCs/>
                <w:sz w:val="28"/>
                <w:szCs w:val="28"/>
              </w:rPr>
              <w:t>Белстат</w:t>
            </w:r>
            <w:proofErr w:type="spellEnd"/>
            <w:r w:rsidRPr="0032202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E4863" w:rsidRPr="00322020" w14:paraId="77568F82" w14:textId="77777777" w:rsidTr="00A26904">
        <w:tc>
          <w:tcPr>
            <w:tcW w:w="4521" w:type="dxa"/>
            <w:gridSpan w:val="3"/>
            <w:shd w:val="clear" w:color="auto" w:fill="auto"/>
          </w:tcPr>
          <w:p w14:paraId="726FC6B8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4527864B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1857B20E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7F1D9A06" w14:textId="77777777" w:rsidTr="00A26904">
        <w:tc>
          <w:tcPr>
            <w:tcW w:w="4521" w:type="dxa"/>
            <w:gridSpan w:val="3"/>
            <w:shd w:val="clear" w:color="auto" w:fill="auto"/>
          </w:tcPr>
          <w:p w14:paraId="4ECC78EB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1547B19B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7A753FCD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350339EA" w14:textId="77777777" w:rsidTr="00A26904">
        <w:tc>
          <w:tcPr>
            <w:tcW w:w="4521" w:type="dxa"/>
            <w:gridSpan w:val="3"/>
            <w:shd w:val="clear" w:color="auto" w:fill="auto"/>
          </w:tcPr>
          <w:p w14:paraId="2DAAD071" w14:textId="77777777" w:rsidR="00BE4863" w:rsidRPr="00322020" w:rsidRDefault="00BE4863" w:rsidP="00A26904">
            <w:pPr>
              <w:jc w:val="center"/>
              <w:rPr>
                <w:sz w:val="32"/>
                <w:szCs w:val="32"/>
              </w:rPr>
            </w:pPr>
            <w:r w:rsidRPr="00322020">
              <w:rPr>
                <w:b/>
                <w:bCs/>
                <w:sz w:val="32"/>
                <w:szCs w:val="32"/>
              </w:rPr>
              <w:t>ПАСТАНОВА</w:t>
            </w:r>
          </w:p>
        </w:tc>
        <w:tc>
          <w:tcPr>
            <w:tcW w:w="690" w:type="dxa"/>
            <w:shd w:val="clear" w:color="auto" w:fill="auto"/>
          </w:tcPr>
          <w:p w14:paraId="0D0B470F" w14:textId="77777777" w:rsidR="00BE4863" w:rsidRPr="00322020" w:rsidRDefault="00BE4863" w:rsidP="00A269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04B1D349" w14:textId="77777777" w:rsidR="00BE4863" w:rsidRPr="00322020" w:rsidRDefault="00BE4863" w:rsidP="00A26904">
            <w:pPr>
              <w:jc w:val="center"/>
              <w:rPr>
                <w:sz w:val="32"/>
                <w:szCs w:val="32"/>
              </w:rPr>
            </w:pPr>
            <w:r w:rsidRPr="00322020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E4863" w:rsidRPr="00322020" w14:paraId="1B5151C1" w14:textId="77777777" w:rsidTr="00A26904">
        <w:tc>
          <w:tcPr>
            <w:tcW w:w="4521" w:type="dxa"/>
            <w:gridSpan w:val="3"/>
            <w:shd w:val="clear" w:color="auto" w:fill="auto"/>
          </w:tcPr>
          <w:p w14:paraId="57D187CB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1C536305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460A7C5A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322020" w:rsidRPr="00322020" w14:paraId="21D9D507" w14:textId="77777777" w:rsidTr="00B46792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9BA106A" w14:textId="465F11EF" w:rsidR="00BE4863" w:rsidRPr="00E54E5B" w:rsidRDefault="00161561" w:rsidP="009A00F1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14 </w:t>
            </w:r>
            <w:r w:rsidR="009A00F1">
              <w:rPr>
                <w:sz w:val="30"/>
              </w:rPr>
              <w:t>января</w:t>
            </w:r>
            <w:r w:rsidR="00B46792" w:rsidRPr="00E54E5B">
              <w:rPr>
                <w:sz w:val="30"/>
              </w:rPr>
              <w:t xml:space="preserve"> 20</w:t>
            </w:r>
            <w:r w:rsidR="00FD369E" w:rsidRPr="00E54E5B">
              <w:rPr>
                <w:sz w:val="30"/>
              </w:rPr>
              <w:t>2</w:t>
            </w:r>
            <w:r w:rsidR="009A00F1">
              <w:rPr>
                <w:sz w:val="30"/>
              </w:rPr>
              <w:t>2</w:t>
            </w:r>
            <w:r w:rsidR="00B46792" w:rsidRPr="00E54E5B">
              <w:rPr>
                <w:sz w:val="30"/>
              </w:rP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14:paraId="121467EF" w14:textId="77777777" w:rsidR="00BE4863" w:rsidRPr="00E54E5B" w:rsidRDefault="00BE4863" w:rsidP="00A26904">
            <w:pPr>
              <w:jc w:val="center"/>
              <w:rPr>
                <w:sz w:val="30"/>
              </w:rPr>
            </w:pPr>
            <w:r w:rsidRPr="00E54E5B">
              <w:rPr>
                <w:sz w:val="30"/>
              </w:rPr>
              <w:t>№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14:paraId="33E402DB" w14:textId="723509D3" w:rsidR="00BE4863" w:rsidRPr="00E54E5B" w:rsidRDefault="00161561" w:rsidP="00B46792">
            <w:pPr>
              <w:rPr>
                <w:sz w:val="30"/>
              </w:rPr>
            </w:pPr>
            <w:r>
              <w:rPr>
                <w:sz w:val="30"/>
              </w:rPr>
              <w:t xml:space="preserve">  1</w:t>
            </w:r>
          </w:p>
        </w:tc>
        <w:tc>
          <w:tcPr>
            <w:tcW w:w="690" w:type="dxa"/>
            <w:shd w:val="clear" w:color="auto" w:fill="auto"/>
          </w:tcPr>
          <w:p w14:paraId="4D4E6CE4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54B43ECB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74F6DEA6" w14:textId="77777777" w:rsidTr="00A26904">
        <w:tc>
          <w:tcPr>
            <w:tcW w:w="4521" w:type="dxa"/>
            <w:gridSpan w:val="3"/>
            <w:shd w:val="clear" w:color="auto" w:fill="auto"/>
          </w:tcPr>
          <w:p w14:paraId="3CCE3ADF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4EB541DF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1AACDF15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6AA97849" w14:textId="77777777" w:rsidTr="00A26904">
        <w:tc>
          <w:tcPr>
            <w:tcW w:w="4521" w:type="dxa"/>
            <w:gridSpan w:val="3"/>
            <w:shd w:val="clear" w:color="auto" w:fill="auto"/>
          </w:tcPr>
          <w:p w14:paraId="3DC88515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sz w:val="24"/>
              </w:rPr>
              <w:t>г. М</w:t>
            </w:r>
            <w:proofErr w:type="gramStart"/>
            <w:r w:rsidRPr="00322020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322020">
              <w:rPr>
                <w:sz w:val="24"/>
              </w:rPr>
              <w:t>нск</w:t>
            </w:r>
            <w:proofErr w:type="spellEnd"/>
          </w:p>
        </w:tc>
        <w:tc>
          <w:tcPr>
            <w:tcW w:w="690" w:type="dxa"/>
            <w:shd w:val="clear" w:color="auto" w:fill="auto"/>
          </w:tcPr>
          <w:p w14:paraId="50A65D5B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19584706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bCs/>
                <w:sz w:val="24"/>
              </w:rPr>
              <w:t>г. Минск</w:t>
            </w:r>
          </w:p>
        </w:tc>
      </w:tr>
    </w:tbl>
    <w:p w14:paraId="027870D3" w14:textId="77777777" w:rsidR="009632FB" w:rsidRPr="00322020" w:rsidRDefault="009632FB" w:rsidP="00F3698F">
      <w:pPr>
        <w:rPr>
          <w:sz w:val="30"/>
        </w:rPr>
      </w:pPr>
    </w:p>
    <w:p w14:paraId="618CFC22" w14:textId="77777777" w:rsidR="0048403B" w:rsidRPr="00322020" w:rsidRDefault="0048403B" w:rsidP="00F3698F">
      <w:pPr>
        <w:rPr>
          <w:sz w:val="3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F3698F" w:rsidRPr="000E07FF" w14:paraId="4DBB9589" w14:textId="77777777" w:rsidTr="009A00F1">
        <w:trPr>
          <w:trHeight w:val="1240"/>
        </w:trPr>
        <w:tc>
          <w:tcPr>
            <w:tcW w:w="5495" w:type="dxa"/>
          </w:tcPr>
          <w:p w14:paraId="78B18801" w14:textId="77777777" w:rsidR="00F3698F" w:rsidRPr="005135BD" w:rsidRDefault="00E54E5B" w:rsidP="009A00F1">
            <w:pPr>
              <w:tabs>
                <w:tab w:val="left" w:pos="4678"/>
              </w:tabs>
              <w:spacing w:after="120" w:line="280" w:lineRule="exact"/>
              <w:ind w:left="57"/>
              <w:jc w:val="both"/>
              <w:rPr>
                <w:sz w:val="30"/>
              </w:rPr>
            </w:pPr>
            <w:r w:rsidRPr="003D5ECB">
              <w:rPr>
                <w:bCs/>
                <w:sz w:val="30"/>
                <w:szCs w:val="30"/>
              </w:rPr>
              <w:t>О</w:t>
            </w:r>
            <w:r>
              <w:rPr>
                <w:bCs/>
                <w:sz w:val="30"/>
                <w:szCs w:val="30"/>
              </w:rPr>
              <w:t>б</w:t>
            </w:r>
            <w:r w:rsidRPr="003D5EC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утверждении Методики </w:t>
            </w:r>
            <w:r w:rsidR="00510556" w:rsidRPr="003B1F15">
              <w:rPr>
                <w:sz w:val="30"/>
                <w:szCs w:val="24"/>
              </w:rPr>
              <w:t xml:space="preserve">по расчету средних цен на </w:t>
            </w:r>
            <w:r w:rsidR="00EF2AFB">
              <w:rPr>
                <w:sz w:val="30"/>
                <w:szCs w:val="24"/>
              </w:rPr>
              <w:t xml:space="preserve">продовольственные </w:t>
            </w:r>
            <w:r w:rsidR="00510556" w:rsidRPr="003B1F15">
              <w:rPr>
                <w:sz w:val="30"/>
                <w:szCs w:val="24"/>
              </w:rPr>
              <w:t>товары</w:t>
            </w:r>
            <w:r w:rsidR="00510556" w:rsidRPr="003B1F15">
              <w:rPr>
                <w:color w:val="000000"/>
                <w:sz w:val="30"/>
                <w:szCs w:val="24"/>
              </w:rPr>
              <w:t xml:space="preserve"> </w:t>
            </w:r>
            <w:r w:rsidR="00510556" w:rsidRPr="003B1F15">
              <w:rPr>
                <w:sz w:val="30"/>
                <w:szCs w:val="24"/>
              </w:rPr>
              <w:t xml:space="preserve">в магазинах розничной торговли </w:t>
            </w:r>
          </w:p>
        </w:tc>
      </w:tr>
    </w:tbl>
    <w:p w14:paraId="30647652" w14:textId="77777777" w:rsidR="00FF720C" w:rsidRDefault="00FF720C" w:rsidP="009E00BE">
      <w:pPr>
        <w:pStyle w:val="1"/>
        <w:ind w:firstLine="709"/>
        <w:jc w:val="both"/>
        <w:rPr>
          <w:b w:val="0"/>
          <w:sz w:val="30"/>
          <w:szCs w:val="30"/>
        </w:rPr>
      </w:pPr>
    </w:p>
    <w:p w14:paraId="191C018E" w14:textId="77777777" w:rsidR="00DB0FE7" w:rsidRPr="00DB0FE7" w:rsidRDefault="00DB0FE7" w:rsidP="002C79E7">
      <w:pPr>
        <w:pStyle w:val="a7"/>
        <w:spacing w:line="240" w:lineRule="auto"/>
        <w:rPr>
          <w:sz w:val="30"/>
          <w:szCs w:val="30"/>
        </w:rPr>
      </w:pPr>
      <w:r w:rsidRPr="00DB0FE7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</w:t>
      </w:r>
      <w:r w:rsidR="00FA6F27">
        <w:rPr>
          <w:sz w:val="30"/>
          <w:szCs w:val="30"/>
        </w:rPr>
        <w:t> </w:t>
      </w:r>
      <w:r w:rsidRPr="00DB0FE7">
        <w:rPr>
          <w:sz w:val="30"/>
          <w:szCs w:val="30"/>
        </w:rPr>
        <w:t>г. №</w:t>
      </w:r>
      <w:r w:rsidR="00FA6F27">
        <w:rPr>
          <w:sz w:val="30"/>
          <w:szCs w:val="30"/>
        </w:rPr>
        <w:t> </w:t>
      </w:r>
      <w:r w:rsidRPr="00DB0FE7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14:paraId="62746F4A" w14:textId="77777777" w:rsidR="004D302A" w:rsidRPr="00172A55" w:rsidRDefault="004D302A" w:rsidP="00510556">
      <w:pPr>
        <w:ind w:firstLine="720"/>
        <w:jc w:val="both"/>
        <w:rPr>
          <w:bCs/>
          <w:sz w:val="30"/>
        </w:rPr>
      </w:pPr>
      <w:r w:rsidRPr="00172A55">
        <w:rPr>
          <w:sz w:val="30"/>
          <w:szCs w:val="30"/>
        </w:rPr>
        <w:t>1.</w:t>
      </w:r>
      <w:r w:rsidR="00E54E5B">
        <w:rPr>
          <w:sz w:val="30"/>
          <w:szCs w:val="30"/>
        </w:rPr>
        <w:t> </w:t>
      </w:r>
      <w:r w:rsidRPr="00172A55">
        <w:rPr>
          <w:bCs/>
          <w:sz w:val="30"/>
        </w:rPr>
        <w:t xml:space="preserve">Утвердить </w:t>
      </w:r>
      <w:r w:rsidR="00495796">
        <w:rPr>
          <w:bCs/>
          <w:sz w:val="30"/>
        </w:rPr>
        <w:t>Методику</w:t>
      </w:r>
      <w:r w:rsidR="00510556">
        <w:rPr>
          <w:bCs/>
          <w:sz w:val="30"/>
        </w:rPr>
        <w:t xml:space="preserve"> </w:t>
      </w:r>
      <w:r w:rsidR="00510556" w:rsidRPr="003B1F15">
        <w:rPr>
          <w:sz w:val="30"/>
          <w:szCs w:val="24"/>
        </w:rPr>
        <w:t xml:space="preserve">по расчету средних цен </w:t>
      </w:r>
      <w:r w:rsidR="00EF2AFB">
        <w:rPr>
          <w:sz w:val="30"/>
          <w:szCs w:val="24"/>
        </w:rPr>
        <w:br/>
      </w:r>
      <w:r w:rsidR="00510556" w:rsidRPr="003B1F15">
        <w:rPr>
          <w:sz w:val="30"/>
          <w:szCs w:val="24"/>
        </w:rPr>
        <w:t>на</w:t>
      </w:r>
      <w:r w:rsidR="00EF2AFB">
        <w:rPr>
          <w:sz w:val="30"/>
          <w:szCs w:val="24"/>
        </w:rPr>
        <w:t xml:space="preserve"> продовольственные</w:t>
      </w:r>
      <w:r w:rsidR="00510556" w:rsidRPr="003B1F15">
        <w:rPr>
          <w:sz w:val="30"/>
          <w:szCs w:val="24"/>
        </w:rPr>
        <w:t xml:space="preserve"> товары</w:t>
      </w:r>
      <w:r w:rsidR="00510556" w:rsidRPr="003B1F15">
        <w:rPr>
          <w:color w:val="000000"/>
          <w:sz w:val="30"/>
          <w:szCs w:val="24"/>
        </w:rPr>
        <w:t xml:space="preserve"> </w:t>
      </w:r>
      <w:r w:rsidR="00510556" w:rsidRPr="003B1F15">
        <w:rPr>
          <w:sz w:val="30"/>
          <w:szCs w:val="24"/>
        </w:rPr>
        <w:t xml:space="preserve">в магазинах розничной торговли </w:t>
      </w:r>
      <w:r w:rsidR="00A949AE">
        <w:rPr>
          <w:sz w:val="30"/>
          <w:szCs w:val="24"/>
        </w:rPr>
        <w:br/>
      </w:r>
      <w:r w:rsidRPr="00315E79">
        <w:rPr>
          <w:sz w:val="30"/>
          <w:szCs w:val="30"/>
        </w:rPr>
        <w:t>(прилагается)</w:t>
      </w:r>
      <w:r w:rsidR="00C3426C">
        <w:rPr>
          <w:sz w:val="30"/>
          <w:szCs w:val="30"/>
        </w:rPr>
        <w:t xml:space="preserve"> </w:t>
      </w:r>
      <w:r w:rsidR="00C3426C" w:rsidRPr="00172A55">
        <w:rPr>
          <w:sz w:val="30"/>
          <w:szCs w:val="30"/>
        </w:rPr>
        <w:t xml:space="preserve">и ввести ее в </w:t>
      </w:r>
      <w:proofErr w:type="gramStart"/>
      <w:r w:rsidR="00C3426C" w:rsidRPr="00172A55">
        <w:rPr>
          <w:sz w:val="30"/>
          <w:szCs w:val="30"/>
        </w:rPr>
        <w:t>действие</w:t>
      </w:r>
      <w:proofErr w:type="gramEnd"/>
      <w:r w:rsidR="00C3426C" w:rsidRPr="00172A55">
        <w:rPr>
          <w:sz w:val="30"/>
          <w:szCs w:val="30"/>
        </w:rPr>
        <w:t xml:space="preserve"> начиная с расчета</w:t>
      </w:r>
      <w:r w:rsidR="00C3426C" w:rsidRPr="00172A55">
        <w:t xml:space="preserve"> </w:t>
      </w:r>
      <w:r w:rsidR="00510556" w:rsidRPr="003B1F15">
        <w:rPr>
          <w:sz w:val="30"/>
          <w:szCs w:val="24"/>
        </w:rPr>
        <w:t xml:space="preserve">средних цен </w:t>
      </w:r>
      <w:r w:rsidR="00A949AE">
        <w:rPr>
          <w:sz w:val="30"/>
          <w:szCs w:val="24"/>
        </w:rPr>
        <w:br/>
      </w:r>
      <w:r w:rsidR="00510556" w:rsidRPr="003B1F15">
        <w:rPr>
          <w:sz w:val="30"/>
          <w:szCs w:val="24"/>
        </w:rPr>
        <w:t xml:space="preserve">на </w:t>
      </w:r>
      <w:r w:rsidR="0005064F">
        <w:rPr>
          <w:sz w:val="30"/>
          <w:szCs w:val="24"/>
        </w:rPr>
        <w:t>продовольственные</w:t>
      </w:r>
      <w:r w:rsidR="0005064F" w:rsidRPr="003B1F15">
        <w:rPr>
          <w:sz w:val="30"/>
          <w:szCs w:val="24"/>
        </w:rPr>
        <w:t xml:space="preserve"> </w:t>
      </w:r>
      <w:r w:rsidR="00510556" w:rsidRPr="003B1F15">
        <w:rPr>
          <w:sz w:val="30"/>
          <w:szCs w:val="24"/>
        </w:rPr>
        <w:t>товары</w:t>
      </w:r>
      <w:r w:rsidR="00510556" w:rsidRPr="003B1F15">
        <w:rPr>
          <w:color w:val="000000"/>
          <w:sz w:val="30"/>
          <w:szCs w:val="24"/>
        </w:rPr>
        <w:t xml:space="preserve"> </w:t>
      </w:r>
      <w:r w:rsidR="00510556" w:rsidRPr="003B1F15">
        <w:rPr>
          <w:sz w:val="30"/>
          <w:szCs w:val="24"/>
        </w:rPr>
        <w:t>в магазинах розничной торговли</w:t>
      </w:r>
      <w:r w:rsidR="00C3426C" w:rsidRPr="00172A55">
        <w:rPr>
          <w:sz w:val="30"/>
          <w:szCs w:val="30"/>
        </w:rPr>
        <w:t xml:space="preserve"> </w:t>
      </w:r>
      <w:r w:rsidR="00A949AE">
        <w:rPr>
          <w:sz w:val="30"/>
          <w:szCs w:val="30"/>
        </w:rPr>
        <w:br/>
      </w:r>
      <w:r w:rsidR="00C3426C" w:rsidRPr="00172A55">
        <w:rPr>
          <w:sz w:val="30"/>
          <w:szCs w:val="30"/>
        </w:rPr>
        <w:t xml:space="preserve">за </w:t>
      </w:r>
      <w:r w:rsidR="009A00F1">
        <w:rPr>
          <w:sz w:val="30"/>
          <w:szCs w:val="30"/>
        </w:rPr>
        <w:t>март</w:t>
      </w:r>
      <w:r w:rsidR="00C3426C" w:rsidRPr="00172A55">
        <w:rPr>
          <w:sz w:val="30"/>
          <w:szCs w:val="30"/>
        </w:rPr>
        <w:t xml:space="preserve"> 202</w:t>
      </w:r>
      <w:r w:rsidR="00F6633F">
        <w:rPr>
          <w:sz w:val="30"/>
          <w:szCs w:val="30"/>
        </w:rPr>
        <w:t>2</w:t>
      </w:r>
      <w:r w:rsidR="00510556">
        <w:rPr>
          <w:sz w:val="30"/>
          <w:szCs w:val="30"/>
        </w:rPr>
        <w:t> </w:t>
      </w:r>
      <w:r w:rsidR="00C3426C" w:rsidRPr="00172A55">
        <w:rPr>
          <w:sz w:val="30"/>
          <w:szCs w:val="30"/>
        </w:rPr>
        <w:t>г</w:t>
      </w:r>
      <w:r w:rsidRPr="00315E79">
        <w:rPr>
          <w:sz w:val="30"/>
          <w:szCs w:val="30"/>
        </w:rPr>
        <w:t>.</w:t>
      </w:r>
    </w:p>
    <w:p w14:paraId="27DE4765" w14:textId="77777777" w:rsidR="004D302A" w:rsidRPr="00172A55" w:rsidRDefault="004D302A" w:rsidP="004D302A">
      <w:pPr>
        <w:ind w:firstLine="720"/>
        <w:jc w:val="both"/>
        <w:rPr>
          <w:sz w:val="30"/>
        </w:rPr>
      </w:pPr>
      <w:r w:rsidRPr="00172A55">
        <w:rPr>
          <w:sz w:val="30"/>
          <w:szCs w:val="30"/>
        </w:rPr>
        <w:t>2.</w:t>
      </w:r>
      <w:r w:rsidR="00E54E5B" w:rsidRPr="00E54E5B">
        <w:rPr>
          <w:sz w:val="30"/>
          <w:szCs w:val="30"/>
        </w:rPr>
        <w:t> </w:t>
      </w:r>
      <w:r w:rsidRPr="00172A55">
        <w:rPr>
          <w:bCs/>
          <w:sz w:val="30"/>
          <w:lang w:val="be-BY"/>
        </w:rPr>
        <w:t>Признать утратившим силу</w:t>
      </w:r>
      <w:r w:rsidR="00EF2AFB">
        <w:rPr>
          <w:bCs/>
          <w:sz w:val="30"/>
          <w:lang w:val="be-BY"/>
        </w:rPr>
        <w:t xml:space="preserve"> </w:t>
      </w:r>
      <w:r w:rsidRPr="00172A55">
        <w:rPr>
          <w:sz w:val="30"/>
          <w:szCs w:val="30"/>
        </w:rPr>
        <w:t xml:space="preserve">постановление </w:t>
      </w:r>
      <w:r w:rsidRPr="00172A55">
        <w:rPr>
          <w:sz w:val="30"/>
        </w:rPr>
        <w:t xml:space="preserve">Национального </w:t>
      </w:r>
      <w:r w:rsidRPr="00172A55">
        <w:rPr>
          <w:sz w:val="30"/>
          <w:lang w:val="be-BY"/>
        </w:rPr>
        <w:t>статистического комитета Республики Беларусь</w:t>
      </w:r>
      <w:r w:rsidRPr="00172A55">
        <w:rPr>
          <w:sz w:val="30"/>
          <w:szCs w:val="30"/>
        </w:rPr>
        <w:t xml:space="preserve"> от 1</w:t>
      </w:r>
      <w:r w:rsidR="00510556">
        <w:rPr>
          <w:sz w:val="30"/>
          <w:szCs w:val="30"/>
        </w:rPr>
        <w:t>8 июля</w:t>
      </w:r>
      <w:r w:rsidRPr="00172A55">
        <w:rPr>
          <w:sz w:val="30"/>
          <w:szCs w:val="30"/>
        </w:rPr>
        <w:t xml:space="preserve"> 201</w:t>
      </w:r>
      <w:r w:rsidR="00510556">
        <w:rPr>
          <w:sz w:val="30"/>
          <w:szCs w:val="30"/>
        </w:rPr>
        <w:t>7 </w:t>
      </w:r>
      <w:r w:rsidRPr="00172A55">
        <w:rPr>
          <w:sz w:val="30"/>
          <w:szCs w:val="30"/>
        </w:rPr>
        <w:t>г. №</w:t>
      </w:r>
      <w:r w:rsidR="00510556">
        <w:rPr>
          <w:sz w:val="30"/>
          <w:szCs w:val="30"/>
        </w:rPr>
        <w:t> 85</w:t>
      </w:r>
      <w:r w:rsidRPr="00172A55">
        <w:rPr>
          <w:sz w:val="30"/>
          <w:szCs w:val="30"/>
        </w:rPr>
        <w:t xml:space="preserve"> «</w:t>
      </w:r>
      <w:r w:rsidR="00510556" w:rsidRPr="00510556">
        <w:rPr>
          <w:sz w:val="30"/>
        </w:rPr>
        <w:t xml:space="preserve">Об утверждении Методики по расчету средних цен на товары </w:t>
      </w:r>
      <w:r w:rsidR="00EF2AFB">
        <w:rPr>
          <w:sz w:val="30"/>
        </w:rPr>
        <w:br/>
      </w:r>
      <w:r w:rsidR="00510556" w:rsidRPr="00510556">
        <w:rPr>
          <w:sz w:val="30"/>
        </w:rPr>
        <w:t xml:space="preserve">в магазинах розничной торговли и расчету средних цен </w:t>
      </w:r>
      <w:r w:rsidR="00EF2AFB">
        <w:rPr>
          <w:sz w:val="30"/>
        </w:rPr>
        <w:br/>
      </w:r>
      <w:r w:rsidR="00510556" w:rsidRPr="00510556">
        <w:rPr>
          <w:sz w:val="30"/>
        </w:rPr>
        <w:t>на потребительские товары и платные услуги, оказываемые населению, для расчета паритета покупательной способности белорусского рубля</w:t>
      </w:r>
      <w:r w:rsidRPr="00172A55">
        <w:rPr>
          <w:bCs/>
          <w:sz w:val="30"/>
        </w:rPr>
        <w:t>»</w:t>
      </w:r>
      <w:r w:rsidRPr="00172A55">
        <w:rPr>
          <w:sz w:val="30"/>
        </w:rPr>
        <w:t>.</w:t>
      </w:r>
    </w:p>
    <w:p w14:paraId="1565BB8B" w14:textId="77777777" w:rsidR="004D302A" w:rsidRDefault="004D302A" w:rsidP="004D302A">
      <w:pPr>
        <w:ind w:firstLine="709"/>
        <w:jc w:val="both"/>
        <w:rPr>
          <w:sz w:val="30"/>
          <w:szCs w:val="30"/>
        </w:rPr>
      </w:pPr>
      <w:r w:rsidRPr="00172A55">
        <w:rPr>
          <w:sz w:val="30"/>
          <w:szCs w:val="30"/>
        </w:rPr>
        <w:t>3.</w:t>
      </w:r>
      <w:r w:rsidR="00E54E5B">
        <w:rPr>
          <w:sz w:val="30"/>
          <w:szCs w:val="30"/>
        </w:rPr>
        <w:t> </w:t>
      </w:r>
      <w:r w:rsidRPr="00FE156C">
        <w:rPr>
          <w:sz w:val="30"/>
          <w:szCs w:val="30"/>
        </w:rPr>
        <w:t xml:space="preserve">Настоящее постановление вступает в силу </w:t>
      </w:r>
      <w:r w:rsidR="006F7306">
        <w:rPr>
          <w:sz w:val="30"/>
          <w:szCs w:val="30"/>
        </w:rPr>
        <w:t>с 1 </w:t>
      </w:r>
      <w:r w:rsidR="009A00F1">
        <w:rPr>
          <w:sz w:val="30"/>
          <w:szCs w:val="30"/>
        </w:rPr>
        <w:t>марта</w:t>
      </w:r>
      <w:r w:rsidR="006F7306" w:rsidRPr="00660A3E">
        <w:rPr>
          <w:sz w:val="30"/>
          <w:szCs w:val="30"/>
        </w:rPr>
        <w:t xml:space="preserve"> 202</w:t>
      </w:r>
      <w:r w:rsidR="006F7306">
        <w:rPr>
          <w:sz w:val="30"/>
          <w:szCs w:val="30"/>
        </w:rPr>
        <w:t>2 </w:t>
      </w:r>
      <w:r w:rsidR="006F7306" w:rsidRPr="00660A3E">
        <w:rPr>
          <w:sz w:val="30"/>
          <w:szCs w:val="30"/>
        </w:rPr>
        <w:t>г.</w:t>
      </w:r>
    </w:p>
    <w:p w14:paraId="7AD892C4" w14:textId="77777777" w:rsidR="00231BD2" w:rsidRPr="00231BD2" w:rsidRDefault="00231BD2" w:rsidP="00231BD2">
      <w:pPr>
        <w:tabs>
          <w:tab w:val="left" w:pos="6840"/>
        </w:tabs>
        <w:ind w:firstLine="709"/>
        <w:jc w:val="both"/>
        <w:rPr>
          <w:sz w:val="30"/>
          <w:szCs w:val="30"/>
        </w:rPr>
      </w:pPr>
    </w:p>
    <w:p w14:paraId="61837026" w14:textId="77777777" w:rsidR="00231BD2" w:rsidRDefault="00937D7B" w:rsidP="005D19D6">
      <w:pPr>
        <w:tabs>
          <w:tab w:val="left" w:pos="6840"/>
        </w:tabs>
        <w:jc w:val="both"/>
        <w:rPr>
          <w:sz w:val="30"/>
          <w:szCs w:val="30"/>
        </w:rPr>
      </w:pPr>
      <w:r w:rsidRPr="00231BD2">
        <w:rPr>
          <w:sz w:val="30"/>
          <w:szCs w:val="30"/>
        </w:rPr>
        <w:t>Председатель</w:t>
      </w:r>
      <w:r w:rsidRPr="00231BD2">
        <w:rPr>
          <w:sz w:val="30"/>
          <w:szCs w:val="30"/>
        </w:rPr>
        <w:tab/>
      </w:r>
      <w:proofErr w:type="spellStart"/>
      <w:r w:rsidRPr="00231BD2">
        <w:rPr>
          <w:sz w:val="30"/>
          <w:szCs w:val="30"/>
        </w:rPr>
        <w:t>И.В.Медведева</w:t>
      </w:r>
      <w:proofErr w:type="spellEnd"/>
    </w:p>
    <w:p w14:paraId="0A7240E4" w14:textId="77777777" w:rsidR="004E795D" w:rsidRDefault="004E795D" w:rsidP="004922E7">
      <w:pPr>
        <w:tabs>
          <w:tab w:val="left" w:pos="6840"/>
        </w:tabs>
        <w:spacing w:line="280" w:lineRule="exact"/>
        <w:ind w:left="5103"/>
        <w:jc w:val="both"/>
        <w:rPr>
          <w:sz w:val="30"/>
          <w:szCs w:val="30"/>
        </w:rPr>
      </w:pPr>
    </w:p>
    <w:p w14:paraId="3D93F43E" w14:textId="77777777" w:rsidR="004E795D" w:rsidRDefault="004E795D" w:rsidP="007719B0">
      <w:pPr>
        <w:tabs>
          <w:tab w:val="left" w:pos="6840"/>
        </w:tabs>
        <w:ind w:firstLine="709"/>
        <w:jc w:val="both"/>
        <w:rPr>
          <w:sz w:val="30"/>
          <w:szCs w:val="30"/>
        </w:rPr>
      </w:pPr>
      <w:bookmarkStart w:id="0" w:name="_GoBack"/>
      <w:bookmarkEnd w:id="0"/>
    </w:p>
    <w:sectPr w:rsidR="004E795D" w:rsidSect="00C463F0">
      <w:headerReference w:type="default" r:id="rId9"/>
      <w:pgSz w:w="11906" w:h="16838" w:code="9"/>
      <w:pgMar w:top="1134" w:right="567" w:bottom="1134" w:left="1701" w:header="85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7621D" w14:textId="77777777" w:rsidR="00EF5D7C" w:rsidRDefault="00EF5D7C">
      <w:r>
        <w:separator/>
      </w:r>
    </w:p>
  </w:endnote>
  <w:endnote w:type="continuationSeparator" w:id="0">
    <w:p w14:paraId="56C0EC05" w14:textId="77777777" w:rsidR="00EF5D7C" w:rsidRDefault="00E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 P 406 7 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8AE2E" w14:textId="77777777" w:rsidR="00EF5D7C" w:rsidRDefault="00EF5D7C">
      <w:r>
        <w:separator/>
      </w:r>
    </w:p>
  </w:footnote>
  <w:footnote w:type="continuationSeparator" w:id="0">
    <w:p w14:paraId="72200395" w14:textId="77777777" w:rsidR="00EF5D7C" w:rsidRDefault="00EF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C16F" w14:textId="77777777" w:rsidR="00183D8D" w:rsidRPr="00982721" w:rsidRDefault="00183D8D">
    <w:pPr>
      <w:pStyle w:val="a4"/>
      <w:jc w:val="center"/>
      <w:rPr>
        <w:sz w:val="28"/>
        <w:szCs w:val="28"/>
      </w:rPr>
    </w:pPr>
    <w:r w:rsidRPr="00982721">
      <w:rPr>
        <w:sz w:val="28"/>
        <w:szCs w:val="28"/>
      </w:rPr>
      <w:fldChar w:fldCharType="begin"/>
    </w:r>
    <w:r w:rsidRPr="00982721">
      <w:rPr>
        <w:sz w:val="28"/>
        <w:szCs w:val="28"/>
      </w:rPr>
      <w:instrText>PAGE   \* MERGEFORMAT</w:instrText>
    </w:r>
    <w:r w:rsidRPr="00982721">
      <w:rPr>
        <w:sz w:val="28"/>
        <w:szCs w:val="28"/>
      </w:rPr>
      <w:fldChar w:fldCharType="separate"/>
    </w:r>
    <w:r w:rsidR="00495796">
      <w:rPr>
        <w:noProof/>
        <w:sz w:val="28"/>
        <w:szCs w:val="28"/>
      </w:rPr>
      <w:t>2</w:t>
    </w:r>
    <w:r w:rsidRPr="00982721">
      <w:rPr>
        <w:sz w:val="28"/>
        <w:szCs w:val="28"/>
      </w:rPr>
      <w:fldChar w:fldCharType="end"/>
    </w:r>
  </w:p>
  <w:p w14:paraId="1AFF8323" w14:textId="77777777" w:rsidR="00183D8D" w:rsidRDefault="00183D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24E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160A3"/>
    <w:multiLevelType w:val="singleLevel"/>
    <w:tmpl w:val="3F841B8E"/>
    <w:lvl w:ilvl="0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4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8">
    <w:nsid w:val="502B5364"/>
    <w:multiLevelType w:val="singleLevel"/>
    <w:tmpl w:val="224C3E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6112C04"/>
    <w:multiLevelType w:val="hybridMultilevel"/>
    <w:tmpl w:val="43A47546"/>
    <w:lvl w:ilvl="0" w:tplc="9A2E4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0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25"/>
  </w:num>
  <w:num w:numId="6">
    <w:abstractNumId w:val="4"/>
  </w:num>
  <w:num w:numId="7">
    <w:abstractNumId w:val="15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13"/>
  </w:num>
  <w:num w:numId="15">
    <w:abstractNumId w:val="28"/>
  </w:num>
  <w:num w:numId="16">
    <w:abstractNumId w:val="9"/>
  </w:num>
  <w:num w:numId="17">
    <w:abstractNumId w:val="29"/>
  </w:num>
  <w:num w:numId="18">
    <w:abstractNumId w:val="3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5"/>
  </w:num>
  <w:num w:numId="24">
    <w:abstractNumId w:val="20"/>
  </w:num>
  <w:num w:numId="25">
    <w:abstractNumId w:val="0"/>
  </w:num>
  <w:num w:numId="26">
    <w:abstractNumId w:val="3"/>
  </w:num>
  <w:num w:numId="27">
    <w:abstractNumId w:val="31"/>
  </w:num>
  <w:num w:numId="28">
    <w:abstractNumId w:val="1"/>
  </w:num>
  <w:num w:numId="29">
    <w:abstractNumId w:val="26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F"/>
    <w:rsid w:val="00000A2C"/>
    <w:rsid w:val="00007E35"/>
    <w:rsid w:val="00011610"/>
    <w:rsid w:val="00025C59"/>
    <w:rsid w:val="00026E0B"/>
    <w:rsid w:val="00036014"/>
    <w:rsid w:val="0004719B"/>
    <w:rsid w:val="0005064F"/>
    <w:rsid w:val="00051DEB"/>
    <w:rsid w:val="000566FD"/>
    <w:rsid w:val="00057BD3"/>
    <w:rsid w:val="000638F7"/>
    <w:rsid w:val="0006538E"/>
    <w:rsid w:val="00075197"/>
    <w:rsid w:val="00076071"/>
    <w:rsid w:val="00077EC4"/>
    <w:rsid w:val="00081C0A"/>
    <w:rsid w:val="0008314F"/>
    <w:rsid w:val="00085C7A"/>
    <w:rsid w:val="000867B8"/>
    <w:rsid w:val="00093F7A"/>
    <w:rsid w:val="000A4906"/>
    <w:rsid w:val="000B0871"/>
    <w:rsid w:val="000B0D54"/>
    <w:rsid w:val="000B473F"/>
    <w:rsid w:val="000B4ECA"/>
    <w:rsid w:val="000B75E7"/>
    <w:rsid w:val="000D5958"/>
    <w:rsid w:val="000D74BF"/>
    <w:rsid w:val="000D7CDC"/>
    <w:rsid w:val="000E07FF"/>
    <w:rsid w:val="000E1927"/>
    <w:rsid w:val="000E2AF9"/>
    <w:rsid w:val="000F2A7B"/>
    <w:rsid w:val="000F3443"/>
    <w:rsid w:val="000F34FC"/>
    <w:rsid w:val="000F5B38"/>
    <w:rsid w:val="000F693E"/>
    <w:rsid w:val="001060E0"/>
    <w:rsid w:val="00107AE2"/>
    <w:rsid w:val="0013294D"/>
    <w:rsid w:val="00134B4E"/>
    <w:rsid w:val="001353A4"/>
    <w:rsid w:val="001359D9"/>
    <w:rsid w:val="00161561"/>
    <w:rsid w:val="001665AD"/>
    <w:rsid w:val="00170E6A"/>
    <w:rsid w:val="00173599"/>
    <w:rsid w:val="00175D3F"/>
    <w:rsid w:val="00182E73"/>
    <w:rsid w:val="00183D8D"/>
    <w:rsid w:val="0019106D"/>
    <w:rsid w:val="00191DDB"/>
    <w:rsid w:val="001956FE"/>
    <w:rsid w:val="00196FB2"/>
    <w:rsid w:val="001A6FCE"/>
    <w:rsid w:val="001A77D7"/>
    <w:rsid w:val="001B2B6F"/>
    <w:rsid w:val="001C18AC"/>
    <w:rsid w:val="001C26AB"/>
    <w:rsid w:val="001D2D99"/>
    <w:rsid w:val="001D66B2"/>
    <w:rsid w:val="001E30D0"/>
    <w:rsid w:val="001E59A4"/>
    <w:rsid w:val="001F04C3"/>
    <w:rsid w:val="00205354"/>
    <w:rsid w:val="002107AF"/>
    <w:rsid w:val="00211A6A"/>
    <w:rsid w:val="00213661"/>
    <w:rsid w:val="002168CB"/>
    <w:rsid w:val="00221EC8"/>
    <w:rsid w:val="00224A75"/>
    <w:rsid w:val="00224CCD"/>
    <w:rsid w:val="00230237"/>
    <w:rsid w:val="002306F6"/>
    <w:rsid w:val="00231BD2"/>
    <w:rsid w:val="00240D41"/>
    <w:rsid w:val="0024223C"/>
    <w:rsid w:val="00253908"/>
    <w:rsid w:val="00256C79"/>
    <w:rsid w:val="00257ABB"/>
    <w:rsid w:val="00262B10"/>
    <w:rsid w:val="00263AFE"/>
    <w:rsid w:val="00267889"/>
    <w:rsid w:val="00270173"/>
    <w:rsid w:val="002710B7"/>
    <w:rsid w:val="00273479"/>
    <w:rsid w:val="00273D7D"/>
    <w:rsid w:val="00291FB1"/>
    <w:rsid w:val="00297A1D"/>
    <w:rsid w:val="002A0C2A"/>
    <w:rsid w:val="002A25B3"/>
    <w:rsid w:val="002A6C93"/>
    <w:rsid w:val="002B413D"/>
    <w:rsid w:val="002C79E7"/>
    <w:rsid w:val="002E42CD"/>
    <w:rsid w:val="002E51FA"/>
    <w:rsid w:val="002F62B9"/>
    <w:rsid w:val="002F72C3"/>
    <w:rsid w:val="003049F7"/>
    <w:rsid w:val="00321019"/>
    <w:rsid w:val="00321AB5"/>
    <w:rsid w:val="00322020"/>
    <w:rsid w:val="0032614D"/>
    <w:rsid w:val="00326A35"/>
    <w:rsid w:val="00327F32"/>
    <w:rsid w:val="00333CC4"/>
    <w:rsid w:val="00334172"/>
    <w:rsid w:val="003350B4"/>
    <w:rsid w:val="00347563"/>
    <w:rsid w:val="003538C7"/>
    <w:rsid w:val="00355E9C"/>
    <w:rsid w:val="003566E3"/>
    <w:rsid w:val="00361E69"/>
    <w:rsid w:val="003636EE"/>
    <w:rsid w:val="003647D8"/>
    <w:rsid w:val="003662CD"/>
    <w:rsid w:val="00375DED"/>
    <w:rsid w:val="003763D6"/>
    <w:rsid w:val="00384075"/>
    <w:rsid w:val="0039291D"/>
    <w:rsid w:val="0039475D"/>
    <w:rsid w:val="00397D44"/>
    <w:rsid w:val="003A3283"/>
    <w:rsid w:val="003A77A5"/>
    <w:rsid w:val="003B7FB1"/>
    <w:rsid w:val="003C4666"/>
    <w:rsid w:val="003D08A7"/>
    <w:rsid w:val="003D44FA"/>
    <w:rsid w:val="003E40FA"/>
    <w:rsid w:val="003E59F4"/>
    <w:rsid w:val="003E65F8"/>
    <w:rsid w:val="003F0E19"/>
    <w:rsid w:val="003F1843"/>
    <w:rsid w:val="00402DC8"/>
    <w:rsid w:val="00405E56"/>
    <w:rsid w:val="004158CC"/>
    <w:rsid w:val="00421C0F"/>
    <w:rsid w:val="00422AF5"/>
    <w:rsid w:val="00432592"/>
    <w:rsid w:val="00432CDF"/>
    <w:rsid w:val="004468C2"/>
    <w:rsid w:val="004476E4"/>
    <w:rsid w:val="00455247"/>
    <w:rsid w:val="00456FAA"/>
    <w:rsid w:val="004610E3"/>
    <w:rsid w:val="00462AEA"/>
    <w:rsid w:val="00465D03"/>
    <w:rsid w:val="00471240"/>
    <w:rsid w:val="0048403B"/>
    <w:rsid w:val="0048726C"/>
    <w:rsid w:val="004922E7"/>
    <w:rsid w:val="00495796"/>
    <w:rsid w:val="004A04F5"/>
    <w:rsid w:val="004A05AA"/>
    <w:rsid w:val="004A3DA5"/>
    <w:rsid w:val="004A5719"/>
    <w:rsid w:val="004B4D8C"/>
    <w:rsid w:val="004C6ADD"/>
    <w:rsid w:val="004D0BE9"/>
    <w:rsid w:val="004D1A00"/>
    <w:rsid w:val="004D2A3D"/>
    <w:rsid w:val="004D302A"/>
    <w:rsid w:val="004D5D85"/>
    <w:rsid w:val="004E49C7"/>
    <w:rsid w:val="004E795D"/>
    <w:rsid w:val="004F0FDB"/>
    <w:rsid w:val="004F52ED"/>
    <w:rsid w:val="00506052"/>
    <w:rsid w:val="00510556"/>
    <w:rsid w:val="005135BD"/>
    <w:rsid w:val="00517507"/>
    <w:rsid w:val="00521DCD"/>
    <w:rsid w:val="00523B81"/>
    <w:rsid w:val="005253CF"/>
    <w:rsid w:val="0052676D"/>
    <w:rsid w:val="00542B0D"/>
    <w:rsid w:val="0054692C"/>
    <w:rsid w:val="005474D9"/>
    <w:rsid w:val="0055362D"/>
    <w:rsid w:val="005571B6"/>
    <w:rsid w:val="00560740"/>
    <w:rsid w:val="00577C4E"/>
    <w:rsid w:val="00583E43"/>
    <w:rsid w:val="0059569F"/>
    <w:rsid w:val="005B43A7"/>
    <w:rsid w:val="005D19D6"/>
    <w:rsid w:val="005D34D5"/>
    <w:rsid w:val="005D4262"/>
    <w:rsid w:val="005E2B46"/>
    <w:rsid w:val="00605F90"/>
    <w:rsid w:val="00606BC3"/>
    <w:rsid w:val="00612094"/>
    <w:rsid w:val="00613CF4"/>
    <w:rsid w:val="0061580B"/>
    <w:rsid w:val="00634CC3"/>
    <w:rsid w:val="00635FD1"/>
    <w:rsid w:val="00636C52"/>
    <w:rsid w:val="00654D5D"/>
    <w:rsid w:val="00660AE0"/>
    <w:rsid w:val="00670A11"/>
    <w:rsid w:val="00675A99"/>
    <w:rsid w:val="006812AC"/>
    <w:rsid w:val="00684B4C"/>
    <w:rsid w:val="00686B46"/>
    <w:rsid w:val="006927DC"/>
    <w:rsid w:val="006932B9"/>
    <w:rsid w:val="00697D5E"/>
    <w:rsid w:val="006A05C6"/>
    <w:rsid w:val="006A497E"/>
    <w:rsid w:val="006A6DE7"/>
    <w:rsid w:val="006C1937"/>
    <w:rsid w:val="006C57B0"/>
    <w:rsid w:val="006C743C"/>
    <w:rsid w:val="006E0A55"/>
    <w:rsid w:val="006E2EA8"/>
    <w:rsid w:val="006E2F3B"/>
    <w:rsid w:val="006E3A44"/>
    <w:rsid w:val="006E441A"/>
    <w:rsid w:val="006F7306"/>
    <w:rsid w:val="00706076"/>
    <w:rsid w:val="00707002"/>
    <w:rsid w:val="007129AC"/>
    <w:rsid w:val="00716DA0"/>
    <w:rsid w:val="0071785E"/>
    <w:rsid w:val="00732DF9"/>
    <w:rsid w:val="00743BEF"/>
    <w:rsid w:val="00745CB8"/>
    <w:rsid w:val="00754C0F"/>
    <w:rsid w:val="00754FD8"/>
    <w:rsid w:val="00760554"/>
    <w:rsid w:val="00766879"/>
    <w:rsid w:val="007704B0"/>
    <w:rsid w:val="007719B0"/>
    <w:rsid w:val="00773C69"/>
    <w:rsid w:val="00781432"/>
    <w:rsid w:val="00782704"/>
    <w:rsid w:val="007844EA"/>
    <w:rsid w:val="00785988"/>
    <w:rsid w:val="00785EF8"/>
    <w:rsid w:val="00792209"/>
    <w:rsid w:val="007A7449"/>
    <w:rsid w:val="007B3275"/>
    <w:rsid w:val="007C31BB"/>
    <w:rsid w:val="007C42B5"/>
    <w:rsid w:val="007E6360"/>
    <w:rsid w:val="007F4F35"/>
    <w:rsid w:val="007F5227"/>
    <w:rsid w:val="007F7215"/>
    <w:rsid w:val="00800AB6"/>
    <w:rsid w:val="00801902"/>
    <w:rsid w:val="008023CD"/>
    <w:rsid w:val="00805A7A"/>
    <w:rsid w:val="00827581"/>
    <w:rsid w:val="00835876"/>
    <w:rsid w:val="00837583"/>
    <w:rsid w:val="0084181B"/>
    <w:rsid w:val="008418A7"/>
    <w:rsid w:val="00843620"/>
    <w:rsid w:val="00845DC9"/>
    <w:rsid w:val="0084657A"/>
    <w:rsid w:val="008466FD"/>
    <w:rsid w:val="00850170"/>
    <w:rsid w:val="0085701C"/>
    <w:rsid w:val="0086172E"/>
    <w:rsid w:val="008630DD"/>
    <w:rsid w:val="00863C69"/>
    <w:rsid w:val="00865518"/>
    <w:rsid w:val="008717A2"/>
    <w:rsid w:val="0087261A"/>
    <w:rsid w:val="00873214"/>
    <w:rsid w:val="00873B0F"/>
    <w:rsid w:val="00874D85"/>
    <w:rsid w:val="008750B5"/>
    <w:rsid w:val="008752CC"/>
    <w:rsid w:val="00875565"/>
    <w:rsid w:val="008A071A"/>
    <w:rsid w:val="008A2726"/>
    <w:rsid w:val="008A55C4"/>
    <w:rsid w:val="008A7E78"/>
    <w:rsid w:val="008B2DB6"/>
    <w:rsid w:val="008B348E"/>
    <w:rsid w:val="008B3AD2"/>
    <w:rsid w:val="008B42FD"/>
    <w:rsid w:val="008B4C81"/>
    <w:rsid w:val="008C5B1F"/>
    <w:rsid w:val="008D700E"/>
    <w:rsid w:val="008E03F7"/>
    <w:rsid w:val="008E4A9E"/>
    <w:rsid w:val="008E58DD"/>
    <w:rsid w:val="008F26CD"/>
    <w:rsid w:val="008F57E5"/>
    <w:rsid w:val="00914F5F"/>
    <w:rsid w:val="009153E6"/>
    <w:rsid w:val="00917A84"/>
    <w:rsid w:val="00920544"/>
    <w:rsid w:val="00937D7B"/>
    <w:rsid w:val="00944F38"/>
    <w:rsid w:val="00946D4D"/>
    <w:rsid w:val="009523AD"/>
    <w:rsid w:val="009543AF"/>
    <w:rsid w:val="00961683"/>
    <w:rsid w:val="00961E05"/>
    <w:rsid w:val="009632FB"/>
    <w:rsid w:val="009736F6"/>
    <w:rsid w:val="00973E7E"/>
    <w:rsid w:val="0097420A"/>
    <w:rsid w:val="009805F5"/>
    <w:rsid w:val="00982721"/>
    <w:rsid w:val="00994A40"/>
    <w:rsid w:val="009A00F1"/>
    <w:rsid w:val="009A07DF"/>
    <w:rsid w:val="009A5C82"/>
    <w:rsid w:val="009B714E"/>
    <w:rsid w:val="009C16E7"/>
    <w:rsid w:val="009D174A"/>
    <w:rsid w:val="009D5AA0"/>
    <w:rsid w:val="009E00BE"/>
    <w:rsid w:val="009E565A"/>
    <w:rsid w:val="009F0F2F"/>
    <w:rsid w:val="009F3B87"/>
    <w:rsid w:val="00A04183"/>
    <w:rsid w:val="00A1286C"/>
    <w:rsid w:val="00A13DCF"/>
    <w:rsid w:val="00A225B1"/>
    <w:rsid w:val="00A22EC3"/>
    <w:rsid w:val="00A25900"/>
    <w:rsid w:val="00A26904"/>
    <w:rsid w:val="00A31DA0"/>
    <w:rsid w:val="00A34A94"/>
    <w:rsid w:val="00A401A3"/>
    <w:rsid w:val="00A4609A"/>
    <w:rsid w:val="00A46F03"/>
    <w:rsid w:val="00A47157"/>
    <w:rsid w:val="00A51EEF"/>
    <w:rsid w:val="00A535E2"/>
    <w:rsid w:val="00A54900"/>
    <w:rsid w:val="00A557CC"/>
    <w:rsid w:val="00A5741B"/>
    <w:rsid w:val="00A63F5D"/>
    <w:rsid w:val="00A65DD5"/>
    <w:rsid w:val="00A65E98"/>
    <w:rsid w:val="00A65EE2"/>
    <w:rsid w:val="00A66292"/>
    <w:rsid w:val="00A662C5"/>
    <w:rsid w:val="00A66ACB"/>
    <w:rsid w:val="00A91D87"/>
    <w:rsid w:val="00A942FC"/>
    <w:rsid w:val="00A949AE"/>
    <w:rsid w:val="00A97E6C"/>
    <w:rsid w:val="00AA1621"/>
    <w:rsid w:val="00AA7CE2"/>
    <w:rsid w:val="00AB06D4"/>
    <w:rsid w:val="00AB2209"/>
    <w:rsid w:val="00AB3DFA"/>
    <w:rsid w:val="00AB3FD6"/>
    <w:rsid w:val="00AB43B7"/>
    <w:rsid w:val="00AB6E1D"/>
    <w:rsid w:val="00AC69C3"/>
    <w:rsid w:val="00AD3A66"/>
    <w:rsid w:val="00AD76FB"/>
    <w:rsid w:val="00AE50BE"/>
    <w:rsid w:val="00AE6F8B"/>
    <w:rsid w:val="00AF1AED"/>
    <w:rsid w:val="00AF2C51"/>
    <w:rsid w:val="00AF38D9"/>
    <w:rsid w:val="00B03FE3"/>
    <w:rsid w:val="00B07C1D"/>
    <w:rsid w:val="00B07D53"/>
    <w:rsid w:val="00B17BE2"/>
    <w:rsid w:val="00B21164"/>
    <w:rsid w:val="00B300A7"/>
    <w:rsid w:val="00B3011C"/>
    <w:rsid w:val="00B314AB"/>
    <w:rsid w:val="00B34F3D"/>
    <w:rsid w:val="00B3732A"/>
    <w:rsid w:val="00B42661"/>
    <w:rsid w:val="00B46792"/>
    <w:rsid w:val="00B50949"/>
    <w:rsid w:val="00B6132C"/>
    <w:rsid w:val="00B738BE"/>
    <w:rsid w:val="00B77BDE"/>
    <w:rsid w:val="00B83F73"/>
    <w:rsid w:val="00B848F0"/>
    <w:rsid w:val="00B91983"/>
    <w:rsid w:val="00B93AC7"/>
    <w:rsid w:val="00B95F88"/>
    <w:rsid w:val="00B96CB9"/>
    <w:rsid w:val="00BA1E73"/>
    <w:rsid w:val="00BA278B"/>
    <w:rsid w:val="00BB5D1E"/>
    <w:rsid w:val="00BC11A9"/>
    <w:rsid w:val="00BC5E85"/>
    <w:rsid w:val="00BC7F24"/>
    <w:rsid w:val="00BD07B0"/>
    <w:rsid w:val="00BD3EA9"/>
    <w:rsid w:val="00BE4863"/>
    <w:rsid w:val="00BE609F"/>
    <w:rsid w:val="00BF5A58"/>
    <w:rsid w:val="00BF5EE4"/>
    <w:rsid w:val="00C0621D"/>
    <w:rsid w:val="00C0799C"/>
    <w:rsid w:val="00C1197F"/>
    <w:rsid w:val="00C16231"/>
    <w:rsid w:val="00C22F60"/>
    <w:rsid w:val="00C2473F"/>
    <w:rsid w:val="00C32E78"/>
    <w:rsid w:val="00C3386F"/>
    <w:rsid w:val="00C3426C"/>
    <w:rsid w:val="00C36560"/>
    <w:rsid w:val="00C44442"/>
    <w:rsid w:val="00C45396"/>
    <w:rsid w:val="00C463F0"/>
    <w:rsid w:val="00C46E19"/>
    <w:rsid w:val="00C55838"/>
    <w:rsid w:val="00C57FF5"/>
    <w:rsid w:val="00C719B6"/>
    <w:rsid w:val="00CA0FCF"/>
    <w:rsid w:val="00CA2760"/>
    <w:rsid w:val="00CA3761"/>
    <w:rsid w:val="00CA4563"/>
    <w:rsid w:val="00CB2619"/>
    <w:rsid w:val="00CC477B"/>
    <w:rsid w:val="00CD4A7D"/>
    <w:rsid w:val="00CE5ECF"/>
    <w:rsid w:val="00CE770D"/>
    <w:rsid w:val="00CF50CD"/>
    <w:rsid w:val="00D108FE"/>
    <w:rsid w:val="00D2114C"/>
    <w:rsid w:val="00D22B85"/>
    <w:rsid w:val="00D2329B"/>
    <w:rsid w:val="00D30499"/>
    <w:rsid w:val="00D30668"/>
    <w:rsid w:val="00D35CF8"/>
    <w:rsid w:val="00D3681C"/>
    <w:rsid w:val="00D374AA"/>
    <w:rsid w:val="00D377E3"/>
    <w:rsid w:val="00D41E89"/>
    <w:rsid w:val="00D42C40"/>
    <w:rsid w:val="00D44A09"/>
    <w:rsid w:val="00D452B0"/>
    <w:rsid w:val="00D45307"/>
    <w:rsid w:val="00D538D9"/>
    <w:rsid w:val="00D53C97"/>
    <w:rsid w:val="00D56669"/>
    <w:rsid w:val="00D67830"/>
    <w:rsid w:val="00D72A96"/>
    <w:rsid w:val="00D7776A"/>
    <w:rsid w:val="00D77A55"/>
    <w:rsid w:val="00D81B27"/>
    <w:rsid w:val="00DA0BF8"/>
    <w:rsid w:val="00DB0FE7"/>
    <w:rsid w:val="00DB32F2"/>
    <w:rsid w:val="00DB3748"/>
    <w:rsid w:val="00DB75A7"/>
    <w:rsid w:val="00DB794A"/>
    <w:rsid w:val="00DC39C7"/>
    <w:rsid w:val="00DC76C0"/>
    <w:rsid w:val="00DD32A8"/>
    <w:rsid w:val="00DE117D"/>
    <w:rsid w:val="00DE23C5"/>
    <w:rsid w:val="00DE67F1"/>
    <w:rsid w:val="00DF5DEA"/>
    <w:rsid w:val="00E00F60"/>
    <w:rsid w:val="00E1503D"/>
    <w:rsid w:val="00E224B4"/>
    <w:rsid w:val="00E34822"/>
    <w:rsid w:val="00E428E0"/>
    <w:rsid w:val="00E42C20"/>
    <w:rsid w:val="00E42E33"/>
    <w:rsid w:val="00E4358B"/>
    <w:rsid w:val="00E54E5B"/>
    <w:rsid w:val="00E55A7C"/>
    <w:rsid w:val="00E560CD"/>
    <w:rsid w:val="00E63B75"/>
    <w:rsid w:val="00E6656E"/>
    <w:rsid w:val="00E6687C"/>
    <w:rsid w:val="00E66EB9"/>
    <w:rsid w:val="00E77D3F"/>
    <w:rsid w:val="00E80121"/>
    <w:rsid w:val="00E8132F"/>
    <w:rsid w:val="00E81DC5"/>
    <w:rsid w:val="00E83EC1"/>
    <w:rsid w:val="00EA55A0"/>
    <w:rsid w:val="00EA79E4"/>
    <w:rsid w:val="00EB078A"/>
    <w:rsid w:val="00EB581F"/>
    <w:rsid w:val="00EB6661"/>
    <w:rsid w:val="00EB73A8"/>
    <w:rsid w:val="00EC6E1F"/>
    <w:rsid w:val="00EC7B3B"/>
    <w:rsid w:val="00ED6DAF"/>
    <w:rsid w:val="00EE2D95"/>
    <w:rsid w:val="00EE7737"/>
    <w:rsid w:val="00EF2AFB"/>
    <w:rsid w:val="00EF5D7C"/>
    <w:rsid w:val="00F035AF"/>
    <w:rsid w:val="00F11198"/>
    <w:rsid w:val="00F13499"/>
    <w:rsid w:val="00F16CD7"/>
    <w:rsid w:val="00F22905"/>
    <w:rsid w:val="00F22A6C"/>
    <w:rsid w:val="00F23FB6"/>
    <w:rsid w:val="00F250ED"/>
    <w:rsid w:val="00F365FF"/>
    <w:rsid w:val="00F3698F"/>
    <w:rsid w:val="00F36C1C"/>
    <w:rsid w:val="00F408DF"/>
    <w:rsid w:val="00F47D30"/>
    <w:rsid w:val="00F6633F"/>
    <w:rsid w:val="00F72FC3"/>
    <w:rsid w:val="00F73B86"/>
    <w:rsid w:val="00F7622B"/>
    <w:rsid w:val="00F844AE"/>
    <w:rsid w:val="00F84A53"/>
    <w:rsid w:val="00F936CD"/>
    <w:rsid w:val="00FA00DC"/>
    <w:rsid w:val="00FA0636"/>
    <w:rsid w:val="00FA39FE"/>
    <w:rsid w:val="00FA6602"/>
    <w:rsid w:val="00FA6F27"/>
    <w:rsid w:val="00FA744F"/>
    <w:rsid w:val="00FA793C"/>
    <w:rsid w:val="00FB4122"/>
    <w:rsid w:val="00FC6130"/>
    <w:rsid w:val="00FC6D7D"/>
    <w:rsid w:val="00FD0B81"/>
    <w:rsid w:val="00FD1F84"/>
    <w:rsid w:val="00FD369E"/>
    <w:rsid w:val="00FD5597"/>
    <w:rsid w:val="00FE0C8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8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a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b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d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e">
    <w:name w:val="footer"/>
    <w:basedOn w:val="a0"/>
    <w:link w:val="af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0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1">
    <w:name w:val="Document Map"/>
    <w:basedOn w:val="a0"/>
    <w:link w:val="af2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3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4">
    <w:name w:val="footnote reference"/>
    <w:semiHidden/>
    <w:rsid w:val="00686B46"/>
    <w:rPr>
      <w:vertAlign w:val="superscript"/>
    </w:rPr>
  </w:style>
  <w:style w:type="paragraph" w:styleId="af5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6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2">
    <w:name w:val="Схема документа Знак"/>
    <w:link w:val="af1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7">
    <w:name w:val="Strong"/>
    <w:qFormat/>
    <w:rsid w:val="00D452B0"/>
    <w:rPr>
      <w:b/>
      <w:bCs/>
    </w:rPr>
  </w:style>
  <w:style w:type="character" w:styleId="af8">
    <w:name w:val="FollowedHyperlink"/>
    <w:rsid w:val="00D452B0"/>
    <w:rPr>
      <w:color w:val="800080"/>
      <w:u w:val="single"/>
    </w:rPr>
  </w:style>
  <w:style w:type="character" w:customStyle="1" w:styleId="af">
    <w:name w:val="Нижний колонтитул Знак"/>
    <w:link w:val="ae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9">
    <w:name w:val="Название Знак"/>
    <w:rsid w:val="004D302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a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b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d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e">
    <w:name w:val="footer"/>
    <w:basedOn w:val="a0"/>
    <w:link w:val="af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0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1">
    <w:name w:val="Document Map"/>
    <w:basedOn w:val="a0"/>
    <w:link w:val="af2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3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4">
    <w:name w:val="footnote reference"/>
    <w:semiHidden/>
    <w:rsid w:val="00686B46"/>
    <w:rPr>
      <w:vertAlign w:val="superscript"/>
    </w:rPr>
  </w:style>
  <w:style w:type="paragraph" w:styleId="af5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6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2">
    <w:name w:val="Схема документа Знак"/>
    <w:link w:val="af1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7">
    <w:name w:val="Strong"/>
    <w:qFormat/>
    <w:rsid w:val="00D452B0"/>
    <w:rPr>
      <w:b/>
      <w:bCs/>
    </w:rPr>
  </w:style>
  <w:style w:type="character" w:styleId="af8">
    <w:name w:val="FollowedHyperlink"/>
    <w:rsid w:val="00D452B0"/>
    <w:rPr>
      <w:color w:val="800080"/>
      <w:u w:val="single"/>
    </w:rPr>
  </w:style>
  <w:style w:type="character" w:customStyle="1" w:styleId="af">
    <w:name w:val="Нижний колонтитул Знак"/>
    <w:link w:val="ae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9">
    <w:name w:val="Название Знак"/>
    <w:rsid w:val="004D30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64C8-6483-430C-8ABD-00F7F0D9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Буцкая</dc:creator>
  <cp:lastModifiedBy>Куроленко</cp:lastModifiedBy>
  <cp:revision>9</cp:revision>
  <cp:lastPrinted>2021-11-23T12:16:00Z</cp:lastPrinted>
  <dcterms:created xsi:type="dcterms:W3CDTF">2021-11-25T06:54:00Z</dcterms:created>
  <dcterms:modified xsi:type="dcterms:W3CDTF">2022-01-25T08:56:00Z</dcterms:modified>
</cp:coreProperties>
</file>