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83" w:rsidRPr="007E6B0B" w:rsidRDefault="00D424DD" w:rsidP="00AC14D6">
      <w:pPr>
        <w:pStyle w:val="a5"/>
        <w:widowControl w:val="0"/>
        <w:spacing w:before="120" w:line="240" w:lineRule="auto"/>
        <w:outlineLvl w:val="0"/>
        <w:rPr>
          <w:b w:val="0"/>
          <w:bCs/>
          <w:sz w:val="26"/>
          <w:szCs w:val="26"/>
        </w:rPr>
      </w:pPr>
      <w:r>
        <w:rPr>
          <w:b w:val="0"/>
          <w:bCs/>
          <w:sz w:val="26"/>
          <w:szCs w:val="26"/>
        </w:rPr>
        <w:t xml:space="preserve"> </w:t>
      </w:r>
      <w:r w:rsidR="00831683" w:rsidRPr="007E6B0B">
        <w:rPr>
          <w:b w:val="0"/>
          <w:bCs/>
          <w:sz w:val="26"/>
          <w:szCs w:val="26"/>
        </w:rPr>
        <w:t>СОДЕРЖАНИЕ</w:t>
      </w:r>
    </w:p>
    <w:tbl>
      <w:tblPr>
        <w:tblW w:w="8931" w:type="dxa"/>
        <w:jc w:val="center"/>
        <w:tblLayout w:type="fixed"/>
        <w:tblLook w:val="0000" w:firstRow="0" w:lastRow="0" w:firstColumn="0" w:lastColumn="0" w:noHBand="0" w:noVBand="0"/>
      </w:tblPr>
      <w:tblGrid>
        <w:gridCol w:w="567"/>
        <w:gridCol w:w="709"/>
        <w:gridCol w:w="6805"/>
        <w:gridCol w:w="850"/>
      </w:tblGrid>
      <w:tr w:rsidR="00110F30" w:rsidRPr="007E6B0B">
        <w:trPr>
          <w:trHeight w:val="270"/>
          <w:jc w:val="center"/>
        </w:trPr>
        <w:tc>
          <w:tcPr>
            <w:tcW w:w="8081" w:type="dxa"/>
            <w:gridSpan w:val="3"/>
          </w:tcPr>
          <w:p w:rsidR="00110F30" w:rsidRPr="007E6B0B" w:rsidRDefault="00110F30" w:rsidP="00110F30">
            <w:pPr>
              <w:pStyle w:val="23"/>
              <w:spacing w:before="120" w:after="120" w:line="260" w:lineRule="exact"/>
              <w:ind w:firstLine="0"/>
              <w:jc w:val="left"/>
              <w:rPr>
                <w:sz w:val="26"/>
                <w:szCs w:val="26"/>
              </w:rPr>
            </w:pPr>
          </w:p>
        </w:tc>
        <w:tc>
          <w:tcPr>
            <w:tcW w:w="850" w:type="dxa"/>
          </w:tcPr>
          <w:p w:rsidR="00110F30" w:rsidRPr="007E6B0B" w:rsidRDefault="00110F30" w:rsidP="00110F30">
            <w:pPr>
              <w:pStyle w:val="23"/>
              <w:spacing w:before="120" w:after="120" w:line="260" w:lineRule="exact"/>
              <w:ind w:right="113" w:firstLine="0"/>
              <w:jc w:val="right"/>
              <w:rPr>
                <w:sz w:val="26"/>
                <w:szCs w:val="26"/>
              </w:rPr>
            </w:pPr>
            <w:r w:rsidRPr="007E6B0B">
              <w:rPr>
                <w:sz w:val="26"/>
                <w:szCs w:val="26"/>
              </w:rPr>
              <w:t>Стр.</w:t>
            </w:r>
          </w:p>
        </w:tc>
      </w:tr>
      <w:tr w:rsidR="00110F30" w:rsidRPr="007E6B0B">
        <w:trPr>
          <w:jc w:val="center"/>
        </w:trPr>
        <w:tc>
          <w:tcPr>
            <w:tcW w:w="567" w:type="dxa"/>
          </w:tcPr>
          <w:p w:rsidR="00110F30" w:rsidRPr="007E6B0B" w:rsidRDefault="00110F30" w:rsidP="00110F30">
            <w:pPr>
              <w:pStyle w:val="23"/>
              <w:spacing w:before="120" w:after="120" w:line="260" w:lineRule="exact"/>
              <w:ind w:right="-57" w:firstLine="0"/>
              <w:jc w:val="center"/>
              <w:rPr>
                <w:sz w:val="26"/>
                <w:szCs w:val="26"/>
              </w:rPr>
            </w:pPr>
            <w:r w:rsidRPr="007E6B0B">
              <w:rPr>
                <w:sz w:val="26"/>
                <w:szCs w:val="26"/>
              </w:rPr>
              <w:t>1.</w:t>
            </w:r>
          </w:p>
        </w:tc>
        <w:tc>
          <w:tcPr>
            <w:tcW w:w="7514" w:type="dxa"/>
            <w:gridSpan w:val="2"/>
          </w:tcPr>
          <w:p w:rsidR="00110F30" w:rsidRPr="007E6B0B" w:rsidRDefault="00110F30" w:rsidP="00110F30">
            <w:pPr>
              <w:pStyle w:val="23"/>
              <w:spacing w:before="120" w:after="120" w:line="260" w:lineRule="exact"/>
              <w:ind w:firstLine="0"/>
              <w:rPr>
                <w:sz w:val="26"/>
                <w:szCs w:val="26"/>
              </w:rPr>
            </w:pPr>
            <w:r w:rsidRPr="007E6B0B">
              <w:rPr>
                <w:sz w:val="26"/>
                <w:szCs w:val="26"/>
              </w:rPr>
              <w:t>ОБЩИЕ ПОЛОЖЕНИЯ……………………………………………..</w:t>
            </w:r>
          </w:p>
        </w:tc>
        <w:tc>
          <w:tcPr>
            <w:tcW w:w="850" w:type="dxa"/>
            <w:vAlign w:val="bottom"/>
          </w:tcPr>
          <w:p w:rsidR="00110F30" w:rsidRPr="007E6B0B" w:rsidRDefault="00110F30" w:rsidP="00110F30">
            <w:pPr>
              <w:pStyle w:val="23"/>
              <w:spacing w:before="120" w:after="120" w:line="260" w:lineRule="exact"/>
              <w:ind w:firstLine="0"/>
              <w:jc w:val="left"/>
              <w:rPr>
                <w:sz w:val="26"/>
                <w:szCs w:val="26"/>
              </w:rPr>
            </w:pPr>
            <w:r w:rsidRPr="007E6B0B">
              <w:rPr>
                <w:sz w:val="26"/>
                <w:szCs w:val="26"/>
              </w:rPr>
              <w:t xml:space="preserve">  2</w:t>
            </w:r>
          </w:p>
        </w:tc>
      </w:tr>
      <w:tr w:rsidR="00110F30" w:rsidRPr="007E6B0B">
        <w:trPr>
          <w:jc w:val="center"/>
        </w:trPr>
        <w:tc>
          <w:tcPr>
            <w:tcW w:w="567" w:type="dxa"/>
          </w:tcPr>
          <w:p w:rsidR="00110F30" w:rsidRPr="007E6B0B" w:rsidRDefault="00110F30" w:rsidP="00110F30">
            <w:pPr>
              <w:pStyle w:val="23"/>
              <w:spacing w:before="120" w:after="120" w:line="260" w:lineRule="exact"/>
              <w:ind w:right="-57" w:firstLine="0"/>
              <w:jc w:val="center"/>
              <w:rPr>
                <w:sz w:val="26"/>
                <w:szCs w:val="26"/>
              </w:rPr>
            </w:pPr>
            <w:r w:rsidRPr="007E6B0B">
              <w:rPr>
                <w:sz w:val="26"/>
                <w:szCs w:val="26"/>
              </w:rPr>
              <w:t>2.</w:t>
            </w:r>
          </w:p>
        </w:tc>
        <w:tc>
          <w:tcPr>
            <w:tcW w:w="7514" w:type="dxa"/>
            <w:gridSpan w:val="2"/>
          </w:tcPr>
          <w:p w:rsidR="00110F30" w:rsidRPr="007E6B0B" w:rsidRDefault="00110F30" w:rsidP="00110F30">
            <w:pPr>
              <w:pStyle w:val="23"/>
              <w:spacing w:before="120" w:after="120" w:line="260" w:lineRule="exact"/>
              <w:ind w:firstLine="0"/>
              <w:rPr>
                <w:sz w:val="26"/>
                <w:szCs w:val="26"/>
              </w:rPr>
            </w:pPr>
            <w:r w:rsidRPr="007E6B0B">
              <w:rPr>
                <w:sz w:val="26"/>
                <w:szCs w:val="26"/>
              </w:rPr>
              <w:t>ОСНОВНЫЕ ПОНЯТИЯ, ТЕРМИНЫ И ИХ ОПРЕДЕЛЕНИЯ…..</w:t>
            </w:r>
          </w:p>
        </w:tc>
        <w:tc>
          <w:tcPr>
            <w:tcW w:w="850" w:type="dxa"/>
            <w:vAlign w:val="bottom"/>
          </w:tcPr>
          <w:p w:rsidR="00110F30" w:rsidRPr="007E6B0B" w:rsidRDefault="00110F30" w:rsidP="00110F30">
            <w:pPr>
              <w:pStyle w:val="23"/>
              <w:spacing w:before="120" w:after="120" w:line="260" w:lineRule="exact"/>
              <w:ind w:firstLine="0"/>
              <w:jc w:val="left"/>
              <w:rPr>
                <w:sz w:val="26"/>
                <w:szCs w:val="26"/>
              </w:rPr>
            </w:pPr>
            <w:r w:rsidRPr="007E6B0B">
              <w:rPr>
                <w:sz w:val="26"/>
                <w:szCs w:val="26"/>
              </w:rPr>
              <w:t xml:space="preserve">  3</w:t>
            </w:r>
          </w:p>
        </w:tc>
      </w:tr>
      <w:tr w:rsidR="00110F30" w:rsidRPr="007E6B0B">
        <w:trPr>
          <w:jc w:val="center"/>
        </w:trPr>
        <w:tc>
          <w:tcPr>
            <w:tcW w:w="567" w:type="dxa"/>
          </w:tcPr>
          <w:p w:rsidR="00110F30" w:rsidRPr="007E6B0B" w:rsidRDefault="00110F30" w:rsidP="00110F30">
            <w:pPr>
              <w:pStyle w:val="23"/>
              <w:spacing w:before="120" w:after="120" w:line="260" w:lineRule="exact"/>
              <w:ind w:right="-57" w:firstLine="0"/>
              <w:jc w:val="center"/>
              <w:rPr>
                <w:sz w:val="26"/>
                <w:szCs w:val="26"/>
              </w:rPr>
            </w:pPr>
            <w:r w:rsidRPr="007E6B0B">
              <w:rPr>
                <w:sz w:val="26"/>
                <w:szCs w:val="26"/>
              </w:rPr>
              <w:t>3.</w:t>
            </w:r>
          </w:p>
        </w:tc>
        <w:tc>
          <w:tcPr>
            <w:tcW w:w="7514" w:type="dxa"/>
            <w:gridSpan w:val="2"/>
          </w:tcPr>
          <w:p w:rsidR="00110F30" w:rsidRPr="007E6B0B" w:rsidRDefault="00110F30" w:rsidP="002F3A3F">
            <w:pPr>
              <w:pStyle w:val="23"/>
              <w:spacing w:before="120" w:after="120" w:line="260" w:lineRule="exact"/>
              <w:ind w:right="-57" w:firstLine="0"/>
              <w:rPr>
                <w:sz w:val="26"/>
                <w:szCs w:val="26"/>
              </w:rPr>
            </w:pPr>
            <w:r w:rsidRPr="007E6B0B">
              <w:rPr>
                <w:sz w:val="26"/>
                <w:szCs w:val="26"/>
              </w:rPr>
              <w:t>МЕТОДОЛОГИЧЕСКИЕ ПОЛОЖЕНИЯ ПО ОРГАНИЗАЦИИ И ПРОВЕДЕНИЮ ГОСУДАРСТВЕНН</w:t>
            </w:r>
            <w:r w:rsidR="009561F1" w:rsidRPr="007E6B0B">
              <w:rPr>
                <w:sz w:val="26"/>
                <w:szCs w:val="26"/>
              </w:rPr>
              <w:t>ОГО</w:t>
            </w:r>
            <w:r w:rsidRPr="007E6B0B">
              <w:rPr>
                <w:sz w:val="26"/>
                <w:szCs w:val="26"/>
              </w:rPr>
              <w:t xml:space="preserve"> СТАТИСТИЧЕСК</w:t>
            </w:r>
            <w:r w:rsidR="009561F1" w:rsidRPr="007E6B0B">
              <w:rPr>
                <w:sz w:val="26"/>
                <w:szCs w:val="26"/>
              </w:rPr>
              <w:t>ОГО</w:t>
            </w:r>
            <w:r w:rsidRPr="007E6B0B">
              <w:rPr>
                <w:sz w:val="26"/>
                <w:szCs w:val="26"/>
              </w:rPr>
              <w:t xml:space="preserve"> НАБЛЮДЕНИ</w:t>
            </w:r>
            <w:r w:rsidR="009561F1" w:rsidRPr="007E6B0B">
              <w:rPr>
                <w:sz w:val="26"/>
                <w:szCs w:val="26"/>
              </w:rPr>
              <w:t>Я</w:t>
            </w:r>
            <w:r w:rsidRPr="007E6B0B">
              <w:rPr>
                <w:sz w:val="26"/>
                <w:szCs w:val="26"/>
              </w:rPr>
              <w:t>……………………</w:t>
            </w:r>
            <w:r w:rsidR="009561F1" w:rsidRPr="007E6B0B">
              <w:rPr>
                <w:sz w:val="26"/>
                <w:szCs w:val="26"/>
              </w:rPr>
              <w:t>……</w:t>
            </w:r>
            <w:r w:rsidR="002F3A3F" w:rsidRPr="007E6B0B">
              <w:rPr>
                <w:sz w:val="26"/>
                <w:szCs w:val="26"/>
              </w:rPr>
              <w:t>……………………………</w:t>
            </w:r>
          </w:p>
        </w:tc>
        <w:tc>
          <w:tcPr>
            <w:tcW w:w="850" w:type="dxa"/>
            <w:vAlign w:val="bottom"/>
          </w:tcPr>
          <w:p w:rsidR="00110F30" w:rsidRPr="007E6B0B" w:rsidRDefault="00110F30" w:rsidP="00110F30">
            <w:pPr>
              <w:pStyle w:val="23"/>
              <w:spacing w:before="120" w:after="120" w:line="260" w:lineRule="exact"/>
              <w:ind w:firstLine="0"/>
              <w:jc w:val="left"/>
              <w:rPr>
                <w:sz w:val="26"/>
                <w:szCs w:val="26"/>
              </w:rPr>
            </w:pPr>
            <w:r w:rsidRPr="007E6B0B">
              <w:rPr>
                <w:sz w:val="26"/>
                <w:szCs w:val="26"/>
              </w:rPr>
              <w:t xml:space="preserve">  6</w:t>
            </w:r>
          </w:p>
        </w:tc>
      </w:tr>
      <w:tr w:rsidR="00110F30" w:rsidRPr="007E6B0B">
        <w:trPr>
          <w:jc w:val="center"/>
        </w:trPr>
        <w:tc>
          <w:tcPr>
            <w:tcW w:w="567" w:type="dxa"/>
          </w:tcPr>
          <w:p w:rsidR="00110F30" w:rsidRPr="007E6B0B" w:rsidRDefault="00110F30" w:rsidP="00110F30">
            <w:pPr>
              <w:pStyle w:val="23"/>
              <w:spacing w:before="120" w:after="120" w:line="260" w:lineRule="exact"/>
              <w:ind w:right="-57" w:firstLine="0"/>
              <w:jc w:val="center"/>
              <w:rPr>
                <w:sz w:val="26"/>
                <w:szCs w:val="26"/>
              </w:rPr>
            </w:pPr>
          </w:p>
        </w:tc>
        <w:tc>
          <w:tcPr>
            <w:tcW w:w="709" w:type="dxa"/>
          </w:tcPr>
          <w:p w:rsidR="00110F30" w:rsidRPr="007E6B0B" w:rsidRDefault="00110F30" w:rsidP="00110F30">
            <w:pPr>
              <w:pStyle w:val="23"/>
              <w:spacing w:before="120" w:after="120" w:line="260" w:lineRule="exact"/>
              <w:ind w:left="-57" w:right="-57" w:firstLine="0"/>
              <w:jc w:val="center"/>
              <w:rPr>
                <w:sz w:val="26"/>
                <w:szCs w:val="26"/>
              </w:rPr>
            </w:pPr>
            <w:r w:rsidRPr="007E6B0B">
              <w:rPr>
                <w:sz w:val="26"/>
                <w:szCs w:val="26"/>
              </w:rPr>
              <w:t>3.1.</w:t>
            </w:r>
          </w:p>
        </w:tc>
        <w:tc>
          <w:tcPr>
            <w:tcW w:w="6805" w:type="dxa"/>
          </w:tcPr>
          <w:p w:rsidR="00110F30" w:rsidRPr="007E6B0B" w:rsidRDefault="00110F30" w:rsidP="009213F2">
            <w:pPr>
              <w:pStyle w:val="23"/>
              <w:spacing w:before="120" w:after="120" w:line="260" w:lineRule="exact"/>
              <w:ind w:firstLine="0"/>
              <w:rPr>
                <w:sz w:val="26"/>
                <w:szCs w:val="26"/>
              </w:rPr>
            </w:pPr>
            <w:r w:rsidRPr="007E6B0B">
              <w:rPr>
                <w:sz w:val="26"/>
                <w:szCs w:val="26"/>
              </w:rPr>
              <w:t>Характеристик</w:t>
            </w:r>
            <w:r w:rsidR="009213F2" w:rsidRPr="007E6B0B">
              <w:rPr>
                <w:sz w:val="26"/>
                <w:szCs w:val="26"/>
              </w:rPr>
              <w:t>а</w:t>
            </w:r>
            <w:r w:rsidRPr="007E6B0B">
              <w:rPr>
                <w:sz w:val="26"/>
                <w:szCs w:val="26"/>
              </w:rPr>
              <w:t xml:space="preserve"> государственн</w:t>
            </w:r>
            <w:r w:rsidR="009561F1" w:rsidRPr="007E6B0B">
              <w:rPr>
                <w:sz w:val="26"/>
                <w:szCs w:val="26"/>
              </w:rPr>
              <w:t>ого</w:t>
            </w:r>
            <w:r w:rsidRPr="007E6B0B">
              <w:rPr>
                <w:sz w:val="26"/>
                <w:szCs w:val="26"/>
              </w:rPr>
              <w:t xml:space="preserve"> статистическ</w:t>
            </w:r>
            <w:r w:rsidR="009561F1" w:rsidRPr="007E6B0B">
              <w:rPr>
                <w:sz w:val="26"/>
                <w:szCs w:val="26"/>
              </w:rPr>
              <w:t>ого</w:t>
            </w:r>
            <w:r w:rsidRPr="007E6B0B">
              <w:rPr>
                <w:sz w:val="26"/>
                <w:szCs w:val="26"/>
              </w:rPr>
              <w:t xml:space="preserve"> наблюдени</w:t>
            </w:r>
            <w:r w:rsidR="009561F1" w:rsidRPr="007E6B0B">
              <w:rPr>
                <w:sz w:val="26"/>
                <w:szCs w:val="26"/>
              </w:rPr>
              <w:t>я</w:t>
            </w:r>
            <w:r w:rsidRPr="007E6B0B">
              <w:rPr>
                <w:sz w:val="26"/>
                <w:szCs w:val="26"/>
              </w:rPr>
              <w:t>…............................................................................</w:t>
            </w:r>
          </w:p>
        </w:tc>
        <w:tc>
          <w:tcPr>
            <w:tcW w:w="850" w:type="dxa"/>
            <w:vAlign w:val="bottom"/>
          </w:tcPr>
          <w:p w:rsidR="00110F30" w:rsidRPr="007E6B0B" w:rsidRDefault="00110F30" w:rsidP="00110F30">
            <w:pPr>
              <w:pStyle w:val="23"/>
              <w:spacing w:before="120" w:after="120" w:line="260" w:lineRule="exact"/>
              <w:ind w:firstLine="0"/>
              <w:jc w:val="left"/>
              <w:rPr>
                <w:sz w:val="26"/>
                <w:szCs w:val="26"/>
              </w:rPr>
            </w:pPr>
            <w:r w:rsidRPr="007E6B0B">
              <w:rPr>
                <w:sz w:val="26"/>
                <w:szCs w:val="26"/>
              </w:rPr>
              <w:t xml:space="preserve">  6</w:t>
            </w:r>
          </w:p>
        </w:tc>
      </w:tr>
      <w:tr w:rsidR="00110F30" w:rsidRPr="007E6B0B">
        <w:trPr>
          <w:jc w:val="center"/>
        </w:trPr>
        <w:tc>
          <w:tcPr>
            <w:tcW w:w="567" w:type="dxa"/>
          </w:tcPr>
          <w:p w:rsidR="00110F30" w:rsidRPr="007E6B0B" w:rsidRDefault="00110F30" w:rsidP="00110F30">
            <w:pPr>
              <w:pStyle w:val="23"/>
              <w:spacing w:before="120" w:after="120" w:line="260" w:lineRule="exact"/>
              <w:ind w:right="-57" w:firstLine="0"/>
              <w:jc w:val="center"/>
              <w:rPr>
                <w:sz w:val="26"/>
                <w:szCs w:val="26"/>
              </w:rPr>
            </w:pPr>
          </w:p>
        </w:tc>
        <w:tc>
          <w:tcPr>
            <w:tcW w:w="709" w:type="dxa"/>
          </w:tcPr>
          <w:p w:rsidR="00110F30" w:rsidRPr="007E6B0B" w:rsidRDefault="00110F30" w:rsidP="00110F30">
            <w:pPr>
              <w:pStyle w:val="23"/>
              <w:spacing w:before="120" w:after="120" w:line="260" w:lineRule="exact"/>
              <w:ind w:left="-57" w:right="-57" w:firstLine="0"/>
              <w:jc w:val="center"/>
              <w:rPr>
                <w:sz w:val="26"/>
                <w:szCs w:val="26"/>
              </w:rPr>
            </w:pPr>
            <w:r w:rsidRPr="007E6B0B">
              <w:rPr>
                <w:sz w:val="26"/>
                <w:szCs w:val="26"/>
              </w:rPr>
              <w:t>3.2.</w:t>
            </w:r>
          </w:p>
        </w:tc>
        <w:tc>
          <w:tcPr>
            <w:tcW w:w="6805" w:type="dxa"/>
          </w:tcPr>
          <w:p w:rsidR="00110F30" w:rsidRPr="007E6B0B" w:rsidRDefault="00110F30" w:rsidP="009561F1">
            <w:pPr>
              <w:pStyle w:val="23"/>
              <w:spacing w:before="120" w:after="120" w:line="260" w:lineRule="exact"/>
              <w:ind w:firstLine="0"/>
              <w:rPr>
                <w:sz w:val="26"/>
                <w:szCs w:val="26"/>
              </w:rPr>
            </w:pPr>
            <w:r w:rsidRPr="007E6B0B">
              <w:rPr>
                <w:sz w:val="26"/>
                <w:szCs w:val="26"/>
              </w:rPr>
              <w:t>Инструментарий и программа государственн</w:t>
            </w:r>
            <w:r w:rsidR="009561F1" w:rsidRPr="007E6B0B">
              <w:rPr>
                <w:sz w:val="26"/>
                <w:szCs w:val="26"/>
              </w:rPr>
              <w:t>ого</w:t>
            </w:r>
            <w:r w:rsidRPr="007E6B0B">
              <w:rPr>
                <w:sz w:val="26"/>
                <w:szCs w:val="26"/>
              </w:rPr>
              <w:t xml:space="preserve"> статистическ</w:t>
            </w:r>
            <w:r w:rsidR="009561F1" w:rsidRPr="007E6B0B">
              <w:rPr>
                <w:sz w:val="26"/>
                <w:szCs w:val="26"/>
              </w:rPr>
              <w:t>ого</w:t>
            </w:r>
            <w:r w:rsidRPr="007E6B0B">
              <w:rPr>
                <w:sz w:val="26"/>
                <w:szCs w:val="26"/>
              </w:rPr>
              <w:t xml:space="preserve"> наблюдени</w:t>
            </w:r>
            <w:r w:rsidR="009561F1" w:rsidRPr="007E6B0B">
              <w:rPr>
                <w:sz w:val="26"/>
                <w:szCs w:val="26"/>
              </w:rPr>
              <w:t>я</w:t>
            </w:r>
            <w:r w:rsidRPr="007E6B0B">
              <w:rPr>
                <w:sz w:val="26"/>
                <w:szCs w:val="26"/>
              </w:rPr>
              <w:t>………………………………</w:t>
            </w:r>
            <w:r w:rsidR="009561F1" w:rsidRPr="007E6B0B">
              <w:rPr>
                <w:sz w:val="26"/>
                <w:szCs w:val="26"/>
              </w:rPr>
              <w:t>..</w:t>
            </w:r>
          </w:p>
        </w:tc>
        <w:tc>
          <w:tcPr>
            <w:tcW w:w="850" w:type="dxa"/>
            <w:vAlign w:val="bottom"/>
          </w:tcPr>
          <w:p w:rsidR="00110F30" w:rsidRPr="007E6B0B" w:rsidRDefault="00110F30" w:rsidP="00110F30">
            <w:pPr>
              <w:pStyle w:val="23"/>
              <w:spacing w:before="120" w:after="120" w:line="260" w:lineRule="exact"/>
              <w:ind w:firstLine="0"/>
              <w:jc w:val="left"/>
              <w:rPr>
                <w:sz w:val="26"/>
                <w:szCs w:val="26"/>
              </w:rPr>
            </w:pPr>
            <w:r w:rsidRPr="007E6B0B">
              <w:rPr>
                <w:sz w:val="26"/>
                <w:szCs w:val="26"/>
              </w:rPr>
              <w:t xml:space="preserve">  7</w:t>
            </w:r>
          </w:p>
        </w:tc>
      </w:tr>
      <w:tr w:rsidR="00110F30" w:rsidRPr="007E6B0B">
        <w:trPr>
          <w:jc w:val="center"/>
        </w:trPr>
        <w:tc>
          <w:tcPr>
            <w:tcW w:w="567" w:type="dxa"/>
          </w:tcPr>
          <w:p w:rsidR="00110F30" w:rsidRPr="007E6B0B" w:rsidRDefault="00110F30" w:rsidP="00110F30">
            <w:pPr>
              <w:pStyle w:val="23"/>
              <w:spacing w:before="120" w:after="120" w:line="260" w:lineRule="exact"/>
              <w:ind w:right="-57" w:firstLine="0"/>
              <w:jc w:val="center"/>
              <w:rPr>
                <w:sz w:val="26"/>
                <w:szCs w:val="26"/>
              </w:rPr>
            </w:pPr>
            <w:r w:rsidRPr="007E6B0B">
              <w:rPr>
                <w:sz w:val="26"/>
                <w:szCs w:val="26"/>
              </w:rPr>
              <w:t>4.</w:t>
            </w:r>
          </w:p>
        </w:tc>
        <w:tc>
          <w:tcPr>
            <w:tcW w:w="7514" w:type="dxa"/>
            <w:gridSpan w:val="2"/>
          </w:tcPr>
          <w:p w:rsidR="00110F30" w:rsidRPr="007E6B0B" w:rsidRDefault="00110F30" w:rsidP="00110F30">
            <w:pPr>
              <w:pStyle w:val="23"/>
              <w:spacing w:before="120" w:after="120" w:line="260" w:lineRule="exact"/>
              <w:ind w:firstLine="0"/>
              <w:rPr>
                <w:caps/>
                <w:sz w:val="26"/>
                <w:szCs w:val="26"/>
              </w:rPr>
            </w:pPr>
            <w:r w:rsidRPr="007E6B0B">
              <w:rPr>
                <w:sz w:val="26"/>
                <w:szCs w:val="26"/>
              </w:rPr>
              <w:t>МЕТОДОЛОГИЧЕСКИЕ ПОЛОЖЕНИЯ ПО ФОРМИРОВАНИЮ И РАСЧЕТУ СТАТИСТИЧЕСКИХ ПОКАЗАТЕЛЕЙ……………………………………………………..</w:t>
            </w:r>
          </w:p>
        </w:tc>
        <w:tc>
          <w:tcPr>
            <w:tcW w:w="850" w:type="dxa"/>
            <w:vAlign w:val="bottom"/>
          </w:tcPr>
          <w:p w:rsidR="00110F30" w:rsidRPr="007E6B0B" w:rsidRDefault="00110F30" w:rsidP="00110F30">
            <w:pPr>
              <w:pStyle w:val="23"/>
              <w:spacing w:before="120" w:after="120" w:line="260" w:lineRule="exact"/>
              <w:ind w:firstLine="0"/>
              <w:jc w:val="left"/>
              <w:rPr>
                <w:sz w:val="26"/>
                <w:szCs w:val="26"/>
              </w:rPr>
            </w:pPr>
            <w:r w:rsidRPr="007E6B0B">
              <w:rPr>
                <w:sz w:val="26"/>
                <w:szCs w:val="26"/>
              </w:rPr>
              <w:t xml:space="preserve">  9</w:t>
            </w:r>
          </w:p>
        </w:tc>
      </w:tr>
      <w:tr w:rsidR="00110F30" w:rsidRPr="007E6B0B">
        <w:trPr>
          <w:jc w:val="center"/>
        </w:trPr>
        <w:tc>
          <w:tcPr>
            <w:tcW w:w="567" w:type="dxa"/>
          </w:tcPr>
          <w:p w:rsidR="00110F30" w:rsidRPr="007E6B0B" w:rsidRDefault="00110F30" w:rsidP="00110F30">
            <w:pPr>
              <w:pStyle w:val="23"/>
              <w:spacing w:before="120" w:after="120" w:line="260" w:lineRule="exact"/>
              <w:ind w:right="-57" w:firstLine="0"/>
              <w:jc w:val="center"/>
              <w:rPr>
                <w:sz w:val="26"/>
                <w:szCs w:val="26"/>
              </w:rPr>
            </w:pPr>
          </w:p>
        </w:tc>
        <w:tc>
          <w:tcPr>
            <w:tcW w:w="709" w:type="dxa"/>
          </w:tcPr>
          <w:p w:rsidR="00110F30" w:rsidRPr="007E6B0B" w:rsidRDefault="00110F30" w:rsidP="00110F30">
            <w:pPr>
              <w:pStyle w:val="23"/>
              <w:spacing w:before="120" w:after="120" w:line="260" w:lineRule="exact"/>
              <w:ind w:left="-57" w:right="-57" w:firstLine="0"/>
              <w:jc w:val="center"/>
              <w:rPr>
                <w:sz w:val="26"/>
                <w:szCs w:val="26"/>
              </w:rPr>
            </w:pPr>
            <w:r w:rsidRPr="007E6B0B">
              <w:rPr>
                <w:sz w:val="26"/>
                <w:szCs w:val="26"/>
              </w:rPr>
              <w:t>4.1.</w:t>
            </w:r>
          </w:p>
        </w:tc>
        <w:tc>
          <w:tcPr>
            <w:tcW w:w="6805" w:type="dxa"/>
          </w:tcPr>
          <w:p w:rsidR="00110F30" w:rsidRPr="007E6B0B" w:rsidRDefault="00110F30" w:rsidP="00110F30">
            <w:pPr>
              <w:pStyle w:val="23"/>
              <w:spacing w:before="120" w:after="120" w:line="260" w:lineRule="exact"/>
              <w:ind w:firstLine="0"/>
              <w:rPr>
                <w:sz w:val="26"/>
                <w:szCs w:val="26"/>
              </w:rPr>
            </w:pPr>
            <w:r w:rsidRPr="007E6B0B">
              <w:rPr>
                <w:sz w:val="26"/>
                <w:szCs w:val="26"/>
              </w:rPr>
              <w:t>Основные показатели по статистике инноваций…………...</w:t>
            </w:r>
          </w:p>
        </w:tc>
        <w:tc>
          <w:tcPr>
            <w:tcW w:w="850" w:type="dxa"/>
            <w:vAlign w:val="bottom"/>
          </w:tcPr>
          <w:p w:rsidR="00110F30" w:rsidRPr="007E6B0B" w:rsidRDefault="00110F30" w:rsidP="00110F30">
            <w:pPr>
              <w:pStyle w:val="23"/>
              <w:spacing w:before="120" w:after="120" w:line="260" w:lineRule="exact"/>
              <w:ind w:firstLine="0"/>
              <w:jc w:val="left"/>
              <w:rPr>
                <w:sz w:val="26"/>
                <w:szCs w:val="26"/>
              </w:rPr>
            </w:pPr>
            <w:r w:rsidRPr="007E6B0B">
              <w:rPr>
                <w:sz w:val="26"/>
                <w:szCs w:val="26"/>
              </w:rPr>
              <w:t xml:space="preserve">  9</w:t>
            </w:r>
          </w:p>
        </w:tc>
      </w:tr>
      <w:tr w:rsidR="00110F30" w:rsidRPr="007E6B0B">
        <w:trPr>
          <w:jc w:val="center"/>
        </w:trPr>
        <w:tc>
          <w:tcPr>
            <w:tcW w:w="567" w:type="dxa"/>
          </w:tcPr>
          <w:p w:rsidR="00110F30" w:rsidRPr="007E6B0B" w:rsidRDefault="00110F30" w:rsidP="00110F30">
            <w:pPr>
              <w:pStyle w:val="23"/>
              <w:spacing w:before="120" w:after="120" w:line="260" w:lineRule="exact"/>
              <w:ind w:right="-57" w:firstLine="0"/>
              <w:jc w:val="center"/>
              <w:rPr>
                <w:sz w:val="26"/>
                <w:szCs w:val="26"/>
              </w:rPr>
            </w:pPr>
          </w:p>
        </w:tc>
        <w:tc>
          <w:tcPr>
            <w:tcW w:w="709" w:type="dxa"/>
          </w:tcPr>
          <w:p w:rsidR="00110F30" w:rsidRPr="007E6B0B" w:rsidRDefault="00110F30" w:rsidP="00110F30">
            <w:pPr>
              <w:pStyle w:val="23"/>
              <w:spacing w:before="120" w:after="120" w:line="260" w:lineRule="exact"/>
              <w:ind w:left="-57" w:right="-57" w:firstLine="0"/>
              <w:jc w:val="center"/>
              <w:rPr>
                <w:sz w:val="26"/>
                <w:szCs w:val="26"/>
              </w:rPr>
            </w:pPr>
            <w:r w:rsidRPr="007E6B0B">
              <w:rPr>
                <w:sz w:val="26"/>
                <w:szCs w:val="26"/>
              </w:rPr>
              <w:t>4.2.</w:t>
            </w:r>
          </w:p>
        </w:tc>
        <w:tc>
          <w:tcPr>
            <w:tcW w:w="6805" w:type="dxa"/>
          </w:tcPr>
          <w:p w:rsidR="00110F30" w:rsidRPr="007E6B0B" w:rsidRDefault="00110F30" w:rsidP="00110F30">
            <w:pPr>
              <w:pStyle w:val="23"/>
              <w:spacing w:before="120" w:after="120" w:line="260" w:lineRule="exact"/>
              <w:ind w:firstLine="0"/>
              <w:rPr>
                <w:caps/>
                <w:sz w:val="26"/>
                <w:szCs w:val="26"/>
              </w:rPr>
            </w:pPr>
            <w:r w:rsidRPr="007E6B0B">
              <w:rPr>
                <w:sz w:val="26"/>
                <w:szCs w:val="26"/>
              </w:rPr>
              <w:t xml:space="preserve">Система </w:t>
            </w:r>
            <w:proofErr w:type="gramStart"/>
            <w:r w:rsidRPr="007E6B0B">
              <w:rPr>
                <w:sz w:val="26"/>
                <w:szCs w:val="26"/>
              </w:rPr>
              <w:t>показателей оценки уровня технологического развития отраслей экономики</w:t>
            </w:r>
            <w:proofErr w:type="gramEnd"/>
            <w:r w:rsidRPr="007E6B0B">
              <w:rPr>
                <w:sz w:val="26"/>
                <w:szCs w:val="26"/>
              </w:rPr>
              <w:t>………………………………..</w:t>
            </w:r>
          </w:p>
        </w:tc>
        <w:tc>
          <w:tcPr>
            <w:tcW w:w="850" w:type="dxa"/>
            <w:vAlign w:val="bottom"/>
          </w:tcPr>
          <w:p w:rsidR="00110F30" w:rsidRPr="007E6B0B" w:rsidRDefault="00110F30" w:rsidP="00110F30">
            <w:pPr>
              <w:pStyle w:val="23"/>
              <w:spacing w:before="120" w:after="120" w:line="260" w:lineRule="exact"/>
              <w:ind w:firstLine="0"/>
              <w:jc w:val="left"/>
              <w:rPr>
                <w:sz w:val="26"/>
                <w:szCs w:val="26"/>
              </w:rPr>
            </w:pPr>
            <w:r w:rsidRPr="007E6B0B">
              <w:rPr>
                <w:sz w:val="26"/>
                <w:szCs w:val="26"/>
              </w:rPr>
              <w:t>11</w:t>
            </w:r>
          </w:p>
        </w:tc>
      </w:tr>
      <w:tr w:rsidR="00110F30" w:rsidRPr="007E6B0B">
        <w:trPr>
          <w:jc w:val="center"/>
        </w:trPr>
        <w:tc>
          <w:tcPr>
            <w:tcW w:w="567" w:type="dxa"/>
          </w:tcPr>
          <w:p w:rsidR="00110F30" w:rsidRPr="007E6B0B" w:rsidRDefault="00110F30" w:rsidP="00110F30">
            <w:pPr>
              <w:pStyle w:val="23"/>
              <w:spacing w:before="120" w:after="120" w:line="260" w:lineRule="exact"/>
              <w:ind w:right="-57" w:firstLine="0"/>
              <w:jc w:val="center"/>
              <w:rPr>
                <w:sz w:val="26"/>
                <w:szCs w:val="26"/>
              </w:rPr>
            </w:pPr>
            <w:r w:rsidRPr="007E6B0B">
              <w:rPr>
                <w:sz w:val="26"/>
                <w:szCs w:val="26"/>
              </w:rPr>
              <w:t>5.</w:t>
            </w:r>
          </w:p>
        </w:tc>
        <w:tc>
          <w:tcPr>
            <w:tcW w:w="7514" w:type="dxa"/>
            <w:gridSpan w:val="2"/>
          </w:tcPr>
          <w:p w:rsidR="00110F30" w:rsidRPr="007E6B0B" w:rsidRDefault="00110F30" w:rsidP="00110F30">
            <w:pPr>
              <w:pStyle w:val="23"/>
              <w:spacing w:before="120" w:after="120" w:line="260" w:lineRule="exact"/>
              <w:ind w:firstLine="0"/>
              <w:rPr>
                <w:caps/>
                <w:sz w:val="26"/>
                <w:szCs w:val="26"/>
              </w:rPr>
            </w:pPr>
            <w:r w:rsidRPr="007E6B0B">
              <w:rPr>
                <w:sz w:val="26"/>
                <w:szCs w:val="26"/>
              </w:rPr>
              <w:t>РАСПРОСТРАНЕНИЕ ОФИЦИАЛЬНОЙ СТАТИСТИЧЕСКОЙ ИНФОРМАЦИИ…...…………………………………………….…..</w:t>
            </w:r>
          </w:p>
        </w:tc>
        <w:tc>
          <w:tcPr>
            <w:tcW w:w="850" w:type="dxa"/>
            <w:vAlign w:val="bottom"/>
          </w:tcPr>
          <w:p w:rsidR="00110F30" w:rsidRPr="007E6B0B" w:rsidRDefault="00110F30" w:rsidP="00110F30">
            <w:pPr>
              <w:pStyle w:val="23"/>
              <w:spacing w:before="120" w:after="120" w:line="260" w:lineRule="exact"/>
              <w:ind w:firstLine="0"/>
              <w:jc w:val="left"/>
              <w:rPr>
                <w:sz w:val="26"/>
                <w:szCs w:val="26"/>
              </w:rPr>
            </w:pPr>
            <w:r w:rsidRPr="007E6B0B">
              <w:rPr>
                <w:sz w:val="26"/>
                <w:szCs w:val="26"/>
              </w:rPr>
              <w:t>12</w:t>
            </w:r>
          </w:p>
        </w:tc>
      </w:tr>
    </w:tbl>
    <w:p w:rsidR="00831683" w:rsidRPr="007E6B0B" w:rsidRDefault="00831683" w:rsidP="00F92238">
      <w:pPr>
        <w:pStyle w:val="21"/>
        <w:spacing w:before="120"/>
        <w:jc w:val="center"/>
        <w:rPr>
          <w:caps/>
          <w:spacing w:val="2"/>
          <w:szCs w:val="26"/>
          <w:lang w:val="ru-RU"/>
        </w:rPr>
      </w:pPr>
    </w:p>
    <w:p w:rsidR="00AC14D6" w:rsidRPr="007E6B0B" w:rsidRDefault="00831683" w:rsidP="00110F30">
      <w:pPr>
        <w:pStyle w:val="21"/>
        <w:spacing w:before="120" w:line="280" w:lineRule="exact"/>
        <w:jc w:val="center"/>
        <w:rPr>
          <w:b/>
          <w:caps/>
          <w:spacing w:val="2"/>
          <w:szCs w:val="26"/>
          <w:lang w:val="ru-RU"/>
        </w:rPr>
      </w:pPr>
      <w:r w:rsidRPr="007E6B0B">
        <w:rPr>
          <w:b/>
          <w:caps/>
          <w:spacing w:val="2"/>
          <w:szCs w:val="26"/>
          <w:lang w:val="ru-RU"/>
        </w:rPr>
        <w:br w:type="page"/>
      </w:r>
      <w:r w:rsidR="00110F30" w:rsidRPr="007E6B0B">
        <w:rPr>
          <w:b/>
          <w:spacing w:val="2"/>
          <w:szCs w:val="26"/>
          <w:lang w:val="ru-RU"/>
        </w:rPr>
        <w:lastRenderedPageBreak/>
        <w:t>1. ОБЩИЕ ПОЛОЖЕНИЯ</w:t>
      </w:r>
    </w:p>
    <w:p w:rsidR="00AC14D6" w:rsidRPr="007E6B0B" w:rsidRDefault="00AC14D6" w:rsidP="001705E4">
      <w:pPr>
        <w:pStyle w:val="21"/>
        <w:spacing w:line="280" w:lineRule="exact"/>
        <w:jc w:val="center"/>
        <w:rPr>
          <w:spacing w:val="2"/>
          <w:szCs w:val="26"/>
          <w:lang w:val="ru-RU"/>
        </w:rPr>
      </w:pP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Методологические положения по статистике инноваций содержат информацию о порядке организации и проведения государственных статистических наблюдений в сфере инновационной деятельности, об источниках информации, классификациях, используемых для формирования официальной статистической информации, основные понятия, термины и их определения, порядок распространения официальной статистической информации.</w:t>
      </w:r>
    </w:p>
    <w:p w:rsidR="00AC14D6" w:rsidRPr="007E6B0B" w:rsidRDefault="00AC14D6" w:rsidP="00AC14D6">
      <w:pPr>
        <w:spacing w:before="40"/>
        <w:ind w:firstLine="709"/>
        <w:jc w:val="both"/>
        <w:rPr>
          <w:rFonts w:ascii="Times New Roman" w:hAnsi="Times New Roman"/>
          <w:sz w:val="26"/>
          <w:szCs w:val="26"/>
        </w:rPr>
      </w:pPr>
      <w:r w:rsidRPr="007E6B0B">
        <w:rPr>
          <w:rFonts w:ascii="Times New Roman" w:hAnsi="Times New Roman"/>
          <w:b/>
          <w:sz w:val="26"/>
          <w:szCs w:val="26"/>
        </w:rPr>
        <w:t xml:space="preserve">Предмет статистики. </w:t>
      </w:r>
      <w:r w:rsidRPr="007E6B0B">
        <w:rPr>
          <w:rFonts w:ascii="Times New Roman" w:hAnsi="Times New Roman"/>
          <w:sz w:val="26"/>
          <w:szCs w:val="26"/>
        </w:rPr>
        <w:t>Статистика инноваций – отрасль экономической статистики, изучающая количественные и качественные явления и процессы, происходящие в сфере инновационной деятельности.</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На стадии инновационной деятельности осуществляется непосредственная трансформация идей (как правило, результатов научных исследований и разработок, либо иных научно-технических достижений) в технологически новые или усовершенствованные продукты и услуги, внедренные на рынке, в новые или усовершенствованные технологические процессы. Инновационная деятельность предполагает комплекс научных, технологических, организационных, финансовых мероприятий, которые в своей совокупности приводят к инновациям.</w:t>
      </w:r>
    </w:p>
    <w:p w:rsidR="00AC14D6" w:rsidRPr="007E6B0B" w:rsidRDefault="00AC14D6" w:rsidP="00AC14D6">
      <w:pPr>
        <w:spacing w:before="40"/>
        <w:ind w:firstLine="709"/>
        <w:jc w:val="both"/>
        <w:rPr>
          <w:rFonts w:ascii="Times New Roman" w:hAnsi="Times New Roman"/>
          <w:sz w:val="26"/>
          <w:szCs w:val="26"/>
        </w:rPr>
      </w:pPr>
      <w:r w:rsidRPr="007E6B0B">
        <w:rPr>
          <w:rFonts w:ascii="Times New Roman" w:hAnsi="Times New Roman"/>
          <w:b/>
          <w:sz w:val="26"/>
          <w:szCs w:val="26"/>
        </w:rPr>
        <w:t xml:space="preserve">Цели и задачи. </w:t>
      </w:r>
      <w:r w:rsidRPr="007E6B0B">
        <w:rPr>
          <w:rFonts w:ascii="Times New Roman" w:hAnsi="Times New Roman"/>
          <w:sz w:val="26"/>
          <w:szCs w:val="26"/>
        </w:rPr>
        <w:t>Главной задачей статистики инноваций является своевременное представление пользователям достоверной официальной статистической информации, характеризующей состояние и развитие инновационной деятельности.</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В этих целях осуществляется разработка методов и инструментария по организации статистического наблюдения, системы статистических показателей и методологии их формирования, порядка сбора, обработки первичных статистических данных, распространения официальной статистической информации.</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Официальная статистическая информация об инновационной деятельности формируется на основе данных ежегодного государственного статистического наблюдения.</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 xml:space="preserve">Система статистических показателей по инновационной деятельности включает: затраты на </w:t>
      </w:r>
      <w:r w:rsidR="00D225FA" w:rsidRPr="007E6B0B">
        <w:rPr>
          <w:rFonts w:ascii="Times New Roman" w:hAnsi="Times New Roman"/>
          <w:sz w:val="26"/>
          <w:szCs w:val="26"/>
        </w:rPr>
        <w:t xml:space="preserve">продуктовые инновации и </w:t>
      </w:r>
      <w:r w:rsidRPr="007E6B0B">
        <w:rPr>
          <w:rFonts w:ascii="Times New Roman" w:hAnsi="Times New Roman"/>
          <w:sz w:val="26"/>
          <w:szCs w:val="26"/>
        </w:rPr>
        <w:t>инновации</w:t>
      </w:r>
      <w:r w:rsidR="00D225FA" w:rsidRPr="007E6B0B">
        <w:rPr>
          <w:rFonts w:ascii="Times New Roman" w:hAnsi="Times New Roman"/>
          <w:sz w:val="26"/>
          <w:szCs w:val="26"/>
        </w:rPr>
        <w:t xml:space="preserve"> бизнес-процесса</w:t>
      </w:r>
      <w:r w:rsidRPr="007E6B0B">
        <w:rPr>
          <w:rFonts w:ascii="Times New Roman" w:hAnsi="Times New Roman"/>
          <w:sz w:val="26"/>
          <w:szCs w:val="26"/>
        </w:rPr>
        <w:t>, источники финансирования инноваций, объем отгруженной инновационной продукции</w:t>
      </w:r>
      <w:r w:rsidR="008E525C" w:rsidRPr="007E6B0B">
        <w:rPr>
          <w:rFonts w:ascii="Times New Roman" w:hAnsi="Times New Roman"/>
          <w:sz w:val="26"/>
          <w:szCs w:val="26"/>
        </w:rPr>
        <w:t xml:space="preserve"> (работ, услуг)</w:t>
      </w:r>
      <w:r w:rsidRPr="007E6B0B">
        <w:rPr>
          <w:rFonts w:ascii="Times New Roman" w:hAnsi="Times New Roman"/>
          <w:sz w:val="26"/>
          <w:szCs w:val="26"/>
        </w:rPr>
        <w:t xml:space="preserve">, </w:t>
      </w:r>
      <w:r w:rsidR="00412A7B" w:rsidRPr="007E6B0B">
        <w:rPr>
          <w:rFonts w:ascii="Times New Roman" w:hAnsi="Times New Roman"/>
          <w:sz w:val="26"/>
          <w:szCs w:val="26"/>
        </w:rPr>
        <w:t xml:space="preserve">сведения о результатах от осуществления инновационной деятельности, </w:t>
      </w:r>
      <w:r w:rsidR="006860CD" w:rsidRPr="007E6B0B">
        <w:rPr>
          <w:rFonts w:ascii="Times New Roman" w:hAnsi="Times New Roman"/>
          <w:sz w:val="26"/>
          <w:szCs w:val="26"/>
        </w:rPr>
        <w:t xml:space="preserve">информация </w:t>
      </w:r>
      <w:r w:rsidR="00412A7B" w:rsidRPr="007E6B0B">
        <w:rPr>
          <w:rFonts w:ascii="Times New Roman" w:hAnsi="Times New Roman"/>
          <w:sz w:val="26"/>
          <w:szCs w:val="26"/>
        </w:rPr>
        <w:t xml:space="preserve">о разработчиках инноваций, </w:t>
      </w:r>
      <w:r w:rsidR="006860CD" w:rsidRPr="007E6B0B">
        <w:rPr>
          <w:rFonts w:ascii="Times New Roman" w:hAnsi="Times New Roman"/>
          <w:sz w:val="26"/>
          <w:szCs w:val="26"/>
        </w:rPr>
        <w:t xml:space="preserve">сведения </w:t>
      </w:r>
      <w:r w:rsidRPr="007E6B0B">
        <w:rPr>
          <w:rFonts w:ascii="Times New Roman" w:hAnsi="Times New Roman"/>
          <w:sz w:val="26"/>
          <w:szCs w:val="26"/>
        </w:rPr>
        <w:t xml:space="preserve">о факторах, препятствовавших инновационной деятельности, </w:t>
      </w:r>
      <w:r w:rsidR="00870328" w:rsidRPr="007E6B0B">
        <w:rPr>
          <w:rFonts w:ascii="Times New Roman" w:hAnsi="Times New Roman"/>
          <w:sz w:val="26"/>
          <w:szCs w:val="26"/>
        </w:rPr>
        <w:t xml:space="preserve">данные о </w:t>
      </w:r>
      <w:r w:rsidRPr="007E6B0B">
        <w:rPr>
          <w:rFonts w:ascii="Times New Roman" w:hAnsi="Times New Roman"/>
          <w:sz w:val="26"/>
          <w:szCs w:val="26"/>
        </w:rPr>
        <w:t>количеств</w:t>
      </w:r>
      <w:r w:rsidR="00870328" w:rsidRPr="007E6B0B">
        <w:rPr>
          <w:rFonts w:ascii="Times New Roman" w:hAnsi="Times New Roman"/>
          <w:sz w:val="26"/>
          <w:szCs w:val="26"/>
        </w:rPr>
        <w:t>е</w:t>
      </w:r>
      <w:r w:rsidRPr="007E6B0B">
        <w:rPr>
          <w:rFonts w:ascii="Times New Roman" w:hAnsi="Times New Roman"/>
          <w:sz w:val="26"/>
          <w:szCs w:val="26"/>
        </w:rPr>
        <w:t xml:space="preserve"> инновационных проектов, которые в течение последних трех лет не реализовывались, показатели о наличии совместных проектов по осуществлению инновационной деятельности как с партнерами из Республики Беларусь</w:t>
      </w:r>
      <w:r w:rsidR="00870328" w:rsidRPr="007E6B0B">
        <w:t xml:space="preserve"> </w:t>
      </w:r>
      <w:r w:rsidRPr="007E6B0B">
        <w:rPr>
          <w:rFonts w:ascii="Times New Roman" w:hAnsi="Times New Roman"/>
          <w:sz w:val="26"/>
          <w:szCs w:val="26"/>
        </w:rPr>
        <w:t xml:space="preserve">так и с партнерами из </w:t>
      </w:r>
      <w:r w:rsidR="00870328" w:rsidRPr="007E6B0B">
        <w:rPr>
          <w:rFonts w:ascii="Times New Roman" w:hAnsi="Times New Roman"/>
          <w:sz w:val="26"/>
          <w:szCs w:val="26"/>
        </w:rPr>
        <w:t>других государств-членов ЕАЭС</w:t>
      </w:r>
      <w:r w:rsidRPr="007E6B0B">
        <w:rPr>
          <w:rFonts w:ascii="Times New Roman" w:hAnsi="Times New Roman"/>
          <w:sz w:val="26"/>
          <w:szCs w:val="26"/>
        </w:rPr>
        <w:t>, в том числе из Российской Федерации, о наличии экологических инноваций, показатели инновационного развития малых предприятий.</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 xml:space="preserve">Наиболее гибким индикатором, характеризующим состояние экономики республики в целом, по областям, по видам экономической деятельности и </w:t>
      </w:r>
      <w:r w:rsidRPr="007E6B0B">
        <w:rPr>
          <w:rFonts w:ascii="Times New Roman" w:hAnsi="Times New Roman"/>
          <w:sz w:val="26"/>
          <w:szCs w:val="26"/>
        </w:rPr>
        <w:lastRenderedPageBreak/>
        <w:t>государственным органам управления в отдельности, является инновационная активность. Высокий уровень данного индикатора свидетельствует об обеспечении экономического роста и инвестиционного подъема. Отсутствие инноваций приводит к быстрому старению производственного аппарата, разрастанию инвестиционного кризиса и неблагоприятному развитию экономики в целом.</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Программа государственных статистических наблюдений и методология формирования показателей разработаны с учетом требований законодательных актов Республики Беларусь.</w:t>
      </w:r>
    </w:p>
    <w:p w:rsidR="00AC14D6" w:rsidRPr="007E6B0B" w:rsidRDefault="00AC14D6" w:rsidP="00AC14D6">
      <w:pPr>
        <w:spacing w:before="40"/>
        <w:ind w:firstLine="709"/>
        <w:jc w:val="both"/>
        <w:rPr>
          <w:rFonts w:ascii="Times New Roman" w:hAnsi="Times New Roman"/>
          <w:b/>
          <w:sz w:val="26"/>
          <w:szCs w:val="26"/>
        </w:rPr>
      </w:pPr>
      <w:r w:rsidRPr="007E6B0B">
        <w:rPr>
          <w:rFonts w:ascii="Times New Roman" w:hAnsi="Times New Roman"/>
          <w:b/>
          <w:sz w:val="26"/>
          <w:szCs w:val="26"/>
        </w:rPr>
        <w:t xml:space="preserve">Законодательная база. </w:t>
      </w:r>
    </w:p>
    <w:p w:rsidR="00AC14D6" w:rsidRPr="007E6B0B" w:rsidRDefault="00AC14D6" w:rsidP="00AC14D6">
      <w:pPr>
        <w:numPr>
          <w:ilvl w:val="0"/>
          <w:numId w:val="11"/>
        </w:numPr>
        <w:ind w:left="1071" w:hanging="357"/>
        <w:jc w:val="both"/>
        <w:rPr>
          <w:rFonts w:ascii="Times New Roman" w:hAnsi="Times New Roman"/>
          <w:sz w:val="26"/>
          <w:szCs w:val="26"/>
        </w:rPr>
      </w:pPr>
      <w:r w:rsidRPr="007E6B0B">
        <w:rPr>
          <w:rFonts w:ascii="Times New Roman" w:hAnsi="Times New Roman"/>
          <w:sz w:val="26"/>
          <w:szCs w:val="26"/>
        </w:rPr>
        <w:t>Закон Республики Беларусь «О государственной статистике»;</w:t>
      </w:r>
    </w:p>
    <w:p w:rsidR="00AC14D6" w:rsidRPr="007E6B0B" w:rsidRDefault="00AC14D6" w:rsidP="00AC14D6">
      <w:pPr>
        <w:numPr>
          <w:ilvl w:val="0"/>
          <w:numId w:val="11"/>
        </w:numPr>
        <w:ind w:left="1071" w:hanging="357"/>
        <w:jc w:val="both"/>
        <w:rPr>
          <w:rFonts w:ascii="Times New Roman" w:hAnsi="Times New Roman"/>
          <w:sz w:val="26"/>
          <w:szCs w:val="26"/>
        </w:rPr>
      </w:pPr>
      <w:r w:rsidRPr="007E6B0B">
        <w:rPr>
          <w:rFonts w:ascii="Times New Roman" w:hAnsi="Times New Roman"/>
          <w:sz w:val="26"/>
          <w:szCs w:val="26"/>
        </w:rPr>
        <w:t>Закон Республики Беларусь «О государственной инновационной политике и инновационной деятельности в Республике Беларусь»;</w:t>
      </w:r>
    </w:p>
    <w:p w:rsidR="00AC14D6" w:rsidRPr="007E6B0B" w:rsidRDefault="00AC14D6" w:rsidP="00AC14D6">
      <w:pPr>
        <w:numPr>
          <w:ilvl w:val="0"/>
          <w:numId w:val="11"/>
        </w:numPr>
        <w:ind w:left="1071" w:hanging="357"/>
        <w:jc w:val="both"/>
        <w:rPr>
          <w:rFonts w:ascii="Times New Roman" w:hAnsi="Times New Roman"/>
          <w:sz w:val="26"/>
          <w:szCs w:val="26"/>
        </w:rPr>
      </w:pPr>
      <w:r w:rsidRPr="007E6B0B">
        <w:rPr>
          <w:rFonts w:ascii="Times New Roman" w:hAnsi="Times New Roman"/>
          <w:sz w:val="26"/>
          <w:szCs w:val="26"/>
        </w:rPr>
        <w:t>Закон Республики Беларусь «Об основах государственн</w:t>
      </w:r>
      <w:r w:rsidR="009561F1" w:rsidRPr="007E6B0B">
        <w:rPr>
          <w:rFonts w:ascii="Times New Roman" w:hAnsi="Times New Roman"/>
          <w:sz w:val="26"/>
          <w:szCs w:val="26"/>
        </w:rPr>
        <w:t>ой научно-технической политики».</w:t>
      </w:r>
    </w:p>
    <w:p w:rsidR="00AC14D6" w:rsidRPr="007E6B0B" w:rsidRDefault="00AC14D6" w:rsidP="00AC14D6">
      <w:pPr>
        <w:spacing w:before="40"/>
        <w:ind w:firstLine="709"/>
        <w:jc w:val="both"/>
        <w:rPr>
          <w:rFonts w:ascii="Times New Roman" w:hAnsi="Times New Roman"/>
          <w:b/>
          <w:sz w:val="26"/>
          <w:szCs w:val="26"/>
        </w:rPr>
      </w:pPr>
      <w:r w:rsidRPr="007E6B0B">
        <w:rPr>
          <w:rFonts w:ascii="Times New Roman" w:hAnsi="Times New Roman"/>
          <w:b/>
          <w:sz w:val="26"/>
          <w:szCs w:val="26"/>
        </w:rPr>
        <w:t xml:space="preserve">Методологическая основа. </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В основу методологии статистики инноваций положены международные рекомендации Организации экономического сотрудничества и развития (ОЭСР) по сбору и анализу данных по инновациям «Руководство Осло».</w:t>
      </w:r>
    </w:p>
    <w:p w:rsidR="00AC14D6" w:rsidRPr="007E6B0B" w:rsidRDefault="00AC14D6" w:rsidP="00AC14D6">
      <w:pPr>
        <w:spacing w:line="280" w:lineRule="exact"/>
        <w:jc w:val="center"/>
        <w:rPr>
          <w:rFonts w:ascii="Times New Roman" w:hAnsi="Times New Roman"/>
          <w:caps/>
          <w:sz w:val="26"/>
          <w:szCs w:val="26"/>
        </w:rPr>
      </w:pPr>
    </w:p>
    <w:p w:rsidR="004E3689" w:rsidRPr="007E6B0B" w:rsidRDefault="004E3689" w:rsidP="00AC14D6">
      <w:pPr>
        <w:spacing w:line="280" w:lineRule="exact"/>
        <w:jc w:val="center"/>
        <w:rPr>
          <w:rFonts w:ascii="Times New Roman" w:hAnsi="Times New Roman"/>
          <w:caps/>
          <w:sz w:val="26"/>
          <w:szCs w:val="26"/>
        </w:rPr>
      </w:pPr>
    </w:p>
    <w:p w:rsidR="00AC14D6" w:rsidRPr="007E6B0B" w:rsidRDefault="00110F30" w:rsidP="00AC14D6">
      <w:pPr>
        <w:spacing w:line="280" w:lineRule="exact"/>
        <w:jc w:val="center"/>
        <w:rPr>
          <w:rFonts w:ascii="Times New Roman" w:hAnsi="Times New Roman"/>
          <w:b/>
          <w:caps/>
          <w:sz w:val="26"/>
          <w:szCs w:val="26"/>
        </w:rPr>
      </w:pPr>
      <w:r w:rsidRPr="007E6B0B">
        <w:rPr>
          <w:rFonts w:ascii="Times New Roman" w:hAnsi="Times New Roman"/>
          <w:b/>
          <w:sz w:val="26"/>
          <w:szCs w:val="26"/>
        </w:rPr>
        <w:t>2. ОСНОВНЫЕ ПОНЯТИЯ, ТЕРМИНЫ И ИХ ОПРЕДЕЛЕНИЯ</w:t>
      </w:r>
    </w:p>
    <w:p w:rsidR="00AC14D6" w:rsidRPr="007E6B0B" w:rsidRDefault="00AC14D6" w:rsidP="00AC14D6">
      <w:pPr>
        <w:spacing w:line="280" w:lineRule="exact"/>
        <w:jc w:val="center"/>
        <w:rPr>
          <w:rFonts w:ascii="Times New Roman" w:hAnsi="Times New Roman"/>
          <w:caps/>
          <w:sz w:val="26"/>
          <w:szCs w:val="26"/>
        </w:rPr>
      </w:pPr>
    </w:p>
    <w:p w:rsidR="00663B12" w:rsidRPr="007E6B0B" w:rsidRDefault="00AC14D6" w:rsidP="00663B12">
      <w:pPr>
        <w:ind w:right="-100" w:firstLine="709"/>
        <w:jc w:val="both"/>
        <w:rPr>
          <w:rFonts w:ascii="Times New Roman" w:hAnsi="Times New Roman"/>
          <w:bCs/>
          <w:sz w:val="26"/>
          <w:szCs w:val="26"/>
        </w:rPr>
      </w:pPr>
      <w:r w:rsidRPr="007E6B0B">
        <w:rPr>
          <w:rFonts w:ascii="Times New Roman" w:hAnsi="Times New Roman"/>
          <w:b/>
          <w:bCs/>
          <w:sz w:val="26"/>
          <w:szCs w:val="26"/>
        </w:rPr>
        <w:t>Инновация</w:t>
      </w:r>
      <w:r w:rsidRPr="007E6B0B">
        <w:rPr>
          <w:rFonts w:ascii="Times New Roman" w:hAnsi="Times New Roman"/>
          <w:bCs/>
          <w:sz w:val="26"/>
          <w:szCs w:val="26"/>
        </w:rPr>
        <w:t xml:space="preserve"> –</w:t>
      </w:r>
      <w:r w:rsidR="00663B12" w:rsidRPr="007E6B0B">
        <w:rPr>
          <w:rFonts w:ascii="Times New Roman" w:hAnsi="Times New Roman"/>
          <w:bCs/>
          <w:sz w:val="26"/>
          <w:szCs w:val="26"/>
        </w:rPr>
        <w:t xml:space="preserve"> новый или улучшенный продукт или процесс (или их сочетание), который значительно отличается от предыдущих продуктов или процессов организации и который доступен для потенциальных потребителей  или внедрен организацией в использование (процесс).</w:t>
      </w:r>
    </w:p>
    <w:p w:rsidR="00663B12" w:rsidRPr="007E6B0B" w:rsidRDefault="00AC14D6" w:rsidP="00663B12">
      <w:pPr>
        <w:ind w:right="-100" w:firstLine="709"/>
        <w:jc w:val="both"/>
        <w:rPr>
          <w:rFonts w:ascii="Times New Roman" w:hAnsi="Times New Roman"/>
          <w:sz w:val="26"/>
          <w:szCs w:val="26"/>
        </w:rPr>
      </w:pPr>
      <w:proofErr w:type="spellStart"/>
      <w:r w:rsidRPr="007E6B0B">
        <w:rPr>
          <w:rFonts w:ascii="Times New Roman" w:hAnsi="Times New Roman"/>
          <w:b/>
          <w:bCs/>
          <w:sz w:val="26"/>
          <w:szCs w:val="26"/>
        </w:rPr>
        <w:t>Инновационно</w:t>
      </w:r>
      <w:proofErr w:type="spellEnd"/>
      <w:r w:rsidRPr="007E6B0B">
        <w:rPr>
          <w:rFonts w:ascii="Times New Roman" w:hAnsi="Times New Roman"/>
          <w:b/>
          <w:bCs/>
          <w:sz w:val="26"/>
          <w:szCs w:val="26"/>
        </w:rPr>
        <w:t>-активная организация</w:t>
      </w:r>
      <w:r w:rsidRPr="007E6B0B">
        <w:rPr>
          <w:rFonts w:ascii="Times New Roman" w:hAnsi="Times New Roman"/>
          <w:sz w:val="26"/>
          <w:szCs w:val="26"/>
        </w:rPr>
        <w:t xml:space="preserve"> –</w:t>
      </w:r>
      <w:r w:rsidR="007431BF" w:rsidRPr="007E6B0B">
        <w:rPr>
          <w:rFonts w:ascii="Times New Roman" w:hAnsi="Times New Roman"/>
          <w:sz w:val="26"/>
          <w:szCs w:val="26"/>
        </w:rPr>
        <w:t xml:space="preserve"> </w:t>
      </w:r>
      <w:r w:rsidR="00663B12" w:rsidRPr="007E6B0B">
        <w:rPr>
          <w:rFonts w:ascii="Times New Roman" w:hAnsi="Times New Roman"/>
          <w:sz w:val="26"/>
          <w:szCs w:val="26"/>
        </w:rPr>
        <w:t>организация, осуществлявшая затраты на инновации и/или отгружавшая инновационную продукцию</w:t>
      </w:r>
      <w:r w:rsidR="00870328" w:rsidRPr="007E6B0B">
        <w:rPr>
          <w:rFonts w:ascii="Times New Roman" w:hAnsi="Times New Roman"/>
          <w:sz w:val="26"/>
          <w:szCs w:val="26"/>
        </w:rPr>
        <w:t xml:space="preserve"> (работы, услуги)</w:t>
      </w:r>
      <w:r w:rsidR="00663B12" w:rsidRPr="007E6B0B">
        <w:rPr>
          <w:rFonts w:ascii="Times New Roman" w:hAnsi="Times New Roman"/>
          <w:sz w:val="26"/>
          <w:szCs w:val="26"/>
        </w:rPr>
        <w:t>.</w:t>
      </w:r>
    </w:p>
    <w:p w:rsidR="00663B12" w:rsidRPr="007E6B0B" w:rsidRDefault="00663B12" w:rsidP="00AC14D6">
      <w:pPr>
        <w:spacing w:before="40"/>
        <w:ind w:firstLine="709"/>
        <w:jc w:val="both"/>
        <w:rPr>
          <w:rFonts w:ascii="Times New Roman" w:hAnsi="Times New Roman"/>
          <w:sz w:val="26"/>
          <w:szCs w:val="26"/>
        </w:rPr>
      </w:pPr>
      <w:proofErr w:type="gramStart"/>
      <w:r w:rsidRPr="007E6B0B">
        <w:rPr>
          <w:rFonts w:ascii="Times New Roman" w:hAnsi="Times New Roman"/>
          <w:b/>
          <w:sz w:val="26"/>
          <w:szCs w:val="26"/>
        </w:rPr>
        <w:t xml:space="preserve">Инновационная деятельность – </w:t>
      </w:r>
      <w:r w:rsidRPr="007E6B0B">
        <w:rPr>
          <w:rFonts w:ascii="Times New Roman" w:hAnsi="Times New Roman"/>
          <w:sz w:val="26"/>
          <w:szCs w:val="26"/>
        </w:rPr>
        <w:t>исследовательская (исследования и разработки), финансовая и коммерческая деятельность, которая направлена или приводит к созданию новых или усовершенствованных продуктов (работ, услуг), значительно отличающихся от продуктов (работ, услуг), производившихся организацией ранее, предназначенных для внедрения на рынке, новых или усовершенствованных бизнес-процессов, значительно отличающихся от предыдущих соответствующих бизнес-процессов организации, предназначенных для использования в практической деятельности.</w:t>
      </w:r>
      <w:proofErr w:type="gramEnd"/>
    </w:p>
    <w:p w:rsidR="00663B12" w:rsidRPr="007E6B0B" w:rsidRDefault="00663B12" w:rsidP="00663B12">
      <w:pPr>
        <w:spacing w:before="40"/>
        <w:ind w:firstLine="709"/>
        <w:jc w:val="both"/>
        <w:rPr>
          <w:rFonts w:ascii="Times New Roman" w:hAnsi="Times New Roman"/>
          <w:sz w:val="26"/>
          <w:szCs w:val="26"/>
        </w:rPr>
      </w:pPr>
      <w:r w:rsidRPr="007E6B0B">
        <w:rPr>
          <w:rFonts w:ascii="Times New Roman" w:hAnsi="Times New Roman"/>
          <w:b/>
          <w:sz w:val="26"/>
          <w:szCs w:val="26"/>
        </w:rPr>
        <w:t>Продуктовая инновация</w:t>
      </w:r>
      <w:r w:rsidRPr="007E6B0B">
        <w:rPr>
          <w:rFonts w:ascii="Times New Roman" w:hAnsi="Times New Roman"/>
          <w:sz w:val="26"/>
          <w:szCs w:val="26"/>
        </w:rPr>
        <w:t xml:space="preserve"> – внедрение продукции или услуги, являющихся новыми или значительно улучшенными по части их свойств или способов использования. В продуктовую инновацию включаются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 значительные изменения в дизайне (за исключением дизайна упаковки при условии, что упаковка не является неотъемлемой частью продукции). </w:t>
      </w:r>
    </w:p>
    <w:p w:rsidR="00663B12" w:rsidRPr="007E6B0B" w:rsidRDefault="00663B12" w:rsidP="00663B12">
      <w:pPr>
        <w:spacing w:before="40"/>
        <w:ind w:firstLine="709"/>
        <w:jc w:val="both"/>
        <w:rPr>
          <w:rFonts w:ascii="Times New Roman" w:hAnsi="Times New Roman"/>
          <w:sz w:val="26"/>
          <w:szCs w:val="26"/>
        </w:rPr>
      </w:pPr>
      <w:r w:rsidRPr="007E6B0B">
        <w:rPr>
          <w:rFonts w:ascii="Times New Roman" w:hAnsi="Times New Roman"/>
          <w:sz w:val="26"/>
          <w:szCs w:val="26"/>
        </w:rPr>
        <w:lastRenderedPageBreak/>
        <w:t xml:space="preserve">Продуктовые инновации в оказании услуг включают в себя значительные усовершенствования в способах их предоставления (например, эффективности и скорости), дополнение уже существующих услуг новыми функциями или характеристиками или внедрение совершенно новых услуг. </w:t>
      </w:r>
    </w:p>
    <w:p w:rsidR="00663B12" w:rsidRPr="007E6B0B" w:rsidRDefault="00663B12" w:rsidP="00663B12">
      <w:pPr>
        <w:spacing w:before="40"/>
        <w:ind w:firstLine="709"/>
        <w:jc w:val="both"/>
        <w:rPr>
          <w:rFonts w:ascii="Times New Roman" w:hAnsi="Times New Roman"/>
          <w:sz w:val="26"/>
          <w:szCs w:val="26"/>
        </w:rPr>
      </w:pPr>
      <w:r w:rsidRPr="007E6B0B">
        <w:rPr>
          <w:rFonts w:ascii="Times New Roman" w:hAnsi="Times New Roman"/>
          <w:b/>
          <w:sz w:val="26"/>
          <w:szCs w:val="26"/>
        </w:rPr>
        <w:t>Инновация бизнес-процесса</w:t>
      </w:r>
      <w:r w:rsidRPr="007E6B0B">
        <w:rPr>
          <w:rFonts w:ascii="Times New Roman" w:hAnsi="Times New Roman"/>
          <w:sz w:val="26"/>
          <w:szCs w:val="26"/>
        </w:rPr>
        <w:t xml:space="preserve"> – внедрение нового или значительно улучшенного способа производства продукции (работ, услуг), внедрение нового метода маркетинга, организационного метода в деловой практике организации, в организации рабочих мест или внешних связях.</w:t>
      </w:r>
    </w:p>
    <w:p w:rsidR="00AC14D6" w:rsidRPr="007E6B0B" w:rsidRDefault="00AC14D6" w:rsidP="00AC14D6">
      <w:pPr>
        <w:spacing w:before="40"/>
        <w:ind w:firstLine="709"/>
        <w:jc w:val="both"/>
        <w:rPr>
          <w:rFonts w:ascii="Times New Roman" w:hAnsi="Times New Roman"/>
          <w:sz w:val="26"/>
          <w:szCs w:val="26"/>
        </w:rPr>
      </w:pPr>
      <w:r w:rsidRPr="007E6B0B">
        <w:rPr>
          <w:rFonts w:ascii="Times New Roman" w:hAnsi="Times New Roman"/>
          <w:b/>
          <w:sz w:val="26"/>
          <w:szCs w:val="26"/>
        </w:rPr>
        <w:t>Экологическ</w:t>
      </w:r>
      <w:r w:rsidR="0017591A" w:rsidRPr="007E6B0B">
        <w:rPr>
          <w:rFonts w:ascii="Times New Roman" w:hAnsi="Times New Roman"/>
          <w:b/>
          <w:sz w:val="26"/>
          <w:szCs w:val="26"/>
        </w:rPr>
        <w:t>ая</w:t>
      </w:r>
      <w:r w:rsidRPr="007E6B0B">
        <w:rPr>
          <w:rFonts w:ascii="Times New Roman" w:hAnsi="Times New Roman"/>
          <w:b/>
          <w:sz w:val="26"/>
          <w:szCs w:val="26"/>
        </w:rPr>
        <w:t xml:space="preserve"> инноваци</w:t>
      </w:r>
      <w:r w:rsidR="0017591A" w:rsidRPr="007E6B0B">
        <w:rPr>
          <w:rFonts w:ascii="Times New Roman" w:hAnsi="Times New Roman"/>
          <w:b/>
          <w:sz w:val="26"/>
          <w:szCs w:val="26"/>
        </w:rPr>
        <w:t>я</w:t>
      </w:r>
      <w:r w:rsidRPr="007E6B0B">
        <w:rPr>
          <w:rFonts w:ascii="Times New Roman" w:hAnsi="Times New Roman"/>
          <w:b/>
          <w:sz w:val="26"/>
          <w:szCs w:val="26"/>
        </w:rPr>
        <w:t xml:space="preserve"> </w:t>
      </w:r>
      <w:r w:rsidR="0017591A" w:rsidRPr="007E6B0B">
        <w:rPr>
          <w:rFonts w:ascii="Times New Roman" w:hAnsi="Times New Roman"/>
          <w:sz w:val="26"/>
          <w:szCs w:val="26"/>
        </w:rPr>
        <w:t xml:space="preserve">– </w:t>
      </w:r>
      <w:r w:rsidRPr="007E6B0B">
        <w:rPr>
          <w:rFonts w:ascii="Times New Roman" w:hAnsi="Times New Roman"/>
          <w:sz w:val="26"/>
          <w:szCs w:val="26"/>
        </w:rPr>
        <w:t xml:space="preserve">новая или значительно усовершенствованная продукция (работы, услуги), производственные процессы, способствующие повышению экологической безопасности, </w:t>
      </w:r>
      <w:r w:rsidR="00663B12" w:rsidRPr="007E6B0B">
        <w:rPr>
          <w:rFonts w:ascii="Times New Roman" w:hAnsi="Times New Roman"/>
          <w:sz w:val="26"/>
          <w:szCs w:val="26"/>
        </w:rPr>
        <w:t>сниж</w:t>
      </w:r>
      <w:r w:rsidRPr="007E6B0B">
        <w:rPr>
          <w:rFonts w:ascii="Times New Roman" w:hAnsi="Times New Roman"/>
          <w:sz w:val="26"/>
          <w:szCs w:val="26"/>
        </w:rPr>
        <w:t>ению или предотвращению негативного воздействия на окружающую среду.</w:t>
      </w:r>
    </w:p>
    <w:p w:rsidR="00AC14D6" w:rsidRPr="007E6B0B" w:rsidRDefault="0017591A" w:rsidP="00AC14D6">
      <w:pPr>
        <w:autoSpaceDE w:val="0"/>
        <w:autoSpaceDN w:val="0"/>
        <w:adjustRightInd w:val="0"/>
        <w:ind w:firstLine="709"/>
        <w:jc w:val="both"/>
        <w:rPr>
          <w:rFonts w:ascii="Times New Roman" w:hAnsi="Times New Roman"/>
          <w:sz w:val="26"/>
          <w:szCs w:val="26"/>
        </w:rPr>
      </w:pPr>
      <w:r w:rsidRPr="007E6B0B">
        <w:rPr>
          <w:rFonts w:ascii="Times New Roman" w:hAnsi="Times New Roman"/>
          <w:b/>
          <w:sz w:val="26"/>
          <w:szCs w:val="26"/>
        </w:rPr>
        <w:t>И</w:t>
      </w:r>
      <w:r w:rsidR="00AC14D6" w:rsidRPr="007E6B0B">
        <w:rPr>
          <w:rFonts w:ascii="Times New Roman" w:hAnsi="Times New Roman"/>
          <w:b/>
          <w:sz w:val="26"/>
          <w:szCs w:val="26"/>
        </w:rPr>
        <w:t>нновационн</w:t>
      </w:r>
      <w:r w:rsidRPr="007E6B0B">
        <w:rPr>
          <w:rFonts w:ascii="Times New Roman" w:hAnsi="Times New Roman"/>
          <w:b/>
          <w:sz w:val="26"/>
          <w:szCs w:val="26"/>
        </w:rPr>
        <w:t>ая</w:t>
      </w:r>
      <w:r w:rsidR="00AC14D6" w:rsidRPr="007E6B0B">
        <w:rPr>
          <w:rFonts w:ascii="Times New Roman" w:hAnsi="Times New Roman"/>
          <w:b/>
          <w:sz w:val="26"/>
          <w:szCs w:val="26"/>
        </w:rPr>
        <w:t xml:space="preserve"> продукци</w:t>
      </w:r>
      <w:r w:rsidRPr="007E6B0B">
        <w:rPr>
          <w:rFonts w:ascii="Times New Roman" w:hAnsi="Times New Roman"/>
          <w:b/>
          <w:sz w:val="26"/>
          <w:szCs w:val="26"/>
        </w:rPr>
        <w:t>я</w:t>
      </w:r>
      <w:r w:rsidR="00AC14D6" w:rsidRPr="007E6B0B">
        <w:rPr>
          <w:rFonts w:ascii="Times New Roman" w:hAnsi="Times New Roman"/>
          <w:b/>
          <w:sz w:val="26"/>
          <w:szCs w:val="26"/>
        </w:rPr>
        <w:t xml:space="preserve"> (работ</w:t>
      </w:r>
      <w:r w:rsidRPr="007E6B0B">
        <w:rPr>
          <w:rFonts w:ascii="Times New Roman" w:hAnsi="Times New Roman"/>
          <w:b/>
          <w:sz w:val="26"/>
          <w:szCs w:val="26"/>
        </w:rPr>
        <w:t>ы</w:t>
      </w:r>
      <w:r w:rsidR="00AC14D6" w:rsidRPr="007E6B0B">
        <w:rPr>
          <w:rFonts w:ascii="Times New Roman" w:hAnsi="Times New Roman"/>
          <w:b/>
          <w:sz w:val="26"/>
          <w:szCs w:val="26"/>
        </w:rPr>
        <w:t>, услуг</w:t>
      </w:r>
      <w:r w:rsidRPr="007E6B0B">
        <w:rPr>
          <w:rFonts w:ascii="Times New Roman" w:hAnsi="Times New Roman"/>
          <w:b/>
          <w:sz w:val="26"/>
          <w:szCs w:val="26"/>
        </w:rPr>
        <w:t>и</w:t>
      </w:r>
      <w:r w:rsidR="00AC14D6" w:rsidRPr="007E6B0B">
        <w:rPr>
          <w:rFonts w:ascii="Times New Roman" w:hAnsi="Times New Roman"/>
          <w:b/>
          <w:sz w:val="26"/>
          <w:szCs w:val="26"/>
        </w:rPr>
        <w:t>)</w:t>
      </w:r>
      <w:r w:rsidR="00AC14D6" w:rsidRPr="007E6B0B">
        <w:rPr>
          <w:rFonts w:ascii="Times New Roman" w:hAnsi="Times New Roman"/>
          <w:sz w:val="26"/>
          <w:szCs w:val="26"/>
        </w:rPr>
        <w:t xml:space="preserve"> </w:t>
      </w:r>
      <w:r w:rsidRPr="007E6B0B">
        <w:rPr>
          <w:rFonts w:ascii="Times New Roman" w:hAnsi="Times New Roman"/>
          <w:bCs/>
          <w:sz w:val="26"/>
          <w:szCs w:val="26"/>
        </w:rPr>
        <w:t xml:space="preserve">– </w:t>
      </w:r>
      <w:r w:rsidR="009829A5" w:rsidRPr="007E6B0B">
        <w:rPr>
          <w:rFonts w:ascii="Times New Roman" w:hAnsi="Times New Roman"/>
          <w:sz w:val="26"/>
          <w:szCs w:val="26"/>
        </w:rPr>
        <w:t>внедренная в производство продукция (работы, услуги), являющаяся новой или значительно улучшенной по сравнению с ранее выпускавшейся продукцией (работами, услугами) в части ее свойств или способов использования, получившая новое обозначение или определение (наименование).</w:t>
      </w:r>
    </w:p>
    <w:p w:rsidR="00CE02B3" w:rsidRPr="007E6B0B" w:rsidRDefault="00CE02B3" w:rsidP="00CE02B3">
      <w:pPr>
        <w:spacing w:line="294" w:lineRule="exact"/>
        <w:ind w:firstLine="709"/>
        <w:jc w:val="both"/>
        <w:rPr>
          <w:rFonts w:ascii="Times New Roman" w:hAnsi="Times New Roman"/>
          <w:b/>
          <w:sz w:val="26"/>
          <w:szCs w:val="26"/>
        </w:rPr>
      </w:pPr>
      <w:r w:rsidRPr="007E6B0B">
        <w:rPr>
          <w:rFonts w:ascii="Times New Roman" w:hAnsi="Times New Roman"/>
          <w:b/>
          <w:sz w:val="26"/>
          <w:szCs w:val="26"/>
        </w:rPr>
        <w:t>К инновационной продукции (работам, услугам) относятся:</w:t>
      </w:r>
    </w:p>
    <w:p w:rsidR="00CE02B3" w:rsidRPr="007E6B0B" w:rsidRDefault="00CE02B3" w:rsidP="00CE02B3">
      <w:pPr>
        <w:spacing w:line="294" w:lineRule="exact"/>
        <w:ind w:firstLine="709"/>
        <w:jc w:val="both"/>
        <w:rPr>
          <w:rFonts w:ascii="Times New Roman" w:hAnsi="Times New Roman"/>
          <w:sz w:val="26"/>
          <w:szCs w:val="26"/>
        </w:rPr>
      </w:pPr>
      <w:proofErr w:type="gramStart"/>
      <w:r w:rsidRPr="007E6B0B">
        <w:rPr>
          <w:rFonts w:ascii="Times New Roman" w:hAnsi="Times New Roman"/>
          <w:sz w:val="26"/>
          <w:szCs w:val="26"/>
        </w:rPr>
        <w:t>продукция (работы, услуги), значительно отличающаяся по своим характеристикам и (или) предназначению от продукции (работ, услуг), производившейся организацией ранее;</w:t>
      </w:r>
      <w:proofErr w:type="gramEnd"/>
    </w:p>
    <w:p w:rsidR="00CE02B3" w:rsidRPr="007E6B0B" w:rsidRDefault="00CE02B3" w:rsidP="00CE02B3">
      <w:pPr>
        <w:spacing w:line="294" w:lineRule="exact"/>
        <w:ind w:firstLine="709"/>
        <w:jc w:val="both"/>
        <w:rPr>
          <w:rFonts w:ascii="Times New Roman" w:hAnsi="Times New Roman"/>
          <w:sz w:val="26"/>
          <w:szCs w:val="26"/>
        </w:rPr>
      </w:pPr>
      <w:r w:rsidRPr="007E6B0B">
        <w:rPr>
          <w:rFonts w:ascii="Times New Roman" w:hAnsi="Times New Roman"/>
          <w:sz w:val="26"/>
          <w:szCs w:val="26"/>
        </w:rPr>
        <w:t>продукция (работы, услуги), подвергшаяся изменениям технических характеристик с целью создан</w:t>
      </w:r>
      <w:r w:rsidR="008018F4" w:rsidRPr="007E6B0B">
        <w:rPr>
          <w:rFonts w:ascii="Times New Roman" w:hAnsi="Times New Roman"/>
          <w:sz w:val="26"/>
          <w:szCs w:val="26"/>
        </w:rPr>
        <w:t>ия нового способа ее применения и (или)</w:t>
      </w:r>
      <w:r w:rsidRPr="007E6B0B">
        <w:rPr>
          <w:rFonts w:ascii="Times New Roman" w:hAnsi="Times New Roman"/>
          <w:sz w:val="26"/>
          <w:szCs w:val="26"/>
        </w:rPr>
        <w:t xml:space="preserve"> позволяющ</w:t>
      </w:r>
      <w:r w:rsidR="008018F4" w:rsidRPr="007E6B0B">
        <w:rPr>
          <w:rFonts w:ascii="Times New Roman" w:hAnsi="Times New Roman"/>
          <w:sz w:val="26"/>
          <w:szCs w:val="26"/>
        </w:rPr>
        <w:t>их</w:t>
      </w:r>
      <w:r w:rsidRPr="007E6B0B">
        <w:rPr>
          <w:rFonts w:ascii="Times New Roman" w:hAnsi="Times New Roman"/>
          <w:sz w:val="26"/>
          <w:szCs w:val="26"/>
        </w:rPr>
        <w:t xml:space="preserve"> расширить область использования продукции (работ, услуг);</w:t>
      </w:r>
    </w:p>
    <w:p w:rsidR="00CE02B3" w:rsidRPr="007E6B0B" w:rsidRDefault="00CE02B3" w:rsidP="00CE02B3">
      <w:pPr>
        <w:spacing w:line="294" w:lineRule="exact"/>
        <w:ind w:firstLine="709"/>
        <w:jc w:val="both"/>
        <w:rPr>
          <w:rFonts w:ascii="Times New Roman" w:hAnsi="Times New Roman"/>
          <w:sz w:val="26"/>
          <w:szCs w:val="26"/>
        </w:rPr>
      </w:pPr>
      <w:r w:rsidRPr="007E6B0B">
        <w:rPr>
          <w:rFonts w:ascii="Times New Roman" w:hAnsi="Times New Roman"/>
          <w:sz w:val="26"/>
          <w:szCs w:val="26"/>
        </w:rPr>
        <w:t xml:space="preserve">продукция (работы, услуги) со значительными улучшениями существующих продуктов </w:t>
      </w:r>
      <w:r w:rsidR="008018F4" w:rsidRPr="007E6B0B">
        <w:rPr>
          <w:rFonts w:ascii="Times New Roman" w:hAnsi="Times New Roman"/>
          <w:sz w:val="26"/>
          <w:szCs w:val="26"/>
        </w:rPr>
        <w:t xml:space="preserve">(работ, услуг) </w:t>
      </w:r>
      <w:r w:rsidRPr="007E6B0B">
        <w:rPr>
          <w:rFonts w:ascii="Times New Roman" w:hAnsi="Times New Roman"/>
          <w:sz w:val="26"/>
          <w:szCs w:val="26"/>
        </w:rPr>
        <w:t>за счет изменений в материалах, компонентах и прочих характеристиках, улучшающих их свойства;</w:t>
      </w:r>
    </w:p>
    <w:p w:rsidR="008018F4" w:rsidRPr="007E6B0B" w:rsidRDefault="008018F4" w:rsidP="00CE02B3">
      <w:pPr>
        <w:spacing w:line="294" w:lineRule="exact"/>
        <w:ind w:firstLine="709"/>
        <w:jc w:val="both"/>
        <w:rPr>
          <w:rFonts w:ascii="Times New Roman" w:hAnsi="Times New Roman"/>
          <w:sz w:val="26"/>
          <w:szCs w:val="26"/>
        </w:rPr>
      </w:pPr>
      <w:r w:rsidRPr="007E6B0B">
        <w:rPr>
          <w:rFonts w:ascii="Times New Roman" w:hAnsi="Times New Roman"/>
          <w:sz w:val="26"/>
          <w:szCs w:val="26"/>
        </w:rPr>
        <w:t>продукция со значительно улучшенными конструктивными характеристиками, которые обеспечивают повышение удобства использования или полезности для потребителя;</w:t>
      </w:r>
    </w:p>
    <w:p w:rsidR="00CE02B3" w:rsidRPr="007E6B0B" w:rsidRDefault="00CE02B3" w:rsidP="00CE02B3">
      <w:pPr>
        <w:spacing w:line="294" w:lineRule="exact"/>
        <w:ind w:firstLine="709"/>
        <w:jc w:val="both"/>
        <w:rPr>
          <w:rFonts w:ascii="Times New Roman" w:hAnsi="Times New Roman"/>
          <w:b/>
          <w:sz w:val="26"/>
          <w:szCs w:val="26"/>
        </w:rPr>
      </w:pPr>
      <w:r w:rsidRPr="007E6B0B">
        <w:rPr>
          <w:rFonts w:ascii="Times New Roman" w:hAnsi="Times New Roman"/>
          <w:sz w:val="26"/>
          <w:szCs w:val="26"/>
        </w:rPr>
        <w:t>значительные усовершенствования в способах предоставления услуг (например, эффективность и быстрота), дополнение уже существующих услуг новыми функциями или характеристиками или внедрение совершенно новых услуг.</w:t>
      </w:r>
    </w:p>
    <w:p w:rsidR="00110F30" w:rsidRPr="007E6B0B" w:rsidRDefault="00CE02B3" w:rsidP="00CE02B3">
      <w:pPr>
        <w:spacing w:before="40"/>
        <w:ind w:right="-102" w:firstLine="709"/>
        <w:jc w:val="both"/>
        <w:rPr>
          <w:rFonts w:ascii="Times New Roman" w:hAnsi="Times New Roman"/>
          <w:b/>
          <w:bCs/>
          <w:sz w:val="26"/>
          <w:szCs w:val="26"/>
        </w:rPr>
      </w:pPr>
      <w:r w:rsidRPr="007E6B0B">
        <w:rPr>
          <w:rFonts w:ascii="Times New Roman" w:hAnsi="Times New Roman"/>
          <w:sz w:val="26"/>
          <w:szCs w:val="26"/>
        </w:rPr>
        <w:t>Инновационной продукция (работы, услуги) считается в течение трех лет с момента ее первой отгрузки (выполнения, оказания).</w:t>
      </w:r>
    </w:p>
    <w:p w:rsidR="00AC14D6" w:rsidRPr="007E6B0B" w:rsidRDefault="00AC14D6" w:rsidP="00AC14D6">
      <w:pPr>
        <w:spacing w:before="40"/>
        <w:ind w:right="-102" w:firstLine="709"/>
        <w:jc w:val="both"/>
        <w:rPr>
          <w:rFonts w:ascii="Times New Roman" w:hAnsi="Times New Roman"/>
          <w:sz w:val="26"/>
          <w:szCs w:val="26"/>
        </w:rPr>
      </w:pPr>
      <w:proofErr w:type="spellStart"/>
      <w:r w:rsidRPr="007E6B0B">
        <w:rPr>
          <w:rFonts w:ascii="Times New Roman" w:hAnsi="Times New Roman"/>
          <w:b/>
          <w:bCs/>
          <w:sz w:val="26"/>
          <w:szCs w:val="26"/>
        </w:rPr>
        <w:t>Нанотехнологии</w:t>
      </w:r>
      <w:proofErr w:type="spellEnd"/>
      <w:r w:rsidRPr="007E6B0B">
        <w:rPr>
          <w:rFonts w:ascii="Times New Roman" w:hAnsi="Times New Roman"/>
          <w:sz w:val="26"/>
          <w:szCs w:val="26"/>
        </w:rPr>
        <w:t xml:space="preserve"> – совокупность методов и приемов, обеспечивающих возможность контролируемым образом создавать и модифицировать объекты, включающие компоненты с размерами менее 100 </w:t>
      </w:r>
      <w:proofErr w:type="spellStart"/>
      <w:r w:rsidRPr="007E6B0B">
        <w:rPr>
          <w:rFonts w:ascii="Times New Roman" w:hAnsi="Times New Roman"/>
          <w:sz w:val="26"/>
          <w:szCs w:val="26"/>
        </w:rPr>
        <w:t>нм</w:t>
      </w:r>
      <w:proofErr w:type="spellEnd"/>
      <w:r w:rsidRPr="007E6B0B">
        <w:rPr>
          <w:rFonts w:ascii="Times New Roman" w:hAnsi="Times New Roman"/>
          <w:sz w:val="26"/>
          <w:szCs w:val="26"/>
        </w:rPr>
        <w:t xml:space="preserve"> хотя бы в одном измерении и в результате этого получившие принципиально новые качества, позволяющие осуществлять их интеграцию в полноценно функционирующие системы большего масштаба (например, фармацевтические препараты, произведенные с использованием </w:t>
      </w:r>
      <w:proofErr w:type="spellStart"/>
      <w:r w:rsidRPr="007E6B0B">
        <w:rPr>
          <w:rFonts w:ascii="Times New Roman" w:hAnsi="Times New Roman"/>
          <w:sz w:val="26"/>
          <w:szCs w:val="26"/>
        </w:rPr>
        <w:t>наномембран</w:t>
      </w:r>
      <w:proofErr w:type="spellEnd"/>
      <w:r w:rsidRPr="007E6B0B">
        <w:rPr>
          <w:rFonts w:ascii="Times New Roman" w:hAnsi="Times New Roman"/>
          <w:sz w:val="26"/>
          <w:szCs w:val="26"/>
        </w:rPr>
        <w:t xml:space="preserve">; химическая продукция, произведенная с использованием </w:t>
      </w:r>
      <w:proofErr w:type="spellStart"/>
      <w:r w:rsidRPr="007E6B0B">
        <w:rPr>
          <w:rFonts w:ascii="Times New Roman" w:hAnsi="Times New Roman"/>
          <w:sz w:val="26"/>
          <w:szCs w:val="26"/>
        </w:rPr>
        <w:t>нанокатализаторов</w:t>
      </w:r>
      <w:proofErr w:type="spellEnd"/>
      <w:r w:rsidRPr="007E6B0B">
        <w:rPr>
          <w:rFonts w:ascii="Times New Roman" w:hAnsi="Times New Roman"/>
          <w:sz w:val="26"/>
          <w:szCs w:val="26"/>
        </w:rPr>
        <w:t>).</w:t>
      </w:r>
    </w:p>
    <w:p w:rsidR="00AC14D6" w:rsidRPr="007E6B0B" w:rsidRDefault="00AC14D6" w:rsidP="00AC14D6">
      <w:pPr>
        <w:spacing w:before="40"/>
        <w:ind w:right="-102" w:firstLine="709"/>
        <w:jc w:val="both"/>
        <w:rPr>
          <w:rFonts w:ascii="Times New Roman" w:hAnsi="Times New Roman"/>
          <w:sz w:val="26"/>
          <w:szCs w:val="26"/>
        </w:rPr>
      </w:pPr>
      <w:r w:rsidRPr="007E6B0B">
        <w:rPr>
          <w:rFonts w:ascii="Times New Roman" w:hAnsi="Times New Roman"/>
          <w:b/>
          <w:bCs/>
          <w:sz w:val="26"/>
          <w:szCs w:val="26"/>
        </w:rPr>
        <w:t xml:space="preserve">Инновационная продукция, связанная с </w:t>
      </w:r>
      <w:proofErr w:type="spellStart"/>
      <w:r w:rsidRPr="007E6B0B">
        <w:rPr>
          <w:rFonts w:ascii="Times New Roman" w:hAnsi="Times New Roman"/>
          <w:b/>
          <w:bCs/>
          <w:sz w:val="26"/>
          <w:szCs w:val="26"/>
        </w:rPr>
        <w:t>нанотехнологиями</w:t>
      </w:r>
      <w:proofErr w:type="spellEnd"/>
      <w:r w:rsidRPr="007E6B0B">
        <w:rPr>
          <w:rFonts w:ascii="Times New Roman" w:hAnsi="Times New Roman"/>
          <w:b/>
          <w:bCs/>
          <w:sz w:val="26"/>
          <w:szCs w:val="26"/>
        </w:rPr>
        <w:t xml:space="preserve"> – </w:t>
      </w:r>
      <w:r w:rsidRPr="007E6B0B">
        <w:rPr>
          <w:rFonts w:ascii="Times New Roman" w:hAnsi="Times New Roman"/>
          <w:sz w:val="26"/>
          <w:szCs w:val="26"/>
        </w:rPr>
        <w:t xml:space="preserve">высококонкурентоспособная продукция, произведенная с использованием </w:t>
      </w:r>
      <w:proofErr w:type="spellStart"/>
      <w:r w:rsidRPr="007E6B0B">
        <w:rPr>
          <w:rFonts w:ascii="Times New Roman" w:hAnsi="Times New Roman"/>
          <w:sz w:val="26"/>
          <w:szCs w:val="26"/>
        </w:rPr>
        <w:lastRenderedPageBreak/>
        <w:t>нанотехнологий</w:t>
      </w:r>
      <w:proofErr w:type="spellEnd"/>
      <w:r w:rsidRPr="007E6B0B">
        <w:rPr>
          <w:rFonts w:ascii="Times New Roman" w:hAnsi="Times New Roman"/>
          <w:sz w:val="26"/>
          <w:szCs w:val="26"/>
        </w:rPr>
        <w:t xml:space="preserve"> и обладающая вследствие этого ранее недостижимыми технико-экономическими показателями, продукция, содержащая </w:t>
      </w:r>
      <w:proofErr w:type="spellStart"/>
      <w:r w:rsidRPr="007E6B0B">
        <w:rPr>
          <w:rFonts w:ascii="Times New Roman" w:hAnsi="Times New Roman"/>
          <w:sz w:val="26"/>
          <w:szCs w:val="26"/>
        </w:rPr>
        <w:t>наноматериалы</w:t>
      </w:r>
      <w:proofErr w:type="spellEnd"/>
      <w:r w:rsidRPr="007E6B0B">
        <w:rPr>
          <w:rFonts w:ascii="Times New Roman" w:hAnsi="Times New Roman"/>
          <w:sz w:val="26"/>
          <w:szCs w:val="26"/>
        </w:rPr>
        <w:t xml:space="preserve"> (</w:t>
      </w:r>
      <w:proofErr w:type="spellStart"/>
      <w:r w:rsidRPr="007E6B0B">
        <w:rPr>
          <w:rFonts w:ascii="Times New Roman" w:hAnsi="Times New Roman"/>
          <w:sz w:val="26"/>
          <w:szCs w:val="26"/>
        </w:rPr>
        <w:t>нановещества</w:t>
      </w:r>
      <w:proofErr w:type="spellEnd"/>
      <w:r w:rsidRPr="007E6B0B">
        <w:rPr>
          <w:rFonts w:ascii="Times New Roman" w:hAnsi="Times New Roman"/>
          <w:sz w:val="26"/>
          <w:szCs w:val="26"/>
        </w:rPr>
        <w:t>).</w:t>
      </w:r>
    </w:p>
    <w:p w:rsidR="00110F30" w:rsidRPr="007E6B0B" w:rsidRDefault="00110F30" w:rsidP="001705E4">
      <w:pPr>
        <w:spacing w:line="280" w:lineRule="exact"/>
        <w:jc w:val="center"/>
        <w:rPr>
          <w:rFonts w:ascii="Times New Roman" w:hAnsi="Times New Roman"/>
          <w:sz w:val="26"/>
          <w:szCs w:val="26"/>
        </w:rPr>
      </w:pPr>
    </w:p>
    <w:p w:rsidR="00AC14D6" w:rsidRPr="007E6B0B" w:rsidRDefault="00110F30" w:rsidP="001705E4">
      <w:pPr>
        <w:spacing w:line="280" w:lineRule="exact"/>
        <w:jc w:val="center"/>
        <w:rPr>
          <w:rFonts w:ascii="Times New Roman" w:hAnsi="Times New Roman"/>
          <w:b/>
          <w:caps/>
          <w:sz w:val="26"/>
          <w:szCs w:val="26"/>
        </w:rPr>
      </w:pPr>
      <w:r w:rsidRPr="007E6B0B">
        <w:rPr>
          <w:rFonts w:ascii="Times New Roman" w:hAnsi="Times New Roman"/>
          <w:b/>
          <w:sz w:val="26"/>
          <w:szCs w:val="26"/>
        </w:rPr>
        <w:t>3. МЕТОДОЛОГИЧЕСКИЕ ПОЛОЖЕНИЯ ПО ОРГАНИЗАЦИИ И ПРОВЕДЕНИЮ ГОСУДАРСТВЕННОГО СТАТИСТИЧЕСКОГО НАБЛЮДЕНИЯ</w:t>
      </w:r>
    </w:p>
    <w:p w:rsidR="00AC14D6" w:rsidRPr="007E6B0B" w:rsidRDefault="00AC14D6" w:rsidP="001705E4">
      <w:pPr>
        <w:spacing w:line="280" w:lineRule="exact"/>
        <w:jc w:val="center"/>
        <w:rPr>
          <w:rFonts w:ascii="Times New Roman" w:hAnsi="Times New Roman"/>
          <w:sz w:val="26"/>
          <w:szCs w:val="26"/>
        </w:rPr>
      </w:pPr>
    </w:p>
    <w:p w:rsidR="00AC14D6" w:rsidRPr="007E6B0B" w:rsidRDefault="00AC14D6" w:rsidP="001705E4">
      <w:pPr>
        <w:spacing w:line="280" w:lineRule="exact"/>
        <w:jc w:val="center"/>
        <w:rPr>
          <w:rFonts w:ascii="Times New Roman" w:hAnsi="Times New Roman"/>
          <w:b/>
          <w:sz w:val="26"/>
          <w:szCs w:val="26"/>
        </w:rPr>
      </w:pPr>
      <w:r w:rsidRPr="007E6B0B">
        <w:rPr>
          <w:rFonts w:ascii="Times New Roman" w:hAnsi="Times New Roman"/>
          <w:b/>
          <w:sz w:val="26"/>
          <w:szCs w:val="26"/>
        </w:rPr>
        <w:t>3.1.</w:t>
      </w:r>
      <w:r w:rsidR="001705E4" w:rsidRPr="007E6B0B">
        <w:rPr>
          <w:rFonts w:ascii="Times New Roman" w:hAnsi="Times New Roman"/>
          <w:b/>
          <w:sz w:val="26"/>
          <w:szCs w:val="26"/>
        </w:rPr>
        <w:t xml:space="preserve"> </w:t>
      </w:r>
      <w:r w:rsidRPr="007E6B0B">
        <w:rPr>
          <w:rFonts w:ascii="Times New Roman" w:hAnsi="Times New Roman"/>
          <w:b/>
          <w:sz w:val="26"/>
          <w:szCs w:val="26"/>
        </w:rPr>
        <w:t>Характеристика государственного статистического</w:t>
      </w:r>
      <w:r w:rsidR="00110F30" w:rsidRPr="007E6B0B">
        <w:rPr>
          <w:rFonts w:ascii="Times New Roman" w:hAnsi="Times New Roman"/>
          <w:b/>
          <w:sz w:val="26"/>
          <w:szCs w:val="26"/>
        </w:rPr>
        <w:t xml:space="preserve"> </w:t>
      </w:r>
      <w:r w:rsidRPr="007E6B0B">
        <w:rPr>
          <w:rFonts w:ascii="Times New Roman" w:hAnsi="Times New Roman"/>
          <w:b/>
          <w:sz w:val="26"/>
          <w:szCs w:val="26"/>
        </w:rPr>
        <w:t>наблюдения</w:t>
      </w:r>
    </w:p>
    <w:p w:rsidR="00AC14D6" w:rsidRPr="007E6B0B" w:rsidRDefault="00AC14D6" w:rsidP="001705E4">
      <w:pPr>
        <w:pStyle w:val="31"/>
        <w:spacing w:line="280" w:lineRule="exact"/>
        <w:ind w:left="0" w:firstLine="0"/>
        <w:jc w:val="center"/>
        <w:rPr>
          <w:rFonts w:ascii="Times New Roman" w:hAnsi="Times New Roman"/>
          <w:spacing w:val="-6"/>
          <w:sz w:val="26"/>
          <w:szCs w:val="26"/>
          <w:lang w:val="ru-RU"/>
        </w:rPr>
      </w:pPr>
    </w:p>
    <w:p w:rsidR="00AC14D6" w:rsidRPr="007E6B0B" w:rsidRDefault="00AC14D6" w:rsidP="00AC14D6">
      <w:pPr>
        <w:pStyle w:val="31"/>
        <w:spacing w:line="240" w:lineRule="auto"/>
        <w:ind w:left="0" w:firstLine="709"/>
        <w:rPr>
          <w:rFonts w:ascii="Times New Roman" w:hAnsi="Times New Roman"/>
          <w:sz w:val="26"/>
          <w:szCs w:val="26"/>
          <w:lang w:val="ru-RU"/>
        </w:rPr>
      </w:pPr>
      <w:r w:rsidRPr="007E6B0B">
        <w:rPr>
          <w:rFonts w:ascii="Times New Roman" w:hAnsi="Times New Roman"/>
          <w:b/>
          <w:sz w:val="26"/>
          <w:szCs w:val="26"/>
          <w:lang w:val="ru-RU"/>
        </w:rPr>
        <w:t>Охват данных, степень охвата.</w:t>
      </w:r>
      <w:r w:rsidRPr="007E6B0B">
        <w:rPr>
          <w:rFonts w:ascii="Times New Roman" w:hAnsi="Times New Roman"/>
          <w:sz w:val="26"/>
          <w:szCs w:val="26"/>
          <w:lang w:val="ru-RU"/>
        </w:rPr>
        <w:t xml:space="preserve"> Объектами статистических наблюдений являются юридические лица, обособленные подразделения юридических лиц, имеющие отдельный баланс, основным видом экономической деятельности которых является производство промышленной продукции,</w:t>
      </w:r>
      <w:r w:rsidR="00D470DD" w:rsidRPr="007E6B0B">
        <w:rPr>
          <w:rFonts w:ascii="Times New Roman" w:hAnsi="Times New Roman"/>
          <w:sz w:val="26"/>
          <w:szCs w:val="26"/>
          <w:lang w:val="ru-RU"/>
        </w:rPr>
        <w:t xml:space="preserve"> деятельность в области телекоммуникаций, компьютерного программирования, информационного обслуживания</w:t>
      </w:r>
      <w:r w:rsidRPr="007E6B0B">
        <w:rPr>
          <w:rFonts w:ascii="Times New Roman" w:hAnsi="Times New Roman"/>
          <w:sz w:val="26"/>
          <w:szCs w:val="26"/>
          <w:lang w:val="ru-RU"/>
        </w:rPr>
        <w:t>.</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Коммерческие организации, не являющиеся субъектами малого предпринимательства, обособленные подразделения указанных организаций, имеющие отдельный баланс, и коммерческие организации, являющиеся резидентами Парка высоких технологий</w:t>
      </w:r>
      <w:r w:rsidR="00D470DD" w:rsidRPr="007E6B0B">
        <w:rPr>
          <w:rFonts w:ascii="Times New Roman" w:hAnsi="Times New Roman"/>
          <w:sz w:val="26"/>
          <w:szCs w:val="26"/>
        </w:rPr>
        <w:t xml:space="preserve"> и научно-технологических парков</w:t>
      </w:r>
      <w:r w:rsidRPr="007E6B0B">
        <w:rPr>
          <w:rFonts w:ascii="Times New Roman" w:hAnsi="Times New Roman"/>
          <w:sz w:val="26"/>
          <w:szCs w:val="26"/>
        </w:rPr>
        <w:t>, ежегодно представляют данные по расширенному перечню показателей по статистике инноваций.</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Малые организации ежегодно представляют данные по статистике инноваций по упрощенной схеме.</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Формирование совокупности единиц статистического наблюдения по статистике инноваций осуществляется Национальным статистическим комитетом Республики Беларусь ежегодно на основании статистического регистра.</w:t>
      </w: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Критериями отбора являются:</w:t>
      </w:r>
    </w:p>
    <w:p w:rsidR="00AC14D6" w:rsidRPr="007E6B0B" w:rsidRDefault="00AC14D6" w:rsidP="00AC14D6">
      <w:pPr>
        <w:numPr>
          <w:ilvl w:val="0"/>
          <w:numId w:val="13"/>
        </w:numPr>
        <w:ind w:left="1071" w:hanging="357"/>
        <w:jc w:val="both"/>
        <w:rPr>
          <w:rFonts w:ascii="Times New Roman" w:hAnsi="Times New Roman"/>
          <w:sz w:val="26"/>
          <w:szCs w:val="26"/>
        </w:rPr>
      </w:pPr>
      <w:r w:rsidRPr="007E6B0B">
        <w:rPr>
          <w:rFonts w:ascii="Times New Roman" w:hAnsi="Times New Roman"/>
          <w:sz w:val="26"/>
          <w:szCs w:val="26"/>
        </w:rPr>
        <w:t>виды экономической деятельности;</w:t>
      </w:r>
    </w:p>
    <w:p w:rsidR="00AC14D6" w:rsidRPr="007E6B0B" w:rsidRDefault="00AC14D6" w:rsidP="00AC14D6">
      <w:pPr>
        <w:numPr>
          <w:ilvl w:val="0"/>
          <w:numId w:val="13"/>
        </w:numPr>
        <w:ind w:left="1071" w:hanging="357"/>
        <w:jc w:val="both"/>
        <w:rPr>
          <w:rFonts w:ascii="Times New Roman" w:hAnsi="Times New Roman"/>
          <w:sz w:val="26"/>
          <w:szCs w:val="26"/>
        </w:rPr>
      </w:pPr>
      <w:r w:rsidRPr="007E6B0B">
        <w:rPr>
          <w:rFonts w:ascii="Times New Roman" w:hAnsi="Times New Roman"/>
          <w:sz w:val="26"/>
          <w:szCs w:val="26"/>
        </w:rPr>
        <w:t>организационно-правовые формы юридических лиц;</w:t>
      </w:r>
    </w:p>
    <w:p w:rsidR="00AC14D6" w:rsidRPr="007E6B0B" w:rsidRDefault="00AC14D6" w:rsidP="00AC14D6">
      <w:pPr>
        <w:numPr>
          <w:ilvl w:val="0"/>
          <w:numId w:val="13"/>
        </w:numPr>
        <w:ind w:left="1071" w:hanging="357"/>
        <w:jc w:val="both"/>
        <w:rPr>
          <w:rFonts w:ascii="Times New Roman" w:hAnsi="Times New Roman"/>
          <w:sz w:val="26"/>
          <w:szCs w:val="26"/>
        </w:rPr>
      </w:pPr>
      <w:r w:rsidRPr="007E6B0B">
        <w:rPr>
          <w:rFonts w:ascii="Times New Roman" w:hAnsi="Times New Roman"/>
          <w:sz w:val="26"/>
          <w:szCs w:val="26"/>
        </w:rPr>
        <w:t>тип юридического лица.</w:t>
      </w:r>
    </w:p>
    <w:p w:rsidR="00AC14D6" w:rsidRPr="007E6B0B" w:rsidRDefault="00AC14D6" w:rsidP="00AC14D6">
      <w:pPr>
        <w:spacing w:before="40"/>
        <w:ind w:firstLine="709"/>
        <w:jc w:val="both"/>
        <w:rPr>
          <w:rFonts w:ascii="Times New Roman" w:hAnsi="Times New Roman"/>
          <w:sz w:val="26"/>
          <w:szCs w:val="26"/>
        </w:rPr>
      </w:pPr>
      <w:r w:rsidRPr="007E6B0B">
        <w:rPr>
          <w:rFonts w:ascii="Times New Roman" w:hAnsi="Times New Roman"/>
          <w:b/>
          <w:sz w:val="26"/>
          <w:szCs w:val="26"/>
        </w:rPr>
        <w:t>Респонденты.</w:t>
      </w:r>
      <w:r w:rsidRPr="007E6B0B">
        <w:rPr>
          <w:rFonts w:ascii="Times New Roman" w:hAnsi="Times New Roman"/>
          <w:sz w:val="26"/>
          <w:szCs w:val="26"/>
        </w:rPr>
        <w:t xml:space="preserve"> Респондентами государственного статистического наблюдения по инновациям являются юридические лица, их обособленные подразделения, имеющие отдельный баланс.</w:t>
      </w:r>
    </w:p>
    <w:p w:rsidR="00AC14D6" w:rsidRPr="007E6B0B" w:rsidRDefault="00AC14D6" w:rsidP="00AC14D6">
      <w:pPr>
        <w:pStyle w:val="31"/>
        <w:widowControl/>
        <w:spacing w:before="40" w:line="240" w:lineRule="auto"/>
        <w:ind w:left="0" w:firstLine="709"/>
        <w:rPr>
          <w:rFonts w:ascii="Times New Roman" w:hAnsi="Times New Roman"/>
          <w:sz w:val="26"/>
          <w:szCs w:val="26"/>
          <w:lang w:val="ru-RU"/>
        </w:rPr>
      </w:pPr>
      <w:r w:rsidRPr="007E6B0B">
        <w:rPr>
          <w:rFonts w:ascii="Times New Roman" w:hAnsi="Times New Roman"/>
          <w:b/>
          <w:sz w:val="26"/>
          <w:szCs w:val="26"/>
          <w:lang w:val="ru-RU"/>
        </w:rPr>
        <w:t>Периодичность.</w:t>
      </w:r>
      <w:r w:rsidRPr="007E6B0B">
        <w:rPr>
          <w:rFonts w:ascii="Times New Roman" w:hAnsi="Times New Roman"/>
          <w:bCs/>
          <w:sz w:val="26"/>
          <w:szCs w:val="26"/>
          <w:lang w:val="ru-RU"/>
        </w:rPr>
        <w:t xml:space="preserve"> Г</w:t>
      </w:r>
      <w:r w:rsidRPr="007E6B0B">
        <w:rPr>
          <w:rFonts w:ascii="Times New Roman" w:hAnsi="Times New Roman"/>
          <w:sz w:val="26"/>
          <w:szCs w:val="26"/>
          <w:lang w:val="ru-RU"/>
        </w:rPr>
        <w:t>осударственные статистические наблюдения</w:t>
      </w:r>
      <w:r w:rsidRPr="007E6B0B">
        <w:rPr>
          <w:rFonts w:ascii="Times New Roman" w:hAnsi="Times New Roman"/>
          <w:bCs/>
          <w:sz w:val="26"/>
          <w:szCs w:val="26"/>
          <w:lang w:val="ru-RU"/>
        </w:rPr>
        <w:t xml:space="preserve"> </w:t>
      </w:r>
      <w:r w:rsidRPr="007E6B0B">
        <w:rPr>
          <w:rFonts w:ascii="Times New Roman" w:hAnsi="Times New Roman"/>
          <w:sz w:val="26"/>
          <w:szCs w:val="26"/>
          <w:lang w:val="ru-RU"/>
        </w:rPr>
        <w:t>за инновационной деятельностью организаций осуществляются с годовой периодичностью представления.</w:t>
      </w:r>
    </w:p>
    <w:p w:rsidR="00AC14D6" w:rsidRPr="007E6B0B" w:rsidRDefault="00AC14D6" w:rsidP="00AC14D6">
      <w:pPr>
        <w:pStyle w:val="31"/>
        <w:widowControl/>
        <w:spacing w:before="40" w:line="240" w:lineRule="auto"/>
        <w:ind w:left="0" w:firstLine="709"/>
        <w:rPr>
          <w:rFonts w:ascii="Times New Roman" w:hAnsi="Times New Roman"/>
          <w:sz w:val="26"/>
          <w:szCs w:val="26"/>
          <w:lang w:val="ru-RU"/>
        </w:rPr>
      </w:pPr>
      <w:r w:rsidRPr="007E6B0B">
        <w:rPr>
          <w:rFonts w:ascii="Times New Roman" w:hAnsi="Times New Roman"/>
          <w:b/>
          <w:sz w:val="26"/>
          <w:szCs w:val="26"/>
          <w:lang w:val="ru-RU"/>
        </w:rPr>
        <w:t>Организационная форма государственного статистического наблюдения.</w:t>
      </w:r>
      <w:r w:rsidRPr="007E6B0B">
        <w:rPr>
          <w:rFonts w:ascii="Times New Roman" w:hAnsi="Times New Roman"/>
          <w:sz w:val="26"/>
          <w:szCs w:val="26"/>
          <w:lang w:val="ru-RU"/>
        </w:rPr>
        <w:t xml:space="preserve"> Государственное статистическое наблюдение </w:t>
      </w:r>
      <w:r w:rsidRPr="007E6B0B">
        <w:rPr>
          <w:rFonts w:ascii="Times New Roman" w:hAnsi="Times New Roman"/>
          <w:bCs/>
          <w:sz w:val="26"/>
          <w:szCs w:val="26"/>
          <w:lang w:val="ru-RU"/>
        </w:rPr>
        <w:t xml:space="preserve">за инновационной деятельностью организаций проводится </w:t>
      </w:r>
      <w:r w:rsidRPr="007E6B0B">
        <w:rPr>
          <w:rFonts w:ascii="Times New Roman" w:hAnsi="Times New Roman"/>
          <w:sz w:val="26"/>
          <w:szCs w:val="26"/>
          <w:lang w:val="ru-RU"/>
        </w:rPr>
        <w:t xml:space="preserve">на основании форм государственной статистической отчетности, представляемых респондентами в обязательном порядке в органы государственной статистики. </w:t>
      </w:r>
    </w:p>
    <w:p w:rsidR="00AC14D6" w:rsidRPr="007E6B0B" w:rsidRDefault="00AC14D6" w:rsidP="00AC14D6">
      <w:pPr>
        <w:spacing w:before="40"/>
        <w:ind w:firstLine="709"/>
        <w:jc w:val="both"/>
        <w:rPr>
          <w:rFonts w:ascii="Times New Roman" w:hAnsi="Times New Roman"/>
          <w:sz w:val="26"/>
          <w:szCs w:val="26"/>
        </w:rPr>
      </w:pPr>
      <w:r w:rsidRPr="007E6B0B">
        <w:rPr>
          <w:rFonts w:ascii="Times New Roman" w:hAnsi="Times New Roman"/>
          <w:b/>
          <w:sz w:val="26"/>
          <w:szCs w:val="26"/>
        </w:rPr>
        <w:t>Организации, осуществляющие государственные статистические наблюдения.</w:t>
      </w:r>
      <w:r w:rsidRPr="007E6B0B">
        <w:rPr>
          <w:rFonts w:ascii="Times New Roman" w:hAnsi="Times New Roman"/>
          <w:sz w:val="26"/>
          <w:szCs w:val="26"/>
        </w:rPr>
        <w:t xml:space="preserve"> Национальный статистический комитет Республики Беларусь, </w:t>
      </w:r>
      <w:r w:rsidRPr="007E6B0B">
        <w:rPr>
          <w:rFonts w:ascii="Times New Roman" w:hAnsi="Times New Roman"/>
          <w:sz w:val="26"/>
          <w:szCs w:val="26"/>
        </w:rPr>
        <w:lastRenderedPageBreak/>
        <w:t>территориальные органы государственной статистики осуществляют централизованное государственное статистическое наблюдение.</w:t>
      </w:r>
    </w:p>
    <w:p w:rsidR="00870328" w:rsidRPr="007E6B0B" w:rsidRDefault="00AC14D6" w:rsidP="00AC14D6">
      <w:pPr>
        <w:spacing w:before="40"/>
        <w:ind w:firstLine="709"/>
        <w:jc w:val="both"/>
        <w:rPr>
          <w:rFonts w:ascii="Times New Roman" w:hAnsi="Times New Roman"/>
          <w:b/>
          <w:sz w:val="26"/>
          <w:szCs w:val="26"/>
        </w:rPr>
      </w:pPr>
      <w:r w:rsidRPr="007E6B0B">
        <w:rPr>
          <w:rFonts w:ascii="Times New Roman" w:hAnsi="Times New Roman"/>
          <w:b/>
          <w:sz w:val="26"/>
          <w:szCs w:val="26"/>
        </w:rPr>
        <w:t>Классификаторы, используемые при проведении государств</w:t>
      </w:r>
      <w:r w:rsidR="00870328" w:rsidRPr="007E6B0B">
        <w:rPr>
          <w:rFonts w:ascii="Times New Roman" w:hAnsi="Times New Roman"/>
          <w:b/>
          <w:sz w:val="26"/>
          <w:szCs w:val="26"/>
        </w:rPr>
        <w:t>енных статистических наблюдений:</w:t>
      </w:r>
    </w:p>
    <w:p w:rsidR="00AC14D6" w:rsidRPr="007E6B0B" w:rsidRDefault="00AC14D6" w:rsidP="00870328">
      <w:pPr>
        <w:numPr>
          <w:ilvl w:val="0"/>
          <w:numId w:val="2"/>
        </w:numPr>
        <w:ind w:left="1071" w:hanging="357"/>
        <w:jc w:val="both"/>
        <w:rPr>
          <w:rFonts w:ascii="Times New Roman" w:hAnsi="Times New Roman"/>
          <w:sz w:val="26"/>
          <w:szCs w:val="26"/>
        </w:rPr>
      </w:pPr>
      <w:r w:rsidRPr="007E6B0B">
        <w:rPr>
          <w:rFonts w:ascii="Times New Roman" w:hAnsi="Times New Roman"/>
          <w:sz w:val="26"/>
          <w:szCs w:val="26"/>
        </w:rPr>
        <w:t xml:space="preserve"> Общегосударственный классификатор Республики Беларусь </w:t>
      </w:r>
      <w:r w:rsidR="00870328" w:rsidRPr="007E6B0B">
        <w:rPr>
          <w:rFonts w:ascii="Times New Roman" w:hAnsi="Times New Roman"/>
          <w:sz w:val="26"/>
          <w:szCs w:val="26"/>
        </w:rPr>
        <w:br/>
      </w:r>
      <w:r w:rsidRPr="007E6B0B">
        <w:rPr>
          <w:rFonts w:ascii="Times New Roman" w:hAnsi="Times New Roman"/>
          <w:sz w:val="26"/>
          <w:szCs w:val="26"/>
        </w:rPr>
        <w:t>ОКРБ 005-2011 «Виды экономической деятельности</w:t>
      </w:r>
      <w:r w:rsidR="00870328" w:rsidRPr="007E6B0B">
        <w:rPr>
          <w:rFonts w:ascii="Times New Roman" w:hAnsi="Times New Roman"/>
          <w:sz w:val="26"/>
          <w:szCs w:val="26"/>
        </w:rPr>
        <w:t>»</w:t>
      </w:r>
      <w:r w:rsidRPr="007E6B0B">
        <w:rPr>
          <w:rFonts w:ascii="Times New Roman" w:hAnsi="Times New Roman"/>
          <w:sz w:val="26"/>
          <w:szCs w:val="26"/>
        </w:rPr>
        <w:t>;</w:t>
      </w:r>
    </w:p>
    <w:p w:rsidR="00AC14D6" w:rsidRPr="007E6B0B" w:rsidRDefault="00AC14D6" w:rsidP="00AC14D6">
      <w:pPr>
        <w:numPr>
          <w:ilvl w:val="0"/>
          <w:numId w:val="2"/>
        </w:numPr>
        <w:ind w:left="1071" w:hanging="357"/>
        <w:jc w:val="both"/>
        <w:rPr>
          <w:rFonts w:ascii="Times New Roman" w:hAnsi="Times New Roman"/>
          <w:sz w:val="26"/>
          <w:szCs w:val="26"/>
        </w:rPr>
      </w:pPr>
      <w:r w:rsidRPr="007E6B0B">
        <w:rPr>
          <w:rFonts w:ascii="Times New Roman" w:hAnsi="Times New Roman"/>
          <w:sz w:val="26"/>
          <w:szCs w:val="26"/>
        </w:rPr>
        <w:t>Общегосударственный классификатор Республики Беларусь</w:t>
      </w:r>
      <w:r w:rsidRPr="007E6B0B">
        <w:rPr>
          <w:rFonts w:ascii="Times New Roman" w:hAnsi="Times New Roman"/>
          <w:sz w:val="26"/>
          <w:szCs w:val="26"/>
        </w:rPr>
        <w:br/>
        <w:t>ОКРБ 002-</w:t>
      </w:r>
      <w:r w:rsidR="00870328" w:rsidRPr="007E6B0B">
        <w:rPr>
          <w:rFonts w:ascii="Times New Roman" w:hAnsi="Times New Roman"/>
          <w:sz w:val="26"/>
          <w:szCs w:val="26"/>
        </w:rPr>
        <w:t>2019</w:t>
      </w:r>
      <w:r w:rsidRPr="007E6B0B">
        <w:rPr>
          <w:rFonts w:ascii="Times New Roman" w:hAnsi="Times New Roman"/>
          <w:sz w:val="26"/>
          <w:szCs w:val="26"/>
        </w:rPr>
        <w:t xml:space="preserve"> «Формы </w:t>
      </w:r>
      <w:r w:rsidR="00870328" w:rsidRPr="007E6B0B">
        <w:rPr>
          <w:rFonts w:ascii="Times New Roman" w:hAnsi="Times New Roman"/>
          <w:sz w:val="26"/>
          <w:szCs w:val="26"/>
        </w:rPr>
        <w:t xml:space="preserve">и виды </w:t>
      </w:r>
      <w:r w:rsidRPr="007E6B0B">
        <w:rPr>
          <w:rFonts w:ascii="Times New Roman" w:hAnsi="Times New Roman"/>
          <w:sz w:val="26"/>
          <w:szCs w:val="26"/>
        </w:rPr>
        <w:t>собственности»;</w:t>
      </w:r>
    </w:p>
    <w:p w:rsidR="00AC14D6" w:rsidRPr="007E6B0B" w:rsidRDefault="00AC14D6" w:rsidP="008C3864">
      <w:pPr>
        <w:numPr>
          <w:ilvl w:val="0"/>
          <w:numId w:val="2"/>
        </w:numPr>
        <w:ind w:left="714" w:firstLine="0"/>
        <w:jc w:val="both"/>
        <w:rPr>
          <w:rFonts w:ascii="Times New Roman" w:hAnsi="Times New Roman"/>
          <w:sz w:val="26"/>
          <w:szCs w:val="26"/>
        </w:rPr>
      </w:pPr>
      <w:r w:rsidRPr="007E6B0B">
        <w:rPr>
          <w:rFonts w:ascii="Times New Roman" w:hAnsi="Times New Roman"/>
          <w:sz w:val="26"/>
          <w:szCs w:val="26"/>
        </w:rPr>
        <w:t>Общегосударственный классификатор Республики Беларусь</w:t>
      </w:r>
      <w:r w:rsidR="008C3864" w:rsidRPr="007E6B0B">
        <w:rPr>
          <w:rFonts w:ascii="Times New Roman" w:hAnsi="Times New Roman"/>
          <w:sz w:val="26"/>
          <w:szCs w:val="26"/>
        </w:rPr>
        <w:t xml:space="preserve"> </w:t>
      </w:r>
      <w:r w:rsidRPr="007E6B0B">
        <w:rPr>
          <w:rFonts w:ascii="Times New Roman" w:hAnsi="Times New Roman"/>
          <w:sz w:val="26"/>
          <w:szCs w:val="26"/>
        </w:rPr>
        <w:t>ОКРБ 003-</w:t>
      </w:r>
      <w:r w:rsidR="001B59DA" w:rsidRPr="007E6B0B">
        <w:rPr>
          <w:rFonts w:ascii="Times New Roman" w:hAnsi="Times New Roman"/>
          <w:sz w:val="26"/>
          <w:szCs w:val="26"/>
        </w:rPr>
        <w:t>2017</w:t>
      </w:r>
      <w:r w:rsidRPr="007E6B0B">
        <w:rPr>
          <w:rFonts w:ascii="Times New Roman" w:hAnsi="Times New Roman"/>
          <w:sz w:val="26"/>
          <w:szCs w:val="26"/>
        </w:rPr>
        <w:t xml:space="preserve"> «Система обозначений объектов административно-территориального деления и населенных пунктов»;</w:t>
      </w:r>
    </w:p>
    <w:p w:rsidR="00AC14D6" w:rsidRPr="007E6B0B" w:rsidRDefault="00870328" w:rsidP="008C3864">
      <w:pPr>
        <w:numPr>
          <w:ilvl w:val="0"/>
          <w:numId w:val="2"/>
        </w:numPr>
        <w:ind w:left="714" w:firstLine="0"/>
        <w:jc w:val="both"/>
        <w:rPr>
          <w:rFonts w:ascii="Times New Roman" w:hAnsi="Times New Roman"/>
          <w:sz w:val="26"/>
          <w:szCs w:val="26"/>
        </w:rPr>
      </w:pPr>
      <w:r w:rsidRPr="007E6B0B">
        <w:rPr>
          <w:rFonts w:ascii="Times New Roman" w:hAnsi="Times New Roman"/>
          <w:sz w:val="26"/>
          <w:szCs w:val="26"/>
        </w:rPr>
        <w:t xml:space="preserve">Статистический </w:t>
      </w:r>
      <w:r w:rsidR="00AC14D6" w:rsidRPr="007E6B0B">
        <w:rPr>
          <w:rFonts w:ascii="Times New Roman" w:hAnsi="Times New Roman"/>
          <w:sz w:val="26"/>
          <w:szCs w:val="26"/>
        </w:rPr>
        <w:t xml:space="preserve">классификатор </w:t>
      </w:r>
      <w:r w:rsidR="008C3864" w:rsidRPr="007E6B0B">
        <w:rPr>
          <w:rFonts w:ascii="Times New Roman" w:hAnsi="Times New Roman"/>
          <w:sz w:val="26"/>
          <w:szCs w:val="26"/>
        </w:rPr>
        <w:t>СК 00.001-2020</w:t>
      </w:r>
      <w:r w:rsidR="00AC14D6" w:rsidRPr="007E6B0B">
        <w:rPr>
          <w:rFonts w:ascii="Times New Roman" w:hAnsi="Times New Roman"/>
          <w:sz w:val="26"/>
          <w:szCs w:val="26"/>
        </w:rPr>
        <w:t xml:space="preserve"> «Органы государственной власти и управления»;</w:t>
      </w:r>
    </w:p>
    <w:p w:rsidR="00AC14D6" w:rsidRPr="007E6B0B" w:rsidRDefault="00AC14D6" w:rsidP="00AC14D6">
      <w:pPr>
        <w:numPr>
          <w:ilvl w:val="0"/>
          <w:numId w:val="2"/>
        </w:numPr>
        <w:ind w:left="1071" w:hanging="357"/>
        <w:jc w:val="both"/>
        <w:rPr>
          <w:rFonts w:ascii="Times New Roman" w:hAnsi="Times New Roman"/>
          <w:sz w:val="26"/>
          <w:szCs w:val="26"/>
        </w:rPr>
      </w:pPr>
      <w:r w:rsidRPr="007E6B0B">
        <w:rPr>
          <w:rFonts w:ascii="Times New Roman" w:hAnsi="Times New Roman"/>
          <w:sz w:val="26"/>
          <w:szCs w:val="26"/>
        </w:rPr>
        <w:t>Общегосударственный классификатор Республики Беларусь</w:t>
      </w:r>
      <w:r w:rsidRPr="007E6B0B">
        <w:rPr>
          <w:rFonts w:ascii="Times New Roman" w:hAnsi="Times New Roman"/>
          <w:sz w:val="26"/>
          <w:szCs w:val="26"/>
        </w:rPr>
        <w:br/>
        <w:t>ОКРБ 019-2013 «Организационно-правовые формы».</w:t>
      </w:r>
    </w:p>
    <w:p w:rsidR="00AC14D6" w:rsidRPr="007E6B0B" w:rsidRDefault="00AC14D6" w:rsidP="00E41379">
      <w:pPr>
        <w:spacing w:line="260" w:lineRule="exact"/>
        <w:jc w:val="center"/>
        <w:rPr>
          <w:rFonts w:ascii="Times New Roman" w:hAnsi="Times New Roman"/>
          <w:sz w:val="26"/>
          <w:szCs w:val="26"/>
        </w:rPr>
      </w:pPr>
    </w:p>
    <w:p w:rsidR="00AC14D6" w:rsidRPr="007E6B0B" w:rsidRDefault="00AC14D6" w:rsidP="00E41379">
      <w:pPr>
        <w:spacing w:line="260" w:lineRule="exact"/>
        <w:jc w:val="center"/>
        <w:rPr>
          <w:rFonts w:ascii="Times New Roman" w:hAnsi="Times New Roman"/>
          <w:b/>
          <w:sz w:val="26"/>
          <w:szCs w:val="26"/>
        </w:rPr>
      </w:pPr>
      <w:r w:rsidRPr="007E6B0B">
        <w:rPr>
          <w:rFonts w:ascii="Times New Roman" w:hAnsi="Times New Roman"/>
          <w:b/>
          <w:sz w:val="26"/>
          <w:szCs w:val="26"/>
        </w:rPr>
        <w:t>3.2. Инструментарий и программа государственного</w:t>
      </w:r>
      <w:r w:rsidRPr="007E6B0B">
        <w:rPr>
          <w:rFonts w:ascii="Times New Roman" w:hAnsi="Times New Roman"/>
          <w:b/>
          <w:sz w:val="26"/>
          <w:szCs w:val="26"/>
        </w:rPr>
        <w:br/>
        <w:t>статистического наблюдения</w:t>
      </w:r>
    </w:p>
    <w:p w:rsidR="00AC14D6" w:rsidRPr="007E6B0B" w:rsidRDefault="00AC14D6" w:rsidP="00E41379">
      <w:pPr>
        <w:spacing w:line="260" w:lineRule="exact"/>
        <w:jc w:val="center"/>
        <w:rPr>
          <w:rFonts w:ascii="Times New Roman" w:hAnsi="Times New Roman"/>
          <w:sz w:val="26"/>
          <w:szCs w:val="26"/>
        </w:rPr>
      </w:pP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b/>
          <w:sz w:val="26"/>
          <w:szCs w:val="26"/>
        </w:rPr>
        <w:t xml:space="preserve">Перечень форм государственных статистических наблюдений. </w:t>
      </w:r>
      <w:r w:rsidRPr="007E6B0B">
        <w:rPr>
          <w:rFonts w:ascii="Times New Roman" w:hAnsi="Times New Roman"/>
          <w:sz w:val="26"/>
          <w:szCs w:val="26"/>
        </w:rPr>
        <w:t xml:space="preserve">Инструментарием для проведения государственного статистического наблюдения являются формы статистической отчетности: </w:t>
      </w:r>
      <w:r w:rsidRPr="007E6B0B">
        <w:rPr>
          <w:rFonts w:ascii="Times New Roman" w:hAnsi="Times New Roman"/>
          <w:sz w:val="26"/>
          <w:szCs w:val="26"/>
        </w:rPr>
        <w:br/>
        <w:t xml:space="preserve">1-нт (инновация) «Отчет об инновационной деятельности организации» и </w:t>
      </w:r>
      <w:r w:rsidRPr="007E6B0B">
        <w:rPr>
          <w:rFonts w:ascii="Times New Roman" w:hAnsi="Times New Roman"/>
          <w:spacing w:val="-6"/>
          <w:sz w:val="26"/>
          <w:szCs w:val="26"/>
        </w:rPr>
        <w:t xml:space="preserve">1-мп «Отчет </w:t>
      </w:r>
      <w:r w:rsidRPr="007E6B0B">
        <w:rPr>
          <w:rFonts w:ascii="Times New Roman" w:hAnsi="Times New Roman"/>
          <w:sz w:val="26"/>
          <w:szCs w:val="26"/>
        </w:rPr>
        <w:t>о финансово-хозяйственной деятельности малой организации».</w:t>
      </w:r>
    </w:p>
    <w:p w:rsidR="00AC14D6" w:rsidRPr="007E6B0B" w:rsidRDefault="00536721" w:rsidP="00FE3DAB">
      <w:pPr>
        <w:pStyle w:val="25"/>
        <w:ind w:firstLine="709"/>
        <w:jc w:val="both"/>
        <w:rPr>
          <w:b w:val="0"/>
        </w:rPr>
      </w:pPr>
      <w:r w:rsidRPr="007E6B0B">
        <w:rPr>
          <w:rStyle w:val="af4"/>
          <w:i w:val="0"/>
          <w:iCs/>
        </w:rPr>
        <w:t>Основания для заполнения форм государственных статистических наблюдений</w:t>
      </w:r>
      <w:r w:rsidR="00AC14D6" w:rsidRPr="007E6B0B">
        <w:rPr>
          <w:rStyle w:val="af4"/>
          <w:i w:val="0"/>
          <w:iCs/>
        </w:rPr>
        <w:t>.</w:t>
      </w:r>
      <w:r w:rsidR="00AC14D6" w:rsidRPr="007E6B0B">
        <w:rPr>
          <w:rStyle w:val="af4"/>
          <w:b w:val="0"/>
          <w:i w:val="0"/>
          <w:iCs/>
        </w:rPr>
        <w:t xml:space="preserve"> </w:t>
      </w:r>
      <w:proofErr w:type="gramStart"/>
      <w:r w:rsidR="00AC14D6" w:rsidRPr="007E6B0B">
        <w:rPr>
          <w:b w:val="0"/>
        </w:rPr>
        <w:t xml:space="preserve">Формы государственных статистических наблюдений организациями </w:t>
      </w:r>
      <w:r w:rsidR="00FC1EA3" w:rsidRPr="007E6B0B">
        <w:rPr>
          <w:b w:val="0"/>
        </w:rPr>
        <w:t>составляются на основании актов о внедренных изобретениях и рационализаторских предложениях и степени их эффективности, актов внедрения новой техники и технологий, договоров на приобретение (передачу) новых технологий, договоров на поставку оборудования и монтаж, законченных рассмотрением заявок на выдачу охранных документов (патентов, свидетельств) на изобретения, полезные модели, промышленные образцы, по которым приняты решения о выдаче патента (свидетельства</w:t>
      </w:r>
      <w:proofErr w:type="gramEnd"/>
      <w:r w:rsidR="00FC1EA3" w:rsidRPr="007E6B0B">
        <w:rPr>
          <w:b w:val="0"/>
        </w:rPr>
        <w:t>), товарно-транспортных накладных, товарных накладных, расчетно-платежных документов, накопительных ведомостей по расчетам с прочими дебиторами и кредиторами и других первичных учетных и иных документов.</w:t>
      </w:r>
    </w:p>
    <w:p w:rsidR="00AC14D6" w:rsidRPr="007E6B0B" w:rsidRDefault="00536721" w:rsidP="00E41379">
      <w:pPr>
        <w:ind w:firstLine="709"/>
        <w:jc w:val="both"/>
        <w:rPr>
          <w:rFonts w:ascii="Times New Roman" w:hAnsi="Times New Roman"/>
          <w:sz w:val="26"/>
          <w:szCs w:val="26"/>
        </w:rPr>
      </w:pPr>
      <w:r w:rsidRPr="007E6B0B">
        <w:rPr>
          <w:rFonts w:ascii="Times New Roman" w:hAnsi="Times New Roman"/>
          <w:b/>
          <w:sz w:val="26"/>
          <w:szCs w:val="26"/>
        </w:rPr>
        <w:t>Порядок</w:t>
      </w:r>
      <w:r w:rsidR="00AC14D6" w:rsidRPr="007E6B0B">
        <w:rPr>
          <w:rFonts w:ascii="Times New Roman" w:hAnsi="Times New Roman"/>
          <w:b/>
          <w:sz w:val="26"/>
          <w:szCs w:val="26"/>
        </w:rPr>
        <w:t xml:space="preserve"> </w:t>
      </w:r>
      <w:r w:rsidRPr="007E6B0B">
        <w:rPr>
          <w:rFonts w:ascii="Times New Roman" w:hAnsi="Times New Roman"/>
          <w:b/>
          <w:sz w:val="26"/>
          <w:szCs w:val="26"/>
        </w:rPr>
        <w:t>представления форм государственного статистического наблюдения</w:t>
      </w:r>
      <w:r w:rsidR="00AC14D6" w:rsidRPr="007E6B0B">
        <w:rPr>
          <w:rFonts w:ascii="Times New Roman" w:hAnsi="Times New Roman"/>
          <w:b/>
          <w:sz w:val="26"/>
          <w:szCs w:val="26"/>
        </w:rPr>
        <w:t xml:space="preserve">. </w:t>
      </w:r>
      <w:r w:rsidRPr="007E6B0B">
        <w:rPr>
          <w:rFonts w:ascii="Times New Roman" w:hAnsi="Times New Roman"/>
          <w:sz w:val="26"/>
          <w:szCs w:val="26"/>
        </w:rPr>
        <w:t xml:space="preserve">Государственную статистическую отчетность по форме </w:t>
      </w:r>
      <w:r w:rsidRPr="007E6B0B">
        <w:rPr>
          <w:rFonts w:ascii="Times New Roman" w:hAnsi="Times New Roman"/>
          <w:sz w:val="26"/>
          <w:szCs w:val="26"/>
        </w:rPr>
        <w:br/>
        <w:t>1-нт (инновация) «Отчет об инновационной деятельности организации</w:t>
      </w:r>
      <w:r w:rsidR="00AC14D6" w:rsidRPr="007E6B0B">
        <w:rPr>
          <w:rFonts w:ascii="Times New Roman" w:hAnsi="Times New Roman"/>
          <w:sz w:val="26"/>
          <w:szCs w:val="26"/>
        </w:rPr>
        <w:t xml:space="preserve">» </w:t>
      </w:r>
      <w:r w:rsidRPr="007E6B0B">
        <w:rPr>
          <w:rFonts w:ascii="Times New Roman" w:hAnsi="Times New Roman"/>
          <w:sz w:val="26"/>
          <w:szCs w:val="26"/>
        </w:rPr>
        <w:t>представляют юридические лица, их обособленные подразделения, имеющие отдельный баланс</w:t>
      </w:r>
      <w:r w:rsidR="00AC14D6" w:rsidRPr="007E6B0B">
        <w:rPr>
          <w:rFonts w:ascii="Times New Roman" w:hAnsi="Times New Roman"/>
          <w:sz w:val="26"/>
          <w:szCs w:val="26"/>
        </w:rPr>
        <w:t>.</w:t>
      </w:r>
    </w:p>
    <w:p w:rsidR="00AC14D6" w:rsidRPr="007E6B0B" w:rsidRDefault="00536721" w:rsidP="00E41379">
      <w:pPr>
        <w:ind w:firstLine="709"/>
        <w:jc w:val="both"/>
        <w:rPr>
          <w:rFonts w:ascii="Times New Roman" w:hAnsi="Times New Roman"/>
          <w:sz w:val="26"/>
          <w:szCs w:val="26"/>
        </w:rPr>
      </w:pPr>
      <w:r w:rsidRPr="007E6B0B">
        <w:rPr>
          <w:rFonts w:ascii="Times New Roman" w:hAnsi="Times New Roman"/>
          <w:sz w:val="26"/>
          <w:szCs w:val="26"/>
        </w:rPr>
        <w:t xml:space="preserve">Юридические лица составляют отчет без входящих в их состав обособленных подразделений, имеющих отдельный баланс, которые представляют отчет самостоятельно. </w:t>
      </w:r>
    </w:p>
    <w:p w:rsidR="00AC14D6" w:rsidRPr="007E6B0B" w:rsidRDefault="00536721" w:rsidP="00E41379">
      <w:pPr>
        <w:ind w:firstLine="709"/>
        <w:jc w:val="both"/>
        <w:rPr>
          <w:rFonts w:ascii="Times New Roman" w:hAnsi="Times New Roman"/>
          <w:sz w:val="26"/>
          <w:szCs w:val="26"/>
        </w:rPr>
      </w:pPr>
      <w:r w:rsidRPr="007E6B0B">
        <w:rPr>
          <w:rFonts w:ascii="Times New Roman" w:hAnsi="Times New Roman"/>
          <w:sz w:val="26"/>
          <w:szCs w:val="26"/>
        </w:rPr>
        <w:t>Отчет юридического лица, обособленного подразделения юридического лица, имеющего отдельный баланс</w:t>
      </w:r>
      <w:r w:rsidR="00811044" w:rsidRPr="007E6B0B">
        <w:rPr>
          <w:rFonts w:ascii="Times New Roman" w:hAnsi="Times New Roman"/>
          <w:sz w:val="26"/>
          <w:szCs w:val="26"/>
        </w:rPr>
        <w:t>,</w:t>
      </w:r>
      <w:r w:rsidRPr="007E6B0B">
        <w:rPr>
          <w:rFonts w:ascii="Times New Roman" w:hAnsi="Times New Roman"/>
          <w:sz w:val="26"/>
          <w:szCs w:val="26"/>
        </w:rPr>
        <w:t xml:space="preserve"> должен включать данные по всем подразделениям, входящим в их структуру.</w:t>
      </w:r>
    </w:p>
    <w:p w:rsidR="00AC14D6" w:rsidRPr="007E6B0B" w:rsidRDefault="00536721" w:rsidP="00E41379">
      <w:pPr>
        <w:ind w:firstLine="709"/>
        <w:jc w:val="both"/>
        <w:rPr>
          <w:rFonts w:ascii="Times New Roman" w:hAnsi="Times New Roman"/>
          <w:sz w:val="26"/>
          <w:szCs w:val="26"/>
        </w:rPr>
      </w:pPr>
      <w:r w:rsidRPr="007E6B0B">
        <w:rPr>
          <w:rFonts w:ascii="Times New Roman" w:hAnsi="Times New Roman"/>
          <w:sz w:val="26"/>
          <w:szCs w:val="26"/>
        </w:rPr>
        <w:lastRenderedPageBreak/>
        <w:t>Данные по обособленным подразделениям, находящимся за пределами территории Республики Беларусь, в отчете не отражаются.</w:t>
      </w:r>
    </w:p>
    <w:p w:rsidR="00EA75B0" w:rsidRPr="007E6B0B" w:rsidRDefault="00AC14D6" w:rsidP="00E41379">
      <w:pPr>
        <w:ind w:firstLine="709"/>
        <w:jc w:val="both"/>
        <w:rPr>
          <w:rFonts w:ascii="Times New Roman" w:hAnsi="Times New Roman"/>
          <w:sz w:val="26"/>
          <w:szCs w:val="26"/>
        </w:rPr>
      </w:pPr>
      <w:r w:rsidRPr="007E6B0B">
        <w:rPr>
          <w:rFonts w:ascii="Times New Roman" w:hAnsi="Times New Roman"/>
          <w:sz w:val="26"/>
          <w:szCs w:val="26"/>
        </w:rPr>
        <w:t xml:space="preserve">Государственная статистическая отчетность представляется юридическими лицами и их обособленными подразделениями, имеющими отдельный баланс, в виде электронного документа посредством глобальной компьютерной сети Интернет. </w:t>
      </w:r>
    </w:p>
    <w:p w:rsidR="00AC14D6" w:rsidRPr="007E6B0B" w:rsidRDefault="00AC14D6" w:rsidP="00E41379">
      <w:pPr>
        <w:ind w:firstLine="709"/>
        <w:jc w:val="both"/>
        <w:rPr>
          <w:rFonts w:ascii="Times New Roman" w:hAnsi="Times New Roman"/>
          <w:sz w:val="26"/>
          <w:szCs w:val="26"/>
        </w:rPr>
      </w:pPr>
      <w:r w:rsidRPr="007E6B0B">
        <w:rPr>
          <w:rFonts w:ascii="Times New Roman" w:hAnsi="Times New Roman"/>
          <w:sz w:val="26"/>
          <w:szCs w:val="26"/>
        </w:rPr>
        <w:t>Данные по малым организациям (форма 1-мп «Отчет о финансово-хозяйственной деятельности малой организации») отражаются в целом по юридическому лицу.</w:t>
      </w:r>
    </w:p>
    <w:p w:rsidR="00AC14D6" w:rsidRPr="007E6B0B" w:rsidRDefault="00536721" w:rsidP="00E41379">
      <w:pPr>
        <w:ind w:firstLine="709"/>
        <w:jc w:val="both"/>
        <w:rPr>
          <w:rFonts w:ascii="Times New Roman" w:hAnsi="Times New Roman"/>
          <w:sz w:val="26"/>
          <w:szCs w:val="26"/>
        </w:rPr>
      </w:pPr>
      <w:r w:rsidRPr="007E6B0B">
        <w:rPr>
          <w:rFonts w:ascii="Times New Roman" w:hAnsi="Times New Roman"/>
          <w:b/>
          <w:sz w:val="26"/>
          <w:szCs w:val="26"/>
        </w:rPr>
        <w:t>Контроль качества данных</w:t>
      </w:r>
      <w:r w:rsidR="00AC14D6" w:rsidRPr="007E6B0B">
        <w:rPr>
          <w:rFonts w:ascii="Times New Roman" w:hAnsi="Times New Roman"/>
          <w:b/>
          <w:sz w:val="26"/>
          <w:szCs w:val="26"/>
        </w:rPr>
        <w:t>.</w:t>
      </w:r>
      <w:r w:rsidR="00AC14D6" w:rsidRPr="007E6B0B">
        <w:rPr>
          <w:rFonts w:ascii="Times New Roman" w:hAnsi="Times New Roman"/>
          <w:sz w:val="26"/>
          <w:szCs w:val="26"/>
        </w:rPr>
        <w:t xml:space="preserve"> </w:t>
      </w:r>
      <w:r w:rsidR="00EA75B0" w:rsidRPr="007E6B0B">
        <w:rPr>
          <w:rFonts w:ascii="Times New Roman" w:hAnsi="Times New Roman"/>
          <w:sz w:val="26"/>
          <w:szCs w:val="26"/>
        </w:rPr>
        <w:t xml:space="preserve">Логический контроль, а также другие </w:t>
      </w:r>
      <w:r w:rsidR="00AC14D6" w:rsidRPr="007E6B0B">
        <w:rPr>
          <w:rFonts w:ascii="Times New Roman" w:hAnsi="Times New Roman"/>
          <w:sz w:val="26"/>
          <w:szCs w:val="26"/>
        </w:rPr>
        <w:t xml:space="preserve">необходимые формулы контролей </w:t>
      </w:r>
      <w:r w:rsidR="00EA75B0" w:rsidRPr="007E6B0B">
        <w:rPr>
          <w:rFonts w:ascii="Times New Roman" w:hAnsi="Times New Roman"/>
          <w:sz w:val="26"/>
          <w:szCs w:val="26"/>
        </w:rPr>
        <w:t xml:space="preserve">заполнения первичных статистических данных </w:t>
      </w:r>
      <w:r w:rsidR="00AC14D6" w:rsidRPr="007E6B0B">
        <w:rPr>
          <w:rFonts w:ascii="Times New Roman" w:hAnsi="Times New Roman"/>
          <w:sz w:val="26"/>
          <w:szCs w:val="26"/>
        </w:rPr>
        <w:t>встроены в макет формы, размещаемой на принимающем центре Единой информационной системы государственной статистики Республики Беларусь.</w:t>
      </w:r>
    </w:p>
    <w:p w:rsidR="00AC14D6" w:rsidRPr="007E6B0B" w:rsidRDefault="00AC14D6" w:rsidP="00E41379">
      <w:pPr>
        <w:ind w:firstLine="709"/>
        <w:jc w:val="both"/>
        <w:rPr>
          <w:rFonts w:ascii="Times New Roman" w:hAnsi="Times New Roman"/>
          <w:sz w:val="26"/>
          <w:szCs w:val="26"/>
        </w:rPr>
      </w:pPr>
      <w:r w:rsidRPr="007E6B0B">
        <w:rPr>
          <w:rFonts w:ascii="Times New Roman" w:hAnsi="Times New Roman"/>
          <w:sz w:val="26"/>
          <w:szCs w:val="26"/>
        </w:rPr>
        <w:t>При обнаружении ошибок производятся запросы респондентам, которые должны обеспечить представление достоверных первичных статистических данных.</w:t>
      </w:r>
    </w:p>
    <w:p w:rsidR="00AC14D6" w:rsidRPr="007E6B0B" w:rsidRDefault="00536721" w:rsidP="00E41379">
      <w:pPr>
        <w:ind w:firstLine="709"/>
        <w:jc w:val="both"/>
        <w:rPr>
          <w:rFonts w:ascii="Times New Roman" w:hAnsi="Times New Roman"/>
          <w:sz w:val="26"/>
          <w:szCs w:val="26"/>
        </w:rPr>
      </w:pPr>
      <w:r w:rsidRPr="007E6B0B">
        <w:rPr>
          <w:rFonts w:ascii="Times New Roman" w:hAnsi="Times New Roman"/>
          <w:b/>
          <w:sz w:val="26"/>
          <w:szCs w:val="26"/>
        </w:rPr>
        <w:t>Уровень агрегирования и группировка официальной статистической информации согласно классификационным признакам</w:t>
      </w:r>
      <w:r w:rsidR="00AC14D6" w:rsidRPr="007E6B0B">
        <w:rPr>
          <w:rFonts w:ascii="Times New Roman" w:hAnsi="Times New Roman"/>
          <w:b/>
          <w:sz w:val="26"/>
          <w:szCs w:val="26"/>
        </w:rPr>
        <w:t>.</w:t>
      </w:r>
      <w:r w:rsidR="00AC14D6" w:rsidRPr="007E6B0B">
        <w:rPr>
          <w:rFonts w:ascii="Times New Roman" w:hAnsi="Times New Roman"/>
          <w:sz w:val="26"/>
          <w:szCs w:val="26"/>
        </w:rPr>
        <w:t xml:space="preserve"> Официальная статистическая информация по статистике инноваций формируется в следующих разрезах:</w:t>
      </w:r>
    </w:p>
    <w:p w:rsidR="00AC14D6" w:rsidRPr="007E6B0B" w:rsidRDefault="00AC14D6" w:rsidP="00E41379">
      <w:pPr>
        <w:numPr>
          <w:ilvl w:val="0"/>
          <w:numId w:val="15"/>
        </w:numPr>
        <w:spacing w:line="280" w:lineRule="exact"/>
        <w:ind w:left="1071" w:hanging="357"/>
        <w:jc w:val="both"/>
        <w:rPr>
          <w:rFonts w:ascii="Times New Roman" w:hAnsi="Times New Roman"/>
          <w:sz w:val="26"/>
          <w:szCs w:val="26"/>
        </w:rPr>
      </w:pPr>
      <w:r w:rsidRPr="007E6B0B">
        <w:rPr>
          <w:rFonts w:ascii="Times New Roman" w:hAnsi="Times New Roman"/>
          <w:sz w:val="26"/>
          <w:szCs w:val="26"/>
        </w:rPr>
        <w:t>республика, области, районы;</w:t>
      </w:r>
    </w:p>
    <w:p w:rsidR="00AC14D6" w:rsidRPr="007E6B0B" w:rsidRDefault="00AC14D6" w:rsidP="008F039A">
      <w:pPr>
        <w:numPr>
          <w:ilvl w:val="0"/>
          <w:numId w:val="15"/>
        </w:numPr>
        <w:spacing w:line="280" w:lineRule="exact"/>
        <w:ind w:left="1071" w:hanging="357"/>
        <w:jc w:val="both"/>
        <w:rPr>
          <w:rFonts w:ascii="Times New Roman" w:hAnsi="Times New Roman"/>
          <w:sz w:val="26"/>
          <w:szCs w:val="26"/>
        </w:rPr>
      </w:pPr>
      <w:r w:rsidRPr="007E6B0B">
        <w:rPr>
          <w:rFonts w:ascii="Times New Roman" w:hAnsi="Times New Roman"/>
          <w:sz w:val="26"/>
          <w:szCs w:val="26"/>
        </w:rPr>
        <w:t>виды экономической деятельности;</w:t>
      </w:r>
    </w:p>
    <w:p w:rsidR="00AC14D6" w:rsidRPr="007E6B0B" w:rsidRDefault="00AC14D6" w:rsidP="008F039A">
      <w:pPr>
        <w:numPr>
          <w:ilvl w:val="0"/>
          <w:numId w:val="15"/>
        </w:numPr>
        <w:spacing w:line="280" w:lineRule="exact"/>
        <w:ind w:left="1071" w:hanging="357"/>
        <w:jc w:val="both"/>
        <w:rPr>
          <w:rFonts w:ascii="Times New Roman" w:hAnsi="Times New Roman"/>
          <w:sz w:val="26"/>
          <w:szCs w:val="26"/>
        </w:rPr>
      </w:pPr>
      <w:r w:rsidRPr="007E6B0B">
        <w:rPr>
          <w:rFonts w:ascii="Times New Roman" w:hAnsi="Times New Roman"/>
          <w:sz w:val="26"/>
          <w:szCs w:val="26"/>
        </w:rPr>
        <w:t>республиканские органы государственного управления и иные государственные организации;</w:t>
      </w:r>
    </w:p>
    <w:p w:rsidR="00AC14D6" w:rsidRPr="007E6B0B" w:rsidRDefault="00AC14D6" w:rsidP="008F039A">
      <w:pPr>
        <w:numPr>
          <w:ilvl w:val="0"/>
          <w:numId w:val="15"/>
        </w:numPr>
        <w:spacing w:line="280" w:lineRule="exact"/>
        <w:ind w:left="1071" w:hanging="357"/>
        <w:jc w:val="both"/>
        <w:rPr>
          <w:rFonts w:ascii="Times New Roman" w:hAnsi="Times New Roman"/>
          <w:sz w:val="26"/>
          <w:szCs w:val="26"/>
        </w:rPr>
      </w:pPr>
      <w:r w:rsidRPr="007E6B0B">
        <w:rPr>
          <w:rFonts w:ascii="Times New Roman" w:hAnsi="Times New Roman"/>
          <w:sz w:val="26"/>
          <w:szCs w:val="26"/>
        </w:rPr>
        <w:t>формы собственности;</w:t>
      </w:r>
    </w:p>
    <w:p w:rsidR="00AC14D6" w:rsidRPr="007E6B0B" w:rsidRDefault="00AC14D6" w:rsidP="008F039A">
      <w:pPr>
        <w:numPr>
          <w:ilvl w:val="0"/>
          <w:numId w:val="15"/>
        </w:numPr>
        <w:spacing w:line="280" w:lineRule="exact"/>
        <w:ind w:left="1071" w:hanging="357"/>
        <w:jc w:val="both"/>
        <w:rPr>
          <w:rFonts w:ascii="Times New Roman" w:hAnsi="Times New Roman"/>
          <w:sz w:val="26"/>
          <w:szCs w:val="26"/>
        </w:rPr>
      </w:pPr>
      <w:r w:rsidRPr="007E6B0B">
        <w:rPr>
          <w:rFonts w:ascii="Times New Roman" w:hAnsi="Times New Roman"/>
          <w:sz w:val="26"/>
          <w:szCs w:val="26"/>
        </w:rPr>
        <w:t>организационно-правовые формы.</w:t>
      </w:r>
    </w:p>
    <w:p w:rsidR="00FE3DAB" w:rsidRPr="007E6B0B" w:rsidRDefault="00FE3DAB" w:rsidP="00FE3DAB">
      <w:pPr>
        <w:spacing w:line="280" w:lineRule="exact"/>
        <w:ind w:left="1071"/>
        <w:jc w:val="both"/>
        <w:rPr>
          <w:rFonts w:ascii="Times New Roman" w:hAnsi="Times New Roman"/>
          <w:sz w:val="26"/>
          <w:szCs w:val="26"/>
        </w:rPr>
      </w:pPr>
    </w:p>
    <w:p w:rsidR="00AC14D6" w:rsidRPr="007E6B0B" w:rsidRDefault="00110F30" w:rsidP="004E3689">
      <w:pPr>
        <w:pStyle w:val="a3"/>
        <w:spacing w:before="120" w:line="280" w:lineRule="exact"/>
        <w:ind w:firstLine="0"/>
        <w:jc w:val="center"/>
        <w:rPr>
          <w:rStyle w:val="af4"/>
          <w:rFonts w:ascii="Times New Roman" w:hAnsi="Times New Roman"/>
          <w:b/>
          <w:i w:val="0"/>
          <w:sz w:val="26"/>
          <w:szCs w:val="26"/>
        </w:rPr>
      </w:pPr>
      <w:r w:rsidRPr="007E6B0B">
        <w:rPr>
          <w:rFonts w:ascii="Times New Roman" w:hAnsi="Times New Roman"/>
          <w:b/>
          <w:sz w:val="26"/>
          <w:szCs w:val="26"/>
        </w:rPr>
        <w:t xml:space="preserve">4. </w:t>
      </w:r>
      <w:r w:rsidRPr="007E6B0B">
        <w:rPr>
          <w:rStyle w:val="af4"/>
          <w:rFonts w:ascii="Times New Roman" w:hAnsi="Times New Roman"/>
          <w:b/>
          <w:i w:val="0"/>
          <w:sz w:val="26"/>
          <w:szCs w:val="26"/>
        </w:rPr>
        <w:t>МЕТОДОЛОГИЧЕСКИЕ ПОЛОЖЕНИЯ ПО ФОРМИРОВАНИЮ И РАСЧЕТУ СТАТИСТИЧЕСКИХ ПОКАЗАТЕЛЕЙ</w:t>
      </w:r>
    </w:p>
    <w:p w:rsidR="00FE3DAB" w:rsidRPr="007E6B0B" w:rsidRDefault="00FE3DAB" w:rsidP="00FE3DAB">
      <w:pPr>
        <w:pStyle w:val="a3"/>
        <w:spacing w:line="280" w:lineRule="exact"/>
        <w:ind w:firstLine="0"/>
        <w:jc w:val="center"/>
        <w:rPr>
          <w:rFonts w:ascii="Times New Roman" w:hAnsi="Times New Roman"/>
          <w:b/>
          <w:caps/>
          <w:sz w:val="26"/>
          <w:szCs w:val="26"/>
        </w:rPr>
      </w:pPr>
    </w:p>
    <w:p w:rsidR="00AC14D6" w:rsidRPr="007E6B0B" w:rsidRDefault="00AC14D6" w:rsidP="00FE3DAB">
      <w:pPr>
        <w:pStyle w:val="25"/>
      </w:pPr>
      <w:r w:rsidRPr="007E6B0B">
        <w:t>4.1. Основные показатели по статистике инноваций</w:t>
      </w:r>
    </w:p>
    <w:p w:rsidR="00AC14D6" w:rsidRPr="007E6B0B" w:rsidRDefault="00AC14D6" w:rsidP="00FE3DAB">
      <w:pPr>
        <w:pStyle w:val="25"/>
      </w:pPr>
    </w:p>
    <w:p w:rsidR="00AC14D6" w:rsidRPr="007E6B0B" w:rsidRDefault="00AC14D6" w:rsidP="00AC14D6">
      <w:pPr>
        <w:ind w:right="-102" w:firstLine="709"/>
        <w:jc w:val="both"/>
        <w:rPr>
          <w:rFonts w:ascii="Times New Roman" w:hAnsi="Times New Roman"/>
          <w:sz w:val="26"/>
          <w:szCs w:val="26"/>
        </w:rPr>
      </w:pPr>
      <w:r w:rsidRPr="007E6B0B">
        <w:rPr>
          <w:rFonts w:ascii="Times New Roman" w:hAnsi="Times New Roman"/>
          <w:b/>
          <w:bCs/>
          <w:sz w:val="26"/>
          <w:szCs w:val="26"/>
        </w:rPr>
        <w:t>Затраты на инновации</w:t>
      </w:r>
      <w:r w:rsidRPr="007E6B0B">
        <w:rPr>
          <w:rFonts w:ascii="Times New Roman" w:hAnsi="Times New Roman"/>
          <w:sz w:val="26"/>
          <w:szCs w:val="26"/>
        </w:rPr>
        <w:t xml:space="preserve"> включают текущие и капитальные затраты на инновации, выполненные как собственными силами организации, так и затраты на оплату работ и услуг других организаций: </w:t>
      </w:r>
    </w:p>
    <w:p w:rsidR="00AC14D6" w:rsidRPr="007E6B0B" w:rsidRDefault="00AC14D6" w:rsidP="00AC14D6">
      <w:pPr>
        <w:numPr>
          <w:ilvl w:val="0"/>
          <w:numId w:val="15"/>
        </w:numPr>
        <w:ind w:left="1071" w:hanging="357"/>
        <w:jc w:val="both"/>
        <w:rPr>
          <w:rFonts w:ascii="Times New Roman" w:hAnsi="Times New Roman"/>
          <w:sz w:val="26"/>
          <w:szCs w:val="26"/>
        </w:rPr>
      </w:pPr>
      <w:r w:rsidRPr="007E6B0B">
        <w:rPr>
          <w:rFonts w:ascii="Times New Roman" w:hAnsi="Times New Roman"/>
          <w:sz w:val="26"/>
          <w:szCs w:val="26"/>
        </w:rPr>
        <w:t xml:space="preserve">текущие затраты на инновации – расходы на оплату труда работников, занятых разработкой и внедрением инноваций, отчисления на социальные нужды, а также другие расходы, такие как затраты на приобретение сырья, материалов, оборудования и прочие, необходимые для обеспечения инновационной деятельности, выполняемой в течение года; </w:t>
      </w:r>
    </w:p>
    <w:p w:rsidR="00AC14D6" w:rsidRPr="007E6B0B" w:rsidRDefault="00AC14D6" w:rsidP="00AC14D6">
      <w:pPr>
        <w:numPr>
          <w:ilvl w:val="0"/>
          <w:numId w:val="15"/>
        </w:numPr>
        <w:ind w:left="1071" w:hanging="357"/>
        <w:jc w:val="both"/>
        <w:rPr>
          <w:rFonts w:ascii="Times New Roman" w:hAnsi="Times New Roman"/>
          <w:sz w:val="26"/>
          <w:szCs w:val="26"/>
        </w:rPr>
      </w:pPr>
      <w:r w:rsidRPr="007E6B0B">
        <w:rPr>
          <w:rFonts w:ascii="Times New Roman" w:hAnsi="Times New Roman"/>
          <w:sz w:val="26"/>
          <w:szCs w:val="26"/>
        </w:rPr>
        <w:t xml:space="preserve">капитальные затраты на инновации – затраты на создание, увеличение размеров, а также приобретение </w:t>
      </w:r>
      <w:proofErr w:type="spellStart"/>
      <w:r w:rsidRPr="007E6B0B">
        <w:rPr>
          <w:rFonts w:ascii="Times New Roman" w:hAnsi="Times New Roman"/>
          <w:sz w:val="26"/>
          <w:szCs w:val="26"/>
        </w:rPr>
        <w:t>внеоборотных</w:t>
      </w:r>
      <w:proofErr w:type="spellEnd"/>
      <w:r w:rsidRPr="007E6B0B">
        <w:rPr>
          <w:rFonts w:ascii="Times New Roman" w:hAnsi="Times New Roman"/>
          <w:sz w:val="26"/>
          <w:szCs w:val="26"/>
        </w:rPr>
        <w:t xml:space="preserve"> активов длительного пользования (свыше одного года), не предназначенных для продажи. Капитальные вложения состоят из затрат на приобретение машин, оборудования, прочих основных средств, необходимых для </w:t>
      </w:r>
      <w:r w:rsidRPr="007E6B0B">
        <w:rPr>
          <w:rFonts w:ascii="Times New Roman" w:hAnsi="Times New Roman"/>
          <w:sz w:val="26"/>
          <w:szCs w:val="26"/>
        </w:rPr>
        <w:lastRenderedPageBreak/>
        <w:t>использования в инновационной деятельности, на приобретение сооружений, земельных участков и объектов природопользования для проведения инновационной деятельности.</w:t>
      </w:r>
    </w:p>
    <w:p w:rsidR="00AC14D6" w:rsidRPr="007E6B0B" w:rsidRDefault="00AC14D6" w:rsidP="00AC14D6">
      <w:pPr>
        <w:spacing w:before="40"/>
        <w:ind w:firstLine="709"/>
        <w:jc w:val="both"/>
        <w:rPr>
          <w:rFonts w:ascii="Times New Roman" w:hAnsi="Times New Roman"/>
          <w:sz w:val="26"/>
          <w:szCs w:val="26"/>
        </w:rPr>
      </w:pPr>
      <w:r w:rsidRPr="007E6B0B">
        <w:rPr>
          <w:rFonts w:ascii="Times New Roman" w:hAnsi="Times New Roman"/>
          <w:b/>
          <w:bCs/>
          <w:sz w:val="26"/>
          <w:szCs w:val="26"/>
        </w:rPr>
        <w:t xml:space="preserve">Источники финансирования затрат на инновации </w:t>
      </w:r>
      <w:r w:rsidRPr="007E6B0B">
        <w:rPr>
          <w:rFonts w:ascii="Times New Roman" w:hAnsi="Times New Roman"/>
          <w:sz w:val="26"/>
          <w:szCs w:val="26"/>
        </w:rPr>
        <w:t>включают собственные средства организаций, средства республиканского, местного бюджета, в которые входят и средства инновационных фондов, средства бюджета Союзного государства, внебюджетных фондов, кредитов и займов, иностранных инвесторов, включая кредиты и займы и прочие средства, включая средства венчурных фондов.</w:t>
      </w:r>
    </w:p>
    <w:p w:rsidR="00776861" w:rsidRPr="007E6B0B" w:rsidRDefault="00776861" w:rsidP="00776861">
      <w:pPr>
        <w:ind w:firstLine="709"/>
        <w:jc w:val="both"/>
        <w:rPr>
          <w:rFonts w:ascii="Times New Roman" w:hAnsi="Times New Roman"/>
          <w:sz w:val="26"/>
        </w:rPr>
      </w:pPr>
      <w:r w:rsidRPr="007E6B0B">
        <w:rPr>
          <w:rFonts w:ascii="Times New Roman" w:hAnsi="Times New Roman"/>
          <w:sz w:val="26"/>
        </w:rPr>
        <w:t xml:space="preserve">С 2002 по 2020 годы к </w:t>
      </w:r>
      <w:r w:rsidR="00B72461" w:rsidRPr="007E6B0B">
        <w:rPr>
          <w:rFonts w:ascii="Times New Roman" w:hAnsi="Times New Roman"/>
          <w:b/>
          <w:sz w:val="26"/>
        </w:rPr>
        <w:t>числу</w:t>
      </w:r>
      <w:r w:rsidR="00B72461" w:rsidRPr="007E6B0B">
        <w:rPr>
          <w:rFonts w:ascii="Times New Roman" w:hAnsi="Times New Roman"/>
          <w:sz w:val="26"/>
        </w:rPr>
        <w:t xml:space="preserve"> </w:t>
      </w:r>
      <w:proofErr w:type="spellStart"/>
      <w:r w:rsidRPr="007E6B0B">
        <w:rPr>
          <w:rFonts w:ascii="Times New Roman" w:hAnsi="Times New Roman"/>
          <w:b/>
          <w:sz w:val="26"/>
        </w:rPr>
        <w:t>инновационно</w:t>
      </w:r>
      <w:proofErr w:type="spellEnd"/>
      <w:r w:rsidRPr="007E6B0B">
        <w:rPr>
          <w:rFonts w:ascii="Times New Roman" w:hAnsi="Times New Roman"/>
          <w:b/>
          <w:sz w:val="26"/>
        </w:rPr>
        <w:t>-активны</w:t>
      </w:r>
      <w:r w:rsidR="00B72461" w:rsidRPr="007E6B0B">
        <w:rPr>
          <w:rFonts w:ascii="Times New Roman" w:hAnsi="Times New Roman"/>
          <w:b/>
          <w:sz w:val="26"/>
        </w:rPr>
        <w:t>х</w:t>
      </w:r>
      <w:r w:rsidRPr="007E6B0B">
        <w:rPr>
          <w:rFonts w:ascii="Times New Roman" w:hAnsi="Times New Roman"/>
          <w:sz w:val="26"/>
        </w:rPr>
        <w:t xml:space="preserve"> относились организации, осуществлявшие затраты на продуктовые и процессные инновации.</w:t>
      </w:r>
    </w:p>
    <w:p w:rsidR="00776861" w:rsidRPr="007E6B0B" w:rsidRDefault="00776861" w:rsidP="00776861">
      <w:pPr>
        <w:ind w:firstLine="709"/>
        <w:jc w:val="both"/>
        <w:rPr>
          <w:rFonts w:ascii="Times New Roman" w:hAnsi="Times New Roman"/>
          <w:sz w:val="26"/>
        </w:rPr>
      </w:pPr>
      <w:r w:rsidRPr="007E6B0B">
        <w:rPr>
          <w:rFonts w:ascii="Times New Roman" w:hAnsi="Times New Roman"/>
          <w:sz w:val="26"/>
        </w:rPr>
        <w:t xml:space="preserve">За 2021 год </w:t>
      </w:r>
      <w:proofErr w:type="spellStart"/>
      <w:r w:rsidRPr="007E6B0B">
        <w:rPr>
          <w:rFonts w:ascii="Times New Roman" w:hAnsi="Times New Roman"/>
          <w:b/>
          <w:sz w:val="26"/>
        </w:rPr>
        <w:t>инновационно</w:t>
      </w:r>
      <w:proofErr w:type="spellEnd"/>
      <w:r w:rsidRPr="007E6B0B">
        <w:rPr>
          <w:rFonts w:ascii="Times New Roman" w:hAnsi="Times New Roman"/>
          <w:b/>
          <w:sz w:val="26"/>
        </w:rPr>
        <w:t>-активные</w:t>
      </w:r>
      <w:r w:rsidRPr="007E6B0B">
        <w:rPr>
          <w:rFonts w:ascii="Times New Roman" w:hAnsi="Times New Roman"/>
          <w:sz w:val="26"/>
        </w:rPr>
        <w:t xml:space="preserve"> – это организации, осуществлявшие затраты на инновации и/или отгружавшие инновационную продукцию</w:t>
      </w:r>
      <w:r w:rsidR="008C3864" w:rsidRPr="007E6B0B">
        <w:rPr>
          <w:rFonts w:ascii="Times New Roman" w:hAnsi="Times New Roman"/>
          <w:sz w:val="26"/>
        </w:rPr>
        <w:t xml:space="preserve"> (работы, услуги)</w:t>
      </w:r>
      <w:r w:rsidRPr="007E6B0B">
        <w:rPr>
          <w:rFonts w:ascii="Times New Roman" w:hAnsi="Times New Roman"/>
          <w:sz w:val="26"/>
        </w:rPr>
        <w:t>.</w:t>
      </w:r>
    </w:p>
    <w:p w:rsidR="00AC14D6" w:rsidRPr="007E6B0B" w:rsidRDefault="00AC14D6" w:rsidP="00AC14D6">
      <w:pPr>
        <w:spacing w:before="40"/>
        <w:ind w:firstLine="709"/>
        <w:jc w:val="both"/>
        <w:rPr>
          <w:rFonts w:ascii="Times New Roman" w:hAnsi="Times New Roman"/>
          <w:sz w:val="26"/>
          <w:szCs w:val="26"/>
        </w:rPr>
      </w:pPr>
      <w:r w:rsidRPr="007E6B0B">
        <w:rPr>
          <w:rFonts w:ascii="Times New Roman" w:hAnsi="Times New Roman"/>
          <w:b/>
          <w:bCs/>
          <w:sz w:val="26"/>
          <w:szCs w:val="26"/>
        </w:rPr>
        <w:t>Объем отгруженной продукции (работ, услуг) собственного производства</w:t>
      </w:r>
      <w:r w:rsidRPr="007E6B0B">
        <w:rPr>
          <w:rFonts w:ascii="Times New Roman" w:hAnsi="Times New Roman"/>
          <w:sz w:val="26"/>
          <w:szCs w:val="26"/>
        </w:rPr>
        <w:t xml:space="preserve"> представляет собой стоимость той продукции (работ, услуг</w:t>
      </w:r>
      <w:r w:rsidR="00CD23D3" w:rsidRPr="007E6B0B">
        <w:rPr>
          <w:rFonts w:ascii="Times New Roman" w:hAnsi="Times New Roman"/>
          <w:sz w:val="26"/>
          <w:szCs w:val="26"/>
        </w:rPr>
        <w:t>), которая фактически отгружена</w:t>
      </w:r>
      <w:r w:rsidRPr="007E6B0B">
        <w:rPr>
          <w:rFonts w:ascii="Times New Roman" w:hAnsi="Times New Roman"/>
          <w:sz w:val="26"/>
          <w:szCs w:val="26"/>
        </w:rPr>
        <w:t xml:space="preserve"> </w:t>
      </w:r>
      <w:r w:rsidR="00CD23D3" w:rsidRPr="007E6B0B">
        <w:rPr>
          <w:rFonts w:ascii="Times New Roman" w:hAnsi="Times New Roman"/>
          <w:sz w:val="26"/>
          <w:szCs w:val="26"/>
        </w:rPr>
        <w:t>(</w:t>
      </w:r>
      <w:r w:rsidRPr="007E6B0B">
        <w:rPr>
          <w:rFonts w:ascii="Times New Roman" w:hAnsi="Times New Roman"/>
          <w:sz w:val="26"/>
          <w:szCs w:val="26"/>
        </w:rPr>
        <w:t>выполнена</w:t>
      </w:r>
      <w:r w:rsidR="00CD23D3" w:rsidRPr="007E6B0B">
        <w:rPr>
          <w:rFonts w:ascii="Times New Roman" w:hAnsi="Times New Roman"/>
          <w:sz w:val="26"/>
          <w:szCs w:val="26"/>
        </w:rPr>
        <w:t xml:space="preserve">, </w:t>
      </w:r>
      <w:r w:rsidRPr="007E6B0B">
        <w:rPr>
          <w:rFonts w:ascii="Times New Roman" w:hAnsi="Times New Roman"/>
          <w:sz w:val="26"/>
          <w:szCs w:val="26"/>
        </w:rPr>
        <w:t>оказана</w:t>
      </w:r>
      <w:r w:rsidR="00CD23D3" w:rsidRPr="007E6B0B">
        <w:rPr>
          <w:rFonts w:ascii="Times New Roman" w:hAnsi="Times New Roman"/>
          <w:sz w:val="26"/>
          <w:szCs w:val="26"/>
        </w:rPr>
        <w:t>)</w:t>
      </w:r>
      <w:r w:rsidRPr="007E6B0B">
        <w:rPr>
          <w:rFonts w:ascii="Times New Roman" w:hAnsi="Times New Roman"/>
          <w:sz w:val="26"/>
          <w:szCs w:val="26"/>
        </w:rPr>
        <w:t xml:space="preserve"> в отчетном периоде потребителям, в том числе по товарообменным операциям (включая продукцию, сданную по акту заказчику на месте) независимо от того, поступили деньги на счет продавца или нет.</w:t>
      </w:r>
    </w:p>
    <w:p w:rsidR="00AC14D6" w:rsidRPr="007E6B0B" w:rsidRDefault="00AC14D6" w:rsidP="00AC14D6">
      <w:pPr>
        <w:ind w:right="-102" w:firstLine="709"/>
        <w:jc w:val="both"/>
        <w:rPr>
          <w:rFonts w:ascii="Times New Roman" w:hAnsi="Times New Roman"/>
          <w:sz w:val="26"/>
          <w:szCs w:val="26"/>
        </w:rPr>
      </w:pPr>
      <w:r w:rsidRPr="007E6B0B">
        <w:rPr>
          <w:rFonts w:ascii="Times New Roman" w:hAnsi="Times New Roman"/>
          <w:sz w:val="26"/>
          <w:szCs w:val="26"/>
        </w:rPr>
        <w:t xml:space="preserve">Продукция, выработанная из давальческого сырья (сырья и материалов заказчика, не оплаченных организацией-изготовителем), включается организацией-изготовителем в объем отгруженной продукции собственного производства </w:t>
      </w:r>
      <w:r w:rsidRPr="007E6B0B">
        <w:rPr>
          <w:rFonts w:ascii="Times New Roman" w:hAnsi="Times New Roman"/>
          <w:bCs/>
          <w:sz w:val="26"/>
          <w:szCs w:val="26"/>
        </w:rPr>
        <w:t>без стоимости сырья и материалов заказчика</w:t>
      </w:r>
      <w:r w:rsidRPr="007E6B0B">
        <w:rPr>
          <w:rFonts w:ascii="Times New Roman" w:hAnsi="Times New Roman"/>
          <w:sz w:val="26"/>
          <w:szCs w:val="26"/>
        </w:rPr>
        <w:t>.</w:t>
      </w:r>
    </w:p>
    <w:p w:rsidR="00CD23D3" w:rsidRPr="007E6B0B" w:rsidRDefault="00CD23D3" w:rsidP="00AC14D6">
      <w:pPr>
        <w:spacing w:before="40"/>
        <w:ind w:firstLine="709"/>
        <w:jc w:val="both"/>
        <w:rPr>
          <w:rFonts w:ascii="Times New Roman" w:hAnsi="Times New Roman"/>
          <w:sz w:val="26"/>
          <w:szCs w:val="26"/>
        </w:rPr>
      </w:pPr>
      <w:proofErr w:type="gramStart"/>
      <w:r w:rsidRPr="007E6B0B">
        <w:rPr>
          <w:rFonts w:ascii="Times New Roman" w:hAnsi="Times New Roman"/>
          <w:sz w:val="26"/>
          <w:szCs w:val="26"/>
        </w:rPr>
        <w:t>Продукция, поставляемая на экспорт в соответствии с заключенными контрактами, отражается по контрактным ценам, пересчитанным в белорусские рубли в соответствии с Национальным стандартом бухгалтерского учета и отчетности «Влияние изменений курсов иностранных валют</w:t>
      </w:r>
      <w:r w:rsidR="00761C32" w:rsidRPr="007E6B0B">
        <w:rPr>
          <w:rFonts w:ascii="Times New Roman" w:hAnsi="Times New Roman"/>
          <w:sz w:val="26"/>
          <w:szCs w:val="26"/>
        </w:rPr>
        <w:t>»</w:t>
      </w:r>
      <w:r w:rsidRPr="007E6B0B">
        <w:rPr>
          <w:rFonts w:ascii="Times New Roman" w:hAnsi="Times New Roman"/>
          <w:sz w:val="26"/>
          <w:szCs w:val="26"/>
        </w:rPr>
        <w:t xml:space="preserve"> за вычетом налогов и сборов, исчисляемых из выручки, экспортных пошлин и стоимости транспортировки продукции от станции отправления до станции назначения.</w:t>
      </w:r>
      <w:proofErr w:type="gramEnd"/>
    </w:p>
    <w:p w:rsidR="00AC14D6" w:rsidRPr="007E6B0B" w:rsidRDefault="00AC14D6" w:rsidP="00AC14D6">
      <w:pPr>
        <w:spacing w:before="40"/>
        <w:ind w:firstLine="709"/>
        <w:jc w:val="both"/>
        <w:rPr>
          <w:rFonts w:ascii="Times New Roman" w:hAnsi="Times New Roman"/>
          <w:sz w:val="26"/>
          <w:szCs w:val="26"/>
        </w:rPr>
      </w:pPr>
      <w:r w:rsidRPr="007E6B0B">
        <w:rPr>
          <w:rFonts w:ascii="Times New Roman" w:hAnsi="Times New Roman"/>
          <w:b/>
          <w:bCs/>
          <w:sz w:val="26"/>
          <w:szCs w:val="26"/>
        </w:rPr>
        <w:t>Отгруженная инновационная продукция</w:t>
      </w:r>
      <w:r w:rsidRPr="007E6B0B">
        <w:rPr>
          <w:rFonts w:ascii="Times New Roman" w:hAnsi="Times New Roman"/>
          <w:sz w:val="26"/>
          <w:szCs w:val="26"/>
        </w:rPr>
        <w:t xml:space="preserve"> – стоимость инновационной продукции (работы, услуги), которая фактически отгружена, выполнена, оказана в отчетном периоде потребителям (включая товары, сданные по акту заказчику на месте) независимо от того, поступили деньги на счет продавца или нет.</w:t>
      </w:r>
    </w:p>
    <w:p w:rsidR="00AC14D6" w:rsidRPr="007E6B0B" w:rsidRDefault="00AC14D6" w:rsidP="00E41379">
      <w:pPr>
        <w:ind w:firstLine="709"/>
        <w:jc w:val="both"/>
        <w:rPr>
          <w:rFonts w:ascii="Times New Roman" w:hAnsi="Times New Roman"/>
          <w:sz w:val="26"/>
        </w:rPr>
      </w:pPr>
      <w:r w:rsidRPr="007E6B0B">
        <w:rPr>
          <w:rFonts w:ascii="Times New Roman" w:hAnsi="Times New Roman"/>
          <w:b/>
          <w:sz w:val="26"/>
        </w:rPr>
        <w:t>Количество совместных проектов по осуществлению инновационной деятельности</w:t>
      </w:r>
      <w:r w:rsidRPr="007E6B0B">
        <w:rPr>
          <w:rFonts w:ascii="Times New Roman" w:hAnsi="Times New Roman"/>
          <w:sz w:val="26"/>
        </w:rPr>
        <w:t xml:space="preserve"> – число проектов, в которых участвует организация и сотрудничает с другими партнерами, как в стране, так и за ее пределами.</w:t>
      </w:r>
    </w:p>
    <w:p w:rsidR="00AC14D6" w:rsidRPr="007E6B0B" w:rsidRDefault="00AC14D6" w:rsidP="00AC14D6">
      <w:pPr>
        <w:spacing w:before="40"/>
        <w:ind w:firstLine="709"/>
        <w:jc w:val="both"/>
        <w:rPr>
          <w:rFonts w:ascii="Times New Roman" w:hAnsi="Times New Roman"/>
          <w:sz w:val="26"/>
          <w:szCs w:val="26"/>
        </w:rPr>
      </w:pPr>
      <w:r w:rsidRPr="007E6B0B">
        <w:rPr>
          <w:rFonts w:ascii="Times New Roman" w:hAnsi="Times New Roman"/>
          <w:b/>
          <w:bCs/>
          <w:sz w:val="26"/>
          <w:szCs w:val="26"/>
        </w:rPr>
        <w:t xml:space="preserve">Удельный вес </w:t>
      </w:r>
      <w:proofErr w:type="spellStart"/>
      <w:r w:rsidRPr="007E6B0B">
        <w:rPr>
          <w:rFonts w:ascii="Times New Roman" w:hAnsi="Times New Roman"/>
          <w:b/>
          <w:bCs/>
          <w:sz w:val="26"/>
          <w:szCs w:val="26"/>
        </w:rPr>
        <w:t>инновационно</w:t>
      </w:r>
      <w:proofErr w:type="spellEnd"/>
      <w:r w:rsidRPr="007E6B0B">
        <w:rPr>
          <w:rFonts w:ascii="Times New Roman" w:hAnsi="Times New Roman"/>
          <w:b/>
          <w:bCs/>
          <w:sz w:val="26"/>
          <w:szCs w:val="26"/>
        </w:rPr>
        <w:t>-активных организаций</w:t>
      </w:r>
      <w:r w:rsidRPr="007E6B0B">
        <w:rPr>
          <w:rFonts w:ascii="Times New Roman" w:hAnsi="Times New Roman"/>
          <w:sz w:val="26"/>
          <w:szCs w:val="26"/>
        </w:rPr>
        <w:t xml:space="preserve"> показывает долю </w:t>
      </w:r>
      <w:proofErr w:type="spellStart"/>
      <w:r w:rsidRPr="007E6B0B">
        <w:rPr>
          <w:rFonts w:ascii="Times New Roman" w:hAnsi="Times New Roman"/>
          <w:sz w:val="26"/>
          <w:szCs w:val="26"/>
        </w:rPr>
        <w:t>инновационно</w:t>
      </w:r>
      <w:proofErr w:type="spellEnd"/>
      <w:r w:rsidRPr="007E6B0B">
        <w:rPr>
          <w:rFonts w:ascii="Times New Roman" w:hAnsi="Times New Roman"/>
          <w:sz w:val="26"/>
          <w:szCs w:val="26"/>
        </w:rPr>
        <w:t>-активных организаций в общем числе обследованных организаций и рассчитывается как:</w:t>
      </w:r>
    </w:p>
    <w:p w:rsidR="00AC14D6" w:rsidRPr="007E6B0B" w:rsidRDefault="00AC14D6" w:rsidP="00412A7B">
      <w:pPr>
        <w:spacing w:line="160" w:lineRule="exact"/>
        <w:ind w:firstLine="709"/>
        <w:jc w:val="both"/>
        <w:rPr>
          <w:rFonts w:ascii="Times New Roman" w:hAnsi="Times New Roman"/>
          <w:sz w:val="16"/>
          <w:szCs w:val="16"/>
        </w:rPr>
      </w:pPr>
    </w:p>
    <w:tbl>
      <w:tblPr>
        <w:tblW w:w="0" w:type="auto"/>
        <w:tblInd w:w="3369" w:type="dxa"/>
        <w:tblLook w:val="04A0" w:firstRow="1" w:lastRow="0" w:firstColumn="1" w:lastColumn="0" w:noHBand="0" w:noVBand="1"/>
      </w:tblPr>
      <w:tblGrid>
        <w:gridCol w:w="992"/>
        <w:gridCol w:w="1559"/>
        <w:gridCol w:w="851"/>
      </w:tblGrid>
      <w:tr w:rsidR="00AC14D6" w:rsidRPr="007E6B0B" w:rsidTr="00016E35">
        <w:trPr>
          <w:trHeight w:val="273"/>
        </w:trPr>
        <w:tc>
          <w:tcPr>
            <w:tcW w:w="992" w:type="dxa"/>
            <w:vMerge w:val="restart"/>
            <w:shd w:val="clear" w:color="auto" w:fill="auto"/>
            <w:vAlign w:val="center"/>
          </w:tcPr>
          <w:p w:rsidR="00AC14D6" w:rsidRPr="007E6B0B" w:rsidRDefault="00AC14D6" w:rsidP="00C14392">
            <w:pPr>
              <w:ind w:right="-57"/>
              <w:jc w:val="center"/>
              <w:rPr>
                <w:rFonts w:ascii="Times New Roman" w:hAnsi="Times New Roman"/>
                <w:sz w:val="26"/>
                <w:szCs w:val="26"/>
              </w:rPr>
            </w:pPr>
            <w:r w:rsidRPr="007E6B0B">
              <w:rPr>
                <w:rFonts w:ascii="Times New Roman" w:hAnsi="Times New Roman"/>
                <w:spacing w:val="-8"/>
                <w:sz w:val="26"/>
                <w:szCs w:val="26"/>
                <w:lang w:val="en-US"/>
              </w:rPr>
              <w:t>I</w:t>
            </w:r>
            <w:r w:rsidRPr="007E6B0B">
              <w:rPr>
                <w:rFonts w:ascii="Times New Roman" w:hAnsi="Times New Roman"/>
                <w:spacing w:val="-8"/>
                <w:sz w:val="26"/>
                <w:szCs w:val="26"/>
                <w:vertAlign w:val="superscript"/>
                <w:lang w:val="en-US"/>
              </w:rPr>
              <w:t>t</w:t>
            </w:r>
            <w:proofErr w:type="spellStart"/>
            <w:r w:rsidRPr="007E6B0B">
              <w:rPr>
                <w:rFonts w:ascii="Times New Roman" w:hAnsi="Times New Roman"/>
                <w:spacing w:val="-8"/>
                <w:sz w:val="26"/>
                <w:szCs w:val="26"/>
                <w:vertAlign w:val="subscript"/>
              </w:rPr>
              <w:t>иннов</w:t>
            </w:r>
            <w:proofErr w:type="spellEnd"/>
            <w:r w:rsidRPr="007E6B0B">
              <w:rPr>
                <w:rFonts w:ascii="Times New Roman" w:hAnsi="Times New Roman"/>
                <w:spacing w:val="-8"/>
                <w:sz w:val="26"/>
                <w:szCs w:val="26"/>
                <w:vertAlign w:val="subscript"/>
              </w:rPr>
              <w:t xml:space="preserve"> </w:t>
            </w:r>
            <w:r w:rsidRPr="007E6B0B">
              <w:rPr>
                <w:rFonts w:ascii="Times New Roman" w:hAnsi="Times New Roman"/>
                <w:spacing w:val="-8"/>
                <w:sz w:val="26"/>
                <w:szCs w:val="26"/>
              </w:rPr>
              <w:t>=</w:t>
            </w:r>
          </w:p>
        </w:tc>
        <w:tc>
          <w:tcPr>
            <w:tcW w:w="1559" w:type="dxa"/>
            <w:tcBorders>
              <w:bottom w:val="single" w:sz="4" w:space="0" w:color="auto"/>
            </w:tcBorders>
            <w:shd w:val="clear" w:color="auto" w:fill="auto"/>
          </w:tcPr>
          <w:p w:rsidR="00AC14D6" w:rsidRPr="007E6B0B" w:rsidRDefault="00016E35" w:rsidP="00A0028F">
            <w:pPr>
              <w:spacing w:after="40"/>
              <w:ind w:left="-57" w:right="-57"/>
              <w:jc w:val="center"/>
              <w:rPr>
                <w:rFonts w:ascii="Times New Roman" w:hAnsi="Times New Roman"/>
                <w:sz w:val="26"/>
                <w:szCs w:val="26"/>
              </w:rPr>
            </w:pPr>
            <w:proofErr w:type="spellStart"/>
            <w:r w:rsidRPr="007E6B0B">
              <w:rPr>
                <w:rFonts w:ascii="Times New Roman" w:hAnsi="Times New Roman"/>
                <w:spacing w:val="-8"/>
                <w:sz w:val="26"/>
                <w:szCs w:val="26"/>
                <w:lang w:val="en-US"/>
              </w:rPr>
              <w:t>N</w:t>
            </w:r>
            <w:r w:rsidRPr="007E6B0B">
              <w:rPr>
                <w:rFonts w:ascii="Times New Roman" w:hAnsi="Times New Roman"/>
                <w:spacing w:val="-8"/>
                <w:sz w:val="26"/>
                <w:szCs w:val="26"/>
                <w:vertAlign w:val="superscript"/>
                <w:lang w:val="en-US"/>
              </w:rPr>
              <w:t>t</w:t>
            </w:r>
            <w:r w:rsidRPr="007E6B0B">
              <w:rPr>
                <w:rFonts w:ascii="Times New Roman" w:hAnsi="Times New Roman"/>
                <w:spacing w:val="-8"/>
                <w:sz w:val="26"/>
                <w:szCs w:val="26"/>
                <w:vertAlign w:val="subscript"/>
              </w:rPr>
              <w:t>затр</w:t>
            </w:r>
            <w:proofErr w:type="spellEnd"/>
            <w:r w:rsidRPr="007E6B0B">
              <w:rPr>
                <w:rFonts w:ascii="Times New Roman" w:hAnsi="Times New Roman"/>
                <w:spacing w:val="-8"/>
                <w:sz w:val="26"/>
                <w:szCs w:val="26"/>
                <w:vertAlign w:val="subscript"/>
              </w:rPr>
              <w:t xml:space="preserve"> </w:t>
            </w:r>
            <w:r w:rsidR="00A0028F" w:rsidRPr="007E6B0B">
              <w:rPr>
                <w:rFonts w:ascii="Times New Roman" w:hAnsi="Times New Roman"/>
                <w:spacing w:val="-8"/>
                <w:sz w:val="26"/>
                <w:szCs w:val="26"/>
                <w:vertAlign w:val="subscript"/>
              </w:rPr>
              <w:t xml:space="preserve">и /или </w:t>
            </w:r>
            <w:proofErr w:type="spellStart"/>
            <w:r w:rsidR="00A0028F" w:rsidRPr="007E6B0B">
              <w:rPr>
                <w:rFonts w:ascii="Times New Roman" w:hAnsi="Times New Roman"/>
                <w:spacing w:val="-8"/>
                <w:sz w:val="26"/>
                <w:szCs w:val="26"/>
                <w:vertAlign w:val="subscript"/>
              </w:rPr>
              <w:t>отгр</w:t>
            </w:r>
            <w:proofErr w:type="spellEnd"/>
          </w:p>
        </w:tc>
        <w:tc>
          <w:tcPr>
            <w:tcW w:w="851" w:type="dxa"/>
            <w:vMerge w:val="restart"/>
            <w:shd w:val="clear" w:color="auto" w:fill="auto"/>
            <w:vAlign w:val="center"/>
          </w:tcPr>
          <w:p w:rsidR="00AC14D6" w:rsidRPr="007E6B0B" w:rsidRDefault="004E3689" w:rsidP="00C14392">
            <w:pPr>
              <w:ind w:left="-57" w:right="-57"/>
              <w:jc w:val="center"/>
              <w:rPr>
                <w:rFonts w:ascii="Times New Roman" w:hAnsi="Times New Roman"/>
                <w:sz w:val="26"/>
                <w:szCs w:val="26"/>
              </w:rPr>
            </w:pPr>
            <w:r w:rsidRPr="007E6B0B">
              <w:rPr>
                <w:rFonts w:ascii="Times New Roman" w:hAnsi="Times New Roman"/>
                <w:sz w:val="26"/>
                <w:szCs w:val="26"/>
                <w:lang w:val="en-US"/>
              </w:rPr>
              <w:sym w:font="Symbol" w:char="F0B4"/>
            </w:r>
            <w:r w:rsidR="00AC14D6" w:rsidRPr="007E6B0B">
              <w:rPr>
                <w:rFonts w:ascii="Times New Roman" w:hAnsi="Times New Roman"/>
                <w:sz w:val="26"/>
                <w:szCs w:val="26"/>
                <w:lang w:val="en-US"/>
              </w:rPr>
              <w:t xml:space="preserve"> 100</w:t>
            </w:r>
            <w:r w:rsidR="00AC14D6" w:rsidRPr="007E6B0B">
              <w:rPr>
                <w:rFonts w:ascii="Times New Roman" w:hAnsi="Times New Roman"/>
                <w:sz w:val="26"/>
                <w:szCs w:val="26"/>
              </w:rPr>
              <w:t>,</w:t>
            </w:r>
          </w:p>
        </w:tc>
      </w:tr>
      <w:tr w:rsidR="00AC14D6" w:rsidRPr="007E6B0B" w:rsidTr="00016E35">
        <w:tc>
          <w:tcPr>
            <w:tcW w:w="992" w:type="dxa"/>
            <w:vMerge/>
            <w:shd w:val="clear" w:color="auto" w:fill="auto"/>
          </w:tcPr>
          <w:p w:rsidR="00AC14D6" w:rsidRPr="007E6B0B" w:rsidRDefault="00AC14D6" w:rsidP="00C14392">
            <w:pPr>
              <w:spacing w:before="40"/>
              <w:jc w:val="center"/>
              <w:rPr>
                <w:rFonts w:ascii="Times New Roman" w:hAnsi="Times New Roman"/>
                <w:sz w:val="26"/>
                <w:szCs w:val="26"/>
              </w:rPr>
            </w:pPr>
          </w:p>
        </w:tc>
        <w:tc>
          <w:tcPr>
            <w:tcW w:w="1559" w:type="dxa"/>
            <w:tcBorders>
              <w:top w:val="single" w:sz="4" w:space="0" w:color="auto"/>
            </w:tcBorders>
            <w:shd w:val="clear" w:color="auto" w:fill="auto"/>
          </w:tcPr>
          <w:p w:rsidR="00AC14D6" w:rsidRPr="007E6B0B" w:rsidRDefault="00AC14D6" w:rsidP="00C14392">
            <w:pPr>
              <w:ind w:left="-57" w:right="-57"/>
              <w:jc w:val="center"/>
              <w:rPr>
                <w:rFonts w:ascii="Times New Roman" w:hAnsi="Times New Roman"/>
                <w:sz w:val="26"/>
                <w:szCs w:val="26"/>
              </w:rPr>
            </w:pPr>
            <w:proofErr w:type="spellStart"/>
            <w:r w:rsidRPr="007E6B0B">
              <w:rPr>
                <w:rFonts w:ascii="Times New Roman" w:hAnsi="Times New Roman"/>
                <w:spacing w:val="-8"/>
                <w:sz w:val="26"/>
                <w:szCs w:val="26"/>
                <w:lang w:val="en-US"/>
              </w:rPr>
              <w:t>N</w:t>
            </w:r>
            <w:r w:rsidRPr="007E6B0B">
              <w:rPr>
                <w:rFonts w:ascii="Times New Roman" w:hAnsi="Times New Roman"/>
                <w:spacing w:val="-8"/>
                <w:sz w:val="26"/>
                <w:szCs w:val="26"/>
                <w:vertAlign w:val="superscript"/>
                <w:lang w:val="en-US"/>
              </w:rPr>
              <w:t>t</w:t>
            </w:r>
            <w:proofErr w:type="spellEnd"/>
            <w:r w:rsidRPr="007E6B0B">
              <w:rPr>
                <w:rFonts w:ascii="Times New Roman" w:hAnsi="Times New Roman"/>
                <w:spacing w:val="-8"/>
                <w:sz w:val="26"/>
                <w:szCs w:val="26"/>
                <w:vertAlign w:val="subscript"/>
              </w:rPr>
              <w:t>общ</w:t>
            </w:r>
          </w:p>
        </w:tc>
        <w:tc>
          <w:tcPr>
            <w:tcW w:w="851" w:type="dxa"/>
            <w:vMerge/>
            <w:shd w:val="clear" w:color="auto" w:fill="auto"/>
          </w:tcPr>
          <w:p w:rsidR="00AC14D6" w:rsidRPr="007E6B0B" w:rsidRDefault="00AC14D6" w:rsidP="00C14392">
            <w:pPr>
              <w:spacing w:before="40"/>
              <w:jc w:val="center"/>
              <w:rPr>
                <w:rFonts w:ascii="Times New Roman" w:hAnsi="Times New Roman"/>
                <w:sz w:val="26"/>
                <w:szCs w:val="26"/>
              </w:rPr>
            </w:pPr>
          </w:p>
        </w:tc>
      </w:tr>
    </w:tbl>
    <w:p w:rsidR="00AC14D6" w:rsidRPr="007E6B0B" w:rsidRDefault="00AC14D6" w:rsidP="00412A7B">
      <w:pPr>
        <w:spacing w:line="160" w:lineRule="exact"/>
        <w:jc w:val="center"/>
        <w:rPr>
          <w:rFonts w:ascii="Times New Roman" w:hAnsi="Times New Roman"/>
          <w:sz w:val="26"/>
          <w:szCs w:val="26"/>
        </w:rPr>
      </w:pPr>
    </w:p>
    <w:p w:rsidR="00AC14D6" w:rsidRPr="007E6B0B" w:rsidRDefault="00AC14D6" w:rsidP="00AC14D6">
      <w:pPr>
        <w:jc w:val="both"/>
        <w:rPr>
          <w:rFonts w:ascii="Times New Roman" w:hAnsi="Times New Roman"/>
          <w:spacing w:val="-8"/>
          <w:sz w:val="26"/>
          <w:szCs w:val="26"/>
        </w:rPr>
      </w:pPr>
      <w:r w:rsidRPr="007E6B0B">
        <w:rPr>
          <w:rFonts w:ascii="Times New Roman" w:hAnsi="Times New Roman"/>
          <w:spacing w:val="-8"/>
          <w:sz w:val="26"/>
          <w:szCs w:val="26"/>
        </w:rPr>
        <w:lastRenderedPageBreak/>
        <w:t>где    </w:t>
      </w:r>
      <w:proofErr w:type="gramStart"/>
      <w:r w:rsidRPr="007E6B0B">
        <w:rPr>
          <w:rFonts w:ascii="Times New Roman" w:hAnsi="Times New Roman"/>
          <w:spacing w:val="-8"/>
          <w:sz w:val="26"/>
          <w:szCs w:val="26"/>
          <w:lang w:val="en-US"/>
        </w:rPr>
        <w:t>I</w:t>
      </w:r>
      <w:r w:rsidRPr="007E6B0B">
        <w:rPr>
          <w:rFonts w:ascii="Times New Roman" w:hAnsi="Times New Roman"/>
          <w:spacing w:val="-8"/>
          <w:sz w:val="26"/>
          <w:szCs w:val="26"/>
          <w:vertAlign w:val="superscript"/>
          <w:lang w:val="en-US"/>
        </w:rPr>
        <w:t>t</w:t>
      </w:r>
      <w:proofErr w:type="spellStart"/>
      <w:proofErr w:type="gramEnd"/>
      <w:r w:rsidRPr="007E6B0B">
        <w:rPr>
          <w:rFonts w:ascii="Times New Roman" w:hAnsi="Times New Roman"/>
          <w:spacing w:val="-8"/>
          <w:sz w:val="26"/>
          <w:szCs w:val="26"/>
          <w:vertAlign w:val="subscript"/>
        </w:rPr>
        <w:t>иннов</w:t>
      </w:r>
      <w:proofErr w:type="spellEnd"/>
      <w:r w:rsidRPr="007E6B0B">
        <w:rPr>
          <w:rFonts w:ascii="Times New Roman" w:hAnsi="Times New Roman"/>
          <w:spacing w:val="-8"/>
          <w:sz w:val="26"/>
          <w:szCs w:val="26"/>
        </w:rPr>
        <w:t> – у</w:t>
      </w:r>
      <w:r w:rsidRPr="007E6B0B">
        <w:rPr>
          <w:rFonts w:ascii="Times New Roman" w:hAnsi="Times New Roman"/>
          <w:sz w:val="26"/>
          <w:szCs w:val="26"/>
        </w:rPr>
        <w:t xml:space="preserve">дельный вес </w:t>
      </w:r>
      <w:proofErr w:type="spellStart"/>
      <w:r w:rsidRPr="007E6B0B">
        <w:rPr>
          <w:rFonts w:ascii="Times New Roman" w:hAnsi="Times New Roman"/>
          <w:sz w:val="26"/>
          <w:szCs w:val="26"/>
        </w:rPr>
        <w:t>инновационно</w:t>
      </w:r>
      <w:proofErr w:type="spellEnd"/>
      <w:r w:rsidRPr="007E6B0B">
        <w:rPr>
          <w:rFonts w:ascii="Times New Roman" w:hAnsi="Times New Roman"/>
          <w:sz w:val="26"/>
          <w:szCs w:val="26"/>
        </w:rPr>
        <w:t>-активных организаций в общем числе организаций</w:t>
      </w:r>
      <w:r w:rsidRPr="007E6B0B">
        <w:rPr>
          <w:rFonts w:ascii="Times New Roman" w:hAnsi="Times New Roman"/>
          <w:spacing w:val="-8"/>
          <w:sz w:val="26"/>
          <w:szCs w:val="26"/>
        </w:rPr>
        <w:t>;</w:t>
      </w:r>
    </w:p>
    <w:p w:rsidR="00AC14D6" w:rsidRPr="007E6B0B" w:rsidRDefault="00A0028F" w:rsidP="00AC14D6">
      <w:pPr>
        <w:ind w:firstLine="720"/>
        <w:jc w:val="both"/>
        <w:rPr>
          <w:rFonts w:ascii="Times New Roman" w:hAnsi="Times New Roman"/>
          <w:spacing w:val="-8"/>
          <w:sz w:val="26"/>
          <w:szCs w:val="26"/>
        </w:rPr>
      </w:pPr>
      <w:proofErr w:type="spellStart"/>
      <w:r w:rsidRPr="007E6B0B">
        <w:rPr>
          <w:rFonts w:ascii="Times New Roman" w:hAnsi="Times New Roman"/>
          <w:spacing w:val="-8"/>
          <w:sz w:val="26"/>
          <w:szCs w:val="26"/>
          <w:lang w:val="en-US"/>
        </w:rPr>
        <w:t>N</w:t>
      </w:r>
      <w:r w:rsidRPr="007E6B0B">
        <w:rPr>
          <w:rFonts w:ascii="Times New Roman" w:hAnsi="Times New Roman"/>
          <w:spacing w:val="-8"/>
          <w:sz w:val="26"/>
          <w:szCs w:val="26"/>
          <w:vertAlign w:val="superscript"/>
          <w:lang w:val="en-US"/>
        </w:rPr>
        <w:t>t</w:t>
      </w:r>
      <w:r w:rsidRPr="007E6B0B">
        <w:rPr>
          <w:rFonts w:ascii="Times New Roman" w:hAnsi="Times New Roman"/>
          <w:spacing w:val="-8"/>
          <w:sz w:val="26"/>
          <w:szCs w:val="26"/>
          <w:vertAlign w:val="subscript"/>
        </w:rPr>
        <w:t>затр</w:t>
      </w:r>
      <w:proofErr w:type="spellEnd"/>
      <w:r w:rsidRPr="007E6B0B">
        <w:rPr>
          <w:rFonts w:ascii="Times New Roman" w:hAnsi="Times New Roman"/>
          <w:spacing w:val="-8"/>
          <w:sz w:val="26"/>
          <w:szCs w:val="26"/>
          <w:vertAlign w:val="subscript"/>
        </w:rPr>
        <w:t> и /или </w:t>
      </w:r>
      <w:proofErr w:type="spellStart"/>
      <w:r w:rsidRPr="007E6B0B">
        <w:rPr>
          <w:rFonts w:ascii="Times New Roman" w:hAnsi="Times New Roman"/>
          <w:spacing w:val="-8"/>
          <w:sz w:val="26"/>
          <w:szCs w:val="26"/>
          <w:vertAlign w:val="subscript"/>
        </w:rPr>
        <w:t>отгр</w:t>
      </w:r>
      <w:proofErr w:type="spellEnd"/>
      <w:r w:rsidR="00AC14D6" w:rsidRPr="007E6B0B">
        <w:rPr>
          <w:rFonts w:ascii="Times New Roman" w:hAnsi="Times New Roman"/>
          <w:spacing w:val="-8"/>
          <w:sz w:val="26"/>
          <w:szCs w:val="26"/>
        </w:rPr>
        <w:t xml:space="preserve"> – число </w:t>
      </w:r>
      <w:r w:rsidR="009113BE" w:rsidRPr="007E6B0B">
        <w:rPr>
          <w:rFonts w:ascii="Times New Roman" w:hAnsi="Times New Roman"/>
          <w:spacing w:val="-8"/>
          <w:sz w:val="26"/>
          <w:szCs w:val="26"/>
        </w:rPr>
        <w:t>организаций, осуществлявших затраты на инновации</w:t>
      </w:r>
      <w:r w:rsidR="00AC14D6" w:rsidRPr="007E6B0B">
        <w:rPr>
          <w:rFonts w:ascii="Times New Roman" w:hAnsi="Times New Roman"/>
          <w:spacing w:val="-8"/>
          <w:sz w:val="26"/>
          <w:szCs w:val="26"/>
        </w:rPr>
        <w:t xml:space="preserve"> </w:t>
      </w:r>
      <w:r w:rsidR="001B1151" w:rsidRPr="007E6B0B">
        <w:rPr>
          <w:rFonts w:ascii="Times New Roman" w:hAnsi="Times New Roman"/>
          <w:spacing w:val="-8"/>
          <w:sz w:val="26"/>
          <w:szCs w:val="26"/>
        </w:rPr>
        <w:br/>
      </w:r>
      <w:r w:rsidRPr="007E6B0B">
        <w:rPr>
          <w:rFonts w:ascii="Times New Roman" w:hAnsi="Times New Roman"/>
          <w:spacing w:val="-8"/>
          <w:sz w:val="26"/>
          <w:szCs w:val="26"/>
        </w:rPr>
        <w:t xml:space="preserve">и (или) отгружавших инновационную продукцию (работы, услуги) </w:t>
      </w:r>
      <w:r w:rsidR="00AC14D6" w:rsidRPr="007E6B0B">
        <w:rPr>
          <w:rFonts w:ascii="Times New Roman" w:hAnsi="Times New Roman"/>
          <w:spacing w:val="-8"/>
          <w:sz w:val="26"/>
          <w:szCs w:val="26"/>
        </w:rPr>
        <w:t xml:space="preserve">в отчетном году; </w:t>
      </w:r>
    </w:p>
    <w:p w:rsidR="00AC14D6" w:rsidRPr="007E6B0B" w:rsidRDefault="00AC14D6" w:rsidP="00AC14D6">
      <w:pPr>
        <w:ind w:firstLine="720"/>
        <w:jc w:val="both"/>
        <w:rPr>
          <w:rFonts w:ascii="Times New Roman" w:hAnsi="Times New Roman"/>
          <w:spacing w:val="-8"/>
          <w:sz w:val="26"/>
          <w:szCs w:val="26"/>
        </w:rPr>
      </w:pPr>
      <w:proofErr w:type="spellStart"/>
      <w:proofErr w:type="gramStart"/>
      <w:r w:rsidRPr="007E6B0B">
        <w:rPr>
          <w:rFonts w:ascii="Times New Roman" w:hAnsi="Times New Roman"/>
          <w:spacing w:val="-8"/>
          <w:sz w:val="26"/>
          <w:szCs w:val="26"/>
          <w:lang w:val="en-US"/>
        </w:rPr>
        <w:t>N</w:t>
      </w:r>
      <w:r w:rsidRPr="007E6B0B">
        <w:rPr>
          <w:rFonts w:ascii="Times New Roman" w:hAnsi="Times New Roman"/>
          <w:spacing w:val="-8"/>
          <w:sz w:val="26"/>
          <w:szCs w:val="26"/>
          <w:vertAlign w:val="superscript"/>
          <w:lang w:val="en-US"/>
        </w:rPr>
        <w:t>t</w:t>
      </w:r>
      <w:proofErr w:type="spellEnd"/>
      <w:r w:rsidRPr="007E6B0B">
        <w:rPr>
          <w:rFonts w:ascii="Times New Roman" w:hAnsi="Times New Roman"/>
          <w:spacing w:val="-8"/>
          <w:sz w:val="26"/>
          <w:szCs w:val="26"/>
          <w:vertAlign w:val="subscript"/>
        </w:rPr>
        <w:t>общ</w:t>
      </w:r>
      <w:r w:rsidRPr="007E6B0B">
        <w:rPr>
          <w:rFonts w:ascii="Times New Roman" w:hAnsi="Times New Roman"/>
          <w:spacing w:val="-8"/>
          <w:sz w:val="26"/>
          <w:szCs w:val="26"/>
        </w:rPr>
        <w:t> – общее число обследованных организаций в отчетном году.</w:t>
      </w:r>
      <w:proofErr w:type="gramEnd"/>
    </w:p>
    <w:p w:rsidR="00AC14D6" w:rsidRPr="007E6B0B" w:rsidRDefault="00AC14D6" w:rsidP="00AC14D6">
      <w:pPr>
        <w:spacing w:before="40"/>
        <w:ind w:firstLine="709"/>
        <w:jc w:val="both"/>
        <w:rPr>
          <w:rFonts w:ascii="Times New Roman" w:hAnsi="Times New Roman"/>
          <w:sz w:val="26"/>
          <w:szCs w:val="26"/>
        </w:rPr>
      </w:pPr>
      <w:r w:rsidRPr="007E6B0B">
        <w:rPr>
          <w:rFonts w:ascii="Times New Roman" w:hAnsi="Times New Roman"/>
          <w:b/>
          <w:bCs/>
          <w:sz w:val="26"/>
          <w:szCs w:val="26"/>
        </w:rPr>
        <w:t xml:space="preserve">Удельный вес отгруженной инновационной продукции </w:t>
      </w:r>
      <w:r w:rsidRPr="007E6B0B">
        <w:rPr>
          <w:rFonts w:ascii="Times New Roman" w:hAnsi="Times New Roman"/>
          <w:sz w:val="26"/>
          <w:szCs w:val="26"/>
        </w:rPr>
        <w:t>показывает долю отгруженной инновационной продукции в общем объеме отгруженной продукции собственного производства и рассчитывается как:</w:t>
      </w:r>
    </w:p>
    <w:p w:rsidR="00AC14D6" w:rsidRPr="007E6B0B" w:rsidRDefault="00AC14D6" w:rsidP="004E3689">
      <w:pPr>
        <w:jc w:val="center"/>
        <w:rPr>
          <w:rFonts w:ascii="Times New Roman" w:hAnsi="Times New Roman"/>
          <w:spacing w:val="-8"/>
          <w:sz w:val="16"/>
          <w:szCs w:val="16"/>
        </w:rPr>
      </w:pPr>
    </w:p>
    <w:tbl>
      <w:tblPr>
        <w:tblW w:w="0" w:type="auto"/>
        <w:tblInd w:w="3085" w:type="dxa"/>
        <w:tblLook w:val="04A0" w:firstRow="1" w:lastRow="0" w:firstColumn="1" w:lastColumn="0" w:noHBand="0" w:noVBand="1"/>
      </w:tblPr>
      <w:tblGrid>
        <w:gridCol w:w="1418"/>
        <w:gridCol w:w="757"/>
        <w:gridCol w:w="853"/>
      </w:tblGrid>
      <w:tr w:rsidR="00AC14D6" w:rsidRPr="007E6B0B">
        <w:tc>
          <w:tcPr>
            <w:tcW w:w="1418" w:type="dxa"/>
            <w:vMerge w:val="restart"/>
            <w:shd w:val="clear" w:color="auto" w:fill="auto"/>
            <w:vAlign w:val="center"/>
          </w:tcPr>
          <w:p w:rsidR="00AC14D6" w:rsidRPr="007E6B0B" w:rsidRDefault="00AC14D6" w:rsidP="00C14392">
            <w:pPr>
              <w:ind w:right="-57"/>
              <w:jc w:val="center"/>
              <w:rPr>
                <w:rFonts w:ascii="Times New Roman" w:hAnsi="Times New Roman"/>
                <w:sz w:val="26"/>
                <w:szCs w:val="26"/>
              </w:rPr>
            </w:pPr>
            <w:r w:rsidRPr="007E6B0B">
              <w:rPr>
                <w:rFonts w:ascii="Times New Roman" w:hAnsi="Times New Roman"/>
                <w:spacing w:val="-8"/>
                <w:sz w:val="26"/>
                <w:szCs w:val="26"/>
                <w:lang w:val="en-US"/>
              </w:rPr>
              <w:t>I</w:t>
            </w:r>
            <w:r w:rsidRPr="007E6B0B">
              <w:rPr>
                <w:rFonts w:ascii="Times New Roman" w:hAnsi="Times New Roman"/>
                <w:spacing w:val="-8"/>
                <w:sz w:val="26"/>
                <w:szCs w:val="26"/>
                <w:vertAlign w:val="superscript"/>
                <w:lang w:val="en-US"/>
              </w:rPr>
              <w:t>t</w:t>
            </w:r>
            <w:proofErr w:type="spellStart"/>
            <w:r w:rsidRPr="007E6B0B">
              <w:rPr>
                <w:rFonts w:ascii="Times New Roman" w:hAnsi="Times New Roman"/>
                <w:spacing w:val="-8"/>
                <w:sz w:val="26"/>
                <w:szCs w:val="26"/>
                <w:vertAlign w:val="subscript"/>
              </w:rPr>
              <w:t>иннов</w:t>
            </w:r>
            <w:proofErr w:type="spellEnd"/>
            <w:r w:rsidRPr="007E6B0B">
              <w:rPr>
                <w:rFonts w:ascii="Times New Roman" w:hAnsi="Times New Roman"/>
                <w:spacing w:val="-8"/>
                <w:sz w:val="26"/>
                <w:szCs w:val="26"/>
                <w:vertAlign w:val="subscript"/>
              </w:rPr>
              <w:t xml:space="preserve"> </w:t>
            </w:r>
            <w:proofErr w:type="spellStart"/>
            <w:r w:rsidR="009561F1" w:rsidRPr="007E6B0B">
              <w:rPr>
                <w:rFonts w:ascii="Times New Roman" w:hAnsi="Times New Roman"/>
                <w:spacing w:val="-8"/>
                <w:sz w:val="26"/>
                <w:szCs w:val="26"/>
                <w:vertAlign w:val="subscript"/>
              </w:rPr>
              <w:t>продукц</w:t>
            </w:r>
            <w:proofErr w:type="spellEnd"/>
            <w:r w:rsidRPr="007E6B0B">
              <w:rPr>
                <w:rFonts w:ascii="Times New Roman" w:hAnsi="Times New Roman"/>
                <w:spacing w:val="-8"/>
                <w:sz w:val="26"/>
                <w:szCs w:val="26"/>
              </w:rPr>
              <w:t>=</w:t>
            </w:r>
          </w:p>
        </w:tc>
        <w:tc>
          <w:tcPr>
            <w:tcW w:w="757" w:type="dxa"/>
            <w:tcBorders>
              <w:bottom w:val="single" w:sz="4" w:space="0" w:color="auto"/>
            </w:tcBorders>
            <w:shd w:val="clear" w:color="auto" w:fill="auto"/>
          </w:tcPr>
          <w:p w:rsidR="00AC14D6" w:rsidRPr="007E6B0B" w:rsidRDefault="00AC14D6" w:rsidP="00C14392">
            <w:pPr>
              <w:spacing w:after="40"/>
              <w:ind w:left="-57" w:right="-57"/>
              <w:jc w:val="center"/>
              <w:rPr>
                <w:rFonts w:ascii="Times New Roman" w:hAnsi="Times New Roman"/>
                <w:sz w:val="26"/>
                <w:szCs w:val="26"/>
              </w:rPr>
            </w:pPr>
            <w:proofErr w:type="spellStart"/>
            <w:r w:rsidRPr="007E6B0B">
              <w:rPr>
                <w:rFonts w:ascii="Times New Roman" w:hAnsi="Times New Roman"/>
                <w:spacing w:val="-8"/>
                <w:sz w:val="26"/>
                <w:szCs w:val="26"/>
                <w:lang w:val="en-US"/>
              </w:rPr>
              <w:t>V</w:t>
            </w:r>
            <w:r w:rsidRPr="007E6B0B">
              <w:rPr>
                <w:rFonts w:ascii="Times New Roman" w:hAnsi="Times New Roman"/>
                <w:spacing w:val="-8"/>
                <w:sz w:val="26"/>
                <w:szCs w:val="26"/>
                <w:vertAlign w:val="superscript"/>
                <w:lang w:val="en-US"/>
              </w:rPr>
              <w:t>t</w:t>
            </w:r>
            <w:r w:rsidRPr="007E6B0B">
              <w:rPr>
                <w:rFonts w:ascii="Times New Roman" w:hAnsi="Times New Roman"/>
                <w:spacing w:val="-8"/>
                <w:sz w:val="26"/>
                <w:szCs w:val="26"/>
                <w:vertAlign w:val="subscript"/>
              </w:rPr>
              <w:t>иннов</w:t>
            </w:r>
            <w:proofErr w:type="spellEnd"/>
          </w:p>
        </w:tc>
        <w:tc>
          <w:tcPr>
            <w:tcW w:w="853" w:type="dxa"/>
            <w:vMerge w:val="restart"/>
            <w:shd w:val="clear" w:color="auto" w:fill="auto"/>
            <w:vAlign w:val="center"/>
          </w:tcPr>
          <w:p w:rsidR="00AC14D6" w:rsidRPr="007E6B0B" w:rsidRDefault="004E3689" w:rsidP="00C14392">
            <w:pPr>
              <w:ind w:left="-57" w:right="-57"/>
              <w:jc w:val="center"/>
              <w:rPr>
                <w:rFonts w:ascii="Times New Roman" w:hAnsi="Times New Roman"/>
                <w:sz w:val="26"/>
                <w:szCs w:val="26"/>
              </w:rPr>
            </w:pPr>
            <w:r w:rsidRPr="007E6B0B">
              <w:rPr>
                <w:rFonts w:ascii="Times New Roman" w:hAnsi="Times New Roman"/>
                <w:sz w:val="26"/>
                <w:szCs w:val="26"/>
                <w:lang w:val="en-US"/>
              </w:rPr>
              <w:sym w:font="Symbol" w:char="F0B4"/>
            </w:r>
            <w:r w:rsidR="00AC14D6" w:rsidRPr="007E6B0B">
              <w:rPr>
                <w:rFonts w:ascii="Times New Roman" w:hAnsi="Times New Roman"/>
                <w:sz w:val="26"/>
                <w:szCs w:val="26"/>
                <w:lang w:val="en-US"/>
              </w:rPr>
              <w:t xml:space="preserve"> 100</w:t>
            </w:r>
            <w:r w:rsidR="00AC14D6" w:rsidRPr="007E6B0B">
              <w:rPr>
                <w:rFonts w:ascii="Times New Roman" w:hAnsi="Times New Roman"/>
                <w:sz w:val="26"/>
                <w:szCs w:val="26"/>
              </w:rPr>
              <w:t>,</w:t>
            </w:r>
          </w:p>
        </w:tc>
      </w:tr>
      <w:tr w:rsidR="00AC14D6" w:rsidRPr="007E6B0B">
        <w:tc>
          <w:tcPr>
            <w:tcW w:w="1418" w:type="dxa"/>
            <w:vMerge/>
            <w:shd w:val="clear" w:color="auto" w:fill="auto"/>
          </w:tcPr>
          <w:p w:rsidR="00AC14D6" w:rsidRPr="007E6B0B" w:rsidRDefault="00AC14D6" w:rsidP="00C14392">
            <w:pPr>
              <w:spacing w:before="40"/>
              <w:jc w:val="center"/>
              <w:rPr>
                <w:rFonts w:ascii="Times New Roman" w:hAnsi="Times New Roman"/>
                <w:sz w:val="26"/>
                <w:szCs w:val="26"/>
              </w:rPr>
            </w:pPr>
          </w:p>
        </w:tc>
        <w:tc>
          <w:tcPr>
            <w:tcW w:w="757" w:type="dxa"/>
            <w:tcBorders>
              <w:top w:val="single" w:sz="4" w:space="0" w:color="auto"/>
            </w:tcBorders>
            <w:shd w:val="clear" w:color="auto" w:fill="auto"/>
          </w:tcPr>
          <w:p w:rsidR="00AC14D6" w:rsidRPr="007E6B0B" w:rsidRDefault="00AC14D6" w:rsidP="00C14392">
            <w:pPr>
              <w:ind w:left="-57" w:right="-57"/>
              <w:jc w:val="center"/>
              <w:rPr>
                <w:rFonts w:ascii="Times New Roman" w:hAnsi="Times New Roman"/>
                <w:sz w:val="26"/>
                <w:szCs w:val="26"/>
              </w:rPr>
            </w:pPr>
            <w:proofErr w:type="spellStart"/>
            <w:r w:rsidRPr="007E6B0B">
              <w:rPr>
                <w:rFonts w:ascii="Times New Roman" w:hAnsi="Times New Roman"/>
                <w:spacing w:val="-8"/>
                <w:sz w:val="26"/>
                <w:szCs w:val="26"/>
                <w:lang w:val="en-US"/>
              </w:rPr>
              <w:t>V</w:t>
            </w:r>
            <w:r w:rsidRPr="007E6B0B">
              <w:rPr>
                <w:rFonts w:ascii="Times New Roman" w:hAnsi="Times New Roman"/>
                <w:spacing w:val="-8"/>
                <w:sz w:val="26"/>
                <w:szCs w:val="26"/>
                <w:vertAlign w:val="superscript"/>
                <w:lang w:val="en-US"/>
              </w:rPr>
              <w:t>t</w:t>
            </w:r>
            <w:proofErr w:type="spellEnd"/>
            <w:r w:rsidRPr="007E6B0B">
              <w:rPr>
                <w:rFonts w:ascii="Times New Roman" w:hAnsi="Times New Roman"/>
                <w:spacing w:val="-8"/>
                <w:sz w:val="26"/>
                <w:szCs w:val="26"/>
                <w:vertAlign w:val="subscript"/>
              </w:rPr>
              <w:t>общ</w:t>
            </w:r>
          </w:p>
        </w:tc>
        <w:tc>
          <w:tcPr>
            <w:tcW w:w="853" w:type="dxa"/>
            <w:vMerge/>
            <w:shd w:val="clear" w:color="auto" w:fill="auto"/>
          </w:tcPr>
          <w:p w:rsidR="00AC14D6" w:rsidRPr="007E6B0B" w:rsidRDefault="00AC14D6" w:rsidP="00C14392">
            <w:pPr>
              <w:spacing w:before="40"/>
              <w:jc w:val="center"/>
              <w:rPr>
                <w:rFonts w:ascii="Times New Roman" w:hAnsi="Times New Roman"/>
                <w:sz w:val="26"/>
                <w:szCs w:val="26"/>
              </w:rPr>
            </w:pPr>
          </w:p>
        </w:tc>
      </w:tr>
    </w:tbl>
    <w:p w:rsidR="00AC14D6" w:rsidRPr="007E6B0B" w:rsidRDefault="00AC14D6" w:rsidP="004E3689">
      <w:pPr>
        <w:jc w:val="center"/>
        <w:rPr>
          <w:rFonts w:ascii="Times New Roman" w:hAnsi="Times New Roman"/>
          <w:sz w:val="16"/>
          <w:szCs w:val="16"/>
        </w:rPr>
      </w:pPr>
    </w:p>
    <w:p w:rsidR="00AC14D6" w:rsidRPr="007E6B0B" w:rsidRDefault="00AC14D6" w:rsidP="00AC14D6">
      <w:pPr>
        <w:jc w:val="both"/>
        <w:rPr>
          <w:rFonts w:ascii="Times New Roman" w:hAnsi="Times New Roman"/>
          <w:spacing w:val="-8"/>
          <w:sz w:val="26"/>
          <w:szCs w:val="26"/>
        </w:rPr>
      </w:pPr>
      <w:r w:rsidRPr="007E6B0B">
        <w:rPr>
          <w:rFonts w:ascii="Times New Roman" w:hAnsi="Times New Roman"/>
          <w:spacing w:val="-8"/>
          <w:sz w:val="26"/>
          <w:szCs w:val="26"/>
        </w:rPr>
        <w:t>где      </w:t>
      </w:r>
      <w:proofErr w:type="gramStart"/>
      <w:r w:rsidRPr="007E6B0B">
        <w:rPr>
          <w:rFonts w:ascii="Times New Roman" w:hAnsi="Times New Roman"/>
          <w:spacing w:val="-8"/>
          <w:sz w:val="26"/>
          <w:szCs w:val="26"/>
          <w:lang w:val="en-US"/>
        </w:rPr>
        <w:t>I</w:t>
      </w:r>
      <w:r w:rsidRPr="007E6B0B">
        <w:rPr>
          <w:rFonts w:ascii="Times New Roman" w:hAnsi="Times New Roman"/>
          <w:spacing w:val="-8"/>
          <w:sz w:val="26"/>
          <w:szCs w:val="26"/>
          <w:vertAlign w:val="superscript"/>
          <w:lang w:val="en-US"/>
        </w:rPr>
        <w:t>t</w:t>
      </w:r>
      <w:proofErr w:type="spellStart"/>
      <w:proofErr w:type="gramEnd"/>
      <w:r w:rsidRPr="007E6B0B">
        <w:rPr>
          <w:rFonts w:ascii="Times New Roman" w:hAnsi="Times New Roman"/>
          <w:spacing w:val="-8"/>
          <w:sz w:val="26"/>
          <w:szCs w:val="26"/>
          <w:vertAlign w:val="subscript"/>
        </w:rPr>
        <w:t>иннов</w:t>
      </w:r>
      <w:proofErr w:type="spellEnd"/>
      <w:r w:rsidR="009561F1" w:rsidRPr="007E6B0B">
        <w:rPr>
          <w:rFonts w:ascii="Times New Roman" w:hAnsi="Times New Roman"/>
          <w:spacing w:val="-8"/>
          <w:sz w:val="26"/>
          <w:szCs w:val="26"/>
          <w:vertAlign w:val="subscript"/>
        </w:rPr>
        <w:t xml:space="preserve"> </w:t>
      </w:r>
      <w:proofErr w:type="spellStart"/>
      <w:r w:rsidR="009561F1" w:rsidRPr="007E6B0B">
        <w:rPr>
          <w:rFonts w:ascii="Times New Roman" w:hAnsi="Times New Roman"/>
          <w:spacing w:val="-8"/>
          <w:sz w:val="26"/>
          <w:szCs w:val="26"/>
          <w:vertAlign w:val="subscript"/>
        </w:rPr>
        <w:t>продукц</w:t>
      </w:r>
      <w:proofErr w:type="spellEnd"/>
      <w:r w:rsidRPr="007E6B0B">
        <w:rPr>
          <w:rFonts w:ascii="Times New Roman" w:hAnsi="Times New Roman"/>
          <w:spacing w:val="-8"/>
          <w:sz w:val="26"/>
          <w:szCs w:val="26"/>
        </w:rPr>
        <w:t> – у</w:t>
      </w:r>
      <w:r w:rsidRPr="007E6B0B">
        <w:rPr>
          <w:rFonts w:ascii="Times New Roman" w:hAnsi="Times New Roman"/>
          <w:sz w:val="26"/>
          <w:szCs w:val="26"/>
        </w:rPr>
        <w:t>дельный вес отгруженной инновационной продукции в общем объеме отгруженной продукции собственного производства</w:t>
      </w:r>
      <w:r w:rsidRPr="007E6B0B">
        <w:rPr>
          <w:rFonts w:ascii="Times New Roman" w:hAnsi="Times New Roman"/>
          <w:spacing w:val="-8"/>
          <w:sz w:val="26"/>
          <w:szCs w:val="26"/>
        </w:rPr>
        <w:t>;</w:t>
      </w:r>
    </w:p>
    <w:p w:rsidR="00AC14D6" w:rsidRPr="007E6B0B" w:rsidRDefault="00AC14D6" w:rsidP="00AC14D6">
      <w:pPr>
        <w:ind w:firstLine="720"/>
        <w:jc w:val="both"/>
        <w:rPr>
          <w:rFonts w:ascii="Times New Roman" w:hAnsi="Times New Roman"/>
          <w:spacing w:val="-8"/>
          <w:sz w:val="26"/>
          <w:szCs w:val="26"/>
        </w:rPr>
      </w:pPr>
      <w:proofErr w:type="spellStart"/>
      <w:r w:rsidRPr="007E6B0B">
        <w:rPr>
          <w:rFonts w:ascii="Times New Roman" w:hAnsi="Times New Roman"/>
          <w:spacing w:val="-8"/>
          <w:sz w:val="26"/>
          <w:szCs w:val="26"/>
          <w:lang w:val="en-US"/>
        </w:rPr>
        <w:t>V</w:t>
      </w:r>
      <w:r w:rsidRPr="007E6B0B">
        <w:rPr>
          <w:rFonts w:ascii="Times New Roman" w:hAnsi="Times New Roman"/>
          <w:spacing w:val="-8"/>
          <w:sz w:val="26"/>
          <w:szCs w:val="26"/>
          <w:vertAlign w:val="superscript"/>
          <w:lang w:val="en-US"/>
        </w:rPr>
        <w:t>t</w:t>
      </w:r>
      <w:r w:rsidRPr="007E6B0B">
        <w:rPr>
          <w:rFonts w:ascii="Times New Roman" w:hAnsi="Times New Roman"/>
          <w:spacing w:val="-8"/>
          <w:sz w:val="26"/>
          <w:szCs w:val="26"/>
          <w:vertAlign w:val="subscript"/>
        </w:rPr>
        <w:t>иннов</w:t>
      </w:r>
      <w:proofErr w:type="spellEnd"/>
      <w:r w:rsidRPr="007E6B0B">
        <w:rPr>
          <w:rFonts w:ascii="Times New Roman" w:hAnsi="Times New Roman"/>
          <w:spacing w:val="-8"/>
          <w:sz w:val="26"/>
          <w:szCs w:val="26"/>
        </w:rPr>
        <w:t xml:space="preserve"> – объем отгруженной инновационной продукции в отчетном году; </w:t>
      </w:r>
    </w:p>
    <w:p w:rsidR="00AC14D6" w:rsidRPr="007E6B0B" w:rsidRDefault="00AC14D6" w:rsidP="00AC14D6">
      <w:pPr>
        <w:ind w:firstLine="720"/>
        <w:jc w:val="both"/>
        <w:rPr>
          <w:rFonts w:ascii="Times New Roman" w:hAnsi="Times New Roman"/>
          <w:spacing w:val="-8"/>
          <w:sz w:val="26"/>
          <w:szCs w:val="26"/>
        </w:rPr>
      </w:pPr>
      <w:proofErr w:type="spellStart"/>
      <w:proofErr w:type="gramStart"/>
      <w:r w:rsidRPr="007E6B0B">
        <w:rPr>
          <w:rFonts w:ascii="Times New Roman" w:hAnsi="Times New Roman"/>
          <w:spacing w:val="-8"/>
          <w:sz w:val="26"/>
          <w:szCs w:val="26"/>
          <w:lang w:val="en-US"/>
        </w:rPr>
        <w:t>V</w:t>
      </w:r>
      <w:r w:rsidRPr="007E6B0B">
        <w:rPr>
          <w:rFonts w:ascii="Times New Roman" w:hAnsi="Times New Roman"/>
          <w:spacing w:val="-8"/>
          <w:sz w:val="26"/>
          <w:szCs w:val="26"/>
          <w:vertAlign w:val="superscript"/>
          <w:lang w:val="en-US"/>
        </w:rPr>
        <w:t>t</w:t>
      </w:r>
      <w:proofErr w:type="spellEnd"/>
      <w:r w:rsidRPr="007E6B0B">
        <w:rPr>
          <w:rFonts w:ascii="Times New Roman" w:hAnsi="Times New Roman"/>
          <w:spacing w:val="-8"/>
          <w:sz w:val="26"/>
          <w:szCs w:val="26"/>
          <w:vertAlign w:val="subscript"/>
        </w:rPr>
        <w:t>общ</w:t>
      </w:r>
      <w:r w:rsidRPr="007E6B0B">
        <w:rPr>
          <w:rFonts w:ascii="Times New Roman" w:hAnsi="Times New Roman"/>
          <w:spacing w:val="-8"/>
          <w:sz w:val="26"/>
          <w:szCs w:val="26"/>
        </w:rPr>
        <w:t> – объем отгруженной продукции собственного производства в отчетном году.</w:t>
      </w:r>
      <w:proofErr w:type="gramEnd"/>
    </w:p>
    <w:p w:rsidR="00AC14D6" w:rsidRPr="007E6B0B" w:rsidRDefault="00AC14D6" w:rsidP="00AC14D6">
      <w:pPr>
        <w:spacing w:line="280" w:lineRule="exact"/>
        <w:jc w:val="center"/>
        <w:rPr>
          <w:rFonts w:ascii="Times New Roman" w:hAnsi="Times New Roman"/>
          <w:spacing w:val="-8"/>
          <w:sz w:val="26"/>
          <w:szCs w:val="26"/>
        </w:rPr>
      </w:pPr>
    </w:p>
    <w:p w:rsidR="00AC14D6" w:rsidRPr="007E6B0B" w:rsidRDefault="00AC14D6" w:rsidP="00AC14D6">
      <w:pPr>
        <w:tabs>
          <w:tab w:val="left" w:pos="1650"/>
        </w:tabs>
        <w:spacing w:line="280" w:lineRule="exact"/>
        <w:jc w:val="center"/>
        <w:rPr>
          <w:rFonts w:ascii="Times New Roman" w:hAnsi="Times New Roman"/>
          <w:b/>
          <w:sz w:val="26"/>
          <w:szCs w:val="26"/>
        </w:rPr>
      </w:pPr>
      <w:r w:rsidRPr="007E6B0B">
        <w:rPr>
          <w:rFonts w:ascii="Times New Roman" w:hAnsi="Times New Roman"/>
          <w:b/>
          <w:spacing w:val="-8"/>
          <w:sz w:val="26"/>
          <w:szCs w:val="26"/>
        </w:rPr>
        <w:t xml:space="preserve">4.2. </w:t>
      </w:r>
      <w:r w:rsidRPr="007E6B0B">
        <w:rPr>
          <w:rFonts w:ascii="Times New Roman" w:hAnsi="Times New Roman"/>
          <w:b/>
          <w:sz w:val="26"/>
          <w:szCs w:val="26"/>
        </w:rPr>
        <w:t xml:space="preserve">Система </w:t>
      </w:r>
      <w:proofErr w:type="gramStart"/>
      <w:r w:rsidRPr="007E6B0B">
        <w:rPr>
          <w:rFonts w:ascii="Times New Roman" w:hAnsi="Times New Roman"/>
          <w:b/>
          <w:sz w:val="26"/>
          <w:szCs w:val="26"/>
        </w:rPr>
        <w:t>показателей оценки уровня технологического</w:t>
      </w:r>
      <w:r w:rsidRPr="007E6B0B">
        <w:rPr>
          <w:rFonts w:ascii="Times New Roman" w:hAnsi="Times New Roman"/>
          <w:b/>
          <w:sz w:val="26"/>
          <w:szCs w:val="26"/>
        </w:rPr>
        <w:br/>
        <w:t>развития отраслей экономики</w:t>
      </w:r>
      <w:proofErr w:type="gramEnd"/>
    </w:p>
    <w:p w:rsidR="00AC14D6" w:rsidRPr="007E6B0B" w:rsidRDefault="00AC14D6" w:rsidP="00AC14D6">
      <w:pPr>
        <w:tabs>
          <w:tab w:val="left" w:pos="1650"/>
        </w:tabs>
        <w:spacing w:line="280" w:lineRule="exact"/>
        <w:jc w:val="center"/>
        <w:rPr>
          <w:rFonts w:ascii="Times New Roman" w:hAnsi="Times New Roman"/>
          <w:spacing w:val="-8"/>
          <w:sz w:val="26"/>
          <w:szCs w:val="26"/>
        </w:rPr>
      </w:pPr>
    </w:p>
    <w:p w:rsidR="00AC14D6" w:rsidRPr="007E6B0B" w:rsidRDefault="00AC14D6" w:rsidP="00AC14D6">
      <w:pPr>
        <w:autoSpaceDE w:val="0"/>
        <w:autoSpaceDN w:val="0"/>
        <w:adjustRightInd w:val="0"/>
        <w:ind w:firstLine="709"/>
        <w:jc w:val="both"/>
        <w:rPr>
          <w:rFonts w:ascii="Times New Roman" w:hAnsi="Times New Roman"/>
          <w:sz w:val="26"/>
          <w:szCs w:val="26"/>
        </w:rPr>
      </w:pPr>
      <w:r w:rsidRPr="007E6B0B">
        <w:rPr>
          <w:rFonts w:ascii="Times New Roman" w:hAnsi="Times New Roman"/>
          <w:sz w:val="26"/>
          <w:szCs w:val="26"/>
        </w:rPr>
        <w:t xml:space="preserve">Система </w:t>
      </w:r>
      <w:proofErr w:type="gramStart"/>
      <w:r w:rsidRPr="007E6B0B">
        <w:rPr>
          <w:rFonts w:ascii="Times New Roman" w:hAnsi="Times New Roman"/>
          <w:sz w:val="26"/>
          <w:szCs w:val="26"/>
        </w:rPr>
        <w:t>показателей оценки уровня технологического развития отраслей экономики</w:t>
      </w:r>
      <w:proofErr w:type="gramEnd"/>
      <w:r w:rsidRPr="007E6B0B">
        <w:rPr>
          <w:rFonts w:ascii="Times New Roman" w:hAnsi="Times New Roman"/>
          <w:sz w:val="26"/>
          <w:szCs w:val="26"/>
        </w:rPr>
        <w:t xml:space="preserve"> содержит показатели, комплексно характеризующие экономическое развитие страны в контексте научно-технического прогресса. </w:t>
      </w:r>
    </w:p>
    <w:p w:rsidR="00AC14D6" w:rsidRPr="007E6B0B" w:rsidRDefault="00AC14D6" w:rsidP="00AC14D6">
      <w:pPr>
        <w:autoSpaceDE w:val="0"/>
        <w:autoSpaceDN w:val="0"/>
        <w:adjustRightInd w:val="0"/>
        <w:ind w:firstLine="709"/>
        <w:jc w:val="both"/>
        <w:rPr>
          <w:rFonts w:ascii="Times New Roman" w:hAnsi="Times New Roman"/>
          <w:sz w:val="26"/>
          <w:szCs w:val="26"/>
        </w:rPr>
      </w:pPr>
      <w:r w:rsidRPr="007E6B0B">
        <w:rPr>
          <w:rFonts w:ascii="Times New Roman" w:hAnsi="Times New Roman"/>
          <w:sz w:val="26"/>
          <w:szCs w:val="26"/>
        </w:rPr>
        <w:t xml:space="preserve">Группировка отраслей по признакам технологического развития и </w:t>
      </w:r>
      <w:proofErr w:type="spellStart"/>
      <w:r w:rsidRPr="007E6B0B">
        <w:rPr>
          <w:rFonts w:ascii="Times New Roman" w:hAnsi="Times New Roman"/>
          <w:sz w:val="26"/>
          <w:szCs w:val="26"/>
        </w:rPr>
        <w:t>наукоемкости</w:t>
      </w:r>
      <w:proofErr w:type="spellEnd"/>
      <w:r w:rsidRPr="007E6B0B">
        <w:rPr>
          <w:rFonts w:ascii="Times New Roman" w:hAnsi="Times New Roman"/>
          <w:sz w:val="26"/>
          <w:szCs w:val="26"/>
        </w:rPr>
        <w:t xml:space="preserve"> разработана на основе рекомендаций </w:t>
      </w:r>
      <w:proofErr w:type="spellStart"/>
      <w:r w:rsidRPr="007E6B0B">
        <w:rPr>
          <w:rFonts w:ascii="Times New Roman" w:hAnsi="Times New Roman"/>
          <w:sz w:val="26"/>
          <w:szCs w:val="26"/>
        </w:rPr>
        <w:t>Евростата</w:t>
      </w:r>
      <w:proofErr w:type="spellEnd"/>
      <w:r w:rsidRPr="007E6B0B">
        <w:rPr>
          <w:rFonts w:ascii="Times New Roman" w:hAnsi="Times New Roman"/>
          <w:sz w:val="26"/>
          <w:szCs w:val="26"/>
        </w:rPr>
        <w:t xml:space="preserve"> и ОЭСР.</w:t>
      </w:r>
    </w:p>
    <w:p w:rsidR="00AC14D6" w:rsidRPr="007E6B0B" w:rsidRDefault="00AC14D6" w:rsidP="00AC14D6">
      <w:pPr>
        <w:autoSpaceDE w:val="0"/>
        <w:autoSpaceDN w:val="0"/>
        <w:adjustRightInd w:val="0"/>
        <w:ind w:firstLine="709"/>
        <w:jc w:val="both"/>
        <w:rPr>
          <w:rFonts w:ascii="Times New Roman" w:hAnsi="Times New Roman"/>
          <w:sz w:val="26"/>
          <w:szCs w:val="26"/>
        </w:rPr>
      </w:pPr>
      <w:r w:rsidRPr="007E6B0B">
        <w:rPr>
          <w:rFonts w:ascii="Times New Roman" w:hAnsi="Times New Roman"/>
          <w:sz w:val="26"/>
          <w:szCs w:val="26"/>
        </w:rPr>
        <w:t xml:space="preserve">В состав производств высокого технологичного уровня включаются группы высокотехнологичных отраслей и </w:t>
      </w:r>
      <w:proofErr w:type="spellStart"/>
      <w:r w:rsidRPr="007E6B0B">
        <w:rPr>
          <w:rFonts w:ascii="Times New Roman" w:hAnsi="Times New Roman"/>
          <w:sz w:val="26"/>
          <w:szCs w:val="26"/>
        </w:rPr>
        <w:t>среднетехнологичных</w:t>
      </w:r>
      <w:proofErr w:type="spellEnd"/>
      <w:r w:rsidRPr="007E6B0B">
        <w:rPr>
          <w:rFonts w:ascii="Times New Roman" w:hAnsi="Times New Roman"/>
          <w:sz w:val="26"/>
          <w:szCs w:val="26"/>
        </w:rPr>
        <w:t xml:space="preserve"> отраслей высокого уровня. </w:t>
      </w:r>
    </w:p>
    <w:p w:rsidR="00AC14D6" w:rsidRPr="007E6B0B" w:rsidRDefault="00A834F6" w:rsidP="00AC14D6">
      <w:pPr>
        <w:autoSpaceDE w:val="0"/>
        <w:autoSpaceDN w:val="0"/>
        <w:adjustRightInd w:val="0"/>
        <w:ind w:firstLine="709"/>
        <w:jc w:val="both"/>
        <w:rPr>
          <w:rFonts w:ascii="Times New Roman" w:hAnsi="Times New Roman"/>
          <w:sz w:val="26"/>
          <w:szCs w:val="26"/>
        </w:rPr>
      </w:pPr>
      <w:r w:rsidRPr="007E6B0B">
        <w:rPr>
          <w:rFonts w:ascii="Times New Roman" w:hAnsi="Times New Roman"/>
          <w:sz w:val="26"/>
          <w:szCs w:val="26"/>
        </w:rPr>
        <w:t>Структура системы показателей состоит из показателей макроэкономической статистики, статистики инвестиций,</w:t>
      </w:r>
      <w:r w:rsidR="00412A7B" w:rsidRPr="007E6B0B">
        <w:rPr>
          <w:rFonts w:ascii="Times New Roman" w:hAnsi="Times New Roman"/>
          <w:sz w:val="26"/>
          <w:szCs w:val="26"/>
        </w:rPr>
        <w:t xml:space="preserve"> науки,</w:t>
      </w:r>
      <w:r w:rsidRPr="007E6B0B">
        <w:rPr>
          <w:rFonts w:ascii="Times New Roman" w:hAnsi="Times New Roman"/>
          <w:sz w:val="26"/>
          <w:szCs w:val="26"/>
        </w:rPr>
        <w:t xml:space="preserve"> инноваций, производства высокотехнологичных видов промышленной продукции, </w:t>
      </w:r>
      <w:proofErr w:type="spellStart"/>
      <w:r w:rsidRPr="007E6B0B">
        <w:rPr>
          <w:rFonts w:ascii="Times New Roman" w:hAnsi="Times New Roman"/>
          <w:sz w:val="26"/>
          <w:szCs w:val="26"/>
        </w:rPr>
        <w:t>энергоэффекти</w:t>
      </w:r>
      <w:r w:rsidR="00412A7B" w:rsidRPr="007E6B0B">
        <w:rPr>
          <w:rFonts w:ascii="Times New Roman" w:hAnsi="Times New Roman"/>
          <w:sz w:val="26"/>
          <w:szCs w:val="26"/>
        </w:rPr>
        <w:t>вности</w:t>
      </w:r>
      <w:proofErr w:type="spellEnd"/>
      <w:r w:rsidR="00412A7B" w:rsidRPr="007E6B0B">
        <w:rPr>
          <w:rFonts w:ascii="Times New Roman" w:hAnsi="Times New Roman"/>
          <w:sz w:val="26"/>
          <w:szCs w:val="26"/>
        </w:rPr>
        <w:t>, транспорта, связи, торговли, окружающей среды.</w:t>
      </w:r>
    </w:p>
    <w:p w:rsidR="00AC14D6" w:rsidRPr="007E6B0B" w:rsidRDefault="00AC14D6" w:rsidP="00AC14D6">
      <w:pPr>
        <w:autoSpaceDE w:val="0"/>
        <w:autoSpaceDN w:val="0"/>
        <w:adjustRightInd w:val="0"/>
        <w:ind w:firstLine="709"/>
        <w:jc w:val="both"/>
        <w:rPr>
          <w:rFonts w:ascii="Times New Roman" w:hAnsi="Times New Roman"/>
          <w:sz w:val="26"/>
          <w:szCs w:val="26"/>
        </w:rPr>
      </w:pPr>
      <w:r w:rsidRPr="007E6B0B">
        <w:rPr>
          <w:rFonts w:ascii="Times New Roman" w:hAnsi="Times New Roman"/>
          <w:sz w:val="26"/>
          <w:szCs w:val="26"/>
        </w:rPr>
        <w:t xml:space="preserve">Система </w:t>
      </w:r>
      <w:proofErr w:type="gramStart"/>
      <w:r w:rsidRPr="007E6B0B">
        <w:rPr>
          <w:rFonts w:ascii="Times New Roman" w:hAnsi="Times New Roman"/>
          <w:sz w:val="26"/>
          <w:szCs w:val="26"/>
        </w:rPr>
        <w:t>показателей оценки уровня технологического развития отраслей экономики Республики</w:t>
      </w:r>
      <w:proofErr w:type="gramEnd"/>
      <w:r w:rsidRPr="007E6B0B">
        <w:rPr>
          <w:rFonts w:ascii="Times New Roman" w:hAnsi="Times New Roman"/>
          <w:sz w:val="26"/>
          <w:szCs w:val="26"/>
        </w:rPr>
        <w:t xml:space="preserve"> Беларусь, методология их расчета, перечень видов экономической деятельности, включаемых в состав группы высокотехнологичных, </w:t>
      </w:r>
      <w:proofErr w:type="spellStart"/>
      <w:r w:rsidRPr="007E6B0B">
        <w:rPr>
          <w:rFonts w:ascii="Times New Roman" w:hAnsi="Times New Roman"/>
          <w:sz w:val="26"/>
          <w:szCs w:val="26"/>
        </w:rPr>
        <w:t>среднетехнологичных</w:t>
      </w:r>
      <w:proofErr w:type="spellEnd"/>
      <w:r w:rsidRPr="007E6B0B">
        <w:rPr>
          <w:rFonts w:ascii="Times New Roman" w:hAnsi="Times New Roman"/>
          <w:sz w:val="26"/>
          <w:szCs w:val="26"/>
        </w:rPr>
        <w:t xml:space="preserve"> высокого уровня и наукоемких отраслей, перечень кодов продукции, включаемых в состав групп </w:t>
      </w:r>
      <w:proofErr w:type="spellStart"/>
      <w:r w:rsidRPr="007E6B0B">
        <w:rPr>
          <w:rFonts w:ascii="Times New Roman" w:hAnsi="Times New Roman"/>
          <w:sz w:val="26"/>
          <w:szCs w:val="26"/>
        </w:rPr>
        <w:t>среднетехнологичных</w:t>
      </w:r>
      <w:proofErr w:type="spellEnd"/>
      <w:r w:rsidRPr="007E6B0B">
        <w:rPr>
          <w:rFonts w:ascii="Times New Roman" w:hAnsi="Times New Roman"/>
          <w:sz w:val="26"/>
          <w:szCs w:val="26"/>
        </w:rPr>
        <w:t xml:space="preserve"> и высокотехнологичных товаров, размещены на сайте Национального статистического комитета Республики Беларусь в рубрике «Методология».</w:t>
      </w:r>
    </w:p>
    <w:p w:rsidR="00AC14D6" w:rsidRPr="007E6B0B" w:rsidRDefault="0037032D" w:rsidP="00FE3DAB">
      <w:pPr>
        <w:pStyle w:val="25"/>
      </w:pPr>
      <w:r w:rsidRPr="007E6B0B">
        <w:br w:type="page"/>
      </w:r>
      <w:r w:rsidR="00110F30" w:rsidRPr="007E6B0B">
        <w:lastRenderedPageBreak/>
        <w:t>5. РАСПРОСТРАНЕНИЕ ОФИЦИАЛЬНОЙ</w:t>
      </w:r>
      <w:r w:rsidR="00110F30" w:rsidRPr="007E6B0B">
        <w:br/>
        <w:t>СТАТИСТИЧЕСКОЙ ИНФОРМАЦИИ</w:t>
      </w:r>
    </w:p>
    <w:p w:rsidR="00AC14D6" w:rsidRPr="007E6B0B" w:rsidRDefault="00AC14D6" w:rsidP="00F95330">
      <w:pPr>
        <w:spacing w:line="280" w:lineRule="exact"/>
        <w:jc w:val="center"/>
        <w:rPr>
          <w:rFonts w:ascii="Times New Roman" w:hAnsi="Times New Roman"/>
          <w:b/>
          <w:sz w:val="26"/>
          <w:szCs w:val="26"/>
        </w:rPr>
      </w:pPr>
    </w:p>
    <w:p w:rsidR="00AC14D6" w:rsidRPr="007E6B0B" w:rsidRDefault="00AC14D6" w:rsidP="00AC14D6">
      <w:pPr>
        <w:ind w:firstLine="709"/>
        <w:jc w:val="both"/>
        <w:rPr>
          <w:rFonts w:ascii="Times New Roman" w:hAnsi="Times New Roman"/>
          <w:sz w:val="26"/>
          <w:szCs w:val="26"/>
        </w:rPr>
      </w:pPr>
      <w:r w:rsidRPr="007E6B0B">
        <w:rPr>
          <w:rFonts w:ascii="Times New Roman" w:hAnsi="Times New Roman"/>
          <w:sz w:val="26"/>
          <w:szCs w:val="26"/>
        </w:rPr>
        <w:t>В соответствии с программой статистических работ, утверждаемой ежегодно, официальная статистическая информация по статистике инноваций формируе</w:t>
      </w:r>
      <w:r w:rsidR="00536721" w:rsidRPr="007E6B0B">
        <w:rPr>
          <w:rFonts w:ascii="Times New Roman" w:hAnsi="Times New Roman"/>
          <w:sz w:val="26"/>
          <w:szCs w:val="26"/>
        </w:rPr>
        <w:t>тся и распространяется в виде:</w:t>
      </w:r>
    </w:p>
    <w:p w:rsidR="00AC14D6" w:rsidRPr="007E6B0B" w:rsidRDefault="00AC14D6" w:rsidP="00AC14D6">
      <w:pPr>
        <w:numPr>
          <w:ilvl w:val="0"/>
          <w:numId w:val="10"/>
        </w:numPr>
        <w:ind w:left="1071" w:hanging="357"/>
        <w:jc w:val="both"/>
        <w:rPr>
          <w:rFonts w:ascii="Times New Roman" w:hAnsi="Times New Roman"/>
          <w:sz w:val="26"/>
          <w:szCs w:val="26"/>
        </w:rPr>
      </w:pPr>
      <w:r w:rsidRPr="007E6B0B">
        <w:rPr>
          <w:rFonts w:ascii="Times New Roman" w:hAnsi="Times New Roman"/>
          <w:bCs/>
          <w:sz w:val="26"/>
          <w:szCs w:val="26"/>
        </w:rPr>
        <w:t xml:space="preserve">годового статистического бюллетеня «О научной и инновационной деятельности в Республике Беларусь». Срок выпуска – </w:t>
      </w:r>
      <w:r w:rsidR="000C42D6" w:rsidRPr="007E6B0B">
        <w:rPr>
          <w:rFonts w:ascii="Times New Roman" w:hAnsi="Times New Roman"/>
          <w:bCs/>
          <w:sz w:val="26"/>
          <w:szCs w:val="26"/>
        </w:rPr>
        <w:t>май</w:t>
      </w:r>
      <w:r w:rsidRPr="007E6B0B">
        <w:rPr>
          <w:rFonts w:ascii="Times New Roman" w:hAnsi="Times New Roman"/>
          <w:bCs/>
          <w:sz w:val="26"/>
          <w:szCs w:val="26"/>
        </w:rPr>
        <w:t>;</w:t>
      </w:r>
    </w:p>
    <w:p w:rsidR="00AC14D6" w:rsidRPr="007E6B0B" w:rsidRDefault="00AC14D6" w:rsidP="00AC14D6">
      <w:pPr>
        <w:numPr>
          <w:ilvl w:val="0"/>
          <w:numId w:val="10"/>
        </w:numPr>
        <w:ind w:left="1071" w:hanging="357"/>
        <w:jc w:val="both"/>
        <w:rPr>
          <w:rFonts w:ascii="Times New Roman" w:hAnsi="Times New Roman"/>
          <w:sz w:val="26"/>
          <w:szCs w:val="26"/>
        </w:rPr>
      </w:pPr>
      <w:r w:rsidRPr="007E6B0B">
        <w:rPr>
          <w:rFonts w:ascii="Times New Roman" w:hAnsi="Times New Roman"/>
          <w:bCs/>
          <w:sz w:val="26"/>
          <w:szCs w:val="26"/>
        </w:rPr>
        <w:t xml:space="preserve">годового статистического сборника «Наука и инновационная деятельность в Республике Беларусь». Срок выпуска – </w:t>
      </w:r>
      <w:r w:rsidR="000C42D6" w:rsidRPr="007E6B0B">
        <w:rPr>
          <w:rFonts w:ascii="Times New Roman" w:hAnsi="Times New Roman"/>
          <w:bCs/>
          <w:sz w:val="26"/>
          <w:szCs w:val="26"/>
        </w:rPr>
        <w:t xml:space="preserve">сентябрь, периодичность – </w:t>
      </w:r>
      <w:r w:rsidR="00412A7B" w:rsidRPr="007E6B0B">
        <w:rPr>
          <w:rFonts w:ascii="Times New Roman" w:hAnsi="Times New Roman"/>
          <w:bCs/>
          <w:sz w:val="26"/>
          <w:szCs w:val="26"/>
        </w:rPr>
        <w:t xml:space="preserve">1 </w:t>
      </w:r>
      <w:r w:rsidR="000C42D6" w:rsidRPr="007E6B0B">
        <w:rPr>
          <w:rFonts w:ascii="Times New Roman" w:hAnsi="Times New Roman"/>
          <w:bCs/>
          <w:sz w:val="26"/>
          <w:szCs w:val="26"/>
        </w:rPr>
        <w:t>раз в 2 года</w:t>
      </w:r>
      <w:r w:rsidR="009561F1" w:rsidRPr="007E6B0B">
        <w:rPr>
          <w:rFonts w:ascii="Times New Roman" w:hAnsi="Times New Roman"/>
          <w:bCs/>
          <w:sz w:val="26"/>
          <w:szCs w:val="26"/>
        </w:rPr>
        <w:t>;</w:t>
      </w:r>
      <w:r w:rsidRPr="007E6B0B">
        <w:rPr>
          <w:rFonts w:ascii="Times New Roman" w:hAnsi="Times New Roman"/>
          <w:bCs/>
          <w:sz w:val="26"/>
          <w:szCs w:val="26"/>
        </w:rPr>
        <w:t xml:space="preserve"> </w:t>
      </w:r>
    </w:p>
    <w:p w:rsidR="00AC14D6" w:rsidRPr="007E6B0B" w:rsidRDefault="00AC14D6" w:rsidP="00AC14D6">
      <w:pPr>
        <w:numPr>
          <w:ilvl w:val="0"/>
          <w:numId w:val="10"/>
        </w:numPr>
        <w:ind w:left="1071" w:hanging="357"/>
        <w:jc w:val="both"/>
        <w:rPr>
          <w:rFonts w:ascii="Times New Roman" w:hAnsi="Times New Roman"/>
          <w:sz w:val="26"/>
          <w:szCs w:val="26"/>
        </w:rPr>
      </w:pPr>
      <w:r w:rsidRPr="007E6B0B">
        <w:rPr>
          <w:rFonts w:ascii="Times New Roman" w:hAnsi="Times New Roman"/>
          <w:bCs/>
          <w:sz w:val="26"/>
          <w:szCs w:val="26"/>
        </w:rPr>
        <w:t>разделов в статистических сборниках: «Статистический ежегодник Республики Беларусь», «Регионы Республики Беларусь», ста</w:t>
      </w:r>
      <w:r w:rsidR="007862B0" w:rsidRPr="007E6B0B">
        <w:rPr>
          <w:rFonts w:ascii="Times New Roman" w:hAnsi="Times New Roman"/>
          <w:bCs/>
          <w:sz w:val="26"/>
          <w:szCs w:val="26"/>
        </w:rPr>
        <w:t xml:space="preserve">тистические ежегодники областей, </w:t>
      </w:r>
      <w:r w:rsidRPr="007E6B0B">
        <w:rPr>
          <w:rFonts w:ascii="Times New Roman" w:hAnsi="Times New Roman"/>
          <w:bCs/>
          <w:sz w:val="26"/>
          <w:szCs w:val="26"/>
        </w:rPr>
        <w:t>г. Минск</w:t>
      </w:r>
      <w:r w:rsidR="009561F1" w:rsidRPr="007E6B0B">
        <w:rPr>
          <w:rFonts w:ascii="Times New Roman" w:hAnsi="Times New Roman"/>
          <w:bCs/>
          <w:sz w:val="26"/>
          <w:szCs w:val="26"/>
        </w:rPr>
        <w:t>а</w:t>
      </w:r>
      <w:r w:rsidRPr="007E6B0B">
        <w:rPr>
          <w:rFonts w:ascii="Times New Roman" w:hAnsi="Times New Roman"/>
          <w:bCs/>
          <w:sz w:val="26"/>
          <w:szCs w:val="26"/>
        </w:rPr>
        <w:t>. Срок выпуска – сентябрь;</w:t>
      </w:r>
    </w:p>
    <w:p w:rsidR="00AC14D6" w:rsidRPr="007E6B0B" w:rsidRDefault="00AC14D6" w:rsidP="00AC14D6">
      <w:pPr>
        <w:numPr>
          <w:ilvl w:val="0"/>
          <w:numId w:val="10"/>
        </w:numPr>
        <w:ind w:left="1071" w:hanging="357"/>
        <w:jc w:val="both"/>
        <w:rPr>
          <w:rFonts w:ascii="Times New Roman" w:hAnsi="Times New Roman"/>
          <w:sz w:val="26"/>
          <w:szCs w:val="26"/>
        </w:rPr>
      </w:pPr>
      <w:r w:rsidRPr="007E6B0B">
        <w:rPr>
          <w:rFonts w:ascii="Times New Roman" w:hAnsi="Times New Roman"/>
          <w:bCs/>
          <w:sz w:val="26"/>
          <w:szCs w:val="26"/>
        </w:rPr>
        <w:t>вопросников, предоставляемых межгосударственным органам, международным организациям и статистическим органам иностранных государств.</w:t>
      </w:r>
    </w:p>
    <w:p w:rsidR="00AC14D6" w:rsidRPr="007E6B0B" w:rsidRDefault="00AC14D6" w:rsidP="00AC14D6">
      <w:pPr>
        <w:spacing w:before="40" w:line="280" w:lineRule="exact"/>
        <w:ind w:firstLine="709"/>
        <w:jc w:val="both"/>
        <w:rPr>
          <w:rFonts w:ascii="Times New Roman" w:hAnsi="Times New Roman"/>
          <w:sz w:val="26"/>
          <w:szCs w:val="26"/>
        </w:rPr>
      </w:pPr>
      <w:r w:rsidRPr="007E6B0B">
        <w:rPr>
          <w:rFonts w:ascii="Times New Roman" w:hAnsi="Times New Roman"/>
          <w:bCs/>
          <w:sz w:val="26"/>
          <w:szCs w:val="26"/>
        </w:rPr>
        <w:t xml:space="preserve">Кроме того, </w:t>
      </w:r>
      <w:r w:rsidRPr="007E6B0B">
        <w:rPr>
          <w:rFonts w:ascii="Times New Roman" w:hAnsi="Times New Roman"/>
          <w:sz w:val="26"/>
          <w:szCs w:val="26"/>
        </w:rPr>
        <w:t xml:space="preserve">официальная статистическая информация формируется </w:t>
      </w:r>
      <w:r w:rsidRPr="007E6B0B">
        <w:rPr>
          <w:rFonts w:ascii="Times New Roman" w:hAnsi="Times New Roman"/>
          <w:sz w:val="26"/>
          <w:szCs w:val="26"/>
        </w:rPr>
        <w:br/>
        <w:t xml:space="preserve">и распространяется в виде </w:t>
      </w:r>
      <w:r w:rsidRPr="007E6B0B">
        <w:rPr>
          <w:rFonts w:ascii="Times New Roman" w:hAnsi="Times New Roman"/>
          <w:bCs/>
          <w:sz w:val="26"/>
          <w:szCs w:val="26"/>
        </w:rPr>
        <w:t>таблиц на сайтах Национального статистического комитета Республики Беларусь и территориальных органов государственной статистики</w:t>
      </w:r>
      <w:r w:rsidR="001D34A3" w:rsidRPr="007E6B0B">
        <w:rPr>
          <w:rFonts w:ascii="Times New Roman" w:hAnsi="Times New Roman"/>
          <w:bCs/>
          <w:sz w:val="26"/>
          <w:szCs w:val="26"/>
        </w:rPr>
        <w:t>, а также в виде базы статистических данных в Интерактивной информационно-аналитической системе распространения официальной статистической информации</w:t>
      </w:r>
      <w:r w:rsidRPr="007E6B0B">
        <w:rPr>
          <w:rFonts w:ascii="Times New Roman" w:hAnsi="Times New Roman"/>
          <w:bCs/>
          <w:sz w:val="26"/>
          <w:szCs w:val="26"/>
        </w:rPr>
        <w:t xml:space="preserve">. </w:t>
      </w:r>
    </w:p>
    <w:p w:rsidR="001C3E79" w:rsidRPr="00824777" w:rsidRDefault="00AC14D6" w:rsidP="003C4492">
      <w:pPr>
        <w:ind w:firstLine="709"/>
        <w:jc w:val="both"/>
        <w:rPr>
          <w:rFonts w:ascii="Times New Roman" w:hAnsi="Times New Roman"/>
          <w:b/>
          <w:sz w:val="26"/>
          <w:szCs w:val="26"/>
        </w:rPr>
      </w:pPr>
      <w:r w:rsidRPr="007E6B0B">
        <w:rPr>
          <w:rFonts w:ascii="Times New Roman" w:hAnsi="Times New Roman"/>
          <w:bCs/>
          <w:sz w:val="26"/>
          <w:szCs w:val="26"/>
        </w:rPr>
        <w:t xml:space="preserve">Официальная статистическая информация предоставляется пользователям также на основании письменных запросов юридических и физических лиц </w:t>
      </w:r>
      <w:r w:rsidRPr="007E6B0B">
        <w:rPr>
          <w:rFonts w:ascii="Times New Roman" w:hAnsi="Times New Roman"/>
          <w:bCs/>
          <w:sz w:val="26"/>
          <w:szCs w:val="26"/>
        </w:rPr>
        <w:br/>
        <w:t>в соответствии с Инструкцией о порядке представления и распространения официальной статистической информации, формируемой органами государственной статисти</w:t>
      </w:r>
      <w:bookmarkStart w:id="0" w:name="_GoBack"/>
      <w:bookmarkEnd w:id="0"/>
      <w:r w:rsidRPr="007E6B0B">
        <w:rPr>
          <w:rFonts w:ascii="Times New Roman" w:hAnsi="Times New Roman"/>
          <w:bCs/>
          <w:sz w:val="26"/>
          <w:szCs w:val="26"/>
        </w:rPr>
        <w:t>ки.</w:t>
      </w:r>
    </w:p>
    <w:sectPr w:rsidR="001C3E79" w:rsidRPr="00824777" w:rsidSect="009E7902">
      <w:headerReference w:type="even" r:id="rId9"/>
      <w:headerReference w:type="default" r:id="rId10"/>
      <w:footerReference w:type="even" r:id="rId11"/>
      <w:footerReference w:type="default" r:id="rId12"/>
      <w:headerReference w:type="first" r:id="rId13"/>
      <w:pgSz w:w="11906" w:h="16838" w:code="9"/>
      <w:pgMar w:top="1418" w:right="1418" w:bottom="1418" w:left="1418" w:header="1021"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88" w:rsidRDefault="004E6188">
      <w:r>
        <w:separator/>
      </w:r>
    </w:p>
  </w:endnote>
  <w:endnote w:type="continuationSeparator" w:id="0">
    <w:p w:rsidR="004E6188" w:rsidRDefault="004E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831683" w:rsidRDefault="008E7D8F" w:rsidP="00520A27">
    <w:pPr>
      <w:pStyle w:val="a9"/>
      <w:framePr w:wrap="around" w:vAnchor="text" w:hAnchor="margin" w:xAlign="outside" w:y="1"/>
      <w:rPr>
        <w:rStyle w:val="ab"/>
        <w:rFonts w:ascii="Times New Roman" w:hAnsi="Times New Roman"/>
        <w:sz w:val="24"/>
        <w:szCs w:val="24"/>
      </w:rPr>
    </w:pPr>
    <w:r w:rsidRPr="00831683">
      <w:rPr>
        <w:rStyle w:val="ab"/>
        <w:rFonts w:ascii="Times New Roman" w:hAnsi="Times New Roman"/>
        <w:sz w:val="24"/>
        <w:szCs w:val="24"/>
      </w:rPr>
      <w:fldChar w:fldCharType="begin"/>
    </w:r>
    <w:r w:rsidRPr="00831683">
      <w:rPr>
        <w:rStyle w:val="ab"/>
        <w:rFonts w:ascii="Times New Roman" w:hAnsi="Times New Roman"/>
        <w:sz w:val="24"/>
        <w:szCs w:val="24"/>
      </w:rPr>
      <w:instrText xml:space="preserve">PAGE  </w:instrText>
    </w:r>
    <w:r w:rsidRPr="00831683">
      <w:rPr>
        <w:rStyle w:val="ab"/>
        <w:rFonts w:ascii="Times New Roman" w:hAnsi="Times New Roman"/>
        <w:sz w:val="24"/>
        <w:szCs w:val="24"/>
      </w:rPr>
      <w:fldChar w:fldCharType="separate"/>
    </w:r>
    <w:r w:rsidR="007E6B0B">
      <w:rPr>
        <w:rStyle w:val="ab"/>
        <w:rFonts w:ascii="Times New Roman" w:hAnsi="Times New Roman"/>
        <w:noProof/>
        <w:sz w:val="24"/>
        <w:szCs w:val="24"/>
      </w:rPr>
      <w:t>2</w:t>
    </w:r>
    <w:r w:rsidRPr="00831683">
      <w:rPr>
        <w:rStyle w:val="ab"/>
        <w:rFonts w:ascii="Times New Roman" w:hAnsi="Times New Roman"/>
        <w:sz w:val="24"/>
        <w:szCs w:val="24"/>
      </w:rPr>
      <w:fldChar w:fldCharType="end"/>
    </w:r>
  </w:p>
  <w:p w:rsidR="008E7D8F" w:rsidRDefault="008E7D8F" w:rsidP="009E7902">
    <w:pPr>
      <w:pStyle w:val="a9"/>
      <w:pBdr>
        <w:top w:val="single" w:sz="4" w:space="1" w:color="auto"/>
      </w:pBdr>
      <w:jc w:val="right"/>
    </w:pPr>
    <w:r w:rsidRPr="009F38D0">
      <w:rPr>
        <w:rFonts w:ascii="Times New Roman" w:hAnsi="Times New Roman"/>
        <w:i/>
        <w:sz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9E7902" w:rsidRDefault="008E7D8F" w:rsidP="00831683">
    <w:pPr>
      <w:pStyle w:val="a9"/>
      <w:framePr w:wrap="around" w:vAnchor="text" w:hAnchor="margin" w:xAlign="outside" w:y="1"/>
      <w:rPr>
        <w:rStyle w:val="ab"/>
        <w:rFonts w:ascii="Times New Roman" w:hAnsi="Times New Roman"/>
        <w:sz w:val="24"/>
        <w:szCs w:val="24"/>
      </w:rPr>
    </w:pPr>
    <w:r w:rsidRPr="009E7902">
      <w:rPr>
        <w:rStyle w:val="ab"/>
        <w:rFonts w:ascii="Times New Roman" w:hAnsi="Times New Roman"/>
        <w:sz w:val="24"/>
        <w:szCs w:val="24"/>
      </w:rPr>
      <w:fldChar w:fldCharType="begin"/>
    </w:r>
    <w:r w:rsidRPr="009E7902">
      <w:rPr>
        <w:rStyle w:val="ab"/>
        <w:rFonts w:ascii="Times New Roman" w:hAnsi="Times New Roman"/>
        <w:sz w:val="24"/>
        <w:szCs w:val="24"/>
      </w:rPr>
      <w:instrText xml:space="preserve">PAGE  </w:instrText>
    </w:r>
    <w:r w:rsidRPr="009E7902">
      <w:rPr>
        <w:rStyle w:val="ab"/>
        <w:rFonts w:ascii="Times New Roman" w:hAnsi="Times New Roman"/>
        <w:sz w:val="24"/>
        <w:szCs w:val="24"/>
      </w:rPr>
      <w:fldChar w:fldCharType="separate"/>
    </w:r>
    <w:r w:rsidR="007E6B0B">
      <w:rPr>
        <w:rStyle w:val="ab"/>
        <w:rFonts w:ascii="Times New Roman" w:hAnsi="Times New Roman"/>
        <w:noProof/>
        <w:sz w:val="24"/>
        <w:szCs w:val="24"/>
      </w:rPr>
      <w:t>1</w:t>
    </w:r>
    <w:r w:rsidRPr="009E7902">
      <w:rPr>
        <w:rStyle w:val="ab"/>
        <w:rFonts w:ascii="Times New Roman" w:hAnsi="Times New Roman"/>
        <w:sz w:val="24"/>
        <w:szCs w:val="24"/>
      </w:rPr>
      <w:fldChar w:fldCharType="end"/>
    </w:r>
  </w:p>
  <w:p w:rsidR="008E7D8F" w:rsidRDefault="008E7D8F" w:rsidP="009E7902">
    <w:pPr>
      <w:pStyle w:val="a9"/>
      <w:pBdr>
        <w:top w:val="single" w:sz="4" w:space="1" w:color="auto"/>
      </w:pBdr>
    </w:pPr>
    <w:r w:rsidRPr="009F38D0">
      <w:rPr>
        <w:rFonts w:ascii="Times New Roman" w:hAnsi="Times New Roman"/>
        <w:i/>
        <w:sz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88" w:rsidRDefault="004E6188">
      <w:r>
        <w:separator/>
      </w:r>
    </w:p>
  </w:footnote>
  <w:footnote w:type="continuationSeparator" w:id="0">
    <w:p w:rsidR="004E6188" w:rsidRDefault="004E6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AC14D6" w:rsidRDefault="008E7D8F" w:rsidP="009F38D0">
    <w:pPr>
      <w:pStyle w:val="ac"/>
      <w:pBdr>
        <w:bottom w:val="single" w:sz="4" w:space="1" w:color="auto"/>
      </w:pBdr>
      <w:jc w:val="center"/>
      <w:rPr>
        <w:rFonts w:ascii="Times New Roman" w:hAnsi="Times New Roman"/>
        <w:i/>
        <w:sz w:val="22"/>
        <w:szCs w:val="22"/>
      </w:rPr>
    </w:pPr>
    <w:r w:rsidRPr="009F38D0">
      <w:rPr>
        <w:rFonts w:ascii="Times New Roman" w:hAnsi="Times New Roman"/>
        <w:i/>
        <w:sz w:val="22"/>
        <w:szCs w:val="22"/>
      </w:rPr>
      <w:t xml:space="preserve">СТАТИСТИКА </w:t>
    </w:r>
    <w:r w:rsidR="00AC14D6">
      <w:rPr>
        <w:rFonts w:ascii="Times New Roman" w:hAnsi="Times New Roman"/>
        <w:i/>
        <w:sz w:val="22"/>
        <w:szCs w:val="22"/>
      </w:rPr>
      <w:t>ИННОВАЦИЙ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C40D86" w:rsidRDefault="008E7D8F" w:rsidP="009F38D0">
    <w:pPr>
      <w:pStyle w:val="ac"/>
      <w:pBdr>
        <w:bottom w:val="single" w:sz="4" w:space="1" w:color="auto"/>
      </w:pBdr>
      <w:jc w:val="center"/>
      <w:rPr>
        <w:rFonts w:ascii="Times New Roman" w:hAnsi="Times New Roman"/>
        <w:i/>
        <w:sz w:val="22"/>
        <w:szCs w:val="22"/>
      </w:rPr>
    </w:pPr>
    <w:r w:rsidRPr="009F38D0">
      <w:rPr>
        <w:rFonts w:ascii="Times New Roman" w:hAnsi="Times New Roman"/>
        <w:i/>
        <w:sz w:val="22"/>
        <w:szCs w:val="22"/>
      </w:rPr>
      <w:t xml:space="preserve">СТАТИСТИКА </w:t>
    </w:r>
    <w:r w:rsidR="00C40D86">
      <w:rPr>
        <w:rFonts w:ascii="Times New Roman" w:hAnsi="Times New Roman"/>
        <w:i/>
        <w:sz w:val="22"/>
        <w:szCs w:val="22"/>
      </w:rPr>
      <w:t>ИННОВАЦИЙ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Default="008E7D8F" w:rsidP="00316B7B">
    <w:pPr>
      <w:pStyle w:val="ac"/>
      <w:jc w:val="cente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910"/>
    <w:multiLevelType w:val="hybridMultilevel"/>
    <w:tmpl w:val="5560DC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834C4"/>
    <w:multiLevelType w:val="hybridMultilevel"/>
    <w:tmpl w:val="2892AC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22507"/>
    <w:multiLevelType w:val="hybridMultilevel"/>
    <w:tmpl w:val="4AB2E884"/>
    <w:lvl w:ilvl="0" w:tplc="04190005">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F26607A"/>
    <w:multiLevelType w:val="hybridMultilevel"/>
    <w:tmpl w:val="F1A636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0E21B6"/>
    <w:multiLevelType w:val="hybridMultilevel"/>
    <w:tmpl w:val="EB8A8C2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16156B26"/>
    <w:multiLevelType w:val="hybridMultilevel"/>
    <w:tmpl w:val="945C1A6E"/>
    <w:lvl w:ilvl="0" w:tplc="3C2A7898">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963E75"/>
    <w:multiLevelType w:val="hybridMultilevel"/>
    <w:tmpl w:val="A74C7B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8">
    <w:nsid w:val="202F5D36"/>
    <w:multiLevelType w:val="hybridMultilevel"/>
    <w:tmpl w:val="75C0DDA4"/>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7411A17"/>
    <w:multiLevelType w:val="hybridMultilevel"/>
    <w:tmpl w:val="123610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9250EC"/>
    <w:multiLevelType w:val="hybridMultilevel"/>
    <w:tmpl w:val="6D1E9C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29606E"/>
    <w:multiLevelType w:val="hybridMultilevel"/>
    <w:tmpl w:val="6AE8E37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AC0A4A"/>
    <w:multiLevelType w:val="hybridMultilevel"/>
    <w:tmpl w:val="F8EC2F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FE97009"/>
    <w:multiLevelType w:val="hybridMultilevel"/>
    <w:tmpl w:val="A7C0F33E"/>
    <w:lvl w:ilvl="0" w:tplc="04190005">
      <w:start w:val="1"/>
      <w:numFmt w:val="bullet"/>
      <w:lvlText w:val=""/>
      <w:lvlJc w:val="left"/>
      <w:pPr>
        <w:ind w:left="617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10"/>
  </w:num>
  <w:num w:numId="4">
    <w:abstractNumId w:val="14"/>
  </w:num>
  <w:num w:numId="5">
    <w:abstractNumId w:val="13"/>
  </w:num>
  <w:num w:numId="6">
    <w:abstractNumId w:val="4"/>
  </w:num>
  <w:num w:numId="7">
    <w:abstractNumId w:val="12"/>
  </w:num>
  <w:num w:numId="8">
    <w:abstractNumId w:val="5"/>
  </w:num>
  <w:num w:numId="9">
    <w:abstractNumId w:val="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1"/>
  </w:num>
  <w:num w:numId="14">
    <w:abstractNumId w:val="9"/>
  </w:num>
  <w:num w:numId="15">
    <w:abstractNumId w:val="3"/>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1B"/>
    <w:rsid w:val="0000095D"/>
    <w:rsid w:val="0000255A"/>
    <w:rsid w:val="00004803"/>
    <w:rsid w:val="00004F55"/>
    <w:rsid w:val="000060C8"/>
    <w:rsid w:val="00011C91"/>
    <w:rsid w:val="00012A62"/>
    <w:rsid w:val="00016135"/>
    <w:rsid w:val="00016E35"/>
    <w:rsid w:val="00017BAC"/>
    <w:rsid w:val="00017FB6"/>
    <w:rsid w:val="00020143"/>
    <w:rsid w:val="000231FA"/>
    <w:rsid w:val="00023DC8"/>
    <w:rsid w:val="00026119"/>
    <w:rsid w:val="00027D23"/>
    <w:rsid w:val="000303FF"/>
    <w:rsid w:val="00030802"/>
    <w:rsid w:val="0003183E"/>
    <w:rsid w:val="000353BD"/>
    <w:rsid w:val="0004286C"/>
    <w:rsid w:val="00047AB5"/>
    <w:rsid w:val="00053903"/>
    <w:rsid w:val="00053BA1"/>
    <w:rsid w:val="000560E6"/>
    <w:rsid w:val="000617BA"/>
    <w:rsid w:val="00061D97"/>
    <w:rsid w:val="000622D1"/>
    <w:rsid w:val="0006359A"/>
    <w:rsid w:val="000646AB"/>
    <w:rsid w:val="0006601C"/>
    <w:rsid w:val="0007598D"/>
    <w:rsid w:val="00076B94"/>
    <w:rsid w:val="00080270"/>
    <w:rsid w:val="000811B3"/>
    <w:rsid w:val="0008440D"/>
    <w:rsid w:val="00085D04"/>
    <w:rsid w:val="000860C4"/>
    <w:rsid w:val="00086741"/>
    <w:rsid w:val="000906BF"/>
    <w:rsid w:val="00091465"/>
    <w:rsid w:val="000A00E0"/>
    <w:rsid w:val="000A0DD0"/>
    <w:rsid w:val="000A296B"/>
    <w:rsid w:val="000A590C"/>
    <w:rsid w:val="000A6C10"/>
    <w:rsid w:val="000A6DC0"/>
    <w:rsid w:val="000B2EB2"/>
    <w:rsid w:val="000B38D8"/>
    <w:rsid w:val="000B5762"/>
    <w:rsid w:val="000B5C35"/>
    <w:rsid w:val="000B673B"/>
    <w:rsid w:val="000C42D6"/>
    <w:rsid w:val="000C7A8D"/>
    <w:rsid w:val="000D70B3"/>
    <w:rsid w:val="000D7101"/>
    <w:rsid w:val="000E3CD4"/>
    <w:rsid w:val="000E3CE6"/>
    <w:rsid w:val="000E5FBF"/>
    <w:rsid w:val="000F1B09"/>
    <w:rsid w:val="000F67AD"/>
    <w:rsid w:val="00102870"/>
    <w:rsid w:val="00107180"/>
    <w:rsid w:val="00110F30"/>
    <w:rsid w:val="00113907"/>
    <w:rsid w:val="0011488F"/>
    <w:rsid w:val="00115325"/>
    <w:rsid w:val="001179F2"/>
    <w:rsid w:val="00120DDF"/>
    <w:rsid w:val="00122B38"/>
    <w:rsid w:val="001242BF"/>
    <w:rsid w:val="00125DE2"/>
    <w:rsid w:val="00130193"/>
    <w:rsid w:val="00130B91"/>
    <w:rsid w:val="00136365"/>
    <w:rsid w:val="00143638"/>
    <w:rsid w:val="00143A68"/>
    <w:rsid w:val="00144C4A"/>
    <w:rsid w:val="001538B9"/>
    <w:rsid w:val="00153BBA"/>
    <w:rsid w:val="00155ACD"/>
    <w:rsid w:val="0015766A"/>
    <w:rsid w:val="00157BA5"/>
    <w:rsid w:val="00160ECA"/>
    <w:rsid w:val="001632D5"/>
    <w:rsid w:val="001705E4"/>
    <w:rsid w:val="00172BAE"/>
    <w:rsid w:val="0017376A"/>
    <w:rsid w:val="00174C25"/>
    <w:rsid w:val="00174E0C"/>
    <w:rsid w:val="0017591A"/>
    <w:rsid w:val="00180CD0"/>
    <w:rsid w:val="001862CF"/>
    <w:rsid w:val="00190DBB"/>
    <w:rsid w:val="0019415A"/>
    <w:rsid w:val="00194605"/>
    <w:rsid w:val="0019656D"/>
    <w:rsid w:val="001965FB"/>
    <w:rsid w:val="00197D01"/>
    <w:rsid w:val="001A5045"/>
    <w:rsid w:val="001B1151"/>
    <w:rsid w:val="001B3AB8"/>
    <w:rsid w:val="001B3C58"/>
    <w:rsid w:val="001B536F"/>
    <w:rsid w:val="001B59DA"/>
    <w:rsid w:val="001B793E"/>
    <w:rsid w:val="001C3E79"/>
    <w:rsid w:val="001C587C"/>
    <w:rsid w:val="001D3365"/>
    <w:rsid w:val="001D34A3"/>
    <w:rsid w:val="001E2F49"/>
    <w:rsid w:val="001E2FB9"/>
    <w:rsid w:val="001E319C"/>
    <w:rsid w:val="001E7391"/>
    <w:rsid w:val="001E7D8C"/>
    <w:rsid w:val="001F0355"/>
    <w:rsid w:val="001F077B"/>
    <w:rsid w:val="001F0A13"/>
    <w:rsid w:val="001F4788"/>
    <w:rsid w:val="001F4CEE"/>
    <w:rsid w:val="001F55B7"/>
    <w:rsid w:val="00202FEE"/>
    <w:rsid w:val="00205307"/>
    <w:rsid w:val="0020544F"/>
    <w:rsid w:val="00211337"/>
    <w:rsid w:val="0021499D"/>
    <w:rsid w:val="00215275"/>
    <w:rsid w:val="00222B70"/>
    <w:rsid w:val="00223971"/>
    <w:rsid w:val="0022591E"/>
    <w:rsid w:val="00234211"/>
    <w:rsid w:val="002348FD"/>
    <w:rsid w:val="00236BEE"/>
    <w:rsid w:val="0025222B"/>
    <w:rsid w:val="00252E21"/>
    <w:rsid w:val="00260C03"/>
    <w:rsid w:val="00263A0B"/>
    <w:rsid w:val="002645BF"/>
    <w:rsid w:val="00264C90"/>
    <w:rsid w:val="00265D77"/>
    <w:rsid w:val="002678A9"/>
    <w:rsid w:val="002709F2"/>
    <w:rsid w:val="00271F86"/>
    <w:rsid w:val="00277065"/>
    <w:rsid w:val="0028076E"/>
    <w:rsid w:val="002816F7"/>
    <w:rsid w:val="0028189A"/>
    <w:rsid w:val="00286792"/>
    <w:rsid w:val="00286ECB"/>
    <w:rsid w:val="00287D9A"/>
    <w:rsid w:val="002943E8"/>
    <w:rsid w:val="00295BDA"/>
    <w:rsid w:val="00295CCA"/>
    <w:rsid w:val="002A30DB"/>
    <w:rsid w:val="002A3343"/>
    <w:rsid w:val="002A572A"/>
    <w:rsid w:val="002A6A46"/>
    <w:rsid w:val="002B214F"/>
    <w:rsid w:val="002B3765"/>
    <w:rsid w:val="002B6445"/>
    <w:rsid w:val="002C0D59"/>
    <w:rsid w:val="002C3C65"/>
    <w:rsid w:val="002C4D3F"/>
    <w:rsid w:val="002C760D"/>
    <w:rsid w:val="002D005B"/>
    <w:rsid w:val="002D0E65"/>
    <w:rsid w:val="002D2471"/>
    <w:rsid w:val="002D3CE7"/>
    <w:rsid w:val="002D51B9"/>
    <w:rsid w:val="002D65AA"/>
    <w:rsid w:val="002F1D5F"/>
    <w:rsid w:val="002F2384"/>
    <w:rsid w:val="002F2895"/>
    <w:rsid w:val="002F3A3F"/>
    <w:rsid w:val="002F4D6D"/>
    <w:rsid w:val="003007B0"/>
    <w:rsid w:val="00301D5B"/>
    <w:rsid w:val="00302B9A"/>
    <w:rsid w:val="003030EB"/>
    <w:rsid w:val="003137A0"/>
    <w:rsid w:val="00316B7B"/>
    <w:rsid w:val="00317E4F"/>
    <w:rsid w:val="00322E07"/>
    <w:rsid w:val="00323A2A"/>
    <w:rsid w:val="0032403F"/>
    <w:rsid w:val="003254B7"/>
    <w:rsid w:val="003262BB"/>
    <w:rsid w:val="00326D4E"/>
    <w:rsid w:val="003277B6"/>
    <w:rsid w:val="00330860"/>
    <w:rsid w:val="003308DD"/>
    <w:rsid w:val="00331B61"/>
    <w:rsid w:val="0033213A"/>
    <w:rsid w:val="0033270E"/>
    <w:rsid w:val="003365DA"/>
    <w:rsid w:val="00340515"/>
    <w:rsid w:val="00346D42"/>
    <w:rsid w:val="003515E1"/>
    <w:rsid w:val="00351DB9"/>
    <w:rsid w:val="00357638"/>
    <w:rsid w:val="00361887"/>
    <w:rsid w:val="00362200"/>
    <w:rsid w:val="00362DEE"/>
    <w:rsid w:val="0037032D"/>
    <w:rsid w:val="003725CA"/>
    <w:rsid w:val="00376128"/>
    <w:rsid w:val="003761F7"/>
    <w:rsid w:val="00376B61"/>
    <w:rsid w:val="003834A7"/>
    <w:rsid w:val="003841B8"/>
    <w:rsid w:val="00385603"/>
    <w:rsid w:val="00385E99"/>
    <w:rsid w:val="00386622"/>
    <w:rsid w:val="00386C54"/>
    <w:rsid w:val="00386CA8"/>
    <w:rsid w:val="00394CF2"/>
    <w:rsid w:val="003951E3"/>
    <w:rsid w:val="00397F40"/>
    <w:rsid w:val="003A1CAB"/>
    <w:rsid w:val="003A2A60"/>
    <w:rsid w:val="003A553F"/>
    <w:rsid w:val="003B13F3"/>
    <w:rsid w:val="003B2902"/>
    <w:rsid w:val="003B4C4F"/>
    <w:rsid w:val="003B6DE9"/>
    <w:rsid w:val="003C3C34"/>
    <w:rsid w:val="003C4492"/>
    <w:rsid w:val="003C47CC"/>
    <w:rsid w:val="003C6FB5"/>
    <w:rsid w:val="003D4ECB"/>
    <w:rsid w:val="003D4F51"/>
    <w:rsid w:val="003E06B0"/>
    <w:rsid w:val="003E16D0"/>
    <w:rsid w:val="003E4D1A"/>
    <w:rsid w:val="003F3590"/>
    <w:rsid w:val="003F37CA"/>
    <w:rsid w:val="00403C31"/>
    <w:rsid w:val="004056AF"/>
    <w:rsid w:val="00406D62"/>
    <w:rsid w:val="00412A7B"/>
    <w:rsid w:val="00415D5C"/>
    <w:rsid w:val="00417F07"/>
    <w:rsid w:val="004245CF"/>
    <w:rsid w:val="00425D08"/>
    <w:rsid w:val="00426E70"/>
    <w:rsid w:val="00430632"/>
    <w:rsid w:val="00430DE2"/>
    <w:rsid w:val="004319D6"/>
    <w:rsid w:val="004323C4"/>
    <w:rsid w:val="00433C0D"/>
    <w:rsid w:val="0043585D"/>
    <w:rsid w:val="0043779D"/>
    <w:rsid w:val="00440D91"/>
    <w:rsid w:val="0044180D"/>
    <w:rsid w:val="0044219B"/>
    <w:rsid w:val="00450258"/>
    <w:rsid w:val="004522FD"/>
    <w:rsid w:val="00453C44"/>
    <w:rsid w:val="0045431B"/>
    <w:rsid w:val="00455477"/>
    <w:rsid w:val="004600E3"/>
    <w:rsid w:val="00463747"/>
    <w:rsid w:val="00465242"/>
    <w:rsid w:val="00465BFD"/>
    <w:rsid w:val="0046764F"/>
    <w:rsid w:val="00480C0A"/>
    <w:rsid w:val="00481AA6"/>
    <w:rsid w:val="00483992"/>
    <w:rsid w:val="00484CA3"/>
    <w:rsid w:val="00486BEA"/>
    <w:rsid w:val="00494AAF"/>
    <w:rsid w:val="00495D6B"/>
    <w:rsid w:val="00496343"/>
    <w:rsid w:val="004A0B9A"/>
    <w:rsid w:val="004A16D3"/>
    <w:rsid w:val="004A18EA"/>
    <w:rsid w:val="004A2EC5"/>
    <w:rsid w:val="004A75A1"/>
    <w:rsid w:val="004B4F4C"/>
    <w:rsid w:val="004B60FC"/>
    <w:rsid w:val="004B76A3"/>
    <w:rsid w:val="004B79D9"/>
    <w:rsid w:val="004C1512"/>
    <w:rsid w:val="004C3910"/>
    <w:rsid w:val="004C41A9"/>
    <w:rsid w:val="004C4388"/>
    <w:rsid w:val="004D20D7"/>
    <w:rsid w:val="004D20DB"/>
    <w:rsid w:val="004D3497"/>
    <w:rsid w:val="004D3F92"/>
    <w:rsid w:val="004D55C5"/>
    <w:rsid w:val="004D7B57"/>
    <w:rsid w:val="004E1201"/>
    <w:rsid w:val="004E3689"/>
    <w:rsid w:val="004E5F2E"/>
    <w:rsid w:val="004E6188"/>
    <w:rsid w:val="004F05FB"/>
    <w:rsid w:val="004F0754"/>
    <w:rsid w:val="004F2333"/>
    <w:rsid w:val="004F4A25"/>
    <w:rsid w:val="004F7E99"/>
    <w:rsid w:val="00500DA5"/>
    <w:rsid w:val="00501875"/>
    <w:rsid w:val="00502568"/>
    <w:rsid w:val="0050341F"/>
    <w:rsid w:val="00503A42"/>
    <w:rsid w:val="00503A83"/>
    <w:rsid w:val="00512A71"/>
    <w:rsid w:val="00514B87"/>
    <w:rsid w:val="00515793"/>
    <w:rsid w:val="00517667"/>
    <w:rsid w:val="00517964"/>
    <w:rsid w:val="0052003B"/>
    <w:rsid w:val="00520A27"/>
    <w:rsid w:val="00520F31"/>
    <w:rsid w:val="00521859"/>
    <w:rsid w:val="00522AE8"/>
    <w:rsid w:val="0052470D"/>
    <w:rsid w:val="005305B0"/>
    <w:rsid w:val="0053068A"/>
    <w:rsid w:val="00533007"/>
    <w:rsid w:val="00533664"/>
    <w:rsid w:val="00534CD2"/>
    <w:rsid w:val="00536721"/>
    <w:rsid w:val="00542BF9"/>
    <w:rsid w:val="005446E3"/>
    <w:rsid w:val="005446F4"/>
    <w:rsid w:val="00544B72"/>
    <w:rsid w:val="0054501E"/>
    <w:rsid w:val="00546F48"/>
    <w:rsid w:val="005475F6"/>
    <w:rsid w:val="00551AA5"/>
    <w:rsid w:val="00552687"/>
    <w:rsid w:val="00554CAB"/>
    <w:rsid w:val="00560F93"/>
    <w:rsid w:val="0056790E"/>
    <w:rsid w:val="005679C1"/>
    <w:rsid w:val="00572AF9"/>
    <w:rsid w:val="00572C53"/>
    <w:rsid w:val="00574DC6"/>
    <w:rsid w:val="005825B3"/>
    <w:rsid w:val="00586312"/>
    <w:rsid w:val="0058672D"/>
    <w:rsid w:val="00593B77"/>
    <w:rsid w:val="005A0462"/>
    <w:rsid w:val="005A5976"/>
    <w:rsid w:val="005B084B"/>
    <w:rsid w:val="005B416A"/>
    <w:rsid w:val="005B5298"/>
    <w:rsid w:val="005B6374"/>
    <w:rsid w:val="005B6C19"/>
    <w:rsid w:val="005C16AB"/>
    <w:rsid w:val="005C1B34"/>
    <w:rsid w:val="005C497C"/>
    <w:rsid w:val="005D05F9"/>
    <w:rsid w:val="005D20C6"/>
    <w:rsid w:val="005D4A54"/>
    <w:rsid w:val="005D5059"/>
    <w:rsid w:val="005D5B85"/>
    <w:rsid w:val="005D78F3"/>
    <w:rsid w:val="005E0DF7"/>
    <w:rsid w:val="005E1E2E"/>
    <w:rsid w:val="005E23F0"/>
    <w:rsid w:val="005E7073"/>
    <w:rsid w:val="005F17FF"/>
    <w:rsid w:val="005F29F5"/>
    <w:rsid w:val="005F4CD0"/>
    <w:rsid w:val="00601EB9"/>
    <w:rsid w:val="006021F3"/>
    <w:rsid w:val="006049EB"/>
    <w:rsid w:val="00606B76"/>
    <w:rsid w:val="0061295F"/>
    <w:rsid w:val="00612C3E"/>
    <w:rsid w:val="006145AD"/>
    <w:rsid w:val="00625973"/>
    <w:rsid w:val="00626F4D"/>
    <w:rsid w:val="0062799C"/>
    <w:rsid w:val="00635323"/>
    <w:rsid w:val="0063608A"/>
    <w:rsid w:val="0064124C"/>
    <w:rsid w:val="006467E5"/>
    <w:rsid w:val="00656830"/>
    <w:rsid w:val="00661DF6"/>
    <w:rsid w:val="006634FD"/>
    <w:rsid w:val="00663B12"/>
    <w:rsid w:val="00663B2B"/>
    <w:rsid w:val="00664708"/>
    <w:rsid w:val="00665BBE"/>
    <w:rsid w:val="00666963"/>
    <w:rsid w:val="0066797A"/>
    <w:rsid w:val="00667BA4"/>
    <w:rsid w:val="00672F8E"/>
    <w:rsid w:val="006763C4"/>
    <w:rsid w:val="00677EAD"/>
    <w:rsid w:val="00682E43"/>
    <w:rsid w:val="00682F68"/>
    <w:rsid w:val="006860CD"/>
    <w:rsid w:val="00687A4B"/>
    <w:rsid w:val="006905CF"/>
    <w:rsid w:val="00690E5E"/>
    <w:rsid w:val="006911F8"/>
    <w:rsid w:val="00694935"/>
    <w:rsid w:val="00695111"/>
    <w:rsid w:val="0069613A"/>
    <w:rsid w:val="006A3BDF"/>
    <w:rsid w:val="006B37F3"/>
    <w:rsid w:val="006B405A"/>
    <w:rsid w:val="006B5733"/>
    <w:rsid w:val="006B6F88"/>
    <w:rsid w:val="006C09B9"/>
    <w:rsid w:val="006C48B4"/>
    <w:rsid w:val="006C49D0"/>
    <w:rsid w:val="006C6D21"/>
    <w:rsid w:val="006C72F3"/>
    <w:rsid w:val="006D3CA6"/>
    <w:rsid w:val="006E4316"/>
    <w:rsid w:val="006E52E6"/>
    <w:rsid w:val="006E5F38"/>
    <w:rsid w:val="006F150D"/>
    <w:rsid w:val="006F1874"/>
    <w:rsid w:val="006F20B8"/>
    <w:rsid w:val="006F28B4"/>
    <w:rsid w:val="006F361B"/>
    <w:rsid w:val="006F7C01"/>
    <w:rsid w:val="00700F04"/>
    <w:rsid w:val="00704629"/>
    <w:rsid w:val="0070634D"/>
    <w:rsid w:val="007079E0"/>
    <w:rsid w:val="007140A0"/>
    <w:rsid w:val="00721908"/>
    <w:rsid w:val="007229FC"/>
    <w:rsid w:val="00724CE5"/>
    <w:rsid w:val="007254F5"/>
    <w:rsid w:val="007263A1"/>
    <w:rsid w:val="00726E9C"/>
    <w:rsid w:val="007311E4"/>
    <w:rsid w:val="007326FE"/>
    <w:rsid w:val="00732AD7"/>
    <w:rsid w:val="00733014"/>
    <w:rsid w:val="007331C4"/>
    <w:rsid w:val="00735959"/>
    <w:rsid w:val="00736CB0"/>
    <w:rsid w:val="007431BF"/>
    <w:rsid w:val="00744CE7"/>
    <w:rsid w:val="00745EAF"/>
    <w:rsid w:val="007462EB"/>
    <w:rsid w:val="007470B0"/>
    <w:rsid w:val="00755380"/>
    <w:rsid w:val="00755847"/>
    <w:rsid w:val="0075647A"/>
    <w:rsid w:val="00761C32"/>
    <w:rsid w:val="007628E0"/>
    <w:rsid w:val="00763972"/>
    <w:rsid w:val="0076401B"/>
    <w:rsid w:val="007655E1"/>
    <w:rsid w:val="00765DF1"/>
    <w:rsid w:val="007705C3"/>
    <w:rsid w:val="00772458"/>
    <w:rsid w:val="00776861"/>
    <w:rsid w:val="00776B24"/>
    <w:rsid w:val="0078063F"/>
    <w:rsid w:val="007820EC"/>
    <w:rsid w:val="00783A33"/>
    <w:rsid w:val="007862B0"/>
    <w:rsid w:val="00787136"/>
    <w:rsid w:val="007906A7"/>
    <w:rsid w:val="00793707"/>
    <w:rsid w:val="007955F7"/>
    <w:rsid w:val="007968E8"/>
    <w:rsid w:val="00796E11"/>
    <w:rsid w:val="00797476"/>
    <w:rsid w:val="007A1BAE"/>
    <w:rsid w:val="007A6967"/>
    <w:rsid w:val="007A7F07"/>
    <w:rsid w:val="007B275B"/>
    <w:rsid w:val="007B5644"/>
    <w:rsid w:val="007B60A1"/>
    <w:rsid w:val="007B7FBE"/>
    <w:rsid w:val="007C24B5"/>
    <w:rsid w:val="007C75DC"/>
    <w:rsid w:val="007E57BC"/>
    <w:rsid w:val="007E6B0B"/>
    <w:rsid w:val="007F2D98"/>
    <w:rsid w:val="007F37A5"/>
    <w:rsid w:val="007F7CF3"/>
    <w:rsid w:val="00800024"/>
    <w:rsid w:val="008018F4"/>
    <w:rsid w:val="00802040"/>
    <w:rsid w:val="00803166"/>
    <w:rsid w:val="00810802"/>
    <w:rsid w:val="00811044"/>
    <w:rsid w:val="00824777"/>
    <w:rsid w:val="00824DC2"/>
    <w:rsid w:val="008251D9"/>
    <w:rsid w:val="008308DD"/>
    <w:rsid w:val="0083106A"/>
    <w:rsid w:val="00831683"/>
    <w:rsid w:val="00831A29"/>
    <w:rsid w:val="008352DB"/>
    <w:rsid w:val="00835B90"/>
    <w:rsid w:val="00840CED"/>
    <w:rsid w:val="00844284"/>
    <w:rsid w:val="00845414"/>
    <w:rsid w:val="008460FB"/>
    <w:rsid w:val="00846370"/>
    <w:rsid w:val="00852B4A"/>
    <w:rsid w:val="00853D84"/>
    <w:rsid w:val="0085465C"/>
    <w:rsid w:val="00857396"/>
    <w:rsid w:val="00857FE4"/>
    <w:rsid w:val="00860188"/>
    <w:rsid w:val="008616BC"/>
    <w:rsid w:val="008628BD"/>
    <w:rsid w:val="00865051"/>
    <w:rsid w:val="008659B7"/>
    <w:rsid w:val="00870328"/>
    <w:rsid w:val="00872CF6"/>
    <w:rsid w:val="00874B7A"/>
    <w:rsid w:val="0088101F"/>
    <w:rsid w:val="008955E9"/>
    <w:rsid w:val="008A4972"/>
    <w:rsid w:val="008B42FC"/>
    <w:rsid w:val="008C12EB"/>
    <w:rsid w:val="008C1D5D"/>
    <w:rsid w:val="008C3059"/>
    <w:rsid w:val="008C3864"/>
    <w:rsid w:val="008C3A3B"/>
    <w:rsid w:val="008C6799"/>
    <w:rsid w:val="008C7BA8"/>
    <w:rsid w:val="008D1196"/>
    <w:rsid w:val="008D72E3"/>
    <w:rsid w:val="008E2D4B"/>
    <w:rsid w:val="008E3790"/>
    <w:rsid w:val="008E430F"/>
    <w:rsid w:val="008E46EA"/>
    <w:rsid w:val="008E4EC5"/>
    <w:rsid w:val="008E4EE5"/>
    <w:rsid w:val="008E51A0"/>
    <w:rsid w:val="008E525C"/>
    <w:rsid w:val="008E7D8F"/>
    <w:rsid w:val="008F039A"/>
    <w:rsid w:val="008F0CDE"/>
    <w:rsid w:val="008F5BD1"/>
    <w:rsid w:val="008F604C"/>
    <w:rsid w:val="00900861"/>
    <w:rsid w:val="00900E43"/>
    <w:rsid w:val="00901490"/>
    <w:rsid w:val="0090198D"/>
    <w:rsid w:val="00901A70"/>
    <w:rsid w:val="009034C9"/>
    <w:rsid w:val="00904BA9"/>
    <w:rsid w:val="009077E7"/>
    <w:rsid w:val="00907C62"/>
    <w:rsid w:val="009113BE"/>
    <w:rsid w:val="009136C5"/>
    <w:rsid w:val="009213F2"/>
    <w:rsid w:val="00922BC3"/>
    <w:rsid w:val="00926C17"/>
    <w:rsid w:val="00930058"/>
    <w:rsid w:val="009327F3"/>
    <w:rsid w:val="0093511E"/>
    <w:rsid w:val="00935B04"/>
    <w:rsid w:val="00935D85"/>
    <w:rsid w:val="00936ACA"/>
    <w:rsid w:val="009379C9"/>
    <w:rsid w:val="009456CB"/>
    <w:rsid w:val="009501DB"/>
    <w:rsid w:val="00953480"/>
    <w:rsid w:val="00955FDE"/>
    <w:rsid w:val="009561F1"/>
    <w:rsid w:val="009615DA"/>
    <w:rsid w:val="0096204D"/>
    <w:rsid w:val="0096259F"/>
    <w:rsid w:val="009631D6"/>
    <w:rsid w:val="009647A8"/>
    <w:rsid w:val="00971681"/>
    <w:rsid w:val="00974E9C"/>
    <w:rsid w:val="00980A07"/>
    <w:rsid w:val="009829A5"/>
    <w:rsid w:val="009832CD"/>
    <w:rsid w:val="00984630"/>
    <w:rsid w:val="0098499C"/>
    <w:rsid w:val="009900F4"/>
    <w:rsid w:val="00990194"/>
    <w:rsid w:val="009903EE"/>
    <w:rsid w:val="00992857"/>
    <w:rsid w:val="009A2039"/>
    <w:rsid w:val="009A2C05"/>
    <w:rsid w:val="009A52D5"/>
    <w:rsid w:val="009B28E3"/>
    <w:rsid w:val="009B4EBD"/>
    <w:rsid w:val="009B6BDB"/>
    <w:rsid w:val="009B7AD4"/>
    <w:rsid w:val="009C143C"/>
    <w:rsid w:val="009D034C"/>
    <w:rsid w:val="009D24ED"/>
    <w:rsid w:val="009D4455"/>
    <w:rsid w:val="009D6E0D"/>
    <w:rsid w:val="009E5CC6"/>
    <w:rsid w:val="009E646E"/>
    <w:rsid w:val="009E7902"/>
    <w:rsid w:val="009F38D0"/>
    <w:rsid w:val="009F5052"/>
    <w:rsid w:val="009F6925"/>
    <w:rsid w:val="009F7E28"/>
    <w:rsid w:val="00A0028F"/>
    <w:rsid w:val="00A03E68"/>
    <w:rsid w:val="00A0510D"/>
    <w:rsid w:val="00A07408"/>
    <w:rsid w:val="00A079AE"/>
    <w:rsid w:val="00A1277C"/>
    <w:rsid w:val="00A1446D"/>
    <w:rsid w:val="00A14C21"/>
    <w:rsid w:val="00A14D48"/>
    <w:rsid w:val="00A156D3"/>
    <w:rsid w:val="00A17CEC"/>
    <w:rsid w:val="00A17EE0"/>
    <w:rsid w:val="00A21E8F"/>
    <w:rsid w:val="00A2297C"/>
    <w:rsid w:val="00A266EB"/>
    <w:rsid w:val="00A26F28"/>
    <w:rsid w:val="00A308C3"/>
    <w:rsid w:val="00A30C4B"/>
    <w:rsid w:val="00A3147E"/>
    <w:rsid w:val="00A35CC7"/>
    <w:rsid w:val="00A379D4"/>
    <w:rsid w:val="00A417AC"/>
    <w:rsid w:val="00A43797"/>
    <w:rsid w:val="00A46723"/>
    <w:rsid w:val="00A512DB"/>
    <w:rsid w:val="00A53111"/>
    <w:rsid w:val="00A5389B"/>
    <w:rsid w:val="00A54846"/>
    <w:rsid w:val="00A54B04"/>
    <w:rsid w:val="00A55A01"/>
    <w:rsid w:val="00A579DB"/>
    <w:rsid w:val="00A60000"/>
    <w:rsid w:val="00A60746"/>
    <w:rsid w:val="00A62ADE"/>
    <w:rsid w:val="00A6450E"/>
    <w:rsid w:val="00A66499"/>
    <w:rsid w:val="00A73653"/>
    <w:rsid w:val="00A73B29"/>
    <w:rsid w:val="00A74722"/>
    <w:rsid w:val="00A749A5"/>
    <w:rsid w:val="00A828B5"/>
    <w:rsid w:val="00A82E8B"/>
    <w:rsid w:val="00A834F6"/>
    <w:rsid w:val="00A84FFA"/>
    <w:rsid w:val="00A86F3E"/>
    <w:rsid w:val="00A870C8"/>
    <w:rsid w:val="00A90CAF"/>
    <w:rsid w:val="00A9504A"/>
    <w:rsid w:val="00A961CE"/>
    <w:rsid w:val="00A97C2A"/>
    <w:rsid w:val="00AA01B3"/>
    <w:rsid w:val="00AA7623"/>
    <w:rsid w:val="00AB161F"/>
    <w:rsid w:val="00AB331D"/>
    <w:rsid w:val="00AB4B94"/>
    <w:rsid w:val="00AB5061"/>
    <w:rsid w:val="00AB6676"/>
    <w:rsid w:val="00AC095B"/>
    <w:rsid w:val="00AC14D6"/>
    <w:rsid w:val="00AC194D"/>
    <w:rsid w:val="00AD0DF4"/>
    <w:rsid w:val="00AD17DE"/>
    <w:rsid w:val="00AD1AC4"/>
    <w:rsid w:val="00AD5909"/>
    <w:rsid w:val="00AD65A3"/>
    <w:rsid w:val="00AD75A3"/>
    <w:rsid w:val="00AE0496"/>
    <w:rsid w:val="00AE0F8D"/>
    <w:rsid w:val="00AE45CF"/>
    <w:rsid w:val="00AE45E5"/>
    <w:rsid w:val="00AE5312"/>
    <w:rsid w:val="00AE5AC2"/>
    <w:rsid w:val="00AE6348"/>
    <w:rsid w:val="00AF03A0"/>
    <w:rsid w:val="00AF0D3E"/>
    <w:rsid w:val="00AF166C"/>
    <w:rsid w:val="00AF19F4"/>
    <w:rsid w:val="00AF2795"/>
    <w:rsid w:val="00AF483D"/>
    <w:rsid w:val="00B03097"/>
    <w:rsid w:val="00B04601"/>
    <w:rsid w:val="00B05511"/>
    <w:rsid w:val="00B202A1"/>
    <w:rsid w:val="00B225A0"/>
    <w:rsid w:val="00B25BE2"/>
    <w:rsid w:val="00B26A49"/>
    <w:rsid w:val="00B2715F"/>
    <w:rsid w:val="00B302AD"/>
    <w:rsid w:val="00B31E4E"/>
    <w:rsid w:val="00B3230E"/>
    <w:rsid w:val="00B36693"/>
    <w:rsid w:val="00B401B5"/>
    <w:rsid w:val="00B43E2B"/>
    <w:rsid w:val="00B452D3"/>
    <w:rsid w:val="00B4746E"/>
    <w:rsid w:val="00B55136"/>
    <w:rsid w:val="00B6154A"/>
    <w:rsid w:val="00B62147"/>
    <w:rsid w:val="00B626ED"/>
    <w:rsid w:val="00B62DFB"/>
    <w:rsid w:val="00B63581"/>
    <w:rsid w:val="00B63CA8"/>
    <w:rsid w:val="00B64A6D"/>
    <w:rsid w:val="00B651F7"/>
    <w:rsid w:val="00B659F5"/>
    <w:rsid w:val="00B6657D"/>
    <w:rsid w:val="00B707D9"/>
    <w:rsid w:val="00B71229"/>
    <w:rsid w:val="00B72461"/>
    <w:rsid w:val="00B73CA1"/>
    <w:rsid w:val="00B7603B"/>
    <w:rsid w:val="00B769EE"/>
    <w:rsid w:val="00B76B33"/>
    <w:rsid w:val="00B76BFD"/>
    <w:rsid w:val="00B97A3F"/>
    <w:rsid w:val="00B97CF3"/>
    <w:rsid w:val="00BA13ED"/>
    <w:rsid w:val="00BA35DB"/>
    <w:rsid w:val="00BA6EEA"/>
    <w:rsid w:val="00BB01FE"/>
    <w:rsid w:val="00BB0828"/>
    <w:rsid w:val="00BB2565"/>
    <w:rsid w:val="00BB627E"/>
    <w:rsid w:val="00BB6F89"/>
    <w:rsid w:val="00BB70AF"/>
    <w:rsid w:val="00BC14A1"/>
    <w:rsid w:val="00BC14CE"/>
    <w:rsid w:val="00BC190A"/>
    <w:rsid w:val="00BC28EC"/>
    <w:rsid w:val="00BC2D94"/>
    <w:rsid w:val="00BC3040"/>
    <w:rsid w:val="00BC5C05"/>
    <w:rsid w:val="00BC64DB"/>
    <w:rsid w:val="00BC7183"/>
    <w:rsid w:val="00BD3242"/>
    <w:rsid w:val="00BD6838"/>
    <w:rsid w:val="00BD76B7"/>
    <w:rsid w:val="00BD7D5D"/>
    <w:rsid w:val="00BE0355"/>
    <w:rsid w:val="00BE1951"/>
    <w:rsid w:val="00BE1967"/>
    <w:rsid w:val="00BE427D"/>
    <w:rsid w:val="00BE4F1E"/>
    <w:rsid w:val="00BE6171"/>
    <w:rsid w:val="00BF1C3F"/>
    <w:rsid w:val="00BF4C60"/>
    <w:rsid w:val="00BF5359"/>
    <w:rsid w:val="00BF6F2C"/>
    <w:rsid w:val="00C013C8"/>
    <w:rsid w:val="00C02347"/>
    <w:rsid w:val="00C04E9B"/>
    <w:rsid w:val="00C0594B"/>
    <w:rsid w:val="00C07689"/>
    <w:rsid w:val="00C10079"/>
    <w:rsid w:val="00C14392"/>
    <w:rsid w:val="00C14993"/>
    <w:rsid w:val="00C22870"/>
    <w:rsid w:val="00C24A47"/>
    <w:rsid w:val="00C25236"/>
    <w:rsid w:val="00C26CEF"/>
    <w:rsid w:val="00C26F9D"/>
    <w:rsid w:val="00C275E6"/>
    <w:rsid w:val="00C3259D"/>
    <w:rsid w:val="00C32AD5"/>
    <w:rsid w:val="00C40D86"/>
    <w:rsid w:val="00C41EDF"/>
    <w:rsid w:val="00C42286"/>
    <w:rsid w:val="00C46565"/>
    <w:rsid w:val="00C46F53"/>
    <w:rsid w:val="00C476AB"/>
    <w:rsid w:val="00C61A95"/>
    <w:rsid w:val="00C61AF3"/>
    <w:rsid w:val="00C65E6D"/>
    <w:rsid w:val="00C66909"/>
    <w:rsid w:val="00C7084F"/>
    <w:rsid w:val="00C7681D"/>
    <w:rsid w:val="00C76BFA"/>
    <w:rsid w:val="00C77CB0"/>
    <w:rsid w:val="00C816E8"/>
    <w:rsid w:val="00C85F11"/>
    <w:rsid w:val="00C86A06"/>
    <w:rsid w:val="00C87439"/>
    <w:rsid w:val="00C9300B"/>
    <w:rsid w:val="00C94F16"/>
    <w:rsid w:val="00CA0035"/>
    <w:rsid w:val="00CA029F"/>
    <w:rsid w:val="00CA203A"/>
    <w:rsid w:val="00CA2987"/>
    <w:rsid w:val="00CA32B2"/>
    <w:rsid w:val="00CA4C8F"/>
    <w:rsid w:val="00CB05D2"/>
    <w:rsid w:val="00CB14B9"/>
    <w:rsid w:val="00CB46BE"/>
    <w:rsid w:val="00CB4F1C"/>
    <w:rsid w:val="00CC0FA5"/>
    <w:rsid w:val="00CC2819"/>
    <w:rsid w:val="00CC2EBD"/>
    <w:rsid w:val="00CC3C4D"/>
    <w:rsid w:val="00CC4454"/>
    <w:rsid w:val="00CC611A"/>
    <w:rsid w:val="00CC6F28"/>
    <w:rsid w:val="00CD1F01"/>
    <w:rsid w:val="00CD23D3"/>
    <w:rsid w:val="00CD6B7C"/>
    <w:rsid w:val="00CD78FB"/>
    <w:rsid w:val="00CD7EED"/>
    <w:rsid w:val="00CE021A"/>
    <w:rsid w:val="00CE02B3"/>
    <w:rsid w:val="00CE13A8"/>
    <w:rsid w:val="00CE1462"/>
    <w:rsid w:val="00CE3E48"/>
    <w:rsid w:val="00CE6523"/>
    <w:rsid w:val="00CE7FE8"/>
    <w:rsid w:val="00CF575B"/>
    <w:rsid w:val="00CF754E"/>
    <w:rsid w:val="00CF784C"/>
    <w:rsid w:val="00D00FD5"/>
    <w:rsid w:val="00D010B6"/>
    <w:rsid w:val="00D021EA"/>
    <w:rsid w:val="00D034E5"/>
    <w:rsid w:val="00D04610"/>
    <w:rsid w:val="00D048B4"/>
    <w:rsid w:val="00D15D94"/>
    <w:rsid w:val="00D16149"/>
    <w:rsid w:val="00D16370"/>
    <w:rsid w:val="00D17AAF"/>
    <w:rsid w:val="00D17CA0"/>
    <w:rsid w:val="00D21839"/>
    <w:rsid w:val="00D21C4D"/>
    <w:rsid w:val="00D21EA9"/>
    <w:rsid w:val="00D225FA"/>
    <w:rsid w:val="00D27545"/>
    <w:rsid w:val="00D30CFE"/>
    <w:rsid w:val="00D345F6"/>
    <w:rsid w:val="00D352CA"/>
    <w:rsid w:val="00D366DE"/>
    <w:rsid w:val="00D36AE7"/>
    <w:rsid w:val="00D408DD"/>
    <w:rsid w:val="00D424DD"/>
    <w:rsid w:val="00D42DC3"/>
    <w:rsid w:val="00D44C1A"/>
    <w:rsid w:val="00D44C7F"/>
    <w:rsid w:val="00D44E1D"/>
    <w:rsid w:val="00D470DD"/>
    <w:rsid w:val="00D52FFB"/>
    <w:rsid w:val="00D534EB"/>
    <w:rsid w:val="00D53606"/>
    <w:rsid w:val="00D559A0"/>
    <w:rsid w:val="00D559E2"/>
    <w:rsid w:val="00D6128D"/>
    <w:rsid w:val="00D621E2"/>
    <w:rsid w:val="00D6239B"/>
    <w:rsid w:val="00D65385"/>
    <w:rsid w:val="00D65C2C"/>
    <w:rsid w:val="00D668CA"/>
    <w:rsid w:val="00D66A69"/>
    <w:rsid w:val="00D66C85"/>
    <w:rsid w:val="00D66E1B"/>
    <w:rsid w:val="00D67D61"/>
    <w:rsid w:val="00D74C50"/>
    <w:rsid w:val="00D77835"/>
    <w:rsid w:val="00D82110"/>
    <w:rsid w:val="00D82205"/>
    <w:rsid w:val="00D83815"/>
    <w:rsid w:val="00D855EE"/>
    <w:rsid w:val="00D865EF"/>
    <w:rsid w:val="00D9137A"/>
    <w:rsid w:val="00D9372B"/>
    <w:rsid w:val="00D9634B"/>
    <w:rsid w:val="00D97239"/>
    <w:rsid w:val="00D97360"/>
    <w:rsid w:val="00D97A1F"/>
    <w:rsid w:val="00D97DBE"/>
    <w:rsid w:val="00DA0824"/>
    <w:rsid w:val="00DA29BE"/>
    <w:rsid w:val="00DA4544"/>
    <w:rsid w:val="00DA61A7"/>
    <w:rsid w:val="00DA7D3B"/>
    <w:rsid w:val="00DB08F2"/>
    <w:rsid w:val="00DB0F8F"/>
    <w:rsid w:val="00DB270D"/>
    <w:rsid w:val="00DC008C"/>
    <w:rsid w:val="00DC1F20"/>
    <w:rsid w:val="00DD0CDC"/>
    <w:rsid w:val="00DD3865"/>
    <w:rsid w:val="00DD50BA"/>
    <w:rsid w:val="00DD5288"/>
    <w:rsid w:val="00DD7482"/>
    <w:rsid w:val="00DE17E7"/>
    <w:rsid w:val="00DE1F14"/>
    <w:rsid w:val="00DE285E"/>
    <w:rsid w:val="00DE417E"/>
    <w:rsid w:val="00DE5B73"/>
    <w:rsid w:val="00DF463A"/>
    <w:rsid w:val="00DF4742"/>
    <w:rsid w:val="00E00AF0"/>
    <w:rsid w:val="00E01832"/>
    <w:rsid w:val="00E033B2"/>
    <w:rsid w:val="00E14349"/>
    <w:rsid w:val="00E154AD"/>
    <w:rsid w:val="00E162BF"/>
    <w:rsid w:val="00E166AB"/>
    <w:rsid w:val="00E20169"/>
    <w:rsid w:val="00E20325"/>
    <w:rsid w:val="00E21371"/>
    <w:rsid w:val="00E21C13"/>
    <w:rsid w:val="00E23911"/>
    <w:rsid w:val="00E24D80"/>
    <w:rsid w:val="00E30891"/>
    <w:rsid w:val="00E35D68"/>
    <w:rsid w:val="00E41379"/>
    <w:rsid w:val="00E41540"/>
    <w:rsid w:val="00E41D4D"/>
    <w:rsid w:val="00E4383E"/>
    <w:rsid w:val="00E45EDD"/>
    <w:rsid w:val="00E462CB"/>
    <w:rsid w:val="00E508A2"/>
    <w:rsid w:val="00E51C94"/>
    <w:rsid w:val="00E53350"/>
    <w:rsid w:val="00E5602B"/>
    <w:rsid w:val="00E62DD1"/>
    <w:rsid w:val="00E64F34"/>
    <w:rsid w:val="00E71973"/>
    <w:rsid w:val="00E7291A"/>
    <w:rsid w:val="00E73751"/>
    <w:rsid w:val="00E77523"/>
    <w:rsid w:val="00E775BA"/>
    <w:rsid w:val="00E809BA"/>
    <w:rsid w:val="00E81F02"/>
    <w:rsid w:val="00E8607D"/>
    <w:rsid w:val="00E87B47"/>
    <w:rsid w:val="00E907D4"/>
    <w:rsid w:val="00E91BA3"/>
    <w:rsid w:val="00E92128"/>
    <w:rsid w:val="00E92683"/>
    <w:rsid w:val="00E97127"/>
    <w:rsid w:val="00EA0017"/>
    <w:rsid w:val="00EA091A"/>
    <w:rsid w:val="00EA0AC9"/>
    <w:rsid w:val="00EA11A9"/>
    <w:rsid w:val="00EA4C70"/>
    <w:rsid w:val="00EA5451"/>
    <w:rsid w:val="00EA75B0"/>
    <w:rsid w:val="00EA764E"/>
    <w:rsid w:val="00EA7FC8"/>
    <w:rsid w:val="00EB00CB"/>
    <w:rsid w:val="00EB05DD"/>
    <w:rsid w:val="00EB0C7C"/>
    <w:rsid w:val="00EB182D"/>
    <w:rsid w:val="00EB4DB1"/>
    <w:rsid w:val="00EB4EFD"/>
    <w:rsid w:val="00EB5125"/>
    <w:rsid w:val="00EB5BF9"/>
    <w:rsid w:val="00EC0BC9"/>
    <w:rsid w:val="00EC43A5"/>
    <w:rsid w:val="00EC5DD9"/>
    <w:rsid w:val="00ED769D"/>
    <w:rsid w:val="00ED76BE"/>
    <w:rsid w:val="00EE1DC9"/>
    <w:rsid w:val="00EE1E4F"/>
    <w:rsid w:val="00EE21C2"/>
    <w:rsid w:val="00EE3752"/>
    <w:rsid w:val="00EE416D"/>
    <w:rsid w:val="00EF6671"/>
    <w:rsid w:val="00EF66D3"/>
    <w:rsid w:val="00F023B6"/>
    <w:rsid w:val="00F031DD"/>
    <w:rsid w:val="00F04E27"/>
    <w:rsid w:val="00F07F83"/>
    <w:rsid w:val="00F160F1"/>
    <w:rsid w:val="00F17987"/>
    <w:rsid w:val="00F25618"/>
    <w:rsid w:val="00F25627"/>
    <w:rsid w:val="00F27BB5"/>
    <w:rsid w:val="00F31A19"/>
    <w:rsid w:val="00F33DA1"/>
    <w:rsid w:val="00F41B7E"/>
    <w:rsid w:val="00F453F4"/>
    <w:rsid w:val="00F46C9B"/>
    <w:rsid w:val="00F5072B"/>
    <w:rsid w:val="00F55AD6"/>
    <w:rsid w:val="00F5715A"/>
    <w:rsid w:val="00F57E40"/>
    <w:rsid w:val="00F63F66"/>
    <w:rsid w:val="00F66354"/>
    <w:rsid w:val="00F702DD"/>
    <w:rsid w:val="00F76A1C"/>
    <w:rsid w:val="00F84EE4"/>
    <w:rsid w:val="00F862D0"/>
    <w:rsid w:val="00F90392"/>
    <w:rsid w:val="00F91CBE"/>
    <w:rsid w:val="00F92238"/>
    <w:rsid w:val="00F926EA"/>
    <w:rsid w:val="00F94034"/>
    <w:rsid w:val="00F95330"/>
    <w:rsid w:val="00FA09EA"/>
    <w:rsid w:val="00FA72CF"/>
    <w:rsid w:val="00FA7FC1"/>
    <w:rsid w:val="00FB3D98"/>
    <w:rsid w:val="00FC0B53"/>
    <w:rsid w:val="00FC1EA3"/>
    <w:rsid w:val="00FC3A05"/>
    <w:rsid w:val="00FC4848"/>
    <w:rsid w:val="00FC741B"/>
    <w:rsid w:val="00FC7E28"/>
    <w:rsid w:val="00FD04C8"/>
    <w:rsid w:val="00FD3438"/>
    <w:rsid w:val="00FD3B97"/>
    <w:rsid w:val="00FD4103"/>
    <w:rsid w:val="00FD4AF0"/>
    <w:rsid w:val="00FD692F"/>
    <w:rsid w:val="00FE3DAB"/>
    <w:rsid w:val="00FF0949"/>
    <w:rsid w:val="00FF1460"/>
    <w:rsid w:val="00FF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uiPriority w:val="99"/>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rPr>
  </w:style>
  <w:style w:type="paragraph" w:styleId="a7">
    <w:name w:val="Body Text"/>
    <w:basedOn w:val="a"/>
    <w:link w:val="a8"/>
    <w:uiPriority w:val="99"/>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uiPriority w:val="99"/>
    <w:rsid w:val="00301D5B"/>
    <w:pPr>
      <w:spacing w:after="120"/>
    </w:pPr>
    <w:rPr>
      <w:sz w:val="16"/>
      <w:szCs w:val="16"/>
    </w:rPr>
  </w:style>
  <w:style w:type="paragraph" w:styleId="ae">
    <w:name w:val="Balloon Text"/>
    <w:basedOn w:val="a"/>
    <w:link w:val="af"/>
    <w:uiPriority w:val="99"/>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FE3DAB"/>
    <w:pPr>
      <w:jc w:val="center"/>
    </w:pPr>
    <w:rPr>
      <w:rFonts w:ascii="Times New Roman" w:hAnsi="Times New Roman"/>
      <w:b/>
      <w:iCs/>
      <w:sz w:val="26"/>
      <w:szCs w:val="26"/>
    </w:rPr>
  </w:style>
  <w:style w:type="character" w:styleId="af4">
    <w:name w:val="Emphasis"/>
    <w:uiPriority w:val="20"/>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uiPriority w:val="99"/>
    <w:rsid w:val="008E7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uiPriority w:val="99"/>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rPr>
  </w:style>
  <w:style w:type="paragraph" w:styleId="a7">
    <w:name w:val="Body Text"/>
    <w:basedOn w:val="a"/>
    <w:link w:val="a8"/>
    <w:uiPriority w:val="99"/>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uiPriority w:val="99"/>
    <w:rsid w:val="00301D5B"/>
    <w:pPr>
      <w:spacing w:after="120"/>
    </w:pPr>
    <w:rPr>
      <w:sz w:val="16"/>
      <w:szCs w:val="16"/>
    </w:rPr>
  </w:style>
  <w:style w:type="paragraph" w:styleId="ae">
    <w:name w:val="Balloon Text"/>
    <w:basedOn w:val="a"/>
    <w:link w:val="af"/>
    <w:uiPriority w:val="99"/>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FE3DAB"/>
    <w:pPr>
      <w:jc w:val="center"/>
    </w:pPr>
    <w:rPr>
      <w:rFonts w:ascii="Times New Roman" w:hAnsi="Times New Roman"/>
      <w:b/>
      <w:iCs/>
      <w:sz w:val="26"/>
      <w:szCs w:val="26"/>
    </w:rPr>
  </w:style>
  <w:style w:type="character" w:styleId="af4">
    <w:name w:val="Emphasis"/>
    <w:uiPriority w:val="20"/>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uiPriority w:val="99"/>
    <w:rsid w:val="008E7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94041">
      <w:bodyDiv w:val="1"/>
      <w:marLeft w:val="0"/>
      <w:marRight w:val="0"/>
      <w:marTop w:val="0"/>
      <w:marBottom w:val="0"/>
      <w:divBdr>
        <w:top w:val="none" w:sz="0" w:space="0" w:color="auto"/>
        <w:left w:val="none" w:sz="0" w:space="0" w:color="auto"/>
        <w:bottom w:val="none" w:sz="0" w:space="0" w:color="auto"/>
        <w:right w:val="none" w:sz="0" w:space="0" w:color="auto"/>
      </w:divBdr>
    </w:div>
    <w:div w:id="15781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9089-09D9-4220-A6B1-01D81448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3317</Words>
  <Characters>18907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22180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subject/>
  <dc:creator>User</dc:creator>
  <cp:keywords/>
  <cp:lastModifiedBy>Попруга Светлана Александровна</cp:lastModifiedBy>
  <cp:revision>21</cp:revision>
  <cp:lastPrinted>2022-05-16T09:11:00Z</cp:lastPrinted>
  <dcterms:created xsi:type="dcterms:W3CDTF">2022-05-12T12:15:00Z</dcterms:created>
  <dcterms:modified xsi:type="dcterms:W3CDTF">2022-05-17T08:18:00Z</dcterms:modified>
</cp:coreProperties>
</file>