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83" w:rsidRPr="006C6D7C" w:rsidRDefault="00831683" w:rsidP="00D6758E">
      <w:pPr>
        <w:pStyle w:val="a5"/>
        <w:widowControl w:val="0"/>
        <w:spacing w:line="240" w:lineRule="auto"/>
        <w:outlineLvl w:val="0"/>
        <w:rPr>
          <w:b w:val="0"/>
          <w:bCs/>
          <w:sz w:val="26"/>
          <w:szCs w:val="26"/>
        </w:rPr>
      </w:pPr>
      <w:r w:rsidRPr="006C6D7C">
        <w:rPr>
          <w:b w:val="0"/>
          <w:bCs/>
          <w:sz w:val="26"/>
          <w:szCs w:val="26"/>
        </w:rPr>
        <w:t>СОДЕРЖАНИЕ</w:t>
      </w:r>
    </w:p>
    <w:tbl>
      <w:tblPr>
        <w:tblW w:w="9076" w:type="dxa"/>
        <w:tblInd w:w="392" w:type="dxa"/>
        <w:tblLayout w:type="fixed"/>
        <w:tblLook w:val="0000"/>
      </w:tblPr>
      <w:tblGrid>
        <w:gridCol w:w="425"/>
        <w:gridCol w:w="567"/>
        <w:gridCol w:w="7184"/>
        <w:gridCol w:w="900"/>
      </w:tblGrid>
      <w:tr w:rsidR="007955F7" w:rsidRPr="006C6D7C" w:rsidTr="00426E70">
        <w:trPr>
          <w:trHeight w:val="270"/>
        </w:trPr>
        <w:tc>
          <w:tcPr>
            <w:tcW w:w="8176" w:type="dxa"/>
            <w:gridSpan w:val="3"/>
          </w:tcPr>
          <w:p w:rsidR="007955F7" w:rsidRPr="006C6D7C" w:rsidRDefault="007955F7" w:rsidP="00D6758E">
            <w:pPr>
              <w:pStyle w:val="21"/>
              <w:spacing w:before="120" w:after="120" w:line="240" w:lineRule="auto"/>
              <w:ind w:firstLine="0"/>
              <w:jc w:val="left"/>
              <w:rPr>
                <w:sz w:val="26"/>
                <w:szCs w:val="26"/>
              </w:rPr>
            </w:pPr>
          </w:p>
        </w:tc>
        <w:tc>
          <w:tcPr>
            <w:tcW w:w="900" w:type="dxa"/>
          </w:tcPr>
          <w:p w:rsidR="007955F7" w:rsidRPr="006C6D7C" w:rsidRDefault="007955F7" w:rsidP="00D6758E">
            <w:pPr>
              <w:pStyle w:val="21"/>
              <w:spacing w:before="120" w:after="120" w:line="240" w:lineRule="auto"/>
              <w:ind w:right="113" w:firstLine="0"/>
              <w:jc w:val="right"/>
              <w:rPr>
                <w:sz w:val="26"/>
                <w:szCs w:val="26"/>
              </w:rPr>
            </w:pPr>
            <w:r w:rsidRPr="006C6D7C">
              <w:rPr>
                <w:sz w:val="26"/>
                <w:szCs w:val="26"/>
              </w:rPr>
              <w:t>Стр.</w:t>
            </w:r>
          </w:p>
        </w:tc>
      </w:tr>
      <w:tr w:rsidR="007955F7" w:rsidRPr="006C6D7C" w:rsidTr="00426E70">
        <w:tc>
          <w:tcPr>
            <w:tcW w:w="425" w:type="dxa"/>
          </w:tcPr>
          <w:p w:rsidR="007955F7" w:rsidRPr="006C6D7C" w:rsidRDefault="007955F7" w:rsidP="00D6758E">
            <w:pPr>
              <w:pStyle w:val="21"/>
              <w:spacing w:before="120" w:after="120" w:line="240" w:lineRule="auto"/>
              <w:ind w:firstLine="0"/>
              <w:jc w:val="center"/>
              <w:rPr>
                <w:sz w:val="26"/>
                <w:szCs w:val="26"/>
              </w:rPr>
            </w:pPr>
            <w:r w:rsidRPr="006C6D7C">
              <w:rPr>
                <w:sz w:val="26"/>
                <w:szCs w:val="26"/>
              </w:rPr>
              <w:t xml:space="preserve">1. </w:t>
            </w:r>
          </w:p>
        </w:tc>
        <w:tc>
          <w:tcPr>
            <w:tcW w:w="7751" w:type="dxa"/>
            <w:gridSpan w:val="2"/>
          </w:tcPr>
          <w:p w:rsidR="007955F7" w:rsidRPr="006C6D7C" w:rsidRDefault="007955F7" w:rsidP="00D6758E">
            <w:pPr>
              <w:pStyle w:val="21"/>
              <w:spacing w:before="120" w:after="120" w:line="240" w:lineRule="auto"/>
              <w:ind w:firstLine="0"/>
              <w:rPr>
                <w:sz w:val="26"/>
                <w:szCs w:val="26"/>
              </w:rPr>
            </w:pPr>
            <w:r w:rsidRPr="006C6D7C">
              <w:rPr>
                <w:caps/>
                <w:sz w:val="26"/>
                <w:szCs w:val="26"/>
              </w:rPr>
              <w:t>Общие положения</w:t>
            </w:r>
            <w:r w:rsidRPr="006C6D7C">
              <w:rPr>
                <w:sz w:val="26"/>
                <w:szCs w:val="26"/>
              </w:rPr>
              <w:t>…….……………………..…….………</w:t>
            </w:r>
            <w:r w:rsidR="00426E70" w:rsidRPr="006C6D7C">
              <w:rPr>
                <w:sz w:val="26"/>
                <w:szCs w:val="26"/>
              </w:rPr>
              <w:t>……</w:t>
            </w:r>
            <w:r w:rsidR="00A03E68" w:rsidRPr="006C6D7C">
              <w:rPr>
                <w:sz w:val="26"/>
                <w:szCs w:val="26"/>
              </w:rPr>
              <w:t>..</w:t>
            </w:r>
          </w:p>
        </w:tc>
        <w:tc>
          <w:tcPr>
            <w:tcW w:w="900" w:type="dxa"/>
          </w:tcPr>
          <w:p w:rsidR="007955F7" w:rsidRPr="006C6D7C" w:rsidRDefault="00707764" w:rsidP="00D6758E">
            <w:pPr>
              <w:pStyle w:val="21"/>
              <w:spacing w:before="120" w:after="120" w:line="240" w:lineRule="auto"/>
              <w:ind w:firstLine="0"/>
              <w:jc w:val="left"/>
              <w:rPr>
                <w:sz w:val="26"/>
                <w:szCs w:val="26"/>
              </w:rPr>
            </w:pPr>
            <w:r w:rsidRPr="006C6D7C">
              <w:rPr>
                <w:sz w:val="26"/>
                <w:szCs w:val="26"/>
              </w:rPr>
              <w:t xml:space="preserve">  </w:t>
            </w:r>
            <w:r w:rsidR="00426E70" w:rsidRPr="006C6D7C">
              <w:rPr>
                <w:sz w:val="26"/>
                <w:szCs w:val="26"/>
              </w:rPr>
              <w:t>2</w:t>
            </w:r>
          </w:p>
        </w:tc>
      </w:tr>
      <w:tr w:rsidR="007955F7" w:rsidRPr="006C6D7C" w:rsidTr="00426E70">
        <w:tc>
          <w:tcPr>
            <w:tcW w:w="425" w:type="dxa"/>
          </w:tcPr>
          <w:p w:rsidR="007955F7" w:rsidRPr="006C6D7C" w:rsidRDefault="007955F7" w:rsidP="00D6758E">
            <w:pPr>
              <w:pStyle w:val="21"/>
              <w:spacing w:before="120" w:after="120" w:line="240" w:lineRule="auto"/>
              <w:ind w:firstLine="0"/>
              <w:jc w:val="center"/>
              <w:rPr>
                <w:sz w:val="26"/>
                <w:szCs w:val="26"/>
              </w:rPr>
            </w:pPr>
            <w:r w:rsidRPr="006C6D7C">
              <w:rPr>
                <w:sz w:val="26"/>
                <w:szCs w:val="26"/>
              </w:rPr>
              <w:t>2.</w:t>
            </w:r>
          </w:p>
        </w:tc>
        <w:tc>
          <w:tcPr>
            <w:tcW w:w="7751" w:type="dxa"/>
            <w:gridSpan w:val="2"/>
          </w:tcPr>
          <w:p w:rsidR="007955F7" w:rsidRPr="006C6D7C" w:rsidRDefault="007955F7" w:rsidP="00D6758E">
            <w:pPr>
              <w:pStyle w:val="21"/>
              <w:spacing w:before="120" w:after="120" w:line="240" w:lineRule="auto"/>
              <w:ind w:firstLine="0"/>
              <w:rPr>
                <w:sz w:val="26"/>
                <w:szCs w:val="26"/>
              </w:rPr>
            </w:pPr>
            <w:r w:rsidRPr="006C6D7C">
              <w:rPr>
                <w:caps/>
                <w:sz w:val="26"/>
                <w:szCs w:val="26"/>
              </w:rPr>
              <w:t>Основные понятия, термины и их определения</w:t>
            </w:r>
            <w:r w:rsidRPr="006C6D7C">
              <w:rPr>
                <w:sz w:val="26"/>
                <w:szCs w:val="26"/>
              </w:rPr>
              <w:t>……</w:t>
            </w:r>
            <w:r w:rsidR="00A03E68" w:rsidRPr="006C6D7C">
              <w:rPr>
                <w:sz w:val="26"/>
                <w:szCs w:val="26"/>
              </w:rPr>
              <w:t>.</w:t>
            </w:r>
          </w:p>
        </w:tc>
        <w:tc>
          <w:tcPr>
            <w:tcW w:w="900" w:type="dxa"/>
            <w:vAlign w:val="bottom"/>
          </w:tcPr>
          <w:p w:rsidR="007955F7" w:rsidRPr="006C6D7C" w:rsidRDefault="00707764" w:rsidP="00D6758E">
            <w:pPr>
              <w:pStyle w:val="21"/>
              <w:spacing w:before="120" w:after="120" w:line="240" w:lineRule="auto"/>
              <w:ind w:firstLine="0"/>
              <w:jc w:val="left"/>
              <w:rPr>
                <w:sz w:val="26"/>
                <w:szCs w:val="26"/>
              </w:rPr>
            </w:pPr>
            <w:r w:rsidRPr="006C6D7C">
              <w:rPr>
                <w:sz w:val="26"/>
                <w:szCs w:val="26"/>
              </w:rPr>
              <w:t xml:space="preserve">  </w:t>
            </w:r>
            <w:r w:rsidR="00D11A7F">
              <w:rPr>
                <w:sz w:val="26"/>
                <w:szCs w:val="26"/>
              </w:rPr>
              <w:t>3</w:t>
            </w:r>
          </w:p>
        </w:tc>
      </w:tr>
      <w:tr w:rsidR="007955F7" w:rsidRPr="006C6D7C" w:rsidTr="00426E70">
        <w:tc>
          <w:tcPr>
            <w:tcW w:w="425" w:type="dxa"/>
          </w:tcPr>
          <w:p w:rsidR="007955F7" w:rsidRPr="006C6D7C" w:rsidRDefault="007955F7" w:rsidP="00D6758E">
            <w:pPr>
              <w:pStyle w:val="21"/>
              <w:spacing w:before="120" w:after="120" w:line="240" w:lineRule="auto"/>
              <w:ind w:firstLine="0"/>
              <w:jc w:val="center"/>
              <w:rPr>
                <w:sz w:val="26"/>
                <w:szCs w:val="26"/>
              </w:rPr>
            </w:pPr>
            <w:r w:rsidRPr="006C6D7C">
              <w:rPr>
                <w:sz w:val="26"/>
                <w:szCs w:val="26"/>
              </w:rPr>
              <w:t>3.</w:t>
            </w:r>
          </w:p>
        </w:tc>
        <w:tc>
          <w:tcPr>
            <w:tcW w:w="7751" w:type="dxa"/>
            <w:gridSpan w:val="2"/>
          </w:tcPr>
          <w:p w:rsidR="007955F7" w:rsidRPr="006C6D7C" w:rsidRDefault="007955F7" w:rsidP="00D6758E">
            <w:pPr>
              <w:pStyle w:val="21"/>
              <w:spacing w:before="120" w:after="120" w:line="240" w:lineRule="auto"/>
              <w:ind w:firstLine="0"/>
              <w:rPr>
                <w:sz w:val="26"/>
                <w:szCs w:val="26"/>
              </w:rPr>
            </w:pPr>
            <w:r w:rsidRPr="006C6D7C">
              <w:rPr>
                <w:caps/>
                <w:sz w:val="26"/>
                <w:szCs w:val="26"/>
              </w:rPr>
              <w:t>Методологические положения по организации и проведению государственных статистических наблюдений</w:t>
            </w:r>
            <w:r w:rsidR="00A03E68" w:rsidRPr="006C6D7C">
              <w:rPr>
                <w:caps/>
                <w:sz w:val="26"/>
                <w:szCs w:val="26"/>
              </w:rPr>
              <w:t>…………………………………</w:t>
            </w:r>
            <w:r w:rsidRPr="006C6D7C">
              <w:rPr>
                <w:sz w:val="26"/>
                <w:szCs w:val="26"/>
              </w:rPr>
              <w:t>…………………</w:t>
            </w:r>
            <w:r w:rsidR="00426E70" w:rsidRPr="006C6D7C">
              <w:rPr>
                <w:sz w:val="26"/>
                <w:szCs w:val="26"/>
              </w:rPr>
              <w:t>…...</w:t>
            </w:r>
          </w:p>
        </w:tc>
        <w:tc>
          <w:tcPr>
            <w:tcW w:w="900" w:type="dxa"/>
            <w:vAlign w:val="bottom"/>
          </w:tcPr>
          <w:p w:rsidR="007955F7" w:rsidRPr="006C6D7C" w:rsidRDefault="007D1837" w:rsidP="00D6758E">
            <w:pPr>
              <w:pStyle w:val="21"/>
              <w:spacing w:before="120" w:after="120" w:line="240" w:lineRule="auto"/>
              <w:ind w:firstLine="0"/>
              <w:jc w:val="left"/>
              <w:rPr>
                <w:sz w:val="26"/>
                <w:szCs w:val="26"/>
              </w:rPr>
            </w:pPr>
            <w:r w:rsidRPr="006C6D7C">
              <w:rPr>
                <w:sz w:val="26"/>
                <w:szCs w:val="26"/>
              </w:rPr>
              <w:t xml:space="preserve">  </w:t>
            </w:r>
            <w:r w:rsidR="00D11A7F">
              <w:rPr>
                <w:sz w:val="26"/>
                <w:szCs w:val="26"/>
              </w:rPr>
              <w:t>4</w:t>
            </w:r>
          </w:p>
        </w:tc>
      </w:tr>
      <w:tr w:rsidR="007955F7" w:rsidRPr="006C6D7C" w:rsidTr="00426E70">
        <w:tc>
          <w:tcPr>
            <w:tcW w:w="425" w:type="dxa"/>
          </w:tcPr>
          <w:p w:rsidR="007955F7" w:rsidRPr="006C6D7C" w:rsidRDefault="007955F7" w:rsidP="00D6758E">
            <w:pPr>
              <w:pStyle w:val="21"/>
              <w:spacing w:before="120" w:after="120" w:line="240" w:lineRule="auto"/>
              <w:ind w:firstLine="0"/>
              <w:jc w:val="center"/>
              <w:rPr>
                <w:sz w:val="26"/>
                <w:szCs w:val="26"/>
              </w:rPr>
            </w:pPr>
          </w:p>
        </w:tc>
        <w:tc>
          <w:tcPr>
            <w:tcW w:w="567" w:type="dxa"/>
          </w:tcPr>
          <w:p w:rsidR="007955F7" w:rsidRPr="006C6D7C" w:rsidRDefault="007955F7" w:rsidP="00D6758E">
            <w:pPr>
              <w:pStyle w:val="21"/>
              <w:spacing w:before="120" w:after="120" w:line="240" w:lineRule="auto"/>
              <w:ind w:right="-57" w:firstLine="0"/>
              <w:rPr>
                <w:sz w:val="26"/>
                <w:szCs w:val="26"/>
              </w:rPr>
            </w:pPr>
            <w:r w:rsidRPr="006C6D7C">
              <w:rPr>
                <w:sz w:val="26"/>
                <w:szCs w:val="26"/>
              </w:rPr>
              <w:t>3.1.</w:t>
            </w:r>
          </w:p>
        </w:tc>
        <w:tc>
          <w:tcPr>
            <w:tcW w:w="7184" w:type="dxa"/>
          </w:tcPr>
          <w:p w:rsidR="007955F7" w:rsidRPr="006C6D7C" w:rsidRDefault="007955F7" w:rsidP="00D6758E">
            <w:pPr>
              <w:pStyle w:val="21"/>
              <w:spacing w:before="120" w:after="120" w:line="240" w:lineRule="auto"/>
              <w:ind w:firstLine="0"/>
              <w:rPr>
                <w:sz w:val="26"/>
                <w:szCs w:val="26"/>
              </w:rPr>
            </w:pPr>
            <w:r w:rsidRPr="006C6D7C">
              <w:rPr>
                <w:sz w:val="26"/>
                <w:szCs w:val="26"/>
              </w:rPr>
              <w:t>Характеристики государств</w:t>
            </w:r>
            <w:r w:rsidR="00426E70" w:rsidRPr="006C6D7C">
              <w:rPr>
                <w:sz w:val="26"/>
                <w:szCs w:val="26"/>
              </w:rPr>
              <w:t>енных статистических наблюдений</w:t>
            </w:r>
            <w:r w:rsidRPr="006C6D7C">
              <w:rPr>
                <w:sz w:val="26"/>
                <w:szCs w:val="26"/>
              </w:rPr>
              <w:t>……………………………………………</w:t>
            </w:r>
            <w:r w:rsidR="00426E70" w:rsidRPr="006C6D7C">
              <w:rPr>
                <w:sz w:val="26"/>
                <w:szCs w:val="26"/>
              </w:rPr>
              <w:t>…….….....</w:t>
            </w:r>
          </w:p>
        </w:tc>
        <w:tc>
          <w:tcPr>
            <w:tcW w:w="900" w:type="dxa"/>
            <w:vAlign w:val="bottom"/>
          </w:tcPr>
          <w:p w:rsidR="007955F7" w:rsidRPr="006C6D7C" w:rsidRDefault="007D1837" w:rsidP="00D6758E">
            <w:pPr>
              <w:pStyle w:val="21"/>
              <w:spacing w:before="120" w:after="120" w:line="240" w:lineRule="auto"/>
              <w:ind w:firstLine="0"/>
              <w:jc w:val="left"/>
              <w:rPr>
                <w:sz w:val="26"/>
                <w:szCs w:val="26"/>
              </w:rPr>
            </w:pPr>
            <w:r w:rsidRPr="006C6D7C">
              <w:rPr>
                <w:sz w:val="26"/>
                <w:szCs w:val="26"/>
              </w:rPr>
              <w:t xml:space="preserve">  </w:t>
            </w:r>
            <w:r w:rsidR="00D11A7F">
              <w:rPr>
                <w:sz w:val="26"/>
                <w:szCs w:val="26"/>
              </w:rPr>
              <w:t>4</w:t>
            </w:r>
          </w:p>
        </w:tc>
      </w:tr>
      <w:tr w:rsidR="007955F7" w:rsidRPr="006C6D7C" w:rsidTr="00426E70">
        <w:tc>
          <w:tcPr>
            <w:tcW w:w="425" w:type="dxa"/>
          </w:tcPr>
          <w:p w:rsidR="007955F7" w:rsidRPr="006C6D7C" w:rsidRDefault="007955F7" w:rsidP="00D6758E">
            <w:pPr>
              <w:pStyle w:val="21"/>
              <w:spacing w:before="120" w:after="120" w:line="240" w:lineRule="auto"/>
              <w:ind w:firstLine="0"/>
              <w:jc w:val="center"/>
              <w:rPr>
                <w:sz w:val="26"/>
                <w:szCs w:val="26"/>
              </w:rPr>
            </w:pPr>
          </w:p>
        </w:tc>
        <w:tc>
          <w:tcPr>
            <w:tcW w:w="567" w:type="dxa"/>
          </w:tcPr>
          <w:p w:rsidR="007955F7" w:rsidRPr="006C6D7C" w:rsidRDefault="007955F7" w:rsidP="00D6758E">
            <w:pPr>
              <w:pStyle w:val="21"/>
              <w:spacing w:before="120" w:after="120" w:line="240" w:lineRule="auto"/>
              <w:ind w:right="-57" w:firstLine="0"/>
              <w:rPr>
                <w:sz w:val="26"/>
                <w:szCs w:val="26"/>
              </w:rPr>
            </w:pPr>
            <w:r w:rsidRPr="006C6D7C">
              <w:rPr>
                <w:sz w:val="26"/>
                <w:szCs w:val="26"/>
              </w:rPr>
              <w:t>3.2.</w:t>
            </w:r>
          </w:p>
        </w:tc>
        <w:tc>
          <w:tcPr>
            <w:tcW w:w="7184" w:type="dxa"/>
          </w:tcPr>
          <w:p w:rsidR="007955F7" w:rsidRPr="006C6D7C" w:rsidRDefault="007955F7" w:rsidP="00D6758E">
            <w:pPr>
              <w:pStyle w:val="21"/>
              <w:spacing w:before="120" w:after="120" w:line="240" w:lineRule="auto"/>
              <w:ind w:firstLine="0"/>
              <w:rPr>
                <w:sz w:val="26"/>
                <w:szCs w:val="26"/>
              </w:rPr>
            </w:pPr>
            <w:r w:rsidRPr="006C6D7C">
              <w:rPr>
                <w:sz w:val="26"/>
                <w:szCs w:val="26"/>
              </w:rPr>
              <w:t>Инструментарий и программа государственных статистических наблюдений…………………………</w:t>
            </w:r>
            <w:r w:rsidR="00426E70" w:rsidRPr="006C6D7C">
              <w:rPr>
                <w:sz w:val="26"/>
                <w:szCs w:val="26"/>
              </w:rPr>
              <w:t>…….</w:t>
            </w:r>
            <w:r w:rsidR="00A03E68" w:rsidRPr="006C6D7C">
              <w:rPr>
                <w:sz w:val="26"/>
                <w:szCs w:val="26"/>
              </w:rPr>
              <w:t>.....</w:t>
            </w:r>
            <w:r w:rsidR="00426E70" w:rsidRPr="006C6D7C">
              <w:rPr>
                <w:sz w:val="26"/>
                <w:szCs w:val="26"/>
              </w:rPr>
              <w:t>…</w:t>
            </w:r>
          </w:p>
        </w:tc>
        <w:tc>
          <w:tcPr>
            <w:tcW w:w="900" w:type="dxa"/>
            <w:vAlign w:val="bottom"/>
          </w:tcPr>
          <w:p w:rsidR="007955F7" w:rsidRPr="006C6D7C" w:rsidRDefault="007D1837" w:rsidP="00D6758E">
            <w:pPr>
              <w:pStyle w:val="21"/>
              <w:spacing w:before="120" w:after="120" w:line="240" w:lineRule="auto"/>
              <w:ind w:firstLine="0"/>
              <w:jc w:val="left"/>
              <w:rPr>
                <w:sz w:val="26"/>
                <w:szCs w:val="26"/>
              </w:rPr>
            </w:pPr>
            <w:r w:rsidRPr="006C6D7C">
              <w:rPr>
                <w:sz w:val="26"/>
                <w:szCs w:val="26"/>
              </w:rPr>
              <w:t xml:space="preserve">  </w:t>
            </w:r>
            <w:r w:rsidR="00D11A7F">
              <w:rPr>
                <w:sz w:val="26"/>
                <w:szCs w:val="26"/>
              </w:rPr>
              <w:t>4</w:t>
            </w:r>
          </w:p>
        </w:tc>
      </w:tr>
      <w:tr w:rsidR="007955F7" w:rsidRPr="006C6D7C" w:rsidTr="00426E70">
        <w:tc>
          <w:tcPr>
            <w:tcW w:w="425" w:type="dxa"/>
          </w:tcPr>
          <w:p w:rsidR="007955F7" w:rsidRPr="006C6D7C" w:rsidRDefault="007955F7" w:rsidP="00D6758E">
            <w:pPr>
              <w:pStyle w:val="21"/>
              <w:spacing w:before="120" w:after="120" w:line="240" w:lineRule="auto"/>
              <w:ind w:firstLine="0"/>
              <w:jc w:val="center"/>
              <w:rPr>
                <w:sz w:val="26"/>
                <w:szCs w:val="26"/>
              </w:rPr>
            </w:pPr>
            <w:r w:rsidRPr="006C6D7C">
              <w:rPr>
                <w:sz w:val="26"/>
                <w:szCs w:val="26"/>
              </w:rPr>
              <w:t>4.</w:t>
            </w:r>
          </w:p>
        </w:tc>
        <w:tc>
          <w:tcPr>
            <w:tcW w:w="7751" w:type="dxa"/>
            <w:gridSpan w:val="2"/>
          </w:tcPr>
          <w:p w:rsidR="007955F7" w:rsidRPr="006C6D7C" w:rsidRDefault="007955F7" w:rsidP="00D6758E">
            <w:pPr>
              <w:pStyle w:val="21"/>
              <w:spacing w:before="120" w:after="120" w:line="240" w:lineRule="auto"/>
              <w:ind w:firstLine="0"/>
              <w:rPr>
                <w:caps/>
                <w:sz w:val="26"/>
                <w:szCs w:val="26"/>
              </w:rPr>
            </w:pPr>
            <w:r w:rsidRPr="006C6D7C">
              <w:rPr>
                <w:caps/>
                <w:sz w:val="26"/>
                <w:szCs w:val="26"/>
              </w:rPr>
              <w:t>Методологические положения по формированию и расчету статистических показателей………………</w:t>
            </w:r>
            <w:r w:rsidR="00A03E68" w:rsidRPr="006C6D7C">
              <w:rPr>
                <w:caps/>
                <w:sz w:val="26"/>
                <w:szCs w:val="26"/>
              </w:rPr>
              <w:t>.</w:t>
            </w:r>
          </w:p>
        </w:tc>
        <w:tc>
          <w:tcPr>
            <w:tcW w:w="900" w:type="dxa"/>
            <w:vAlign w:val="bottom"/>
          </w:tcPr>
          <w:p w:rsidR="007955F7" w:rsidRPr="006C6D7C" w:rsidRDefault="007D1837" w:rsidP="00D6758E">
            <w:pPr>
              <w:pStyle w:val="21"/>
              <w:spacing w:before="120" w:after="120" w:line="240" w:lineRule="auto"/>
              <w:ind w:firstLine="0"/>
              <w:jc w:val="left"/>
              <w:rPr>
                <w:sz w:val="26"/>
                <w:szCs w:val="26"/>
              </w:rPr>
            </w:pPr>
            <w:r w:rsidRPr="006C6D7C">
              <w:rPr>
                <w:sz w:val="26"/>
                <w:szCs w:val="26"/>
              </w:rPr>
              <w:t xml:space="preserve">  </w:t>
            </w:r>
            <w:r w:rsidR="00D11A7F">
              <w:rPr>
                <w:sz w:val="26"/>
                <w:szCs w:val="26"/>
              </w:rPr>
              <w:t>6</w:t>
            </w:r>
          </w:p>
        </w:tc>
      </w:tr>
      <w:tr w:rsidR="009A21FE" w:rsidRPr="006C6D7C" w:rsidTr="00717CFC">
        <w:tc>
          <w:tcPr>
            <w:tcW w:w="425" w:type="dxa"/>
          </w:tcPr>
          <w:p w:rsidR="009A21FE" w:rsidRPr="006C6D7C" w:rsidRDefault="009A21FE" w:rsidP="00D6758E">
            <w:pPr>
              <w:pStyle w:val="21"/>
              <w:spacing w:before="120" w:after="120" w:line="240" w:lineRule="auto"/>
              <w:ind w:firstLine="0"/>
              <w:jc w:val="center"/>
              <w:rPr>
                <w:sz w:val="26"/>
                <w:szCs w:val="26"/>
              </w:rPr>
            </w:pPr>
          </w:p>
        </w:tc>
        <w:tc>
          <w:tcPr>
            <w:tcW w:w="567" w:type="dxa"/>
          </w:tcPr>
          <w:p w:rsidR="009A21FE" w:rsidRPr="006C6D7C" w:rsidRDefault="009A21FE" w:rsidP="00D6758E">
            <w:pPr>
              <w:pStyle w:val="21"/>
              <w:spacing w:before="120" w:after="120" w:line="240" w:lineRule="auto"/>
              <w:ind w:right="-57" w:firstLine="0"/>
              <w:rPr>
                <w:sz w:val="26"/>
                <w:szCs w:val="26"/>
              </w:rPr>
            </w:pPr>
            <w:r w:rsidRPr="006C6D7C">
              <w:rPr>
                <w:sz w:val="26"/>
                <w:szCs w:val="26"/>
              </w:rPr>
              <w:t>4.1.</w:t>
            </w:r>
          </w:p>
        </w:tc>
        <w:tc>
          <w:tcPr>
            <w:tcW w:w="7184" w:type="dxa"/>
          </w:tcPr>
          <w:p w:rsidR="009A21FE" w:rsidRPr="0058240C" w:rsidRDefault="0058240C" w:rsidP="00D6758E">
            <w:pPr>
              <w:pStyle w:val="21"/>
              <w:spacing w:before="120" w:after="120" w:line="240" w:lineRule="auto"/>
              <w:ind w:firstLine="0"/>
              <w:rPr>
                <w:sz w:val="26"/>
                <w:szCs w:val="26"/>
              </w:rPr>
            </w:pPr>
            <w:r w:rsidRPr="0058240C">
              <w:rPr>
                <w:sz w:val="26"/>
                <w:szCs w:val="26"/>
              </w:rPr>
              <w:t>Воспроизводство, защита лесов и лесные пожары</w:t>
            </w:r>
            <w:r>
              <w:rPr>
                <w:sz w:val="26"/>
                <w:szCs w:val="26"/>
              </w:rPr>
              <w:t xml:space="preserve"> …………….</w:t>
            </w:r>
          </w:p>
        </w:tc>
        <w:tc>
          <w:tcPr>
            <w:tcW w:w="900" w:type="dxa"/>
            <w:vAlign w:val="bottom"/>
          </w:tcPr>
          <w:p w:rsidR="009A21FE" w:rsidRPr="006C6D7C" w:rsidRDefault="007D1837" w:rsidP="00D6758E">
            <w:pPr>
              <w:pStyle w:val="21"/>
              <w:spacing w:before="120" w:after="120" w:line="240" w:lineRule="auto"/>
              <w:ind w:firstLine="0"/>
              <w:jc w:val="left"/>
              <w:rPr>
                <w:sz w:val="26"/>
                <w:szCs w:val="26"/>
              </w:rPr>
            </w:pPr>
            <w:r w:rsidRPr="006C6D7C">
              <w:rPr>
                <w:sz w:val="26"/>
                <w:szCs w:val="26"/>
              </w:rPr>
              <w:t xml:space="preserve">  </w:t>
            </w:r>
            <w:r w:rsidR="00D11A7F">
              <w:rPr>
                <w:sz w:val="26"/>
                <w:szCs w:val="26"/>
              </w:rPr>
              <w:t>6</w:t>
            </w:r>
          </w:p>
        </w:tc>
      </w:tr>
      <w:tr w:rsidR="009A21FE" w:rsidRPr="006C6D7C" w:rsidTr="00717CFC">
        <w:tc>
          <w:tcPr>
            <w:tcW w:w="425" w:type="dxa"/>
          </w:tcPr>
          <w:p w:rsidR="009A21FE" w:rsidRPr="006C6D7C" w:rsidRDefault="009A21FE" w:rsidP="00D6758E">
            <w:pPr>
              <w:pStyle w:val="21"/>
              <w:spacing w:before="120" w:after="120" w:line="240" w:lineRule="auto"/>
              <w:ind w:firstLine="0"/>
              <w:jc w:val="center"/>
              <w:rPr>
                <w:sz w:val="26"/>
                <w:szCs w:val="26"/>
              </w:rPr>
            </w:pPr>
          </w:p>
        </w:tc>
        <w:tc>
          <w:tcPr>
            <w:tcW w:w="567" w:type="dxa"/>
          </w:tcPr>
          <w:p w:rsidR="009A21FE" w:rsidRPr="006C6D7C" w:rsidRDefault="009A21FE" w:rsidP="00D6758E">
            <w:pPr>
              <w:pStyle w:val="21"/>
              <w:spacing w:before="120" w:after="120" w:line="240" w:lineRule="auto"/>
              <w:ind w:right="-57" w:firstLine="0"/>
              <w:rPr>
                <w:sz w:val="26"/>
                <w:szCs w:val="26"/>
              </w:rPr>
            </w:pPr>
            <w:r w:rsidRPr="006C6D7C">
              <w:rPr>
                <w:sz w:val="26"/>
                <w:szCs w:val="26"/>
              </w:rPr>
              <w:t>4.2.</w:t>
            </w:r>
          </w:p>
        </w:tc>
        <w:tc>
          <w:tcPr>
            <w:tcW w:w="7184" w:type="dxa"/>
          </w:tcPr>
          <w:p w:rsidR="009A21FE" w:rsidRPr="0058240C" w:rsidRDefault="0058240C" w:rsidP="0058240C">
            <w:pPr>
              <w:pStyle w:val="21"/>
              <w:spacing w:before="120" w:after="120" w:line="240" w:lineRule="auto"/>
              <w:ind w:firstLine="0"/>
              <w:rPr>
                <w:sz w:val="26"/>
                <w:szCs w:val="26"/>
              </w:rPr>
            </w:pPr>
            <w:r w:rsidRPr="0058240C">
              <w:rPr>
                <w:sz w:val="26"/>
                <w:szCs w:val="26"/>
              </w:rPr>
              <w:t>Отпуск древесины, меры ухода за лесом, заготовка живицы и древесных соков</w:t>
            </w:r>
            <w:r>
              <w:rPr>
                <w:sz w:val="26"/>
                <w:szCs w:val="26"/>
              </w:rPr>
              <w:t xml:space="preserve"> ………………………………………………….</w:t>
            </w:r>
          </w:p>
        </w:tc>
        <w:tc>
          <w:tcPr>
            <w:tcW w:w="900" w:type="dxa"/>
            <w:vAlign w:val="bottom"/>
          </w:tcPr>
          <w:p w:rsidR="009A21FE" w:rsidRPr="006C6D7C" w:rsidRDefault="007D1837" w:rsidP="00D6758E">
            <w:pPr>
              <w:pStyle w:val="21"/>
              <w:spacing w:before="120" w:after="120" w:line="240" w:lineRule="auto"/>
              <w:ind w:firstLine="0"/>
              <w:jc w:val="left"/>
              <w:rPr>
                <w:sz w:val="26"/>
                <w:szCs w:val="26"/>
              </w:rPr>
            </w:pPr>
            <w:r w:rsidRPr="006C6D7C">
              <w:rPr>
                <w:sz w:val="26"/>
                <w:szCs w:val="26"/>
              </w:rPr>
              <w:t xml:space="preserve">  </w:t>
            </w:r>
            <w:r w:rsidR="00D11A7F">
              <w:rPr>
                <w:sz w:val="26"/>
                <w:szCs w:val="26"/>
              </w:rPr>
              <w:t>6</w:t>
            </w:r>
          </w:p>
        </w:tc>
      </w:tr>
      <w:tr w:rsidR="0058240C" w:rsidRPr="006C6D7C" w:rsidTr="00717CFC">
        <w:tc>
          <w:tcPr>
            <w:tcW w:w="425" w:type="dxa"/>
          </w:tcPr>
          <w:p w:rsidR="0058240C" w:rsidRPr="006C6D7C" w:rsidRDefault="0058240C" w:rsidP="00D6758E">
            <w:pPr>
              <w:pStyle w:val="21"/>
              <w:spacing w:before="120" w:after="120" w:line="240" w:lineRule="auto"/>
              <w:ind w:firstLine="0"/>
              <w:jc w:val="center"/>
              <w:rPr>
                <w:sz w:val="26"/>
                <w:szCs w:val="26"/>
              </w:rPr>
            </w:pPr>
          </w:p>
        </w:tc>
        <w:tc>
          <w:tcPr>
            <w:tcW w:w="567" w:type="dxa"/>
          </w:tcPr>
          <w:p w:rsidR="0058240C" w:rsidRPr="006C6D7C" w:rsidRDefault="0058240C" w:rsidP="00D6758E">
            <w:pPr>
              <w:pStyle w:val="21"/>
              <w:spacing w:before="120" w:after="120" w:line="240" w:lineRule="auto"/>
              <w:ind w:right="-57" w:firstLine="0"/>
              <w:rPr>
                <w:sz w:val="26"/>
                <w:szCs w:val="26"/>
              </w:rPr>
            </w:pPr>
            <w:r>
              <w:rPr>
                <w:sz w:val="26"/>
                <w:szCs w:val="26"/>
              </w:rPr>
              <w:t>4.3.</w:t>
            </w:r>
          </w:p>
        </w:tc>
        <w:tc>
          <w:tcPr>
            <w:tcW w:w="7184" w:type="dxa"/>
          </w:tcPr>
          <w:p w:rsidR="0058240C" w:rsidRPr="0058240C" w:rsidRDefault="0058240C" w:rsidP="00D6758E">
            <w:pPr>
              <w:pStyle w:val="21"/>
              <w:spacing w:before="120" w:after="120" w:line="240" w:lineRule="auto"/>
              <w:ind w:firstLine="0"/>
              <w:rPr>
                <w:sz w:val="26"/>
                <w:szCs w:val="26"/>
              </w:rPr>
            </w:pPr>
            <w:r w:rsidRPr="0058240C">
              <w:rPr>
                <w:sz w:val="26"/>
                <w:szCs w:val="26"/>
              </w:rPr>
              <w:t>Расчет индекса физического объема продукции лесозаготовок</w:t>
            </w:r>
          </w:p>
        </w:tc>
        <w:tc>
          <w:tcPr>
            <w:tcW w:w="900" w:type="dxa"/>
            <w:vAlign w:val="bottom"/>
          </w:tcPr>
          <w:p w:rsidR="0058240C" w:rsidRPr="006C6D7C" w:rsidRDefault="00D11A7F" w:rsidP="00D6758E">
            <w:pPr>
              <w:pStyle w:val="21"/>
              <w:spacing w:before="120" w:after="120" w:line="240" w:lineRule="auto"/>
              <w:ind w:firstLine="0"/>
              <w:jc w:val="left"/>
              <w:rPr>
                <w:sz w:val="26"/>
                <w:szCs w:val="26"/>
              </w:rPr>
            </w:pPr>
            <w:r>
              <w:rPr>
                <w:sz w:val="26"/>
                <w:szCs w:val="26"/>
              </w:rPr>
              <w:t xml:space="preserve">  7</w:t>
            </w:r>
          </w:p>
        </w:tc>
      </w:tr>
      <w:tr w:rsidR="007955F7" w:rsidRPr="006C6D7C" w:rsidTr="00426E70">
        <w:tc>
          <w:tcPr>
            <w:tcW w:w="425" w:type="dxa"/>
          </w:tcPr>
          <w:p w:rsidR="007955F7" w:rsidRPr="006C6D7C" w:rsidRDefault="007955F7" w:rsidP="00D6758E">
            <w:pPr>
              <w:pStyle w:val="21"/>
              <w:spacing w:before="120" w:after="120" w:line="240" w:lineRule="auto"/>
              <w:ind w:firstLine="0"/>
              <w:jc w:val="center"/>
              <w:rPr>
                <w:sz w:val="26"/>
                <w:szCs w:val="26"/>
              </w:rPr>
            </w:pPr>
            <w:r w:rsidRPr="006C6D7C">
              <w:rPr>
                <w:sz w:val="26"/>
                <w:szCs w:val="26"/>
              </w:rPr>
              <w:t>5.</w:t>
            </w:r>
          </w:p>
        </w:tc>
        <w:tc>
          <w:tcPr>
            <w:tcW w:w="7751" w:type="dxa"/>
            <w:gridSpan w:val="2"/>
          </w:tcPr>
          <w:p w:rsidR="007955F7" w:rsidRPr="006C6D7C" w:rsidRDefault="007955F7" w:rsidP="00D6758E">
            <w:pPr>
              <w:pStyle w:val="21"/>
              <w:spacing w:before="120" w:after="120" w:line="240" w:lineRule="auto"/>
              <w:ind w:firstLine="0"/>
              <w:rPr>
                <w:caps/>
                <w:sz w:val="26"/>
                <w:szCs w:val="26"/>
              </w:rPr>
            </w:pPr>
            <w:r w:rsidRPr="006C6D7C">
              <w:rPr>
                <w:caps/>
                <w:sz w:val="26"/>
                <w:szCs w:val="26"/>
              </w:rPr>
              <w:t>Распространение официальной статистической информации……</w:t>
            </w:r>
            <w:r w:rsidR="00426E70" w:rsidRPr="006C6D7C">
              <w:rPr>
                <w:caps/>
                <w:sz w:val="26"/>
                <w:szCs w:val="26"/>
              </w:rPr>
              <w:t>…</w:t>
            </w:r>
            <w:r w:rsidR="00A03E68" w:rsidRPr="006C6D7C">
              <w:rPr>
                <w:caps/>
                <w:sz w:val="26"/>
                <w:szCs w:val="26"/>
              </w:rPr>
              <w:t>………………………………………………..</w:t>
            </w:r>
          </w:p>
        </w:tc>
        <w:tc>
          <w:tcPr>
            <w:tcW w:w="900" w:type="dxa"/>
            <w:vAlign w:val="bottom"/>
          </w:tcPr>
          <w:p w:rsidR="007955F7" w:rsidRPr="006C6D7C" w:rsidRDefault="007D1837" w:rsidP="00D6758E">
            <w:pPr>
              <w:pStyle w:val="21"/>
              <w:spacing w:before="120" w:after="120" w:line="240" w:lineRule="auto"/>
              <w:ind w:firstLine="0"/>
              <w:jc w:val="left"/>
              <w:rPr>
                <w:sz w:val="26"/>
                <w:szCs w:val="26"/>
              </w:rPr>
            </w:pPr>
            <w:r w:rsidRPr="006C6D7C">
              <w:rPr>
                <w:sz w:val="26"/>
                <w:szCs w:val="26"/>
              </w:rPr>
              <w:t xml:space="preserve">  </w:t>
            </w:r>
            <w:r w:rsidR="00D11A7F">
              <w:rPr>
                <w:sz w:val="26"/>
                <w:szCs w:val="26"/>
              </w:rPr>
              <w:t>7</w:t>
            </w:r>
          </w:p>
        </w:tc>
      </w:tr>
    </w:tbl>
    <w:p w:rsidR="00831683" w:rsidRPr="006C6D7C" w:rsidRDefault="00831683" w:rsidP="00D6758E">
      <w:pPr>
        <w:pStyle w:val="2"/>
        <w:spacing w:before="120"/>
        <w:jc w:val="center"/>
        <w:rPr>
          <w:caps/>
          <w:spacing w:val="2"/>
          <w:szCs w:val="26"/>
          <w:lang w:val="ru-RU"/>
        </w:rPr>
      </w:pPr>
    </w:p>
    <w:p w:rsidR="007955F7" w:rsidRPr="006C6D7C" w:rsidRDefault="00831683" w:rsidP="00D6758E">
      <w:pPr>
        <w:pStyle w:val="2"/>
        <w:jc w:val="center"/>
        <w:rPr>
          <w:b/>
          <w:caps/>
          <w:spacing w:val="2"/>
          <w:szCs w:val="26"/>
          <w:lang w:val="ru-RU"/>
        </w:rPr>
      </w:pPr>
      <w:r w:rsidRPr="006C6D7C">
        <w:rPr>
          <w:b/>
          <w:caps/>
          <w:spacing w:val="2"/>
          <w:szCs w:val="26"/>
          <w:lang w:val="ru-RU"/>
        </w:rPr>
        <w:br w:type="page"/>
      </w:r>
      <w:r w:rsidR="007955F7" w:rsidRPr="006C6D7C">
        <w:rPr>
          <w:b/>
          <w:caps/>
          <w:spacing w:val="2"/>
          <w:szCs w:val="26"/>
          <w:lang w:val="ru-RU"/>
        </w:rPr>
        <w:lastRenderedPageBreak/>
        <w:t>1. Общие положения</w:t>
      </w:r>
    </w:p>
    <w:p w:rsidR="007955F7" w:rsidRPr="006C6D7C" w:rsidRDefault="007955F7" w:rsidP="00D6758E">
      <w:pPr>
        <w:pStyle w:val="2"/>
        <w:jc w:val="center"/>
        <w:rPr>
          <w:spacing w:val="2"/>
          <w:szCs w:val="26"/>
          <w:lang w:val="ru-RU"/>
        </w:rPr>
      </w:pPr>
    </w:p>
    <w:p w:rsidR="007A7268" w:rsidRPr="006C6D7C" w:rsidRDefault="007A7268" w:rsidP="00D6758E">
      <w:pPr>
        <w:ind w:firstLine="709"/>
        <w:jc w:val="both"/>
        <w:rPr>
          <w:rFonts w:ascii="Times New Roman" w:hAnsi="Times New Roman"/>
          <w:sz w:val="26"/>
          <w:szCs w:val="26"/>
        </w:rPr>
      </w:pPr>
      <w:r w:rsidRPr="006C6D7C">
        <w:rPr>
          <w:rFonts w:ascii="Times New Roman" w:hAnsi="Times New Roman"/>
          <w:sz w:val="26"/>
          <w:szCs w:val="26"/>
        </w:rPr>
        <w:t>Методологические положения по статистике лесного хозяйства содержат информацию о порядке организации и проведения государственных статистических наблюдений в сфере лесного хозяйства, источники информации, классификации, используемые для формирования официальной статистической информации, основные понятия, термины и их определения, порядок расчета отдельных статистических показателей, распространения официальной статистической информации.</w:t>
      </w:r>
    </w:p>
    <w:p w:rsidR="007A7268" w:rsidRPr="006C6D7C" w:rsidRDefault="007A7268" w:rsidP="00D6758E">
      <w:pPr>
        <w:widowControl w:val="0"/>
        <w:autoSpaceDE w:val="0"/>
        <w:autoSpaceDN w:val="0"/>
        <w:adjustRightInd w:val="0"/>
        <w:ind w:firstLine="709"/>
        <w:jc w:val="both"/>
        <w:rPr>
          <w:rFonts w:ascii="Times New Roman" w:hAnsi="Times New Roman"/>
          <w:sz w:val="26"/>
          <w:szCs w:val="26"/>
        </w:rPr>
      </w:pPr>
      <w:r w:rsidRPr="006C6D7C">
        <w:rPr>
          <w:rFonts w:ascii="Times New Roman" w:hAnsi="Times New Roman"/>
          <w:b/>
          <w:sz w:val="26"/>
          <w:szCs w:val="26"/>
        </w:rPr>
        <w:t xml:space="preserve">Предмет статистики. </w:t>
      </w:r>
      <w:r w:rsidRPr="006C6D7C">
        <w:rPr>
          <w:rFonts w:ascii="Times New Roman" w:hAnsi="Times New Roman"/>
          <w:sz w:val="26"/>
          <w:szCs w:val="26"/>
        </w:rPr>
        <w:t xml:space="preserve">Статистика лесного хозяйства – отрасль экономической статистики, изучающая количественные </w:t>
      </w:r>
      <w:r w:rsidR="00ED15EA">
        <w:rPr>
          <w:rFonts w:ascii="Times New Roman" w:hAnsi="Times New Roman"/>
          <w:sz w:val="26"/>
          <w:szCs w:val="26"/>
        </w:rPr>
        <w:t>(во взаимосвязи с</w:t>
      </w:r>
      <w:r w:rsidR="00ED15EA" w:rsidRPr="00D2009E">
        <w:rPr>
          <w:rFonts w:ascii="Times New Roman" w:hAnsi="Times New Roman"/>
          <w:sz w:val="26"/>
          <w:szCs w:val="26"/>
        </w:rPr>
        <w:t xml:space="preserve"> </w:t>
      </w:r>
      <w:proofErr w:type="gramStart"/>
      <w:r w:rsidR="00ED15EA" w:rsidRPr="00D2009E">
        <w:rPr>
          <w:rFonts w:ascii="Times New Roman" w:hAnsi="Times New Roman"/>
          <w:sz w:val="26"/>
          <w:szCs w:val="26"/>
        </w:rPr>
        <w:t>качественн</w:t>
      </w:r>
      <w:r w:rsidR="00ED15EA">
        <w:rPr>
          <w:rFonts w:ascii="Times New Roman" w:hAnsi="Times New Roman"/>
          <w:sz w:val="26"/>
          <w:szCs w:val="26"/>
        </w:rPr>
        <w:t>ыми</w:t>
      </w:r>
      <w:proofErr w:type="gramEnd"/>
      <w:r w:rsidR="00ED15EA">
        <w:rPr>
          <w:rFonts w:ascii="Times New Roman" w:hAnsi="Times New Roman"/>
          <w:sz w:val="26"/>
          <w:szCs w:val="26"/>
        </w:rPr>
        <w:t>)</w:t>
      </w:r>
      <w:r w:rsidRPr="006C6D7C">
        <w:rPr>
          <w:rFonts w:ascii="Times New Roman" w:hAnsi="Times New Roman"/>
          <w:sz w:val="26"/>
          <w:szCs w:val="26"/>
        </w:rPr>
        <w:t xml:space="preserve"> характеристики явлений и процессов в сфере лесного хозяйства</w:t>
      </w:r>
      <w:r w:rsidR="00FF3DCA" w:rsidRPr="006C6D7C">
        <w:rPr>
          <w:rFonts w:ascii="Times New Roman" w:hAnsi="Times New Roman"/>
          <w:sz w:val="26"/>
          <w:szCs w:val="26"/>
        </w:rPr>
        <w:t>.</w:t>
      </w:r>
    </w:p>
    <w:p w:rsidR="001C5679" w:rsidRDefault="007A7268" w:rsidP="00D6758E">
      <w:pPr>
        <w:ind w:firstLine="709"/>
        <w:jc w:val="both"/>
        <w:rPr>
          <w:rFonts w:ascii="Times New Roman" w:hAnsi="Times New Roman"/>
          <w:sz w:val="26"/>
          <w:szCs w:val="26"/>
        </w:rPr>
      </w:pPr>
      <w:r w:rsidRPr="006C6D7C">
        <w:rPr>
          <w:rFonts w:ascii="Times New Roman" w:hAnsi="Times New Roman"/>
          <w:b/>
          <w:sz w:val="26"/>
          <w:szCs w:val="26"/>
        </w:rPr>
        <w:t xml:space="preserve">Цели и задачи. </w:t>
      </w:r>
      <w:r w:rsidR="00E61E0C">
        <w:rPr>
          <w:rFonts w:ascii="Times New Roman" w:hAnsi="Times New Roman"/>
          <w:sz w:val="26"/>
          <w:szCs w:val="26"/>
        </w:rPr>
        <w:t>Главной</w:t>
      </w:r>
      <w:r w:rsidR="00E61E0C" w:rsidRPr="0034667C">
        <w:rPr>
          <w:rFonts w:ascii="Times New Roman" w:hAnsi="Times New Roman"/>
          <w:sz w:val="26"/>
          <w:szCs w:val="26"/>
        </w:rPr>
        <w:t xml:space="preserve"> целью и задачами</w:t>
      </w:r>
      <w:r w:rsidR="00E61E0C">
        <w:rPr>
          <w:rFonts w:ascii="Times New Roman" w:hAnsi="Times New Roman"/>
          <w:sz w:val="26"/>
          <w:szCs w:val="26"/>
        </w:rPr>
        <w:t xml:space="preserve"> </w:t>
      </w:r>
      <w:r w:rsidRPr="006C6D7C">
        <w:rPr>
          <w:rFonts w:ascii="Times New Roman" w:hAnsi="Times New Roman"/>
          <w:sz w:val="26"/>
          <w:szCs w:val="26"/>
        </w:rPr>
        <w:t xml:space="preserve">статистики лесного хозяйства является </w:t>
      </w:r>
      <w:r w:rsidR="00E61E0C">
        <w:rPr>
          <w:rFonts w:ascii="Times New Roman" w:hAnsi="Times New Roman"/>
          <w:sz w:val="26"/>
          <w:szCs w:val="26"/>
        </w:rPr>
        <w:t xml:space="preserve">сбор и обработка первичных статистических данных, формирование и распространение </w:t>
      </w:r>
      <w:r w:rsidR="00E61E0C" w:rsidRPr="006214CA">
        <w:rPr>
          <w:rFonts w:ascii="Times New Roman" w:hAnsi="Times New Roman"/>
          <w:sz w:val="26"/>
          <w:szCs w:val="26"/>
        </w:rPr>
        <w:t>официальной статистической информации</w:t>
      </w:r>
      <w:r w:rsidR="00E61E0C">
        <w:rPr>
          <w:rFonts w:ascii="Times New Roman" w:hAnsi="Times New Roman"/>
          <w:sz w:val="26"/>
          <w:szCs w:val="26"/>
        </w:rPr>
        <w:t xml:space="preserve">, </w:t>
      </w:r>
      <w:r w:rsidRPr="006C6D7C">
        <w:rPr>
          <w:rFonts w:ascii="Times New Roman" w:hAnsi="Times New Roman"/>
          <w:sz w:val="26"/>
          <w:szCs w:val="26"/>
        </w:rPr>
        <w:t xml:space="preserve">характеризующей </w:t>
      </w:r>
      <w:r w:rsidR="001C5679" w:rsidRPr="001C5679">
        <w:rPr>
          <w:rFonts w:ascii="Times New Roman" w:hAnsi="Times New Roman"/>
          <w:sz w:val="26"/>
          <w:szCs w:val="26"/>
        </w:rPr>
        <w:t xml:space="preserve">деятельность по </w:t>
      </w:r>
      <w:r w:rsidR="00E61E0C">
        <w:rPr>
          <w:rFonts w:ascii="Times New Roman" w:hAnsi="Times New Roman"/>
          <w:sz w:val="26"/>
          <w:szCs w:val="26"/>
        </w:rPr>
        <w:t>лесоустройству</w:t>
      </w:r>
      <w:r w:rsidR="001C5679" w:rsidRPr="001C5679">
        <w:rPr>
          <w:rFonts w:ascii="Times New Roman" w:hAnsi="Times New Roman"/>
          <w:sz w:val="26"/>
          <w:szCs w:val="26"/>
        </w:rPr>
        <w:t>, воспроизводств</w:t>
      </w:r>
      <w:r w:rsidR="00E61E0C">
        <w:rPr>
          <w:rFonts w:ascii="Times New Roman" w:hAnsi="Times New Roman"/>
          <w:sz w:val="26"/>
          <w:szCs w:val="26"/>
        </w:rPr>
        <w:t>у</w:t>
      </w:r>
      <w:r w:rsidR="001C5679" w:rsidRPr="001C5679">
        <w:rPr>
          <w:rFonts w:ascii="Times New Roman" w:hAnsi="Times New Roman"/>
          <w:sz w:val="26"/>
          <w:szCs w:val="26"/>
        </w:rPr>
        <w:t xml:space="preserve"> и защит</w:t>
      </w:r>
      <w:r w:rsidR="00E61E0C">
        <w:rPr>
          <w:rFonts w:ascii="Times New Roman" w:hAnsi="Times New Roman"/>
          <w:sz w:val="26"/>
          <w:szCs w:val="26"/>
        </w:rPr>
        <w:t>е</w:t>
      </w:r>
      <w:r w:rsidR="001C5679" w:rsidRPr="001C5679">
        <w:rPr>
          <w:rFonts w:ascii="Times New Roman" w:hAnsi="Times New Roman"/>
          <w:sz w:val="26"/>
          <w:szCs w:val="26"/>
        </w:rPr>
        <w:t xml:space="preserve"> лесов, производств</w:t>
      </w:r>
      <w:r w:rsidR="00E61E0C">
        <w:rPr>
          <w:rFonts w:ascii="Times New Roman" w:hAnsi="Times New Roman"/>
          <w:sz w:val="26"/>
          <w:szCs w:val="26"/>
        </w:rPr>
        <w:t>у</w:t>
      </w:r>
      <w:r w:rsidR="001C5679" w:rsidRPr="001C5679">
        <w:rPr>
          <w:rFonts w:ascii="Times New Roman" w:hAnsi="Times New Roman"/>
          <w:sz w:val="26"/>
          <w:szCs w:val="26"/>
        </w:rPr>
        <w:t xml:space="preserve"> и реализации продукции лесного хозяйства, лесны</w:t>
      </w:r>
      <w:r w:rsidR="00E61E0C">
        <w:rPr>
          <w:rFonts w:ascii="Times New Roman" w:hAnsi="Times New Roman"/>
          <w:sz w:val="26"/>
          <w:szCs w:val="26"/>
        </w:rPr>
        <w:t>е</w:t>
      </w:r>
      <w:r w:rsidR="001C5679" w:rsidRPr="001C5679">
        <w:rPr>
          <w:rFonts w:ascii="Times New Roman" w:hAnsi="Times New Roman"/>
          <w:sz w:val="26"/>
          <w:szCs w:val="26"/>
        </w:rPr>
        <w:t xml:space="preserve"> пожар</w:t>
      </w:r>
      <w:r w:rsidR="00E61E0C">
        <w:rPr>
          <w:rFonts w:ascii="Times New Roman" w:hAnsi="Times New Roman"/>
          <w:sz w:val="26"/>
          <w:szCs w:val="26"/>
        </w:rPr>
        <w:t>ы</w:t>
      </w:r>
      <w:r w:rsidR="001C5679" w:rsidRPr="001C5679">
        <w:rPr>
          <w:rFonts w:ascii="Times New Roman" w:hAnsi="Times New Roman"/>
          <w:sz w:val="26"/>
          <w:szCs w:val="26"/>
        </w:rPr>
        <w:t>, государственны</w:t>
      </w:r>
      <w:r w:rsidR="00E61E0C">
        <w:rPr>
          <w:rFonts w:ascii="Times New Roman" w:hAnsi="Times New Roman"/>
          <w:sz w:val="26"/>
          <w:szCs w:val="26"/>
        </w:rPr>
        <w:t>е</w:t>
      </w:r>
      <w:r w:rsidR="001C5679" w:rsidRPr="001C5679">
        <w:rPr>
          <w:rFonts w:ascii="Times New Roman" w:hAnsi="Times New Roman"/>
          <w:sz w:val="26"/>
          <w:szCs w:val="26"/>
        </w:rPr>
        <w:t xml:space="preserve"> расход</w:t>
      </w:r>
      <w:r w:rsidR="00E61E0C">
        <w:rPr>
          <w:rFonts w:ascii="Times New Roman" w:hAnsi="Times New Roman"/>
          <w:sz w:val="26"/>
          <w:szCs w:val="26"/>
        </w:rPr>
        <w:t>ы</w:t>
      </w:r>
      <w:r w:rsidR="001C5679" w:rsidRPr="001C5679">
        <w:rPr>
          <w:rFonts w:ascii="Times New Roman" w:hAnsi="Times New Roman"/>
          <w:sz w:val="26"/>
          <w:szCs w:val="26"/>
        </w:rPr>
        <w:t xml:space="preserve"> на ведение лесного хозяйства и други</w:t>
      </w:r>
      <w:r w:rsidR="00ED7E2A">
        <w:rPr>
          <w:rFonts w:ascii="Times New Roman" w:hAnsi="Times New Roman"/>
          <w:sz w:val="26"/>
          <w:szCs w:val="26"/>
        </w:rPr>
        <w:t>е</w:t>
      </w:r>
      <w:r w:rsidR="001C5679" w:rsidRPr="001C5679">
        <w:rPr>
          <w:rFonts w:ascii="Times New Roman" w:hAnsi="Times New Roman"/>
          <w:sz w:val="26"/>
          <w:szCs w:val="26"/>
        </w:rPr>
        <w:t xml:space="preserve"> аналогичны</w:t>
      </w:r>
      <w:r w:rsidR="00ED7E2A">
        <w:rPr>
          <w:rFonts w:ascii="Times New Roman" w:hAnsi="Times New Roman"/>
          <w:sz w:val="26"/>
          <w:szCs w:val="26"/>
        </w:rPr>
        <w:t>е</w:t>
      </w:r>
      <w:r w:rsidR="001C5679" w:rsidRPr="001C5679">
        <w:rPr>
          <w:rFonts w:ascii="Times New Roman" w:hAnsi="Times New Roman"/>
          <w:sz w:val="26"/>
          <w:szCs w:val="26"/>
        </w:rPr>
        <w:t xml:space="preserve"> вопрос</w:t>
      </w:r>
      <w:r w:rsidR="00ED7E2A">
        <w:rPr>
          <w:rFonts w:ascii="Times New Roman" w:hAnsi="Times New Roman"/>
          <w:sz w:val="26"/>
          <w:szCs w:val="26"/>
        </w:rPr>
        <w:t>ы</w:t>
      </w:r>
      <w:r w:rsidR="001C5679">
        <w:rPr>
          <w:rFonts w:ascii="Times New Roman" w:hAnsi="Times New Roman"/>
          <w:sz w:val="26"/>
          <w:szCs w:val="26"/>
        </w:rPr>
        <w:t>.</w:t>
      </w:r>
    </w:p>
    <w:p w:rsidR="007A7268" w:rsidRPr="006C6D7C" w:rsidRDefault="007A7268" w:rsidP="00D6758E">
      <w:pPr>
        <w:ind w:firstLine="709"/>
        <w:jc w:val="both"/>
        <w:rPr>
          <w:rFonts w:ascii="Times New Roman" w:hAnsi="Times New Roman"/>
          <w:sz w:val="26"/>
          <w:szCs w:val="26"/>
        </w:rPr>
      </w:pPr>
      <w:r w:rsidRPr="006C6D7C">
        <w:rPr>
          <w:rFonts w:ascii="Times New Roman" w:hAnsi="Times New Roman"/>
          <w:sz w:val="26"/>
          <w:szCs w:val="26"/>
        </w:rPr>
        <w:t>В этой связи осуществляется разработка методов и инструментария по организации государственных статистических наблюдений, системы статистических показателей и методологии их формирования, порядка сбора, обработки первичных статистических данных, административных данных, распространения официальной статистической информации.</w:t>
      </w:r>
    </w:p>
    <w:p w:rsidR="007A7268" w:rsidRPr="006C6D7C" w:rsidRDefault="007A7268" w:rsidP="00D6758E">
      <w:pPr>
        <w:ind w:firstLine="709"/>
        <w:jc w:val="both"/>
        <w:rPr>
          <w:rFonts w:ascii="Times New Roman" w:hAnsi="Times New Roman"/>
          <w:sz w:val="26"/>
          <w:szCs w:val="26"/>
        </w:rPr>
      </w:pPr>
      <w:r w:rsidRPr="006C6D7C">
        <w:rPr>
          <w:rFonts w:ascii="Times New Roman" w:hAnsi="Times New Roman"/>
          <w:sz w:val="26"/>
          <w:szCs w:val="26"/>
        </w:rPr>
        <w:t>Программа государственных статистических наблюдений и методология формирования показателей разработаны с учетом требований законодательных актов Республики Беларусь.</w:t>
      </w:r>
    </w:p>
    <w:p w:rsidR="007A7268" w:rsidRPr="006C6D7C" w:rsidRDefault="00FF3DCA" w:rsidP="00D6758E">
      <w:pPr>
        <w:ind w:firstLine="709"/>
        <w:jc w:val="both"/>
        <w:rPr>
          <w:rFonts w:ascii="Times New Roman" w:hAnsi="Times New Roman"/>
          <w:b/>
          <w:sz w:val="26"/>
          <w:szCs w:val="26"/>
        </w:rPr>
      </w:pPr>
      <w:r w:rsidRPr="006C6D7C">
        <w:rPr>
          <w:rFonts w:ascii="Times New Roman" w:hAnsi="Times New Roman"/>
          <w:b/>
          <w:sz w:val="26"/>
          <w:szCs w:val="26"/>
        </w:rPr>
        <w:t>Законодательная база.</w:t>
      </w:r>
    </w:p>
    <w:p w:rsidR="007A7268" w:rsidRPr="006C6D7C" w:rsidRDefault="007A7268" w:rsidP="00D6758E">
      <w:pPr>
        <w:numPr>
          <w:ilvl w:val="0"/>
          <w:numId w:val="4"/>
        </w:numPr>
        <w:tabs>
          <w:tab w:val="clear" w:pos="720"/>
        </w:tabs>
        <w:ind w:left="1071" w:hanging="357"/>
        <w:jc w:val="both"/>
        <w:rPr>
          <w:rFonts w:ascii="Times New Roman" w:hAnsi="Times New Roman"/>
          <w:sz w:val="26"/>
          <w:szCs w:val="26"/>
        </w:rPr>
      </w:pPr>
      <w:r w:rsidRPr="006C6D7C">
        <w:rPr>
          <w:rFonts w:ascii="Times New Roman" w:hAnsi="Times New Roman"/>
          <w:sz w:val="26"/>
          <w:szCs w:val="26"/>
        </w:rPr>
        <w:t>Закон Республики Беларусь «О государственной статистике»;</w:t>
      </w:r>
    </w:p>
    <w:p w:rsidR="007A7268" w:rsidRPr="006C6D7C" w:rsidRDefault="007A7268" w:rsidP="00D6758E">
      <w:pPr>
        <w:numPr>
          <w:ilvl w:val="0"/>
          <w:numId w:val="4"/>
        </w:numPr>
        <w:tabs>
          <w:tab w:val="clear" w:pos="720"/>
        </w:tabs>
        <w:ind w:left="1071" w:hanging="357"/>
        <w:jc w:val="both"/>
        <w:rPr>
          <w:rFonts w:ascii="Times New Roman" w:hAnsi="Times New Roman"/>
          <w:sz w:val="26"/>
          <w:szCs w:val="26"/>
        </w:rPr>
      </w:pPr>
      <w:r w:rsidRPr="006C6D7C">
        <w:rPr>
          <w:rFonts w:ascii="Times New Roman" w:hAnsi="Times New Roman"/>
          <w:sz w:val="26"/>
          <w:szCs w:val="26"/>
        </w:rPr>
        <w:t>Лесной кодекс Республики Беларусь;</w:t>
      </w:r>
    </w:p>
    <w:p w:rsidR="007A7268" w:rsidRPr="006C6D7C" w:rsidRDefault="007A7268" w:rsidP="00D6758E">
      <w:pPr>
        <w:numPr>
          <w:ilvl w:val="0"/>
          <w:numId w:val="4"/>
        </w:numPr>
        <w:tabs>
          <w:tab w:val="clear" w:pos="720"/>
        </w:tabs>
        <w:ind w:left="1071" w:hanging="357"/>
        <w:jc w:val="both"/>
        <w:rPr>
          <w:rFonts w:ascii="Times New Roman" w:hAnsi="Times New Roman"/>
          <w:sz w:val="26"/>
          <w:szCs w:val="26"/>
        </w:rPr>
      </w:pPr>
      <w:r w:rsidRPr="006C6D7C">
        <w:rPr>
          <w:rFonts w:ascii="Times New Roman" w:hAnsi="Times New Roman"/>
          <w:sz w:val="26"/>
          <w:szCs w:val="26"/>
        </w:rPr>
        <w:t>Кодекс Республики Беларусь о земле;</w:t>
      </w:r>
    </w:p>
    <w:p w:rsidR="007A7268" w:rsidRPr="006C6D7C" w:rsidRDefault="007A7268" w:rsidP="00D6758E">
      <w:pPr>
        <w:numPr>
          <w:ilvl w:val="0"/>
          <w:numId w:val="4"/>
        </w:numPr>
        <w:tabs>
          <w:tab w:val="clear" w:pos="720"/>
        </w:tabs>
        <w:ind w:left="1071" w:hanging="357"/>
        <w:jc w:val="both"/>
        <w:rPr>
          <w:rFonts w:ascii="Times New Roman" w:hAnsi="Times New Roman"/>
          <w:sz w:val="26"/>
          <w:szCs w:val="26"/>
        </w:rPr>
      </w:pPr>
      <w:r w:rsidRPr="006C6D7C">
        <w:rPr>
          <w:rFonts w:ascii="Times New Roman" w:hAnsi="Times New Roman"/>
          <w:sz w:val="26"/>
          <w:szCs w:val="26"/>
        </w:rPr>
        <w:t>Закон Республики Беларусь «О животном мире»;</w:t>
      </w:r>
    </w:p>
    <w:p w:rsidR="007A7268" w:rsidRPr="006C6D7C" w:rsidRDefault="007A7268" w:rsidP="00D6758E">
      <w:pPr>
        <w:numPr>
          <w:ilvl w:val="0"/>
          <w:numId w:val="4"/>
        </w:numPr>
        <w:tabs>
          <w:tab w:val="clear" w:pos="720"/>
        </w:tabs>
        <w:ind w:left="1071" w:hanging="357"/>
        <w:jc w:val="both"/>
        <w:rPr>
          <w:rFonts w:ascii="Times New Roman" w:hAnsi="Times New Roman"/>
          <w:sz w:val="26"/>
          <w:szCs w:val="26"/>
        </w:rPr>
      </w:pPr>
      <w:r w:rsidRPr="006C6D7C">
        <w:rPr>
          <w:rFonts w:ascii="Times New Roman" w:hAnsi="Times New Roman"/>
          <w:sz w:val="26"/>
          <w:szCs w:val="26"/>
        </w:rPr>
        <w:t>Закон Республики Беларусь «О растительном мире».</w:t>
      </w:r>
    </w:p>
    <w:p w:rsidR="007A7268" w:rsidRPr="006C6D7C" w:rsidRDefault="007A7268" w:rsidP="00D6758E">
      <w:pPr>
        <w:ind w:firstLine="709"/>
        <w:jc w:val="both"/>
        <w:rPr>
          <w:rFonts w:ascii="Times New Roman" w:hAnsi="Times New Roman"/>
          <w:b/>
          <w:sz w:val="26"/>
          <w:szCs w:val="26"/>
        </w:rPr>
      </w:pPr>
      <w:r w:rsidRPr="006C6D7C">
        <w:rPr>
          <w:rFonts w:ascii="Times New Roman" w:hAnsi="Times New Roman"/>
          <w:b/>
          <w:sz w:val="26"/>
          <w:szCs w:val="26"/>
        </w:rPr>
        <w:t>Методологическая основа.</w:t>
      </w:r>
    </w:p>
    <w:p w:rsidR="001C5679" w:rsidRPr="006214CA" w:rsidRDefault="007A7268" w:rsidP="00D6758E">
      <w:pPr>
        <w:widowControl w:val="0"/>
        <w:autoSpaceDE w:val="0"/>
        <w:autoSpaceDN w:val="0"/>
        <w:adjustRightInd w:val="0"/>
        <w:ind w:firstLine="709"/>
        <w:jc w:val="both"/>
        <w:rPr>
          <w:rFonts w:ascii="Times New Roman" w:hAnsi="Times New Roman"/>
          <w:sz w:val="26"/>
          <w:szCs w:val="26"/>
        </w:rPr>
      </w:pPr>
      <w:r w:rsidRPr="006C6D7C">
        <w:rPr>
          <w:rFonts w:ascii="Times New Roman" w:hAnsi="Times New Roman"/>
          <w:sz w:val="26"/>
          <w:szCs w:val="26"/>
        </w:rPr>
        <w:t xml:space="preserve">Методологическую основу статистики лесного хозяйства </w:t>
      </w:r>
      <w:r w:rsidR="001C5679" w:rsidRPr="006214CA">
        <w:rPr>
          <w:rFonts w:ascii="Times New Roman" w:hAnsi="Times New Roman"/>
          <w:sz w:val="26"/>
          <w:szCs w:val="26"/>
        </w:rPr>
        <w:t>составляют стандарты и методики, разработанные</w:t>
      </w:r>
      <w:r w:rsidR="001C5679">
        <w:rPr>
          <w:rFonts w:ascii="Times New Roman" w:hAnsi="Times New Roman"/>
          <w:sz w:val="26"/>
          <w:szCs w:val="26"/>
        </w:rPr>
        <w:t xml:space="preserve"> на международном и национальном уровнях</w:t>
      </w:r>
      <w:r w:rsidR="001C5679" w:rsidRPr="006214CA">
        <w:rPr>
          <w:rFonts w:ascii="Times New Roman" w:hAnsi="Times New Roman"/>
          <w:sz w:val="26"/>
          <w:szCs w:val="26"/>
        </w:rPr>
        <w:t>:</w:t>
      </w:r>
    </w:p>
    <w:p w:rsidR="001C5679" w:rsidRDefault="001C5679" w:rsidP="00D6758E">
      <w:pPr>
        <w:widowControl w:val="0"/>
        <w:numPr>
          <w:ilvl w:val="0"/>
          <w:numId w:val="38"/>
        </w:numPr>
        <w:autoSpaceDE w:val="0"/>
        <w:autoSpaceDN w:val="0"/>
        <w:adjustRightInd w:val="0"/>
        <w:ind w:left="1071" w:hanging="357"/>
        <w:jc w:val="both"/>
        <w:rPr>
          <w:rFonts w:ascii="Times New Roman" w:hAnsi="Times New Roman"/>
          <w:sz w:val="26"/>
          <w:szCs w:val="26"/>
        </w:rPr>
      </w:pPr>
      <w:r w:rsidRPr="003E6554">
        <w:rPr>
          <w:rFonts w:ascii="Times New Roman" w:hAnsi="Times New Roman"/>
          <w:sz w:val="26"/>
          <w:szCs w:val="26"/>
        </w:rPr>
        <w:t xml:space="preserve">Руководство по применению экологических показателей в странах Восточной Европы, Кавказа, Центральной Азии и Юго-Восточной Европы </w:t>
      </w:r>
      <w:r>
        <w:rPr>
          <w:rFonts w:ascii="Times New Roman" w:hAnsi="Times New Roman"/>
          <w:sz w:val="26"/>
          <w:szCs w:val="26"/>
        </w:rPr>
        <w:t>(</w:t>
      </w:r>
      <w:r w:rsidRPr="003E6554">
        <w:rPr>
          <w:rFonts w:ascii="Times New Roman" w:hAnsi="Times New Roman"/>
          <w:sz w:val="26"/>
          <w:szCs w:val="26"/>
        </w:rPr>
        <w:t>ЕЭК ООН</w:t>
      </w:r>
      <w:r>
        <w:rPr>
          <w:rFonts w:ascii="Times New Roman" w:hAnsi="Times New Roman"/>
          <w:sz w:val="26"/>
          <w:szCs w:val="26"/>
        </w:rPr>
        <w:t>, 2007);</w:t>
      </w:r>
    </w:p>
    <w:p w:rsidR="001C5679" w:rsidRDefault="001C5679" w:rsidP="00D6758E">
      <w:pPr>
        <w:widowControl w:val="0"/>
        <w:numPr>
          <w:ilvl w:val="0"/>
          <w:numId w:val="38"/>
        </w:numPr>
        <w:autoSpaceDE w:val="0"/>
        <w:autoSpaceDN w:val="0"/>
        <w:adjustRightInd w:val="0"/>
        <w:ind w:left="1071" w:hanging="357"/>
        <w:jc w:val="both"/>
        <w:rPr>
          <w:rFonts w:ascii="Times New Roman" w:hAnsi="Times New Roman"/>
          <w:sz w:val="26"/>
          <w:szCs w:val="26"/>
        </w:rPr>
      </w:pPr>
      <w:r w:rsidRPr="001C5679">
        <w:rPr>
          <w:rFonts w:ascii="Times New Roman" w:hAnsi="Times New Roman"/>
          <w:sz w:val="26"/>
          <w:szCs w:val="26"/>
        </w:rPr>
        <w:t>Международный статистический стандарт «Центральная основа Системы природно-экономического учета, 2012 год» (ООН, 2012)</w:t>
      </w:r>
      <w:r>
        <w:rPr>
          <w:rFonts w:ascii="Times New Roman" w:hAnsi="Times New Roman"/>
          <w:sz w:val="26"/>
          <w:szCs w:val="26"/>
        </w:rPr>
        <w:t>;</w:t>
      </w:r>
    </w:p>
    <w:p w:rsidR="001C5679" w:rsidRPr="00376207" w:rsidRDefault="00376207" w:rsidP="00D6758E">
      <w:pPr>
        <w:widowControl w:val="0"/>
        <w:numPr>
          <w:ilvl w:val="0"/>
          <w:numId w:val="38"/>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Руководство «Система природно-экономического учета для сельского, лесного и рыбного хозяйства» (ФАО, 2016).</w:t>
      </w:r>
    </w:p>
    <w:p w:rsidR="001C5679" w:rsidRDefault="001C5679" w:rsidP="00D6758E">
      <w:pPr>
        <w:ind w:firstLine="709"/>
        <w:jc w:val="both"/>
        <w:rPr>
          <w:rFonts w:ascii="Times New Roman" w:hAnsi="Times New Roman"/>
          <w:sz w:val="26"/>
          <w:szCs w:val="26"/>
        </w:rPr>
      </w:pPr>
    </w:p>
    <w:p w:rsidR="007A7268" w:rsidRDefault="007A7268" w:rsidP="00D6758E">
      <w:pPr>
        <w:jc w:val="center"/>
        <w:rPr>
          <w:rFonts w:ascii="Times New Roman" w:hAnsi="Times New Roman"/>
          <w:bCs/>
          <w:sz w:val="26"/>
          <w:szCs w:val="26"/>
        </w:rPr>
      </w:pPr>
    </w:p>
    <w:p w:rsidR="002D43BE" w:rsidRPr="006C6D7C" w:rsidRDefault="002D43BE" w:rsidP="00D6758E">
      <w:pPr>
        <w:jc w:val="center"/>
        <w:rPr>
          <w:rFonts w:ascii="Times New Roman" w:hAnsi="Times New Roman"/>
          <w:bCs/>
          <w:sz w:val="26"/>
          <w:szCs w:val="26"/>
        </w:rPr>
      </w:pPr>
    </w:p>
    <w:p w:rsidR="007A7268" w:rsidRPr="006C6D7C" w:rsidRDefault="007A7268" w:rsidP="00D6758E">
      <w:pPr>
        <w:jc w:val="center"/>
        <w:rPr>
          <w:rFonts w:ascii="Times New Roman" w:hAnsi="Times New Roman"/>
          <w:b/>
          <w:sz w:val="26"/>
          <w:szCs w:val="26"/>
        </w:rPr>
      </w:pPr>
      <w:r w:rsidRPr="006C6D7C">
        <w:rPr>
          <w:rFonts w:ascii="Times New Roman" w:hAnsi="Times New Roman"/>
          <w:b/>
          <w:bCs/>
          <w:sz w:val="26"/>
          <w:szCs w:val="26"/>
        </w:rPr>
        <w:lastRenderedPageBreak/>
        <w:t xml:space="preserve">2. </w:t>
      </w:r>
      <w:r w:rsidRPr="006C6D7C">
        <w:rPr>
          <w:rFonts w:ascii="Times New Roman" w:hAnsi="Times New Roman"/>
          <w:b/>
          <w:sz w:val="26"/>
          <w:szCs w:val="26"/>
        </w:rPr>
        <w:t>ОСНОВНЫЕ ПОНЯТИЯ, ТЕРМИНЫ И ИХ ОПРЕДЕЛЕНИЯ</w:t>
      </w:r>
    </w:p>
    <w:p w:rsidR="007A7268" w:rsidRPr="006C6D7C" w:rsidRDefault="007A7268" w:rsidP="00D6758E">
      <w:pPr>
        <w:jc w:val="center"/>
        <w:rPr>
          <w:rFonts w:ascii="Times New Roman" w:hAnsi="Times New Roman"/>
          <w:bCs/>
          <w:sz w:val="26"/>
          <w:szCs w:val="26"/>
        </w:rPr>
      </w:pPr>
    </w:p>
    <w:p w:rsidR="00F35604" w:rsidRPr="00F35604" w:rsidRDefault="00F35604" w:rsidP="00D6758E">
      <w:pPr>
        <w:autoSpaceDE w:val="0"/>
        <w:autoSpaceDN w:val="0"/>
        <w:adjustRightInd w:val="0"/>
        <w:ind w:firstLine="709"/>
        <w:jc w:val="both"/>
        <w:rPr>
          <w:rFonts w:ascii="Times New Roman" w:hAnsi="Times New Roman"/>
          <w:bCs/>
          <w:sz w:val="26"/>
          <w:szCs w:val="26"/>
        </w:rPr>
      </w:pPr>
      <w:r w:rsidRPr="00F35604">
        <w:rPr>
          <w:rFonts w:ascii="Times New Roman" w:hAnsi="Times New Roman"/>
          <w:b/>
          <w:bCs/>
          <w:sz w:val="26"/>
          <w:szCs w:val="26"/>
        </w:rPr>
        <w:t>Лесное хозяйство</w:t>
      </w:r>
      <w:r w:rsidRPr="00F35604">
        <w:rPr>
          <w:rFonts w:ascii="Times New Roman" w:hAnsi="Times New Roman"/>
          <w:bCs/>
          <w:sz w:val="26"/>
          <w:szCs w:val="26"/>
        </w:rPr>
        <w:t xml:space="preserve"> </w:t>
      </w:r>
      <w:r w:rsidRPr="006C6D7C">
        <w:rPr>
          <w:rFonts w:ascii="Times New Roman" w:hAnsi="Times New Roman"/>
          <w:bCs/>
          <w:sz w:val="26"/>
          <w:szCs w:val="26"/>
        </w:rPr>
        <w:t>–</w:t>
      </w:r>
      <w:r w:rsidRPr="00F35604">
        <w:rPr>
          <w:rFonts w:ascii="Times New Roman" w:hAnsi="Times New Roman"/>
          <w:bCs/>
          <w:sz w:val="26"/>
          <w:szCs w:val="26"/>
        </w:rPr>
        <w:t xml:space="preserve"> отрасль экономики, задачами которой являются обеспечение охраны, защиты и воспроизводства лесов, рационального (устойчивого) использования лесных ресурсов, сохранения и усиления </w:t>
      </w:r>
      <w:proofErr w:type="spellStart"/>
      <w:r w:rsidRPr="00F35604">
        <w:rPr>
          <w:rFonts w:ascii="Times New Roman" w:hAnsi="Times New Roman"/>
          <w:bCs/>
          <w:sz w:val="26"/>
          <w:szCs w:val="26"/>
        </w:rPr>
        <w:t>средообразующих</w:t>
      </w:r>
      <w:proofErr w:type="spellEnd"/>
      <w:r w:rsidRPr="00F35604">
        <w:rPr>
          <w:rFonts w:ascii="Times New Roman" w:hAnsi="Times New Roman"/>
          <w:bCs/>
          <w:sz w:val="26"/>
          <w:szCs w:val="26"/>
        </w:rPr>
        <w:t xml:space="preserve">, </w:t>
      </w:r>
      <w:proofErr w:type="spellStart"/>
      <w:r w:rsidRPr="00F35604">
        <w:rPr>
          <w:rFonts w:ascii="Times New Roman" w:hAnsi="Times New Roman"/>
          <w:bCs/>
          <w:sz w:val="26"/>
          <w:szCs w:val="26"/>
        </w:rPr>
        <w:t>водоохранных</w:t>
      </w:r>
      <w:proofErr w:type="spellEnd"/>
      <w:r w:rsidRPr="00F35604">
        <w:rPr>
          <w:rFonts w:ascii="Times New Roman" w:hAnsi="Times New Roman"/>
          <w:bCs/>
          <w:sz w:val="26"/>
          <w:szCs w:val="26"/>
        </w:rPr>
        <w:t>, защитных, санитарно-гигиенических, рекреационных и иных функций лесов, а также обеспечение потребителей лесной продукцией.</w:t>
      </w:r>
    </w:p>
    <w:p w:rsidR="00654CCA" w:rsidRPr="00654CCA" w:rsidRDefault="00654CCA" w:rsidP="00D6758E">
      <w:pPr>
        <w:autoSpaceDE w:val="0"/>
        <w:autoSpaceDN w:val="0"/>
        <w:adjustRightInd w:val="0"/>
        <w:ind w:firstLine="709"/>
        <w:jc w:val="both"/>
        <w:rPr>
          <w:rFonts w:ascii="Times New Roman" w:hAnsi="Times New Roman"/>
          <w:bCs/>
          <w:sz w:val="26"/>
          <w:szCs w:val="26"/>
        </w:rPr>
      </w:pPr>
      <w:r w:rsidRPr="006C6D7C">
        <w:rPr>
          <w:rFonts w:ascii="Times New Roman" w:hAnsi="Times New Roman"/>
          <w:b/>
          <w:bCs/>
          <w:sz w:val="26"/>
          <w:szCs w:val="26"/>
        </w:rPr>
        <w:t>Лес</w:t>
      </w:r>
      <w:r w:rsidRPr="006C6D7C">
        <w:rPr>
          <w:rFonts w:ascii="Times New Roman" w:hAnsi="Times New Roman"/>
          <w:bCs/>
          <w:sz w:val="26"/>
          <w:szCs w:val="26"/>
        </w:rPr>
        <w:t xml:space="preserve"> –</w:t>
      </w:r>
      <w:r>
        <w:rPr>
          <w:rFonts w:ascii="Times New Roman" w:hAnsi="Times New Roman"/>
          <w:bCs/>
          <w:sz w:val="26"/>
          <w:szCs w:val="26"/>
        </w:rPr>
        <w:t xml:space="preserve"> </w:t>
      </w:r>
      <w:r w:rsidRPr="00654CCA">
        <w:rPr>
          <w:rFonts w:ascii="Times New Roman" w:hAnsi="Times New Roman"/>
          <w:bCs/>
          <w:sz w:val="26"/>
          <w:szCs w:val="26"/>
        </w:rPr>
        <w:t>совокупность древесно-кустарниковой растительности, живого напочвенного покрова, диких животных и микроорганизмов, образующая природный комплекс.</w:t>
      </w:r>
    </w:p>
    <w:p w:rsidR="00BB4614" w:rsidRPr="00BB4614" w:rsidRDefault="00BB4614" w:rsidP="00D6758E">
      <w:pPr>
        <w:autoSpaceDE w:val="0"/>
        <w:autoSpaceDN w:val="0"/>
        <w:adjustRightInd w:val="0"/>
        <w:ind w:firstLine="709"/>
        <w:jc w:val="both"/>
        <w:rPr>
          <w:rFonts w:ascii="Times New Roman" w:hAnsi="Times New Roman"/>
          <w:bCs/>
          <w:sz w:val="26"/>
          <w:szCs w:val="26"/>
        </w:rPr>
      </w:pPr>
      <w:proofErr w:type="gramStart"/>
      <w:r w:rsidRPr="00BB4614">
        <w:rPr>
          <w:rFonts w:ascii="Times New Roman" w:hAnsi="Times New Roman"/>
          <w:b/>
          <w:bCs/>
          <w:sz w:val="26"/>
          <w:szCs w:val="26"/>
        </w:rPr>
        <w:t>Лесные ресурсы</w:t>
      </w:r>
      <w:r w:rsidRPr="00BB4614">
        <w:rPr>
          <w:rFonts w:ascii="Times New Roman" w:hAnsi="Times New Roman"/>
          <w:bCs/>
          <w:sz w:val="26"/>
          <w:szCs w:val="26"/>
        </w:rPr>
        <w:t xml:space="preserve"> </w:t>
      </w:r>
      <w:r w:rsidRPr="006C6D7C">
        <w:rPr>
          <w:rFonts w:ascii="Times New Roman" w:hAnsi="Times New Roman"/>
          <w:bCs/>
          <w:sz w:val="26"/>
          <w:szCs w:val="26"/>
        </w:rPr>
        <w:t>–</w:t>
      </w:r>
      <w:r w:rsidRPr="00BB4614">
        <w:rPr>
          <w:rFonts w:ascii="Times New Roman" w:hAnsi="Times New Roman"/>
          <w:bCs/>
          <w:sz w:val="26"/>
          <w:szCs w:val="26"/>
        </w:rPr>
        <w:t xml:space="preserve"> древесно-кустарниковая и иная растительность, произрастающая в границах лесного фонда, и (или) ее части, </w:t>
      </w:r>
      <w:proofErr w:type="spellStart"/>
      <w:r w:rsidRPr="00BB4614">
        <w:rPr>
          <w:rFonts w:ascii="Times New Roman" w:hAnsi="Times New Roman"/>
          <w:bCs/>
          <w:sz w:val="26"/>
          <w:szCs w:val="26"/>
        </w:rPr>
        <w:t>средообразующие</w:t>
      </w:r>
      <w:proofErr w:type="spellEnd"/>
      <w:r w:rsidRPr="00BB4614">
        <w:rPr>
          <w:rFonts w:ascii="Times New Roman" w:hAnsi="Times New Roman"/>
          <w:bCs/>
          <w:sz w:val="26"/>
          <w:szCs w:val="26"/>
        </w:rPr>
        <w:t xml:space="preserve">, </w:t>
      </w:r>
      <w:proofErr w:type="spellStart"/>
      <w:r w:rsidRPr="00BB4614">
        <w:rPr>
          <w:rFonts w:ascii="Times New Roman" w:hAnsi="Times New Roman"/>
          <w:bCs/>
          <w:sz w:val="26"/>
          <w:szCs w:val="26"/>
        </w:rPr>
        <w:t>водоохранные</w:t>
      </w:r>
      <w:proofErr w:type="spellEnd"/>
      <w:r w:rsidRPr="00BB4614">
        <w:rPr>
          <w:rFonts w:ascii="Times New Roman" w:hAnsi="Times New Roman"/>
          <w:bCs/>
          <w:sz w:val="26"/>
          <w:szCs w:val="26"/>
        </w:rPr>
        <w:t>, защитные, санитарно-гигиенические, рекреационные и иные полезные свойства лесов, которые используются или могут быть использованы при осуществлении хозяйственной и иной деятельности и имеют потребительскую ценность.</w:t>
      </w:r>
      <w:proofErr w:type="gramEnd"/>
    </w:p>
    <w:p w:rsidR="00F35604" w:rsidRDefault="00F35604" w:rsidP="00D6758E">
      <w:pPr>
        <w:autoSpaceDE w:val="0"/>
        <w:autoSpaceDN w:val="0"/>
        <w:adjustRightInd w:val="0"/>
        <w:ind w:firstLine="709"/>
        <w:jc w:val="both"/>
        <w:rPr>
          <w:rFonts w:ascii="Times New Roman" w:hAnsi="Times New Roman"/>
          <w:bCs/>
          <w:sz w:val="26"/>
          <w:szCs w:val="26"/>
        </w:rPr>
      </w:pPr>
      <w:r w:rsidRPr="00BB4614">
        <w:rPr>
          <w:rFonts w:ascii="Times New Roman" w:hAnsi="Times New Roman"/>
          <w:b/>
          <w:bCs/>
          <w:sz w:val="26"/>
          <w:szCs w:val="26"/>
        </w:rPr>
        <w:t>Лесная продукция</w:t>
      </w:r>
      <w:r w:rsidRPr="00BB4614">
        <w:rPr>
          <w:rFonts w:ascii="Times New Roman" w:hAnsi="Times New Roman"/>
          <w:bCs/>
          <w:sz w:val="26"/>
          <w:szCs w:val="26"/>
        </w:rPr>
        <w:t xml:space="preserve"> </w:t>
      </w:r>
      <w:r w:rsidRPr="006C6D7C">
        <w:rPr>
          <w:rFonts w:ascii="Times New Roman" w:hAnsi="Times New Roman"/>
          <w:bCs/>
          <w:sz w:val="26"/>
          <w:szCs w:val="26"/>
        </w:rPr>
        <w:t>–</w:t>
      </w:r>
      <w:r w:rsidRPr="00BB4614">
        <w:rPr>
          <w:rFonts w:ascii="Times New Roman" w:hAnsi="Times New Roman"/>
          <w:bCs/>
          <w:sz w:val="26"/>
          <w:szCs w:val="26"/>
        </w:rPr>
        <w:t xml:space="preserve"> древесина (деловая древесина и дрова), иные заготовленные, собранные, изъятые лесные ресурсы.</w:t>
      </w:r>
    </w:p>
    <w:p w:rsidR="009A53A2" w:rsidRPr="009A53A2" w:rsidRDefault="009A53A2" w:rsidP="00D6758E">
      <w:pPr>
        <w:autoSpaceDE w:val="0"/>
        <w:autoSpaceDN w:val="0"/>
        <w:adjustRightInd w:val="0"/>
        <w:ind w:firstLine="709"/>
        <w:jc w:val="both"/>
        <w:rPr>
          <w:rFonts w:ascii="Times New Roman" w:hAnsi="Times New Roman"/>
          <w:bCs/>
          <w:sz w:val="26"/>
          <w:szCs w:val="26"/>
        </w:rPr>
      </w:pPr>
      <w:r w:rsidRPr="00BB4614">
        <w:rPr>
          <w:rFonts w:ascii="Times New Roman" w:hAnsi="Times New Roman"/>
          <w:b/>
          <w:bCs/>
          <w:sz w:val="26"/>
          <w:szCs w:val="26"/>
        </w:rPr>
        <w:t>Земли лесного фонда</w:t>
      </w:r>
      <w:r w:rsidRPr="009A53A2">
        <w:rPr>
          <w:rFonts w:ascii="Times New Roman" w:hAnsi="Times New Roman"/>
          <w:bCs/>
          <w:sz w:val="26"/>
          <w:szCs w:val="26"/>
        </w:rPr>
        <w:t xml:space="preserve"> – лесные земли, а также нелесные земли, расположенные в границах лесного фонда, предоставленные для ведения лесного хозяйства.</w:t>
      </w:r>
    </w:p>
    <w:p w:rsidR="009A53A2" w:rsidRPr="009A53A2" w:rsidRDefault="009A53A2" w:rsidP="00D6758E">
      <w:pPr>
        <w:autoSpaceDE w:val="0"/>
        <w:autoSpaceDN w:val="0"/>
        <w:adjustRightInd w:val="0"/>
        <w:ind w:firstLine="709"/>
        <w:jc w:val="both"/>
        <w:rPr>
          <w:rFonts w:ascii="Times New Roman" w:hAnsi="Times New Roman"/>
          <w:bCs/>
          <w:sz w:val="26"/>
          <w:szCs w:val="26"/>
        </w:rPr>
      </w:pPr>
      <w:r w:rsidRPr="00F35604">
        <w:rPr>
          <w:rFonts w:ascii="Times New Roman" w:hAnsi="Times New Roman"/>
          <w:b/>
          <w:bCs/>
          <w:sz w:val="26"/>
          <w:szCs w:val="26"/>
        </w:rPr>
        <w:t>Земли, покрытые лесом</w:t>
      </w:r>
      <w:r w:rsidRPr="009A53A2">
        <w:rPr>
          <w:rFonts w:ascii="Times New Roman" w:hAnsi="Times New Roman"/>
          <w:bCs/>
          <w:sz w:val="26"/>
          <w:szCs w:val="26"/>
        </w:rPr>
        <w:t xml:space="preserve"> – земли лесного фонда, занятые лесными насаждениями естественного и искусственного происхождения, а также кустарниками. </w:t>
      </w:r>
    </w:p>
    <w:p w:rsidR="009A53A2" w:rsidRPr="009A53A2" w:rsidRDefault="009A53A2" w:rsidP="00D6758E">
      <w:pPr>
        <w:autoSpaceDE w:val="0"/>
        <w:autoSpaceDN w:val="0"/>
        <w:adjustRightInd w:val="0"/>
        <w:ind w:firstLine="709"/>
        <w:jc w:val="both"/>
        <w:rPr>
          <w:rFonts w:ascii="Times New Roman" w:hAnsi="Times New Roman"/>
          <w:bCs/>
          <w:sz w:val="26"/>
          <w:szCs w:val="26"/>
        </w:rPr>
      </w:pPr>
      <w:r w:rsidRPr="00F35604">
        <w:rPr>
          <w:rFonts w:ascii="Times New Roman" w:hAnsi="Times New Roman"/>
          <w:b/>
          <w:bCs/>
          <w:sz w:val="26"/>
          <w:szCs w:val="26"/>
        </w:rPr>
        <w:t>Лесистость территории</w:t>
      </w:r>
      <w:r w:rsidRPr="009A53A2">
        <w:rPr>
          <w:rFonts w:ascii="Times New Roman" w:hAnsi="Times New Roman"/>
          <w:bCs/>
          <w:sz w:val="26"/>
          <w:szCs w:val="26"/>
        </w:rPr>
        <w:t xml:space="preserve"> – отношение покрытой лесом площади ко всей территории республики (области, района).</w:t>
      </w:r>
    </w:p>
    <w:p w:rsidR="009A53A2" w:rsidRPr="009A53A2" w:rsidRDefault="009A53A2" w:rsidP="00D6758E">
      <w:pPr>
        <w:autoSpaceDE w:val="0"/>
        <w:autoSpaceDN w:val="0"/>
        <w:adjustRightInd w:val="0"/>
        <w:ind w:firstLine="709"/>
        <w:jc w:val="both"/>
        <w:rPr>
          <w:rFonts w:ascii="Times New Roman" w:hAnsi="Times New Roman"/>
          <w:bCs/>
          <w:sz w:val="26"/>
          <w:szCs w:val="26"/>
        </w:rPr>
      </w:pPr>
      <w:proofErr w:type="spellStart"/>
      <w:r w:rsidRPr="00F35604">
        <w:rPr>
          <w:rFonts w:ascii="Times New Roman" w:hAnsi="Times New Roman"/>
          <w:b/>
          <w:bCs/>
          <w:sz w:val="26"/>
          <w:szCs w:val="26"/>
        </w:rPr>
        <w:t>Лесовосстановление</w:t>
      </w:r>
      <w:proofErr w:type="spellEnd"/>
      <w:r w:rsidRPr="009A53A2">
        <w:rPr>
          <w:rFonts w:ascii="Times New Roman" w:hAnsi="Times New Roman"/>
          <w:bCs/>
          <w:sz w:val="26"/>
          <w:szCs w:val="26"/>
        </w:rPr>
        <w:t xml:space="preserve"> – создание лесов на землях, где лес ранее произрастал, путем посева семян и (или) посадки посадочного материала лесных растений (искусственное </w:t>
      </w:r>
      <w:proofErr w:type="spellStart"/>
      <w:r w:rsidRPr="009A53A2">
        <w:rPr>
          <w:rFonts w:ascii="Times New Roman" w:hAnsi="Times New Roman"/>
          <w:bCs/>
          <w:sz w:val="26"/>
          <w:szCs w:val="26"/>
        </w:rPr>
        <w:t>лесовосстановление</w:t>
      </w:r>
      <w:proofErr w:type="spellEnd"/>
      <w:r w:rsidRPr="009A53A2">
        <w:rPr>
          <w:rFonts w:ascii="Times New Roman" w:hAnsi="Times New Roman"/>
          <w:bCs/>
          <w:sz w:val="26"/>
          <w:szCs w:val="26"/>
        </w:rPr>
        <w:t>) и естественного возобновления лесов.</w:t>
      </w:r>
    </w:p>
    <w:p w:rsidR="009A53A2" w:rsidRPr="009A53A2" w:rsidRDefault="009A53A2" w:rsidP="00D6758E">
      <w:pPr>
        <w:autoSpaceDE w:val="0"/>
        <w:autoSpaceDN w:val="0"/>
        <w:adjustRightInd w:val="0"/>
        <w:ind w:firstLine="709"/>
        <w:jc w:val="both"/>
        <w:rPr>
          <w:rFonts w:ascii="Times New Roman" w:hAnsi="Times New Roman"/>
          <w:bCs/>
          <w:sz w:val="26"/>
          <w:szCs w:val="26"/>
        </w:rPr>
      </w:pPr>
      <w:r w:rsidRPr="00F35604">
        <w:rPr>
          <w:rFonts w:ascii="Times New Roman" w:hAnsi="Times New Roman"/>
          <w:b/>
          <w:bCs/>
          <w:sz w:val="26"/>
          <w:szCs w:val="26"/>
        </w:rPr>
        <w:t>Лесоразведение</w:t>
      </w:r>
      <w:r w:rsidRPr="009A53A2">
        <w:rPr>
          <w:rFonts w:ascii="Times New Roman" w:hAnsi="Times New Roman"/>
          <w:bCs/>
          <w:sz w:val="26"/>
          <w:szCs w:val="26"/>
        </w:rPr>
        <w:t xml:space="preserve"> – создание лесов на землях, где лес ранее не произрастал, путем посева семян и (или) посадки посадочного материала лесных растений.</w:t>
      </w:r>
    </w:p>
    <w:p w:rsidR="009A53A2" w:rsidRPr="009A53A2" w:rsidRDefault="009A53A2" w:rsidP="00D6758E">
      <w:pPr>
        <w:autoSpaceDE w:val="0"/>
        <w:autoSpaceDN w:val="0"/>
        <w:adjustRightInd w:val="0"/>
        <w:ind w:firstLine="709"/>
        <w:jc w:val="both"/>
        <w:rPr>
          <w:rFonts w:ascii="Times New Roman" w:hAnsi="Times New Roman"/>
          <w:bCs/>
          <w:sz w:val="26"/>
          <w:szCs w:val="26"/>
        </w:rPr>
      </w:pPr>
      <w:r w:rsidRPr="00F35604">
        <w:rPr>
          <w:rFonts w:ascii="Times New Roman" w:hAnsi="Times New Roman"/>
          <w:b/>
          <w:bCs/>
          <w:sz w:val="26"/>
          <w:szCs w:val="26"/>
        </w:rPr>
        <w:t>Вырубка древесины всеми видами рубок</w:t>
      </w:r>
      <w:r w:rsidRPr="009A53A2">
        <w:rPr>
          <w:rFonts w:ascii="Times New Roman" w:hAnsi="Times New Roman"/>
          <w:bCs/>
          <w:sz w:val="26"/>
          <w:szCs w:val="26"/>
        </w:rPr>
        <w:t xml:space="preserve"> – заготовка древесины рубками главного пользования, промежуточного пользования и прочими рубками.</w:t>
      </w:r>
    </w:p>
    <w:p w:rsidR="009A53A2" w:rsidRPr="009A53A2" w:rsidRDefault="009A53A2" w:rsidP="00D6758E">
      <w:pPr>
        <w:autoSpaceDE w:val="0"/>
        <w:autoSpaceDN w:val="0"/>
        <w:adjustRightInd w:val="0"/>
        <w:ind w:firstLine="709"/>
        <w:jc w:val="both"/>
        <w:rPr>
          <w:rFonts w:ascii="Times New Roman" w:hAnsi="Times New Roman"/>
          <w:bCs/>
          <w:sz w:val="26"/>
          <w:szCs w:val="26"/>
        </w:rPr>
      </w:pPr>
      <w:r w:rsidRPr="00F35604">
        <w:rPr>
          <w:rFonts w:ascii="Times New Roman" w:hAnsi="Times New Roman"/>
          <w:b/>
          <w:bCs/>
          <w:sz w:val="26"/>
          <w:szCs w:val="26"/>
        </w:rPr>
        <w:t>Рубки главного пользования</w:t>
      </w:r>
      <w:r w:rsidRPr="009A53A2">
        <w:rPr>
          <w:rFonts w:ascii="Times New Roman" w:hAnsi="Times New Roman"/>
          <w:bCs/>
          <w:sz w:val="26"/>
          <w:szCs w:val="26"/>
        </w:rPr>
        <w:t xml:space="preserve"> – рубки спелых и перестойных древостоев, проводимые в целях заготовки древесины.</w:t>
      </w:r>
    </w:p>
    <w:p w:rsidR="009A53A2" w:rsidRPr="009A53A2" w:rsidRDefault="009A53A2" w:rsidP="00D6758E">
      <w:pPr>
        <w:autoSpaceDE w:val="0"/>
        <w:autoSpaceDN w:val="0"/>
        <w:adjustRightInd w:val="0"/>
        <w:ind w:firstLine="709"/>
        <w:jc w:val="both"/>
        <w:rPr>
          <w:rFonts w:ascii="Times New Roman" w:hAnsi="Times New Roman"/>
          <w:bCs/>
          <w:sz w:val="26"/>
          <w:szCs w:val="26"/>
        </w:rPr>
      </w:pPr>
      <w:r w:rsidRPr="00F35604">
        <w:rPr>
          <w:rFonts w:ascii="Times New Roman" w:hAnsi="Times New Roman"/>
          <w:b/>
          <w:bCs/>
          <w:sz w:val="26"/>
          <w:szCs w:val="26"/>
        </w:rPr>
        <w:t>Защита лесов от вредителей и болезней</w:t>
      </w:r>
      <w:r w:rsidRPr="009A53A2">
        <w:rPr>
          <w:rFonts w:ascii="Times New Roman" w:hAnsi="Times New Roman"/>
          <w:bCs/>
          <w:sz w:val="26"/>
          <w:szCs w:val="26"/>
        </w:rPr>
        <w:t xml:space="preserve"> – комплекс мероприятий, направленных на предупреждение повреждения лесов вредными организмами и уничтожение очагов вредителей и болезней лесов. Осуществляется в основном биологическим (выпуск в очаге вредителей лесов хищных и паразитических насекомых (энтомофагов); применение грибных, бактериальных и вирусных препаратов) и химическим (применение пестицидов (ядохимикатов)) методами.</w:t>
      </w:r>
    </w:p>
    <w:p w:rsidR="00654CCA" w:rsidRDefault="00654CCA" w:rsidP="00D6758E">
      <w:pPr>
        <w:autoSpaceDE w:val="0"/>
        <w:autoSpaceDN w:val="0"/>
        <w:adjustRightInd w:val="0"/>
        <w:ind w:firstLine="709"/>
        <w:jc w:val="both"/>
        <w:rPr>
          <w:rFonts w:ascii="Times New Roman" w:hAnsi="Times New Roman"/>
          <w:bCs/>
          <w:sz w:val="26"/>
          <w:szCs w:val="26"/>
        </w:rPr>
      </w:pPr>
    </w:p>
    <w:p w:rsidR="007A7268" w:rsidRPr="006C6D7C" w:rsidRDefault="007A7268" w:rsidP="00D6758E">
      <w:pPr>
        <w:spacing w:before="120"/>
        <w:jc w:val="center"/>
        <w:rPr>
          <w:rFonts w:ascii="Times New Roman" w:hAnsi="Times New Roman"/>
          <w:b/>
          <w:bCs/>
          <w:sz w:val="26"/>
          <w:szCs w:val="26"/>
        </w:rPr>
      </w:pPr>
      <w:r w:rsidRPr="006C6D7C">
        <w:rPr>
          <w:rFonts w:ascii="Times New Roman" w:hAnsi="Times New Roman"/>
          <w:b/>
          <w:sz w:val="26"/>
          <w:szCs w:val="26"/>
        </w:rPr>
        <w:br w:type="page"/>
      </w:r>
      <w:r w:rsidRPr="006C6D7C">
        <w:rPr>
          <w:rFonts w:ascii="Times New Roman" w:hAnsi="Times New Roman"/>
          <w:b/>
          <w:sz w:val="26"/>
          <w:szCs w:val="26"/>
        </w:rPr>
        <w:lastRenderedPageBreak/>
        <w:t>3. МЕТОДОЛОГИЧЕСКИЕ ПОЛОЖЕНИЯ ПО ОРГАНИЗАЦИИ</w:t>
      </w:r>
      <w:r w:rsidRPr="006C6D7C">
        <w:rPr>
          <w:rFonts w:ascii="Times New Roman" w:hAnsi="Times New Roman"/>
          <w:b/>
          <w:sz w:val="26"/>
          <w:szCs w:val="26"/>
        </w:rPr>
        <w:br/>
        <w:t>И ПРОВЕДЕНИЮ ГОСУДАРСТВЕННЫХ СТАТИСТИЧЕСКИХ НАБЛЮДЕНИЙ</w:t>
      </w:r>
    </w:p>
    <w:p w:rsidR="007A7268" w:rsidRPr="006C6D7C" w:rsidRDefault="007A7268" w:rsidP="00D6758E">
      <w:pPr>
        <w:widowControl w:val="0"/>
        <w:autoSpaceDE w:val="0"/>
        <w:autoSpaceDN w:val="0"/>
        <w:adjustRightInd w:val="0"/>
        <w:jc w:val="center"/>
        <w:rPr>
          <w:rFonts w:ascii="Times New Roman" w:hAnsi="Times New Roman"/>
          <w:bCs/>
          <w:sz w:val="26"/>
          <w:szCs w:val="26"/>
        </w:rPr>
      </w:pPr>
    </w:p>
    <w:p w:rsidR="007A7268" w:rsidRPr="006C6D7C" w:rsidRDefault="007A7268" w:rsidP="00D6758E">
      <w:pPr>
        <w:jc w:val="center"/>
        <w:rPr>
          <w:rFonts w:ascii="Times New Roman" w:hAnsi="Times New Roman"/>
          <w:b/>
          <w:sz w:val="26"/>
          <w:szCs w:val="26"/>
        </w:rPr>
      </w:pPr>
      <w:r w:rsidRPr="006C6D7C">
        <w:rPr>
          <w:rFonts w:ascii="Times New Roman" w:hAnsi="Times New Roman"/>
          <w:b/>
          <w:sz w:val="26"/>
          <w:szCs w:val="26"/>
        </w:rPr>
        <w:t>3.1. Характеристики государственных статистических наблюдений</w:t>
      </w:r>
    </w:p>
    <w:p w:rsidR="007A7268" w:rsidRPr="006C6D7C" w:rsidRDefault="007A7268" w:rsidP="00D6758E">
      <w:pPr>
        <w:pStyle w:val="23"/>
        <w:ind w:firstLine="0"/>
        <w:jc w:val="center"/>
        <w:rPr>
          <w:rStyle w:val="af0"/>
          <w:i w:val="0"/>
        </w:rPr>
      </w:pPr>
    </w:p>
    <w:p w:rsidR="007A7268" w:rsidRPr="006C6D7C" w:rsidRDefault="007A7268" w:rsidP="009F63D6">
      <w:pPr>
        <w:ind w:firstLine="709"/>
        <w:jc w:val="both"/>
        <w:rPr>
          <w:rFonts w:ascii="Times New Roman" w:hAnsi="Times New Roman"/>
          <w:bCs/>
          <w:sz w:val="26"/>
          <w:szCs w:val="26"/>
        </w:rPr>
      </w:pPr>
      <w:r w:rsidRPr="006C6D7C">
        <w:rPr>
          <w:rStyle w:val="af0"/>
          <w:rFonts w:ascii="Times New Roman" w:hAnsi="Times New Roman"/>
          <w:b/>
          <w:i w:val="0"/>
          <w:sz w:val="26"/>
          <w:szCs w:val="26"/>
        </w:rPr>
        <w:t>Охват данных, степень охвата.</w:t>
      </w:r>
      <w:r w:rsidRPr="006C6D7C">
        <w:rPr>
          <w:rFonts w:ascii="Times New Roman" w:hAnsi="Times New Roman"/>
          <w:spacing w:val="-6"/>
          <w:sz w:val="26"/>
          <w:szCs w:val="26"/>
        </w:rPr>
        <w:t xml:space="preserve"> </w:t>
      </w:r>
      <w:r w:rsidRPr="006C6D7C">
        <w:rPr>
          <w:rFonts w:ascii="Times New Roman" w:hAnsi="Times New Roman"/>
          <w:sz w:val="26"/>
          <w:szCs w:val="26"/>
        </w:rPr>
        <w:t xml:space="preserve">Объектами </w:t>
      </w:r>
      <w:r w:rsidR="00142A10" w:rsidRPr="006C6D7C">
        <w:rPr>
          <w:rFonts w:ascii="Times New Roman" w:hAnsi="Times New Roman"/>
          <w:sz w:val="26"/>
          <w:szCs w:val="26"/>
        </w:rPr>
        <w:t xml:space="preserve">государственных </w:t>
      </w:r>
      <w:r w:rsidRPr="006C6D7C">
        <w:rPr>
          <w:rFonts w:ascii="Times New Roman" w:hAnsi="Times New Roman"/>
          <w:sz w:val="26"/>
          <w:szCs w:val="26"/>
        </w:rPr>
        <w:t xml:space="preserve">статистических </w:t>
      </w:r>
      <w:r w:rsidR="009F63D6">
        <w:rPr>
          <w:rFonts w:ascii="Times New Roman" w:hAnsi="Times New Roman"/>
          <w:sz w:val="26"/>
          <w:szCs w:val="26"/>
        </w:rPr>
        <w:t xml:space="preserve">наблюдений являются </w:t>
      </w:r>
      <w:r w:rsidRPr="006C6D7C">
        <w:rPr>
          <w:rFonts w:ascii="Times New Roman" w:hAnsi="Times New Roman"/>
          <w:bCs/>
          <w:sz w:val="26"/>
          <w:szCs w:val="26"/>
        </w:rPr>
        <w:t>органи</w:t>
      </w:r>
      <w:r w:rsidR="009F63D6">
        <w:rPr>
          <w:rFonts w:ascii="Times New Roman" w:hAnsi="Times New Roman"/>
          <w:bCs/>
          <w:sz w:val="26"/>
          <w:szCs w:val="26"/>
        </w:rPr>
        <w:t>зации, ведущие лесное хозяйство.</w:t>
      </w:r>
    </w:p>
    <w:p w:rsidR="007A7268" w:rsidRPr="006C6D7C" w:rsidRDefault="00DD4B3C" w:rsidP="00D6758E">
      <w:pPr>
        <w:pStyle w:val="23"/>
      </w:pPr>
      <w:r w:rsidRPr="006C6D7C">
        <w:t>Государственн</w:t>
      </w:r>
      <w:r w:rsidR="00133366" w:rsidRPr="006C6D7C">
        <w:t>ые</w:t>
      </w:r>
      <w:r w:rsidRPr="006C6D7C">
        <w:t xml:space="preserve"> с</w:t>
      </w:r>
      <w:r w:rsidR="007A7268" w:rsidRPr="006C6D7C">
        <w:t xml:space="preserve">татистические наблюдения </w:t>
      </w:r>
      <w:r w:rsidR="007A7268" w:rsidRPr="006C6D7C">
        <w:rPr>
          <w:bCs/>
        </w:rPr>
        <w:t xml:space="preserve">в сфере лесного хозяйства </w:t>
      </w:r>
      <w:r w:rsidR="007A7268" w:rsidRPr="006C6D7C">
        <w:t xml:space="preserve">ведутся сплошным методом. </w:t>
      </w:r>
    </w:p>
    <w:p w:rsidR="007A7268" w:rsidRPr="006C6D7C" w:rsidRDefault="007A7268" w:rsidP="00D6758E">
      <w:pPr>
        <w:ind w:firstLine="709"/>
        <w:jc w:val="both"/>
        <w:rPr>
          <w:rFonts w:ascii="Times New Roman" w:hAnsi="Times New Roman"/>
          <w:sz w:val="26"/>
          <w:szCs w:val="26"/>
        </w:rPr>
      </w:pPr>
      <w:r w:rsidRPr="006C6D7C">
        <w:rPr>
          <w:rFonts w:ascii="Times New Roman" w:hAnsi="Times New Roman"/>
          <w:b/>
          <w:iCs/>
          <w:sz w:val="26"/>
          <w:szCs w:val="26"/>
        </w:rPr>
        <w:t>Респонденты</w:t>
      </w:r>
      <w:r w:rsidRPr="006C6D7C">
        <w:rPr>
          <w:rFonts w:ascii="Times New Roman" w:hAnsi="Times New Roman"/>
          <w:b/>
          <w:sz w:val="26"/>
          <w:szCs w:val="26"/>
        </w:rPr>
        <w:t>.</w:t>
      </w:r>
      <w:r w:rsidRPr="006C6D7C">
        <w:rPr>
          <w:rFonts w:ascii="Times New Roman" w:hAnsi="Times New Roman"/>
          <w:sz w:val="26"/>
          <w:szCs w:val="26"/>
        </w:rPr>
        <w:t xml:space="preserve"> Респондентами государственных статистических наблюдений по статистике лесного хозяйства являются юридические лица, их обособленные подразделения, имеющие отдельный баланс.</w:t>
      </w:r>
    </w:p>
    <w:p w:rsidR="007A7268" w:rsidRPr="006C6D7C" w:rsidRDefault="007A7268" w:rsidP="00D6758E">
      <w:pPr>
        <w:ind w:firstLine="709"/>
        <w:jc w:val="both"/>
        <w:rPr>
          <w:rFonts w:ascii="Times New Roman" w:hAnsi="Times New Roman"/>
          <w:sz w:val="26"/>
          <w:szCs w:val="26"/>
        </w:rPr>
      </w:pPr>
      <w:r w:rsidRPr="006C6D7C">
        <w:rPr>
          <w:rFonts w:ascii="Times New Roman" w:hAnsi="Times New Roman"/>
          <w:b/>
          <w:iCs/>
          <w:sz w:val="26"/>
          <w:szCs w:val="26"/>
        </w:rPr>
        <w:t>Периодичность</w:t>
      </w:r>
      <w:r w:rsidRPr="006C6D7C">
        <w:rPr>
          <w:rStyle w:val="af0"/>
          <w:rFonts w:ascii="Times New Roman" w:hAnsi="Times New Roman"/>
          <w:b/>
          <w:i w:val="0"/>
          <w:sz w:val="26"/>
          <w:szCs w:val="26"/>
        </w:rPr>
        <w:t>.</w:t>
      </w:r>
      <w:r w:rsidRPr="006C6D7C">
        <w:rPr>
          <w:rStyle w:val="af0"/>
          <w:rFonts w:ascii="Times New Roman" w:hAnsi="Times New Roman"/>
          <w:sz w:val="26"/>
          <w:szCs w:val="26"/>
        </w:rPr>
        <w:t xml:space="preserve"> </w:t>
      </w:r>
      <w:r w:rsidRPr="006C6D7C">
        <w:rPr>
          <w:rStyle w:val="af0"/>
          <w:rFonts w:ascii="Times New Roman" w:hAnsi="Times New Roman"/>
          <w:i w:val="0"/>
          <w:sz w:val="26"/>
          <w:szCs w:val="26"/>
        </w:rPr>
        <w:t>О</w:t>
      </w:r>
      <w:r w:rsidRPr="006C6D7C">
        <w:rPr>
          <w:rFonts w:ascii="Times New Roman" w:hAnsi="Times New Roman"/>
          <w:sz w:val="26"/>
          <w:szCs w:val="26"/>
        </w:rPr>
        <w:t>рганизации представляют формы государственной статистической отчетности годовой периодичности.</w:t>
      </w:r>
    </w:p>
    <w:p w:rsidR="007A7268" w:rsidRPr="006C6D7C" w:rsidRDefault="007A7268" w:rsidP="00D6758E">
      <w:pPr>
        <w:ind w:firstLine="709"/>
        <w:jc w:val="both"/>
        <w:rPr>
          <w:rFonts w:ascii="Times New Roman" w:hAnsi="Times New Roman"/>
          <w:sz w:val="26"/>
          <w:szCs w:val="26"/>
        </w:rPr>
      </w:pPr>
      <w:r w:rsidRPr="006C6D7C">
        <w:rPr>
          <w:rFonts w:ascii="Times New Roman" w:hAnsi="Times New Roman"/>
          <w:b/>
          <w:iCs/>
          <w:sz w:val="26"/>
          <w:szCs w:val="26"/>
        </w:rPr>
        <w:t>Организационная</w:t>
      </w:r>
      <w:r w:rsidRPr="006C6D7C">
        <w:rPr>
          <w:rStyle w:val="af0"/>
          <w:rFonts w:ascii="Times New Roman" w:hAnsi="Times New Roman"/>
          <w:b/>
          <w:i w:val="0"/>
          <w:sz w:val="26"/>
          <w:szCs w:val="26"/>
        </w:rPr>
        <w:t xml:space="preserve"> форма государственного статистического</w:t>
      </w:r>
      <w:r w:rsidRPr="006C6D7C">
        <w:rPr>
          <w:rStyle w:val="af0"/>
          <w:rFonts w:ascii="Times New Roman" w:hAnsi="Times New Roman"/>
          <w:sz w:val="26"/>
          <w:szCs w:val="26"/>
        </w:rPr>
        <w:t xml:space="preserve"> </w:t>
      </w:r>
      <w:r w:rsidRPr="006C6D7C">
        <w:rPr>
          <w:rStyle w:val="af0"/>
          <w:rFonts w:ascii="Times New Roman" w:hAnsi="Times New Roman"/>
          <w:b/>
          <w:i w:val="0"/>
          <w:sz w:val="26"/>
          <w:szCs w:val="26"/>
        </w:rPr>
        <w:t>наблюдения.</w:t>
      </w:r>
      <w:r w:rsidRPr="006C6D7C">
        <w:rPr>
          <w:rStyle w:val="af0"/>
          <w:rFonts w:ascii="Times New Roman" w:hAnsi="Times New Roman"/>
          <w:b/>
          <w:sz w:val="26"/>
          <w:szCs w:val="26"/>
        </w:rPr>
        <w:t xml:space="preserve"> </w:t>
      </w:r>
      <w:r w:rsidRPr="006C6D7C">
        <w:rPr>
          <w:rFonts w:ascii="Times New Roman" w:hAnsi="Times New Roman"/>
          <w:sz w:val="26"/>
          <w:szCs w:val="26"/>
        </w:rPr>
        <w:t xml:space="preserve">Государственные статистические наблюдения </w:t>
      </w:r>
      <w:r w:rsidR="00D517F2">
        <w:rPr>
          <w:rFonts w:ascii="Times New Roman" w:hAnsi="Times New Roman"/>
          <w:bCs/>
          <w:sz w:val="26"/>
          <w:szCs w:val="26"/>
        </w:rPr>
        <w:t>в сфере лесного хозяйства</w:t>
      </w:r>
      <w:r w:rsidRPr="006C6D7C">
        <w:rPr>
          <w:rFonts w:ascii="Times New Roman" w:hAnsi="Times New Roman"/>
          <w:bCs/>
          <w:sz w:val="26"/>
          <w:szCs w:val="26"/>
        </w:rPr>
        <w:t xml:space="preserve"> проводятся </w:t>
      </w:r>
      <w:r w:rsidRPr="006C6D7C">
        <w:rPr>
          <w:rFonts w:ascii="Times New Roman" w:hAnsi="Times New Roman"/>
          <w:sz w:val="26"/>
          <w:szCs w:val="26"/>
        </w:rPr>
        <w:t xml:space="preserve">на основании форм государственной статистической отчетности, представляемых респондентами в обязательном порядке в органы государственной статистики или </w:t>
      </w:r>
      <w:r w:rsidR="00DD4B3C" w:rsidRPr="006C6D7C">
        <w:rPr>
          <w:rFonts w:ascii="Times New Roman" w:hAnsi="Times New Roman"/>
          <w:sz w:val="26"/>
          <w:szCs w:val="26"/>
        </w:rPr>
        <w:t>государственн</w:t>
      </w:r>
      <w:r w:rsidR="00142A10" w:rsidRPr="006C6D7C">
        <w:rPr>
          <w:rFonts w:ascii="Times New Roman" w:hAnsi="Times New Roman"/>
          <w:sz w:val="26"/>
          <w:szCs w:val="26"/>
        </w:rPr>
        <w:t>ой</w:t>
      </w:r>
      <w:r w:rsidR="00DD4B3C" w:rsidRPr="006C6D7C">
        <w:rPr>
          <w:rFonts w:ascii="Times New Roman" w:hAnsi="Times New Roman"/>
          <w:sz w:val="26"/>
          <w:szCs w:val="26"/>
        </w:rPr>
        <w:t xml:space="preserve"> </w:t>
      </w:r>
      <w:r w:rsidR="00133366" w:rsidRPr="006C6D7C">
        <w:rPr>
          <w:rFonts w:ascii="Times New Roman" w:hAnsi="Times New Roman"/>
          <w:sz w:val="26"/>
          <w:szCs w:val="26"/>
        </w:rPr>
        <w:t>организации</w:t>
      </w:r>
      <w:r w:rsidR="00DD4B3C" w:rsidRPr="006C6D7C">
        <w:rPr>
          <w:rFonts w:ascii="Times New Roman" w:hAnsi="Times New Roman"/>
          <w:sz w:val="26"/>
          <w:szCs w:val="26"/>
        </w:rPr>
        <w:t xml:space="preserve">, </w:t>
      </w:r>
      <w:r w:rsidRPr="006C6D7C">
        <w:rPr>
          <w:rFonts w:ascii="Times New Roman" w:hAnsi="Times New Roman"/>
          <w:sz w:val="26"/>
          <w:szCs w:val="26"/>
        </w:rPr>
        <w:t>уполномоченн</w:t>
      </w:r>
      <w:r w:rsidR="00142A10" w:rsidRPr="006C6D7C">
        <w:rPr>
          <w:rFonts w:ascii="Times New Roman" w:hAnsi="Times New Roman"/>
          <w:sz w:val="26"/>
          <w:szCs w:val="26"/>
        </w:rPr>
        <w:t>ой</w:t>
      </w:r>
      <w:r w:rsidRPr="006C6D7C">
        <w:rPr>
          <w:rFonts w:ascii="Times New Roman" w:hAnsi="Times New Roman"/>
          <w:sz w:val="26"/>
          <w:szCs w:val="26"/>
        </w:rPr>
        <w:t xml:space="preserve"> на ведение государственной статистики. </w:t>
      </w:r>
    </w:p>
    <w:p w:rsidR="007A7268" w:rsidRPr="006C6D7C" w:rsidRDefault="007A7268" w:rsidP="00D6758E">
      <w:pPr>
        <w:ind w:firstLine="709"/>
        <w:jc w:val="both"/>
        <w:rPr>
          <w:rFonts w:ascii="Times New Roman" w:hAnsi="Times New Roman"/>
          <w:sz w:val="26"/>
          <w:szCs w:val="26"/>
        </w:rPr>
      </w:pPr>
      <w:r w:rsidRPr="006C6D7C">
        <w:rPr>
          <w:rFonts w:ascii="Times New Roman" w:hAnsi="Times New Roman"/>
          <w:b/>
          <w:sz w:val="26"/>
          <w:szCs w:val="26"/>
        </w:rPr>
        <w:t>Организации, осуществляющие государственные статистические наблюдения.</w:t>
      </w:r>
      <w:r w:rsidRPr="006C6D7C">
        <w:rPr>
          <w:rFonts w:ascii="Times New Roman" w:hAnsi="Times New Roman"/>
          <w:sz w:val="26"/>
          <w:szCs w:val="26"/>
        </w:rPr>
        <w:t xml:space="preserve"> Национальный статистический комитет Республики Беларусь, территориальные органы государственной статистики осуществляют централизованные государственные статистические наблюдения.</w:t>
      </w:r>
    </w:p>
    <w:p w:rsidR="007A7268" w:rsidRPr="006C6D7C" w:rsidRDefault="007A7268" w:rsidP="00D6758E">
      <w:pPr>
        <w:ind w:firstLine="709"/>
        <w:jc w:val="both"/>
        <w:rPr>
          <w:rFonts w:ascii="Times New Roman" w:hAnsi="Times New Roman"/>
          <w:sz w:val="26"/>
          <w:szCs w:val="26"/>
        </w:rPr>
      </w:pPr>
      <w:r w:rsidRPr="006C6D7C">
        <w:rPr>
          <w:rFonts w:ascii="Times New Roman" w:hAnsi="Times New Roman"/>
          <w:sz w:val="26"/>
          <w:szCs w:val="26"/>
        </w:rPr>
        <w:t>Нецентрализованные государственные статистические наблюдения осуществляет Министерство лесного хозяйства Республики Беларусь.</w:t>
      </w:r>
    </w:p>
    <w:p w:rsidR="007A7268" w:rsidRPr="006C6D7C" w:rsidRDefault="007A7268" w:rsidP="00D6758E">
      <w:pPr>
        <w:ind w:firstLine="709"/>
        <w:jc w:val="both"/>
        <w:rPr>
          <w:rFonts w:ascii="Times New Roman" w:hAnsi="Times New Roman"/>
          <w:b/>
          <w:sz w:val="26"/>
          <w:szCs w:val="26"/>
        </w:rPr>
      </w:pPr>
      <w:r w:rsidRPr="006C6D7C">
        <w:rPr>
          <w:rFonts w:ascii="Times New Roman" w:hAnsi="Times New Roman"/>
          <w:b/>
          <w:sz w:val="26"/>
          <w:szCs w:val="26"/>
        </w:rPr>
        <w:t>Классификаторы, используемые при проведении государственных статистических наблюдений.</w:t>
      </w:r>
    </w:p>
    <w:p w:rsidR="007A7268" w:rsidRPr="006C6D7C" w:rsidRDefault="007A7268" w:rsidP="00D6758E">
      <w:pPr>
        <w:numPr>
          <w:ilvl w:val="0"/>
          <w:numId w:val="5"/>
        </w:numPr>
        <w:tabs>
          <w:tab w:val="num" w:pos="1080"/>
        </w:tabs>
        <w:ind w:left="0" w:firstLine="709"/>
        <w:jc w:val="both"/>
        <w:rPr>
          <w:rFonts w:ascii="Times New Roman" w:hAnsi="Times New Roman"/>
          <w:sz w:val="26"/>
          <w:szCs w:val="26"/>
        </w:rPr>
      </w:pPr>
      <w:r w:rsidRPr="006C6D7C">
        <w:rPr>
          <w:rFonts w:ascii="Times New Roman" w:hAnsi="Times New Roman"/>
          <w:sz w:val="26"/>
          <w:szCs w:val="26"/>
        </w:rPr>
        <w:t>Общегосударственный</w:t>
      </w:r>
      <w:r w:rsidRPr="006C6D7C">
        <w:rPr>
          <w:rFonts w:ascii="Times New Roman" w:hAnsi="Times New Roman"/>
          <w:bCs/>
          <w:sz w:val="26"/>
          <w:szCs w:val="26"/>
        </w:rPr>
        <w:t xml:space="preserve"> классификатор Республики Беларусь </w:t>
      </w:r>
      <w:r w:rsidRPr="006C6D7C">
        <w:rPr>
          <w:rFonts w:ascii="Times New Roman" w:hAnsi="Times New Roman"/>
          <w:bCs/>
          <w:sz w:val="26"/>
          <w:szCs w:val="26"/>
        </w:rPr>
        <w:br/>
        <w:t>ОКРБ 005-20</w:t>
      </w:r>
      <w:r w:rsidR="00B36571" w:rsidRPr="006C6D7C">
        <w:rPr>
          <w:rFonts w:ascii="Times New Roman" w:hAnsi="Times New Roman"/>
          <w:bCs/>
          <w:sz w:val="26"/>
          <w:szCs w:val="26"/>
        </w:rPr>
        <w:t>11</w:t>
      </w:r>
      <w:r w:rsidRPr="006C6D7C">
        <w:rPr>
          <w:rFonts w:ascii="Times New Roman" w:hAnsi="Times New Roman"/>
          <w:bCs/>
          <w:sz w:val="26"/>
          <w:szCs w:val="26"/>
        </w:rPr>
        <w:t xml:space="preserve"> «В</w:t>
      </w:r>
      <w:r w:rsidR="00F81FD1">
        <w:rPr>
          <w:rFonts w:ascii="Times New Roman" w:hAnsi="Times New Roman"/>
          <w:bCs/>
          <w:sz w:val="26"/>
          <w:szCs w:val="26"/>
        </w:rPr>
        <w:t>иды экономической деятельности»;</w:t>
      </w:r>
    </w:p>
    <w:p w:rsidR="007A7268" w:rsidRPr="006C6D7C" w:rsidRDefault="007A7268" w:rsidP="00D6758E">
      <w:pPr>
        <w:numPr>
          <w:ilvl w:val="0"/>
          <w:numId w:val="5"/>
        </w:numPr>
        <w:tabs>
          <w:tab w:val="num" w:pos="1080"/>
        </w:tabs>
        <w:ind w:left="0" w:firstLine="709"/>
        <w:jc w:val="both"/>
        <w:rPr>
          <w:rFonts w:ascii="Times New Roman" w:hAnsi="Times New Roman"/>
          <w:bCs/>
          <w:sz w:val="26"/>
          <w:szCs w:val="26"/>
        </w:rPr>
      </w:pPr>
      <w:r w:rsidRPr="006C6D7C">
        <w:rPr>
          <w:rFonts w:ascii="Times New Roman" w:hAnsi="Times New Roman"/>
          <w:bCs/>
          <w:sz w:val="26"/>
          <w:szCs w:val="26"/>
        </w:rPr>
        <w:t>Общегосударственный классификатор Республики Беларусь ОКРБ 003-94 «Система обозначений объектов административно-территориального деления и населенных пунктов»;</w:t>
      </w:r>
    </w:p>
    <w:p w:rsidR="007A7268" w:rsidRPr="006C6D7C" w:rsidRDefault="007A7268" w:rsidP="00D6758E">
      <w:pPr>
        <w:numPr>
          <w:ilvl w:val="0"/>
          <w:numId w:val="5"/>
        </w:numPr>
        <w:tabs>
          <w:tab w:val="num" w:pos="1080"/>
        </w:tabs>
        <w:ind w:left="0" w:firstLine="709"/>
        <w:jc w:val="both"/>
        <w:rPr>
          <w:rFonts w:ascii="Times New Roman" w:hAnsi="Times New Roman"/>
          <w:bCs/>
          <w:sz w:val="26"/>
          <w:szCs w:val="26"/>
        </w:rPr>
      </w:pPr>
      <w:r w:rsidRPr="006C6D7C">
        <w:rPr>
          <w:rFonts w:ascii="Times New Roman" w:hAnsi="Times New Roman"/>
          <w:bCs/>
          <w:sz w:val="26"/>
          <w:szCs w:val="26"/>
        </w:rPr>
        <w:t>Общегосударственный классификатор Республики Беларусь ОКРБ 004-2014 «Органы государственной власти и управления».</w:t>
      </w:r>
    </w:p>
    <w:p w:rsidR="0072203F" w:rsidRDefault="0072203F" w:rsidP="00D6758E">
      <w:pPr>
        <w:jc w:val="center"/>
        <w:rPr>
          <w:rFonts w:ascii="Times New Roman" w:hAnsi="Times New Roman"/>
          <w:b/>
          <w:sz w:val="26"/>
          <w:szCs w:val="26"/>
        </w:rPr>
      </w:pPr>
    </w:p>
    <w:p w:rsidR="007A7268" w:rsidRPr="006C6D7C" w:rsidRDefault="007A7268" w:rsidP="00D6758E">
      <w:pPr>
        <w:jc w:val="center"/>
        <w:rPr>
          <w:rFonts w:ascii="Times New Roman" w:hAnsi="Times New Roman"/>
          <w:b/>
          <w:sz w:val="26"/>
          <w:szCs w:val="26"/>
        </w:rPr>
      </w:pPr>
      <w:r w:rsidRPr="006C6D7C">
        <w:rPr>
          <w:rFonts w:ascii="Times New Roman" w:hAnsi="Times New Roman"/>
          <w:b/>
          <w:sz w:val="26"/>
          <w:szCs w:val="26"/>
        </w:rPr>
        <w:t>3.2. Инструментарий и программа государственных</w:t>
      </w:r>
      <w:r w:rsidR="00324520" w:rsidRPr="006C6D7C">
        <w:rPr>
          <w:rFonts w:ascii="Times New Roman" w:hAnsi="Times New Roman"/>
          <w:b/>
          <w:sz w:val="26"/>
          <w:szCs w:val="26"/>
        </w:rPr>
        <w:br/>
      </w:r>
      <w:r w:rsidRPr="006C6D7C">
        <w:rPr>
          <w:rFonts w:ascii="Times New Roman" w:hAnsi="Times New Roman"/>
          <w:b/>
          <w:sz w:val="26"/>
          <w:szCs w:val="26"/>
        </w:rPr>
        <w:t>статистических наблюдений</w:t>
      </w:r>
    </w:p>
    <w:p w:rsidR="007A7268" w:rsidRPr="006C6D7C" w:rsidRDefault="007A7268" w:rsidP="00D6758E">
      <w:pPr>
        <w:jc w:val="center"/>
        <w:rPr>
          <w:rFonts w:ascii="Times New Roman" w:hAnsi="Times New Roman"/>
          <w:sz w:val="26"/>
          <w:szCs w:val="26"/>
        </w:rPr>
      </w:pPr>
    </w:p>
    <w:p w:rsidR="007A7268" w:rsidRPr="006C6D7C" w:rsidRDefault="007A7268" w:rsidP="00D6758E">
      <w:pPr>
        <w:pStyle w:val="23"/>
      </w:pPr>
      <w:r w:rsidRPr="006C6D7C">
        <w:rPr>
          <w:b/>
        </w:rPr>
        <w:t xml:space="preserve">Перечень форм государственных статистических наблюдений. </w:t>
      </w:r>
      <w:r w:rsidRPr="006C6D7C">
        <w:t xml:space="preserve">Инструментарием для проведения государственных статистических наблюдений являются следующие формы </w:t>
      </w:r>
      <w:r w:rsidR="00133366" w:rsidRPr="006C6D7C">
        <w:t xml:space="preserve">государственной </w:t>
      </w:r>
      <w:r w:rsidRPr="006C6D7C">
        <w:t>статистической отчетности по статистике лесного хозяйства:</w:t>
      </w:r>
    </w:p>
    <w:p w:rsidR="007A7268" w:rsidRPr="006C6D7C" w:rsidRDefault="007A7268" w:rsidP="00D6758E">
      <w:pPr>
        <w:pStyle w:val="3"/>
        <w:widowControl/>
        <w:numPr>
          <w:ilvl w:val="0"/>
          <w:numId w:val="6"/>
        </w:numPr>
        <w:spacing w:line="240" w:lineRule="auto"/>
        <w:ind w:left="1071" w:hanging="357"/>
      </w:pPr>
      <w:r w:rsidRPr="006C6D7C">
        <w:rPr>
          <w:rFonts w:ascii="Times New Roman" w:hAnsi="Times New Roman"/>
          <w:sz w:val="26"/>
          <w:szCs w:val="26"/>
          <w:lang w:val="ru-RU"/>
        </w:rPr>
        <w:t>централизованные</w:t>
      </w:r>
      <w:r w:rsidRPr="006C6D7C">
        <w:t>:</w:t>
      </w:r>
    </w:p>
    <w:p w:rsidR="007A7268" w:rsidRPr="006C6D7C" w:rsidRDefault="007A7268" w:rsidP="00D6758E">
      <w:pPr>
        <w:pStyle w:val="23"/>
        <w:numPr>
          <w:ilvl w:val="0"/>
          <w:numId w:val="10"/>
        </w:numPr>
      </w:pPr>
      <w:r w:rsidRPr="006C6D7C">
        <w:t>1-л</w:t>
      </w:r>
      <w:r w:rsidR="00E82F6C">
        <w:t>х (воспроизводство и защита лесов</w:t>
      </w:r>
      <w:r w:rsidRPr="006C6D7C">
        <w:t xml:space="preserve">) «Отчет о воспроизводстве, </w:t>
      </w:r>
      <w:r w:rsidRPr="006C6D7C">
        <w:lastRenderedPageBreak/>
        <w:t>защите лес</w:t>
      </w:r>
      <w:r w:rsidR="00E82F6C">
        <w:t>ов</w:t>
      </w:r>
      <w:r w:rsidRPr="006C6D7C">
        <w:t xml:space="preserve"> и лесных пожарах»;</w:t>
      </w:r>
    </w:p>
    <w:p w:rsidR="007A7268" w:rsidRPr="006C6D7C" w:rsidRDefault="007A7268" w:rsidP="00D6758E">
      <w:pPr>
        <w:pStyle w:val="3"/>
        <w:widowControl/>
        <w:numPr>
          <w:ilvl w:val="0"/>
          <w:numId w:val="6"/>
        </w:numPr>
        <w:spacing w:line="240" w:lineRule="auto"/>
        <w:ind w:left="1071" w:hanging="357"/>
      </w:pPr>
      <w:r w:rsidRPr="006C6D7C">
        <w:rPr>
          <w:rFonts w:ascii="Times New Roman" w:hAnsi="Times New Roman"/>
          <w:sz w:val="26"/>
          <w:szCs w:val="26"/>
          <w:lang w:val="ru-RU"/>
        </w:rPr>
        <w:t>нецентрализованные</w:t>
      </w:r>
      <w:r w:rsidRPr="006C6D7C">
        <w:t>:</w:t>
      </w:r>
    </w:p>
    <w:p w:rsidR="007A7268" w:rsidRPr="006C6D7C" w:rsidRDefault="007A7268" w:rsidP="00D6758E">
      <w:pPr>
        <w:pStyle w:val="23"/>
        <w:numPr>
          <w:ilvl w:val="0"/>
          <w:numId w:val="10"/>
        </w:numPr>
      </w:pPr>
      <w:r w:rsidRPr="006C6D7C">
        <w:t>1-отпуск древесины (</w:t>
      </w:r>
      <w:proofErr w:type="spellStart"/>
      <w:r w:rsidRPr="006C6D7C">
        <w:t>Минлесхоз</w:t>
      </w:r>
      <w:proofErr w:type="spellEnd"/>
      <w:r w:rsidRPr="006C6D7C">
        <w:t xml:space="preserve">) «Отчет об отпуске древесины, мерах ухода за лесом, </w:t>
      </w:r>
      <w:r w:rsidR="00E82F6C">
        <w:t>заготовке живицы и древесных соков».</w:t>
      </w:r>
    </w:p>
    <w:p w:rsidR="00676BD5" w:rsidRPr="00676BD5" w:rsidRDefault="00676BD5" w:rsidP="00676BD5">
      <w:pPr>
        <w:pStyle w:val="23"/>
        <w:rPr>
          <w:b/>
        </w:rPr>
      </w:pPr>
      <w:r w:rsidRPr="00676BD5">
        <w:rPr>
          <w:b/>
        </w:rPr>
        <w:t>Административные данные, используемые при формировании официальной статистической информации и (или) публикуемые в статистических изданиях и на официальном сайте Белстата:</w:t>
      </w:r>
    </w:p>
    <w:p w:rsidR="00D349C4" w:rsidRPr="006C6D7C" w:rsidRDefault="007A7268" w:rsidP="00D6758E">
      <w:pPr>
        <w:pStyle w:val="3"/>
        <w:widowControl/>
        <w:numPr>
          <w:ilvl w:val="0"/>
          <w:numId w:val="6"/>
        </w:numPr>
        <w:spacing w:line="240" w:lineRule="auto"/>
        <w:ind w:left="1071" w:hanging="357"/>
        <w:rPr>
          <w:rFonts w:ascii="Times New Roman" w:hAnsi="Times New Roman"/>
          <w:sz w:val="26"/>
          <w:szCs w:val="26"/>
          <w:lang w:val="ru-RU"/>
        </w:rPr>
      </w:pPr>
      <w:r w:rsidRPr="006C6D7C">
        <w:rPr>
          <w:rFonts w:ascii="Times New Roman" w:hAnsi="Times New Roman"/>
          <w:sz w:val="26"/>
          <w:szCs w:val="26"/>
          <w:lang w:val="ru-RU"/>
        </w:rPr>
        <w:t>Министерства лесного хозяйства Республики Беларусь</w:t>
      </w:r>
      <w:r w:rsidR="00D349C4" w:rsidRPr="006C6D7C">
        <w:rPr>
          <w:rFonts w:ascii="Times New Roman" w:hAnsi="Times New Roman"/>
          <w:sz w:val="26"/>
          <w:szCs w:val="26"/>
          <w:lang w:val="ru-RU"/>
        </w:rPr>
        <w:t>:</w:t>
      </w:r>
    </w:p>
    <w:p w:rsidR="00D349C4" w:rsidRDefault="00F60843" w:rsidP="00D6758E">
      <w:pPr>
        <w:pStyle w:val="3"/>
        <w:widowControl/>
        <w:numPr>
          <w:ilvl w:val="0"/>
          <w:numId w:val="37"/>
        </w:numPr>
        <w:spacing w:line="240" w:lineRule="auto"/>
        <w:ind w:left="1264" w:hanging="357"/>
        <w:rPr>
          <w:rFonts w:ascii="Times New Roman" w:hAnsi="Times New Roman"/>
          <w:sz w:val="26"/>
          <w:szCs w:val="26"/>
          <w:lang w:val="ru-RU"/>
        </w:rPr>
      </w:pPr>
      <w:r>
        <w:rPr>
          <w:rFonts w:ascii="Times New Roman" w:hAnsi="Times New Roman"/>
          <w:sz w:val="26"/>
          <w:szCs w:val="26"/>
          <w:lang w:val="ru-RU"/>
        </w:rPr>
        <w:t xml:space="preserve">объем </w:t>
      </w:r>
      <w:r w:rsidR="00676BD5">
        <w:rPr>
          <w:rFonts w:ascii="Times New Roman" w:hAnsi="Times New Roman"/>
          <w:sz w:val="26"/>
          <w:szCs w:val="26"/>
          <w:lang w:val="ru-RU"/>
        </w:rPr>
        <w:t>заготовк</w:t>
      </w:r>
      <w:r>
        <w:rPr>
          <w:rFonts w:ascii="Times New Roman" w:hAnsi="Times New Roman"/>
          <w:sz w:val="26"/>
          <w:szCs w:val="26"/>
          <w:lang w:val="ru-RU"/>
        </w:rPr>
        <w:t>и</w:t>
      </w:r>
      <w:r w:rsidR="00676BD5">
        <w:rPr>
          <w:rFonts w:ascii="Times New Roman" w:hAnsi="Times New Roman"/>
          <w:sz w:val="26"/>
          <w:szCs w:val="26"/>
          <w:lang w:val="ru-RU"/>
        </w:rPr>
        <w:t xml:space="preserve"> древесины (деловая древесина, дрова);</w:t>
      </w:r>
    </w:p>
    <w:p w:rsidR="00676BD5" w:rsidRDefault="00676BD5" w:rsidP="00D6758E">
      <w:pPr>
        <w:pStyle w:val="3"/>
        <w:widowControl/>
        <w:numPr>
          <w:ilvl w:val="0"/>
          <w:numId w:val="37"/>
        </w:numPr>
        <w:spacing w:line="240" w:lineRule="auto"/>
        <w:ind w:left="1264" w:hanging="357"/>
        <w:rPr>
          <w:rFonts w:ascii="Times New Roman" w:hAnsi="Times New Roman"/>
          <w:sz w:val="26"/>
          <w:szCs w:val="26"/>
          <w:lang w:val="ru-RU"/>
        </w:rPr>
      </w:pPr>
      <w:r>
        <w:rPr>
          <w:rFonts w:ascii="Times New Roman" w:hAnsi="Times New Roman"/>
          <w:sz w:val="26"/>
          <w:szCs w:val="26"/>
          <w:lang w:val="ru-RU"/>
        </w:rPr>
        <w:t>средние цены реализации деловой древесины и дров;</w:t>
      </w:r>
    </w:p>
    <w:p w:rsidR="00426D3D" w:rsidRDefault="00426D3D" w:rsidP="00D6758E">
      <w:pPr>
        <w:pStyle w:val="3"/>
        <w:widowControl/>
        <w:numPr>
          <w:ilvl w:val="0"/>
          <w:numId w:val="37"/>
        </w:numPr>
        <w:spacing w:line="240" w:lineRule="auto"/>
        <w:ind w:left="1264" w:hanging="357"/>
        <w:rPr>
          <w:rFonts w:ascii="Times New Roman" w:hAnsi="Times New Roman"/>
          <w:sz w:val="26"/>
          <w:szCs w:val="26"/>
          <w:lang w:val="ru-RU"/>
        </w:rPr>
      </w:pPr>
      <w:r>
        <w:rPr>
          <w:rFonts w:ascii="Times New Roman" w:hAnsi="Times New Roman"/>
          <w:sz w:val="26"/>
          <w:szCs w:val="26"/>
          <w:lang w:val="ru-RU"/>
        </w:rPr>
        <w:t>площадь</w:t>
      </w:r>
      <w:r w:rsidR="00676BD5">
        <w:rPr>
          <w:rFonts w:ascii="Times New Roman" w:hAnsi="Times New Roman"/>
          <w:sz w:val="26"/>
          <w:szCs w:val="26"/>
          <w:lang w:val="ru-RU"/>
        </w:rPr>
        <w:t xml:space="preserve"> лесного фонда, </w:t>
      </w:r>
      <w:r>
        <w:rPr>
          <w:rFonts w:ascii="Times New Roman" w:hAnsi="Times New Roman"/>
          <w:sz w:val="26"/>
          <w:szCs w:val="26"/>
          <w:lang w:val="ru-RU"/>
        </w:rPr>
        <w:t>из нее загрязненная</w:t>
      </w:r>
      <w:r w:rsidRPr="006C6D7C">
        <w:rPr>
          <w:rFonts w:ascii="Times New Roman" w:hAnsi="Times New Roman"/>
          <w:sz w:val="26"/>
          <w:szCs w:val="26"/>
          <w:lang w:val="ru-RU"/>
        </w:rPr>
        <w:t xml:space="preserve"> цезием-137 в результате катастрофы на Чернобыльской АЭС;</w:t>
      </w:r>
    </w:p>
    <w:p w:rsidR="00426D3D" w:rsidRDefault="00426D3D" w:rsidP="00426D3D">
      <w:pPr>
        <w:pStyle w:val="3"/>
        <w:widowControl/>
        <w:numPr>
          <w:ilvl w:val="0"/>
          <w:numId w:val="37"/>
        </w:numPr>
        <w:spacing w:line="240" w:lineRule="auto"/>
        <w:ind w:left="1264" w:hanging="357"/>
        <w:rPr>
          <w:rFonts w:ascii="Times New Roman" w:hAnsi="Times New Roman"/>
          <w:sz w:val="26"/>
          <w:szCs w:val="26"/>
          <w:lang w:val="ru-RU"/>
        </w:rPr>
      </w:pPr>
      <w:r>
        <w:rPr>
          <w:rFonts w:ascii="Times New Roman" w:hAnsi="Times New Roman"/>
          <w:sz w:val="26"/>
          <w:szCs w:val="26"/>
          <w:lang w:val="ru-RU"/>
        </w:rPr>
        <w:t>площадь лесного фонда по категориям;</w:t>
      </w:r>
      <w:r w:rsidRPr="00426D3D">
        <w:rPr>
          <w:rFonts w:ascii="Times New Roman" w:hAnsi="Times New Roman"/>
          <w:sz w:val="26"/>
          <w:szCs w:val="26"/>
          <w:lang w:val="ru-RU"/>
        </w:rPr>
        <w:t xml:space="preserve"> </w:t>
      </w:r>
    </w:p>
    <w:p w:rsidR="00426D3D" w:rsidRPr="00426D3D" w:rsidRDefault="00426D3D" w:rsidP="00426D3D">
      <w:pPr>
        <w:pStyle w:val="3"/>
        <w:widowControl/>
        <w:numPr>
          <w:ilvl w:val="0"/>
          <w:numId w:val="37"/>
        </w:numPr>
        <w:spacing w:line="240" w:lineRule="auto"/>
        <w:ind w:left="1264" w:hanging="357"/>
        <w:rPr>
          <w:rFonts w:ascii="Times New Roman" w:hAnsi="Times New Roman"/>
          <w:sz w:val="26"/>
          <w:szCs w:val="26"/>
          <w:lang w:val="ru-RU"/>
        </w:rPr>
      </w:pPr>
      <w:r>
        <w:rPr>
          <w:rFonts w:ascii="Times New Roman" w:hAnsi="Times New Roman"/>
          <w:sz w:val="26"/>
          <w:szCs w:val="26"/>
          <w:lang w:val="ru-RU"/>
        </w:rPr>
        <w:t>площадь лесных земель и земель, покрытых лесом;</w:t>
      </w:r>
    </w:p>
    <w:p w:rsidR="00676BD5" w:rsidRDefault="00676BD5" w:rsidP="00D6758E">
      <w:pPr>
        <w:pStyle w:val="3"/>
        <w:widowControl/>
        <w:numPr>
          <w:ilvl w:val="0"/>
          <w:numId w:val="37"/>
        </w:numPr>
        <w:spacing w:line="240" w:lineRule="auto"/>
        <w:ind w:left="1264" w:hanging="357"/>
        <w:rPr>
          <w:rFonts w:ascii="Times New Roman" w:hAnsi="Times New Roman"/>
          <w:sz w:val="26"/>
          <w:szCs w:val="26"/>
          <w:lang w:val="ru-RU"/>
        </w:rPr>
      </w:pPr>
      <w:r>
        <w:rPr>
          <w:rFonts w:ascii="Times New Roman" w:hAnsi="Times New Roman"/>
          <w:sz w:val="26"/>
          <w:szCs w:val="26"/>
          <w:lang w:val="ru-RU"/>
        </w:rPr>
        <w:t>лесистость территории;</w:t>
      </w:r>
    </w:p>
    <w:p w:rsidR="007A7268" w:rsidRPr="006C6D7C" w:rsidRDefault="00676BD5" w:rsidP="00D6758E">
      <w:pPr>
        <w:pStyle w:val="3"/>
        <w:widowControl/>
        <w:numPr>
          <w:ilvl w:val="0"/>
          <w:numId w:val="37"/>
        </w:numPr>
        <w:spacing w:line="240" w:lineRule="auto"/>
        <w:ind w:left="1264" w:hanging="357"/>
        <w:rPr>
          <w:rFonts w:ascii="Times New Roman" w:hAnsi="Times New Roman"/>
          <w:sz w:val="26"/>
          <w:szCs w:val="26"/>
          <w:lang w:val="ru-RU"/>
        </w:rPr>
      </w:pPr>
      <w:r>
        <w:rPr>
          <w:rFonts w:ascii="Times New Roman" w:hAnsi="Times New Roman"/>
          <w:sz w:val="26"/>
          <w:szCs w:val="26"/>
          <w:lang w:val="ru-RU"/>
        </w:rPr>
        <w:t>общий запас насаждений</w:t>
      </w:r>
      <w:r w:rsidR="00426D3D">
        <w:rPr>
          <w:rFonts w:ascii="Times New Roman" w:hAnsi="Times New Roman"/>
          <w:sz w:val="26"/>
          <w:szCs w:val="26"/>
          <w:lang w:val="ru-RU"/>
        </w:rPr>
        <w:t>;</w:t>
      </w:r>
    </w:p>
    <w:p w:rsidR="007A7268" w:rsidRPr="0058309B" w:rsidRDefault="007A7268" w:rsidP="0058309B">
      <w:pPr>
        <w:pStyle w:val="3"/>
        <w:widowControl/>
        <w:numPr>
          <w:ilvl w:val="0"/>
          <w:numId w:val="6"/>
        </w:numPr>
        <w:spacing w:line="240" w:lineRule="auto"/>
        <w:ind w:left="1071" w:hanging="357"/>
        <w:rPr>
          <w:rFonts w:ascii="Times New Roman" w:hAnsi="Times New Roman"/>
          <w:sz w:val="26"/>
          <w:szCs w:val="26"/>
          <w:lang w:val="ru-RU"/>
        </w:rPr>
      </w:pPr>
      <w:r w:rsidRPr="0058309B">
        <w:rPr>
          <w:rFonts w:ascii="Times New Roman" w:hAnsi="Times New Roman"/>
          <w:sz w:val="26"/>
          <w:szCs w:val="26"/>
          <w:lang w:val="ru-RU"/>
        </w:rPr>
        <w:t>Государственного комитета по имуществу Республики Беларусь</w:t>
      </w:r>
      <w:r w:rsidR="0058309B" w:rsidRPr="0058309B">
        <w:rPr>
          <w:rFonts w:ascii="Times New Roman" w:hAnsi="Times New Roman"/>
          <w:sz w:val="26"/>
          <w:szCs w:val="26"/>
          <w:lang w:val="ru-RU"/>
        </w:rPr>
        <w:t xml:space="preserve"> – </w:t>
      </w:r>
      <w:r w:rsidR="0058309B">
        <w:rPr>
          <w:rFonts w:ascii="Times New Roman" w:hAnsi="Times New Roman"/>
          <w:sz w:val="26"/>
          <w:szCs w:val="26"/>
          <w:lang w:val="ru-RU"/>
        </w:rPr>
        <w:t>общая площадь земель.</w:t>
      </w:r>
    </w:p>
    <w:p w:rsidR="007A7268" w:rsidRPr="006C6D7C" w:rsidRDefault="007A7268" w:rsidP="00D6758E">
      <w:pPr>
        <w:pStyle w:val="23"/>
        <w:spacing w:before="40"/>
      </w:pPr>
      <w:r w:rsidRPr="006C6D7C">
        <w:rPr>
          <w:rStyle w:val="af0"/>
          <w:b/>
          <w:i w:val="0"/>
        </w:rPr>
        <w:t>Основания для заполнения форм государственных статистических наблюдений.</w:t>
      </w:r>
      <w:r w:rsidR="00B36571" w:rsidRPr="006C6D7C">
        <w:rPr>
          <w:rStyle w:val="af0"/>
          <w:b/>
          <w:i w:val="0"/>
        </w:rPr>
        <w:t xml:space="preserve"> </w:t>
      </w:r>
      <w:r w:rsidR="005656FD">
        <w:t>Формы государственных статистических</w:t>
      </w:r>
      <w:r w:rsidR="00C47781" w:rsidRPr="006214CA">
        <w:t xml:space="preserve"> наблюдени</w:t>
      </w:r>
      <w:r w:rsidR="005656FD">
        <w:t>й</w:t>
      </w:r>
      <w:r w:rsidR="00C47781" w:rsidRPr="006214CA">
        <w:t xml:space="preserve"> заполняются организациями на основании сведений, содержащихся в первичных </w:t>
      </w:r>
      <w:r w:rsidR="00C47781">
        <w:t xml:space="preserve">учетных </w:t>
      </w:r>
      <w:r w:rsidR="00C47781" w:rsidRPr="006214CA">
        <w:t>документ</w:t>
      </w:r>
      <w:r w:rsidR="00C47781">
        <w:t>ах</w:t>
      </w:r>
      <w:r w:rsidR="00C47781" w:rsidRPr="006214CA">
        <w:t>.</w:t>
      </w:r>
    </w:p>
    <w:p w:rsidR="007A7268" w:rsidRPr="006C6D7C" w:rsidRDefault="007A7268" w:rsidP="00D6758E">
      <w:pPr>
        <w:pStyle w:val="23"/>
        <w:spacing w:before="40"/>
        <w:rPr>
          <w:rStyle w:val="af0"/>
          <w:i w:val="0"/>
        </w:rPr>
      </w:pPr>
      <w:r w:rsidRPr="006C6D7C">
        <w:rPr>
          <w:rStyle w:val="af0"/>
          <w:b/>
          <w:i w:val="0"/>
        </w:rPr>
        <w:t xml:space="preserve">Порядок представления форм государственных статистических наблюдений. </w:t>
      </w:r>
      <w:r w:rsidRPr="006C6D7C">
        <w:t xml:space="preserve">Государственную статистическую отчетность по статистике лесного хозяйства представляют </w:t>
      </w:r>
      <w:r w:rsidRPr="006C6D7C">
        <w:rPr>
          <w:rStyle w:val="af0"/>
          <w:i w:val="0"/>
        </w:rPr>
        <w:t>юридические лица, их обособленные подразделения, имеющие отдельный баланс, включая данные по входящим в их структуру подразделениям, не имеющим отдельного баланса и расположенным на одной с ними территории.</w:t>
      </w:r>
    </w:p>
    <w:p w:rsidR="007A7268" w:rsidRPr="006C6D7C" w:rsidRDefault="007A7268" w:rsidP="00D6758E">
      <w:pPr>
        <w:pStyle w:val="23"/>
        <w:rPr>
          <w:rStyle w:val="af0"/>
          <w:i w:val="0"/>
        </w:rPr>
      </w:pPr>
      <w:r w:rsidRPr="006C6D7C">
        <w:rPr>
          <w:rStyle w:val="af0"/>
          <w:i w:val="0"/>
        </w:rPr>
        <w:t>По обособленным подразделениям, не имеющим отдельного баланса, расположенным на другой территории, чем юридическое лицо или балансодержатель, составляется отдельный отчет. Такой порядок представления отчетности обеспечивает территориальный учет лесохозяйственной деятельности по месту ее осуществления.</w:t>
      </w:r>
    </w:p>
    <w:p w:rsidR="007A7268" w:rsidRPr="006C6D7C" w:rsidRDefault="007A7268" w:rsidP="00D6758E">
      <w:pPr>
        <w:pStyle w:val="23"/>
        <w:rPr>
          <w:rStyle w:val="af0"/>
          <w:i w:val="0"/>
        </w:rPr>
      </w:pPr>
      <w:r w:rsidRPr="006C6D7C">
        <w:t xml:space="preserve">Централизованная государственная статистическая отчетность представляется в виде электронного документа посредством </w:t>
      </w:r>
      <w:r w:rsidR="00820B09" w:rsidRPr="006C6D7C">
        <w:t xml:space="preserve">глобальной компьютерной </w:t>
      </w:r>
      <w:r w:rsidRPr="006C6D7C">
        <w:t xml:space="preserve">сети Интернет. </w:t>
      </w:r>
    </w:p>
    <w:p w:rsidR="007A7268" w:rsidRPr="006C6D7C" w:rsidRDefault="007A7268" w:rsidP="00D6758E">
      <w:pPr>
        <w:pStyle w:val="23"/>
        <w:spacing w:before="40"/>
      </w:pPr>
      <w:r w:rsidRPr="006C6D7C">
        <w:rPr>
          <w:rStyle w:val="af0"/>
          <w:b/>
          <w:i w:val="0"/>
        </w:rPr>
        <w:t xml:space="preserve">Контроль качества данных. </w:t>
      </w:r>
      <w:r w:rsidRPr="006C6D7C">
        <w:t>Контроль качества первичных статистических данных, представленных респондентами государственного статистического наблюдения на бумажном носителе, осуществляется визуально путем арифметического и логического контроля, проверки полноты заполнения и представления отчетности.</w:t>
      </w:r>
    </w:p>
    <w:p w:rsidR="007A7268" w:rsidRPr="006C6D7C" w:rsidRDefault="007A7268" w:rsidP="00D6758E">
      <w:pPr>
        <w:pStyle w:val="23"/>
      </w:pPr>
      <w:r w:rsidRPr="006C6D7C">
        <w:t>При представлени</w:t>
      </w:r>
      <w:r w:rsidR="00820B09" w:rsidRPr="006C6D7C">
        <w:t>и</w:t>
      </w:r>
      <w:r w:rsidRPr="006C6D7C">
        <w:t xml:space="preserve"> отчетности </w:t>
      </w:r>
      <w:r w:rsidR="00820B09" w:rsidRPr="006C6D7C">
        <w:t xml:space="preserve">в виде электронного документа </w:t>
      </w:r>
      <w:r w:rsidRPr="006C6D7C">
        <w:t xml:space="preserve">необходимые формулы контролей встроены в макеты форм, размещаемых на принимающем центре </w:t>
      </w:r>
      <w:r w:rsidR="00820B09" w:rsidRPr="006C6D7C">
        <w:t>Е</w:t>
      </w:r>
      <w:r w:rsidRPr="006C6D7C">
        <w:t>диной информационной системы государственной статистики</w:t>
      </w:r>
      <w:r w:rsidR="00820B09" w:rsidRPr="006C6D7C">
        <w:t xml:space="preserve"> Республики Беларусь</w:t>
      </w:r>
      <w:r w:rsidRPr="006C6D7C">
        <w:t>.</w:t>
      </w:r>
    </w:p>
    <w:p w:rsidR="007A7268" w:rsidRPr="006C6D7C" w:rsidRDefault="007A7268" w:rsidP="00D6758E">
      <w:pPr>
        <w:pStyle w:val="23"/>
      </w:pPr>
      <w:r w:rsidRPr="006C6D7C">
        <w:t xml:space="preserve">При обнаружении ошибок производятся запросы к респондентам, которые </w:t>
      </w:r>
      <w:r w:rsidRPr="006C6D7C">
        <w:lastRenderedPageBreak/>
        <w:t xml:space="preserve">должны обеспечить представление достоверных первичных статистических данных. </w:t>
      </w:r>
    </w:p>
    <w:p w:rsidR="007A7268" w:rsidRPr="006C6D7C" w:rsidRDefault="007A7268" w:rsidP="00D6758E">
      <w:pPr>
        <w:pStyle w:val="23"/>
      </w:pPr>
      <w:r w:rsidRPr="006C6D7C">
        <w:t>Проверка полноты, точности и достоверности осуществляется и в отношении административных данных.</w:t>
      </w:r>
    </w:p>
    <w:p w:rsidR="007A7268" w:rsidRPr="006C6D7C" w:rsidRDefault="007A7268" w:rsidP="00D6758E">
      <w:pPr>
        <w:pStyle w:val="23"/>
      </w:pPr>
      <w:r w:rsidRPr="006C6D7C">
        <w:t>В установленном порядке осуществляется контроль государственной статистической отчетности организаций с выходом на проверку.</w:t>
      </w:r>
    </w:p>
    <w:p w:rsidR="007A7268" w:rsidRPr="006C6D7C" w:rsidRDefault="007A7268" w:rsidP="00D6758E">
      <w:pPr>
        <w:pStyle w:val="23"/>
        <w:spacing w:before="40"/>
      </w:pPr>
      <w:r w:rsidRPr="006C6D7C">
        <w:rPr>
          <w:rStyle w:val="af0"/>
          <w:b/>
          <w:i w:val="0"/>
        </w:rPr>
        <w:t xml:space="preserve">Уровень агрегирования и </w:t>
      </w:r>
      <w:r w:rsidR="00820B09" w:rsidRPr="006C6D7C">
        <w:rPr>
          <w:rStyle w:val="af0"/>
          <w:b/>
          <w:i w:val="0"/>
        </w:rPr>
        <w:t>группировки официальной статистической информации согласно классификационным признакам</w:t>
      </w:r>
      <w:r w:rsidRPr="006C6D7C">
        <w:rPr>
          <w:rStyle w:val="af0"/>
          <w:b/>
          <w:i w:val="0"/>
        </w:rPr>
        <w:t xml:space="preserve">. </w:t>
      </w:r>
      <w:r w:rsidRPr="006C6D7C">
        <w:t>Официальная статистическая информация по статистике лесного хозяйства формируется в следующих разрезах:</w:t>
      </w:r>
    </w:p>
    <w:p w:rsidR="007A7268" w:rsidRPr="006C6D7C" w:rsidRDefault="007A7268" w:rsidP="00D6758E">
      <w:pPr>
        <w:pStyle w:val="23"/>
        <w:numPr>
          <w:ilvl w:val="0"/>
          <w:numId w:val="10"/>
        </w:numPr>
        <w:ind w:left="1208" w:hanging="357"/>
      </w:pPr>
      <w:r w:rsidRPr="006C6D7C">
        <w:t>республика, области;</w:t>
      </w:r>
    </w:p>
    <w:p w:rsidR="007A7268" w:rsidRPr="006C6D7C" w:rsidRDefault="007A7268" w:rsidP="00D6758E">
      <w:pPr>
        <w:pStyle w:val="23"/>
        <w:numPr>
          <w:ilvl w:val="0"/>
          <w:numId w:val="10"/>
        </w:numPr>
        <w:ind w:left="1208" w:hanging="357"/>
      </w:pPr>
      <w:r w:rsidRPr="006C6D7C">
        <w:t>органы государственной власти и управления.</w:t>
      </w:r>
    </w:p>
    <w:p w:rsidR="00063926" w:rsidRDefault="00063926" w:rsidP="00D6758E">
      <w:pPr>
        <w:pStyle w:val="23"/>
        <w:ind w:firstLine="0"/>
        <w:jc w:val="center"/>
        <w:rPr>
          <w:rStyle w:val="af0"/>
          <w:i w:val="0"/>
        </w:rPr>
      </w:pPr>
    </w:p>
    <w:p w:rsidR="00BB7619" w:rsidRPr="006C6D7C" w:rsidRDefault="00BB7619" w:rsidP="00D6758E">
      <w:pPr>
        <w:pStyle w:val="23"/>
        <w:ind w:firstLine="0"/>
        <w:jc w:val="center"/>
        <w:rPr>
          <w:rStyle w:val="af0"/>
          <w:i w:val="0"/>
        </w:rPr>
      </w:pPr>
    </w:p>
    <w:p w:rsidR="007A7268" w:rsidRPr="006C6D7C" w:rsidRDefault="00324520" w:rsidP="00D6758E">
      <w:pPr>
        <w:pStyle w:val="23"/>
        <w:ind w:firstLine="0"/>
        <w:jc w:val="center"/>
        <w:rPr>
          <w:rStyle w:val="af0"/>
          <w:b/>
          <w:i w:val="0"/>
        </w:rPr>
      </w:pPr>
      <w:r w:rsidRPr="006C6D7C">
        <w:rPr>
          <w:rStyle w:val="af0"/>
          <w:b/>
          <w:i w:val="0"/>
        </w:rPr>
        <w:t xml:space="preserve">4. МЕТОДОЛОГИЧЕСКИЕ ПОЛОЖЕНИЯ ПО ФОРМИРОВАНИЮ </w:t>
      </w:r>
      <w:r w:rsidR="00FB4ED1">
        <w:rPr>
          <w:rStyle w:val="af0"/>
          <w:b/>
          <w:i w:val="0"/>
        </w:rPr>
        <w:br/>
      </w:r>
      <w:r w:rsidRPr="006C6D7C">
        <w:rPr>
          <w:rStyle w:val="af0"/>
          <w:b/>
          <w:i w:val="0"/>
        </w:rPr>
        <w:t>И РАСЧЕТУ СТАТИСТИЧЕСКИХ ПОКАЗАТЕЛЕЙ</w:t>
      </w:r>
    </w:p>
    <w:p w:rsidR="007A7268" w:rsidRPr="006C6D7C" w:rsidRDefault="007A7268" w:rsidP="00D6758E">
      <w:pPr>
        <w:pStyle w:val="23"/>
        <w:ind w:firstLine="0"/>
        <w:jc w:val="center"/>
        <w:rPr>
          <w:rStyle w:val="af0"/>
          <w:i w:val="0"/>
        </w:rPr>
      </w:pPr>
    </w:p>
    <w:p w:rsidR="00023743" w:rsidRDefault="007A7268" w:rsidP="00D6758E">
      <w:pPr>
        <w:widowControl w:val="0"/>
        <w:autoSpaceDE w:val="0"/>
        <w:autoSpaceDN w:val="0"/>
        <w:adjustRightInd w:val="0"/>
        <w:jc w:val="center"/>
        <w:rPr>
          <w:rFonts w:ascii="Times New Roman" w:hAnsi="Times New Roman"/>
          <w:b/>
          <w:sz w:val="26"/>
          <w:szCs w:val="26"/>
        </w:rPr>
      </w:pPr>
      <w:r w:rsidRPr="006C6D7C">
        <w:rPr>
          <w:rFonts w:ascii="Times New Roman" w:hAnsi="Times New Roman"/>
          <w:b/>
          <w:sz w:val="26"/>
          <w:szCs w:val="26"/>
        </w:rPr>
        <w:t xml:space="preserve">4.1. </w:t>
      </w:r>
      <w:r w:rsidR="00023743">
        <w:rPr>
          <w:rFonts w:ascii="Times New Roman" w:hAnsi="Times New Roman"/>
          <w:b/>
          <w:sz w:val="26"/>
          <w:szCs w:val="26"/>
        </w:rPr>
        <w:t>Воспроизводство, защита лесов и лесные пожары</w:t>
      </w:r>
    </w:p>
    <w:p w:rsidR="007A7268" w:rsidRPr="006C6D7C" w:rsidRDefault="007A7268" w:rsidP="00D6758E">
      <w:pPr>
        <w:widowControl w:val="0"/>
        <w:autoSpaceDE w:val="0"/>
        <w:autoSpaceDN w:val="0"/>
        <w:adjustRightInd w:val="0"/>
        <w:jc w:val="center"/>
        <w:rPr>
          <w:rFonts w:ascii="Times New Roman" w:hAnsi="Times New Roman"/>
          <w:bCs/>
          <w:sz w:val="26"/>
          <w:szCs w:val="26"/>
        </w:rPr>
      </w:pPr>
    </w:p>
    <w:p w:rsidR="00023743" w:rsidRPr="006214CA" w:rsidRDefault="00023743" w:rsidP="000237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 xml:space="preserve">Формирование и расчет статистических показателей </w:t>
      </w:r>
      <w:r>
        <w:rPr>
          <w:rFonts w:ascii="Times New Roman" w:hAnsi="Times New Roman"/>
          <w:sz w:val="26"/>
          <w:szCs w:val="26"/>
        </w:rPr>
        <w:t xml:space="preserve">о воспроизводстве, защите лесов и лесных пожарах </w:t>
      </w:r>
      <w:r w:rsidRPr="006214CA">
        <w:rPr>
          <w:rFonts w:ascii="Times New Roman" w:hAnsi="Times New Roman"/>
          <w:sz w:val="26"/>
          <w:szCs w:val="26"/>
        </w:rPr>
        <w:t xml:space="preserve">осуществляется ежегодно на основании данных централизованного государственного статистического наблюдения по форме </w:t>
      </w:r>
      <w:r>
        <w:rPr>
          <w:rFonts w:ascii="Times New Roman" w:hAnsi="Times New Roman"/>
          <w:sz w:val="26"/>
          <w:szCs w:val="26"/>
        </w:rPr>
        <w:br/>
      </w:r>
      <w:r w:rsidRPr="006C6D7C">
        <w:rPr>
          <w:rFonts w:ascii="Times New Roman" w:hAnsi="Times New Roman"/>
          <w:sz w:val="26"/>
          <w:szCs w:val="26"/>
        </w:rPr>
        <w:t>1-лх (воспроизводство и защита лес</w:t>
      </w:r>
      <w:r>
        <w:rPr>
          <w:rFonts w:ascii="Times New Roman" w:hAnsi="Times New Roman"/>
          <w:sz w:val="26"/>
          <w:szCs w:val="26"/>
        </w:rPr>
        <w:t>ов</w:t>
      </w:r>
      <w:r w:rsidRPr="006C6D7C">
        <w:rPr>
          <w:rFonts w:ascii="Times New Roman" w:hAnsi="Times New Roman"/>
          <w:sz w:val="26"/>
          <w:szCs w:val="26"/>
        </w:rPr>
        <w:t>) «Отчет о воспроизводстве, защите лес</w:t>
      </w:r>
      <w:r>
        <w:rPr>
          <w:rFonts w:ascii="Times New Roman" w:hAnsi="Times New Roman"/>
          <w:sz w:val="26"/>
          <w:szCs w:val="26"/>
        </w:rPr>
        <w:t>ов</w:t>
      </w:r>
      <w:r w:rsidRPr="006C6D7C">
        <w:rPr>
          <w:rFonts w:ascii="Times New Roman" w:hAnsi="Times New Roman"/>
          <w:sz w:val="26"/>
          <w:szCs w:val="26"/>
        </w:rPr>
        <w:t xml:space="preserve"> и лесных пожарах»</w:t>
      </w:r>
      <w:r w:rsidRPr="006214CA">
        <w:rPr>
          <w:rFonts w:ascii="Times New Roman" w:hAnsi="Times New Roman"/>
          <w:sz w:val="26"/>
          <w:szCs w:val="26"/>
        </w:rPr>
        <w:t>.</w:t>
      </w:r>
    </w:p>
    <w:p w:rsidR="00023743" w:rsidRPr="006C6D7C" w:rsidRDefault="00023743" w:rsidP="00023743">
      <w:pPr>
        <w:autoSpaceDE w:val="0"/>
        <w:autoSpaceDN w:val="0"/>
        <w:adjustRightInd w:val="0"/>
        <w:ind w:firstLine="709"/>
        <w:jc w:val="both"/>
        <w:rPr>
          <w:rFonts w:ascii="Times New Roman" w:hAnsi="Times New Roman"/>
          <w:sz w:val="26"/>
          <w:szCs w:val="26"/>
        </w:rPr>
      </w:pPr>
      <w:r w:rsidRPr="006C6D7C">
        <w:rPr>
          <w:rFonts w:ascii="Times New Roman" w:hAnsi="Times New Roman"/>
          <w:sz w:val="26"/>
          <w:szCs w:val="26"/>
        </w:rPr>
        <w:t>Показатели, формируемые путем агрегирования первичных статистических данных:</w:t>
      </w:r>
    </w:p>
    <w:p w:rsidR="00023743" w:rsidRDefault="00023743" w:rsidP="00023743">
      <w:pPr>
        <w:pStyle w:val="23"/>
        <w:numPr>
          <w:ilvl w:val="0"/>
          <w:numId w:val="10"/>
        </w:numPr>
        <w:ind w:left="1071" w:hanging="357"/>
      </w:pPr>
      <w:r>
        <w:t>площади</w:t>
      </w:r>
      <w:r w:rsidRPr="006C6D7C">
        <w:t xml:space="preserve"> </w:t>
      </w:r>
      <w:proofErr w:type="spellStart"/>
      <w:r w:rsidRPr="006C6D7C">
        <w:t>лесов</w:t>
      </w:r>
      <w:r>
        <w:t>осстановления</w:t>
      </w:r>
      <w:proofErr w:type="spellEnd"/>
      <w:r>
        <w:t xml:space="preserve"> и лесоразведения;</w:t>
      </w:r>
    </w:p>
    <w:p w:rsidR="00023743" w:rsidRDefault="00023743" w:rsidP="00023743">
      <w:pPr>
        <w:pStyle w:val="23"/>
        <w:numPr>
          <w:ilvl w:val="0"/>
          <w:numId w:val="10"/>
        </w:numPr>
        <w:ind w:left="1071" w:hanging="357"/>
      </w:pPr>
      <w:r>
        <w:t>площади</w:t>
      </w:r>
      <w:r w:rsidRPr="006C6D7C">
        <w:t xml:space="preserve"> </w:t>
      </w:r>
      <w:proofErr w:type="spellStart"/>
      <w:r w:rsidRPr="006C6D7C">
        <w:t>лесокультурных</w:t>
      </w:r>
      <w:proofErr w:type="spellEnd"/>
      <w:r w:rsidRPr="006C6D7C">
        <w:t xml:space="preserve"> работ</w:t>
      </w:r>
      <w:r>
        <w:t>;</w:t>
      </w:r>
      <w:r w:rsidRPr="006C6D7C">
        <w:t xml:space="preserve"> </w:t>
      </w:r>
    </w:p>
    <w:p w:rsidR="00023743" w:rsidRDefault="00023743" w:rsidP="00023743">
      <w:pPr>
        <w:pStyle w:val="23"/>
        <w:numPr>
          <w:ilvl w:val="0"/>
          <w:numId w:val="10"/>
        </w:numPr>
        <w:ind w:left="1071" w:hanging="357"/>
      </w:pPr>
      <w:r>
        <w:t>площади проведения работ в лесных питомниках;</w:t>
      </w:r>
    </w:p>
    <w:p w:rsidR="00023743" w:rsidRDefault="00023743" w:rsidP="00023743">
      <w:pPr>
        <w:pStyle w:val="23"/>
        <w:numPr>
          <w:ilvl w:val="0"/>
          <w:numId w:val="10"/>
        </w:numPr>
        <w:ind w:left="1071" w:hanging="357"/>
      </w:pPr>
      <w:r>
        <w:t>заготовлено семян древесных и кустарниковых пород;</w:t>
      </w:r>
    </w:p>
    <w:p w:rsidR="00D1369B" w:rsidRDefault="00D1369B" w:rsidP="00023743">
      <w:pPr>
        <w:pStyle w:val="23"/>
        <w:numPr>
          <w:ilvl w:val="0"/>
          <w:numId w:val="10"/>
        </w:numPr>
        <w:ind w:left="1071" w:hanging="357"/>
      </w:pPr>
      <w:r>
        <w:t>площади лесов, на которых проведены защитные мероприятия;</w:t>
      </w:r>
    </w:p>
    <w:p w:rsidR="00D1369B" w:rsidRDefault="00D1369B" w:rsidP="00023743">
      <w:pPr>
        <w:pStyle w:val="23"/>
        <w:numPr>
          <w:ilvl w:val="0"/>
          <w:numId w:val="10"/>
        </w:numPr>
        <w:ind w:left="1071" w:hanging="357"/>
      </w:pPr>
      <w:r>
        <w:t>площади погибших лесных насаждений;</w:t>
      </w:r>
    </w:p>
    <w:p w:rsidR="00D1369B" w:rsidRDefault="00D1369B" w:rsidP="00023743">
      <w:pPr>
        <w:pStyle w:val="23"/>
        <w:numPr>
          <w:ilvl w:val="0"/>
          <w:numId w:val="10"/>
        </w:numPr>
        <w:ind w:left="1071" w:hanging="357"/>
      </w:pPr>
      <w:r>
        <w:t>количество лесных пожаров, площади и ущерб, нанесенный ими.</w:t>
      </w:r>
    </w:p>
    <w:p w:rsidR="00023743" w:rsidRDefault="00023743" w:rsidP="00D6758E">
      <w:pPr>
        <w:autoSpaceDE w:val="0"/>
        <w:autoSpaceDN w:val="0"/>
        <w:adjustRightInd w:val="0"/>
        <w:ind w:firstLine="709"/>
        <w:jc w:val="both"/>
        <w:rPr>
          <w:rFonts w:ascii="Times New Roman" w:hAnsi="Times New Roman"/>
          <w:sz w:val="26"/>
          <w:szCs w:val="26"/>
        </w:rPr>
      </w:pPr>
    </w:p>
    <w:p w:rsidR="00D1369B" w:rsidRDefault="00D1369B" w:rsidP="00D1369B">
      <w:pPr>
        <w:widowControl w:val="0"/>
        <w:autoSpaceDE w:val="0"/>
        <w:autoSpaceDN w:val="0"/>
        <w:adjustRightInd w:val="0"/>
        <w:jc w:val="center"/>
        <w:rPr>
          <w:rFonts w:ascii="Times New Roman" w:hAnsi="Times New Roman"/>
          <w:b/>
          <w:sz w:val="26"/>
          <w:szCs w:val="26"/>
        </w:rPr>
      </w:pPr>
      <w:r w:rsidRPr="006C6D7C">
        <w:rPr>
          <w:rFonts w:ascii="Times New Roman" w:hAnsi="Times New Roman"/>
          <w:b/>
          <w:sz w:val="26"/>
          <w:szCs w:val="26"/>
        </w:rPr>
        <w:t>4.</w:t>
      </w:r>
      <w:r>
        <w:rPr>
          <w:rFonts w:ascii="Times New Roman" w:hAnsi="Times New Roman"/>
          <w:b/>
          <w:sz w:val="26"/>
          <w:szCs w:val="26"/>
        </w:rPr>
        <w:t>2</w:t>
      </w:r>
      <w:r w:rsidRPr="006C6D7C">
        <w:rPr>
          <w:rFonts w:ascii="Times New Roman" w:hAnsi="Times New Roman"/>
          <w:b/>
          <w:sz w:val="26"/>
          <w:szCs w:val="26"/>
        </w:rPr>
        <w:t xml:space="preserve">. </w:t>
      </w:r>
      <w:r>
        <w:rPr>
          <w:rFonts w:ascii="Times New Roman" w:hAnsi="Times New Roman"/>
          <w:b/>
          <w:sz w:val="26"/>
          <w:szCs w:val="26"/>
        </w:rPr>
        <w:t xml:space="preserve">Отпуск древесины, меры ухода за лесом, </w:t>
      </w:r>
      <w:r>
        <w:rPr>
          <w:rFonts w:ascii="Times New Roman" w:hAnsi="Times New Roman"/>
          <w:b/>
          <w:sz w:val="26"/>
          <w:szCs w:val="26"/>
        </w:rPr>
        <w:br/>
        <w:t>заготовка живицы и древесных соков</w:t>
      </w:r>
    </w:p>
    <w:p w:rsidR="00023743" w:rsidRDefault="00023743" w:rsidP="00D6758E">
      <w:pPr>
        <w:autoSpaceDE w:val="0"/>
        <w:autoSpaceDN w:val="0"/>
        <w:adjustRightInd w:val="0"/>
        <w:ind w:firstLine="709"/>
        <w:jc w:val="both"/>
        <w:rPr>
          <w:rFonts w:ascii="Times New Roman" w:hAnsi="Times New Roman"/>
          <w:sz w:val="26"/>
          <w:szCs w:val="26"/>
        </w:rPr>
      </w:pPr>
    </w:p>
    <w:p w:rsidR="00D1369B" w:rsidRPr="006214CA" w:rsidRDefault="00D1369B" w:rsidP="00666672">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 xml:space="preserve">Формирование и расчет статистических показателей </w:t>
      </w:r>
      <w:r>
        <w:rPr>
          <w:rFonts w:ascii="Times New Roman" w:hAnsi="Times New Roman"/>
          <w:sz w:val="26"/>
          <w:szCs w:val="26"/>
        </w:rPr>
        <w:t xml:space="preserve">об отпуске древесины, мерах ухода за лесом, заготовке живицы и древесных соков </w:t>
      </w:r>
      <w:r w:rsidRPr="006214CA">
        <w:rPr>
          <w:rFonts w:ascii="Times New Roman" w:hAnsi="Times New Roman"/>
          <w:sz w:val="26"/>
          <w:szCs w:val="26"/>
        </w:rPr>
        <w:t xml:space="preserve">осуществляется ежегодно на основании данных </w:t>
      </w:r>
      <w:r>
        <w:rPr>
          <w:rFonts w:ascii="Times New Roman" w:hAnsi="Times New Roman"/>
          <w:sz w:val="26"/>
          <w:szCs w:val="26"/>
        </w:rPr>
        <w:t>не</w:t>
      </w:r>
      <w:r w:rsidRPr="006214CA">
        <w:rPr>
          <w:rFonts w:ascii="Times New Roman" w:hAnsi="Times New Roman"/>
          <w:sz w:val="26"/>
          <w:szCs w:val="26"/>
        </w:rPr>
        <w:t xml:space="preserve">централизованного государственного статистического наблюдения по форме </w:t>
      </w:r>
      <w:r w:rsidRPr="006C6D7C">
        <w:rPr>
          <w:rFonts w:ascii="Times New Roman" w:hAnsi="Times New Roman"/>
          <w:sz w:val="26"/>
          <w:szCs w:val="26"/>
        </w:rPr>
        <w:t>1-</w:t>
      </w:r>
      <w:r w:rsidR="003B37CE">
        <w:rPr>
          <w:rFonts w:ascii="Times New Roman" w:hAnsi="Times New Roman"/>
          <w:sz w:val="26"/>
          <w:szCs w:val="26"/>
        </w:rPr>
        <w:t>отпуск древес</w:t>
      </w:r>
      <w:r>
        <w:rPr>
          <w:rFonts w:ascii="Times New Roman" w:hAnsi="Times New Roman"/>
          <w:sz w:val="26"/>
          <w:szCs w:val="26"/>
        </w:rPr>
        <w:t>ины</w:t>
      </w:r>
      <w:r w:rsidRPr="006C6D7C">
        <w:rPr>
          <w:rFonts w:ascii="Times New Roman" w:hAnsi="Times New Roman"/>
          <w:sz w:val="26"/>
          <w:szCs w:val="26"/>
        </w:rPr>
        <w:t xml:space="preserve"> (</w:t>
      </w:r>
      <w:proofErr w:type="spellStart"/>
      <w:r>
        <w:rPr>
          <w:rFonts w:ascii="Times New Roman" w:hAnsi="Times New Roman"/>
          <w:sz w:val="26"/>
          <w:szCs w:val="26"/>
        </w:rPr>
        <w:t>Минлесхоз</w:t>
      </w:r>
      <w:proofErr w:type="spellEnd"/>
      <w:r w:rsidRPr="006C6D7C">
        <w:rPr>
          <w:rFonts w:ascii="Times New Roman" w:hAnsi="Times New Roman"/>
          <w:sz w:val="26"/>
          <w:szCs w:val="26"/>
        </w:rPr>
        <w:t>) «Отчет о</w:t>
      </w:r>
      <w:r>
        <w:rPr>
          <w:rFonts w:ascii="Times New Roman" w:hAnsi="Times New Roman"/>
          <w:sz w:val="26"/>
          <w:szCs w:val="26"/>
        </w:rPr>
        <w:t>б</w:t>
      </w:r>
      <w:r w:rsidRPr="006C6D7C">
        <w:rPr>
          <w:rFonts w:ascii="Times New Roman" w:hAnsi="Times New Roman"/>
          <w:sz w:val="26"/>
          <w:szCs w:val="26"/>
        </w:rPr>
        <w:t xml:space="preserve"> </w:t>
      </w:r>
      <w:r>
        <w:rPr>
          <w:rFonts w:ascii="Times New Roman" w:hAnsi="Times New Roman"/>
          <w:sz w:val="26"/>
          <w:szCs w:val="26"/>
        </w:rPr>
        <w:t>отпуске древесины, мерах ухода за лесом, заготовке живицы и древесных соков</w:t>
      </w:r>
      <w:r w:rsidRPr="006C6D7C">
        <w:rPr>
          <w:rFonts w:ascii="Times New Roman" w:hAnsi="Times New Roman"/>
          <w:sz w:val="26"/>
          <w:szCs w:val="26"/>
        </w:rPr>
        <w:t>»</w:t>
      </w:r>
      <w:r w:rsidRPr="006214CA">
        <w:rPr>
          <w:rFonts w:ascii="Times New Roman" w:hAnsi="Times New Roman"/>
          <w:sz w:val="26"/>
          <w:szCs w:val="26"/>
        </w:rPr>
        <w:t>.</w:t>
      </w:r>
    </w:p>
    <w:p w:rsidR="00CD2FE4" w:rsidRDefault="00CD2FE4" w:rsidP="00666672">
      <w:pPr>
        <w:widowControl w:val="0"/>
        <w:autoSpaceDE w:val="0"/>
        <w:autoSpaceDN w:val="0"/>
        <w:adjustRightInd w:val="0"/>
        <w:ind w:firstLine="709"/>
        <w:jc w:val="both"/>
        <w:rPr>
          <w:rFonts w:ascii="Times New Roman" w:hAnsi="Times New Roman"/>
          <w:sz w:val="26"/>
          <w:szCs w:val="26"/>
        </w:rPr>
      </w:pPr>
    </w:p>
    <w:p w:rsidR="00D1369B" w:rsidRPr="006C6D7C" w:rsidRDefault="00D1369B" w:rsidP="00666672">
      <w:pPr>
        <w:widowControl w:val="0"/>
        <w:autoSpaceDE w:val="0"/>
        <w:autoSpaceDN w:val="0"/>
        <w:adjustRightInd w:val="0"/>
        <w:ind w:firstLine="709"/>
        <w:jc w:val="both"/>
        <w:rPr>
          <w:rFonts w:ascii="Times New Roman" w:hAnsi="Times New Roman"/>
          <w:sz w:val="26"/>
          <w:szCs w:val="26"/>
        </w:rPr>
      </w:pPr>
      <w:r w:rsidRPr="006C6D7C">
        <w:rPr>
          <w:rFonts w:ascii="Times New Roman" w:hAnsi="Times New Roman"/>
          <w:sz w:val="26"/>
          <w:szCs w:val="26"/>
        </w:rPr>
        <w:t xml:space="preserve">Показатели, формируемые </w:t>
      </w:r>
      <w:r w:rsidR="009B48C1">
        <w:rPr>
          <w:rFonts w:ascii="Times New Roman" w:hAnsi="Times New Roman"/>
          <w:sz w:val="26"/>
          <w:szCs w:val="26"/>
        </w:rPr>
        <w:t xml:space="preserve">в целом, а также </w:t>
      </w:r>
      <w:r w:rsidR="009B48C1" w:rsidRPr="00F65DE1">
        <w:rPr>
          <w:rFonts w:ascii="Times New Roman" w:hAnsi="Times New Roman"/>
          <w:sz w:val="26"/>
          <w:szCs w:val="26"/>
        </w:rPr>
        <w:t>по группам древесных пород и наименованию лесоматериалов</w:t>
      </w:r>
      <w:r w:rsidR="009B48C1" w:rsidRPr="006C6D7C">
        <w:rPr>
          <w:rFonts w:ascii="Times New Roman" w:hAnsi="Times New Roman"/>
          <w:sz w:val="26"/>
          <w:szCs w:val="26"/>
        </w:rPr>
        <w:t xml:space="preserve"> </w:t>
      </w:r>
      <w:r w:rsidRPr="006C6D7C">
        <w:rPr>
          <w:rFonts w:ascii="Times New Roman" w:hAnsi="Times New Roman"/>
          <w:sz w:val="26"/>
          <w:szCs w:val="26"/>
        </w:rPr>
        <w:t xml:space="preserve">путем агрегирования </w:t>
      </w:r>
      <w:r w:rsidR="00F65DE1">
        <w:rPr>
          <w:rFonts w:ascii="Times New Roman" w:hAnsi="Times New Roman"/>
          <w:sz w:val="26"/>
          <w:szCs w:val="26"/>
        </w:rPr>
        <w:t xml:space="preserve">первичных статистических </w:t>
      </w:r>
      <w:r w:rsidR="00F65DE1">
        <w:rPr>
          <w:rFonts w:ascii="Times New Roman" w:hAnsi="Times New Roman"/>
          <w:sz w:val="26"/>
          <w:szCs w:val="26"/>
        </w:rPr>
        <w:lastRenderedPageBreak/>
        <w:t>данных:</w:t>
      </w:r>
    </w:p>
    <w:p w:rsidR="004914C4" w:rsidRDefault="004914C4" w:rsidP="00666672">
      <w:pPr>
        <w:pStyle w:val="23"/>
        <w:numPr>
          <w:ilvl w:val="0"/>
          <w:numId w:val="10"/>
        </w:numPr>
        <w:ind w:left="1071" w:hanging="357"/>
      </w:pPr>
      <w:r>
        <w:t>площади рубок по видам рубок;</w:t>
      </w:r>
    </w:p>
    <w:p w:rsidR="004914C4" w:rsidRDefault="004914C4" w:rsidP="00666672">
      <w:pPr>
        <w:pStyle w:val="23"/>
        <w:numPr>
          <w:ilvl w:val="0"/>
          <w:numId w:val="10"/>
        </w:numPr>
        <w:ind w:left="1071" w:hanging="357"/>
      </w:pPr>
      <w:r>
        <w:t>объем заготовки древесины по видам рубок;</w:t>
      </w:r>
    </w:p>
    <w:p w:rsidR="004914C4" w:rsidRDefault="00F65DE1" w:rsidP="00666672">
      <w:pPr>
        <w:pStyle w:val="23"/>
        <w:numPr>
          <w:ilvl w:val="0"/>
          <w:numId w:val="10"/>
        </w:numPr>
        <w:ind w:left="1071" w:hanging="357"/>
      </w:pPr>
      <w:r>
        <w:t>объем заготовки деловой древесины по сортиментной структуре;</w:t>
      </w:r>
    </w:p>
    <w:p w:rsidR="004914C4" w:rsidRDefault="00F65DE1" w:rsidP="00666672">
      <w:pPr>
        <w:pStyle w:val="23"/>
        <w:numPr>
          <w:ilvl w:val="0"/>
          <w:numId w:val="10"/>
        </w:numPr>
        <w:ind w:left="1071" w:hanging="357"/>
      </w:pPr>
      <w:r>
        <w:t>расчетная лесосека, отпуск и заготовка древесины по рубкам главного пользования.</w:t>
      </w:r>
    </w:p>
    <w:p w:rsidR="00F65DE1" w:rsidRDefault="00F65DE1" w:rsidP="00666672">
      <w:pPr>
        <w:pStyle w:val="23"/>
      </w:pPr>
      <w:r>
        <w:t>Кроме того, ф</w:t>
      </w:r>
      <w:r w:rsidR="00835062">
        <w:t xml:space="preserve">ормируются показатели по заготовке живицы и древесных соков в разрезе групп </w:t>
      </w:r>
      <w:proofErr w:type="spellStart"/>
      <w:r w:rsidR="00835062">
        <w:t>лесопользователей</w:t>
      </w:r>
      <w:proofErr w:type="spellEnd"/>
      <w:r w:rsidR="00835062">
        <w:t>.</w:t>
      </w:r>
    </w:p>
    <w:p w:rsidR="00F65DE1" w:rsidRDefault="00F65DE1" w:rsidP="00F65DE1">
      <w:pPr>
        <w:pStyle w:val="23"/>
      </w:pPr>
    </w:p>
    <w:p w:rsidR="00451B52" w:rsidRPr="006214CA" w:rsidRDefault="00451B52" w:rsidP="00451B52">
      <w:pPr>
        <w:jc w:val="center"/>
        <w:rPr>
          <w:rFonts w:ascii="Times New Roman" w:hAnsi="Times New Roman"/>
          <w:b/>
          <w:sz w:val="26"/>
          <w:szCs w:val="26"/>
        </w:rPr>
      </w:pPr>
      <w:r>
        <w:rPr>
          <w:rFonts w:ascii="Times New Roman" w:hAnsi="Times New Roman"/>
          <w:b/>
          <w:sz w:val="26"/>
          <w:szCs w:val="26"/>
        </w:rPr>
        <w:t>4.3</w:t>
      </w:r>
      <w:r w:rsidRPr="006214CA">
        <w:rPr>
          <w:rFonts w:ascii="Times New Roman" w:hAnsi="Times New Roman"/>
          <w:b/>
          <w:sz w:val="26"/>
          <w:szCs w:val="26"/>
        </w:rPr>
        <w:t xml:space="preserve">. Расчет </w:t>
      </w:r>
      <w:r>
        <w:rPr>
          <w:rFonts w:ascii="Times New Roman" w:hAnsi="Times New Roman"/>
          <w:b/>
          <w:sz w:val="26"/>
          <w:szCs w:val="26"/>
        </w:rPr>
        <w:t>и</w:t>
      </w:r>
      <w:r w:rsidRPr="006C6D7C">
        <w:rPr>
          <w:rFonts w:ascii="Times New Roman" w:hAnsi="Times New Roman"/>
          <w:b/>
          <w:sz w:val="26"/>
          <w:szCs w:val="26"/>
        </w:rPr>
        <w:t>ндекс</w:t>
      </w:r>
      <w:r>
        <w:rPr>
          <w:rFonts w:ascii="Times New Roman" w:hAnsi="Times New Roman"/>
          <w:b/>
          <w:sz w:val="26"/>
          <w:szCs w:val="26"/>
        </w:rPr>
        <w:t>а</w:t>
      </w:r>
      <w:r w:rsidRPr="006C6D7C">
        <w:rPr>
          <w:rFonts w:ascii="Times New Roman" w:hAnsi="Times New Roman"/>
          <w:b/>
          <w:sz w:val="26"/>
          <w:szCs w:val="26"/>
        </w:rPr>
        <w:t xml:space="preserve"> физического объема продукции лесозаготовок</w:t>
      </w:r>
    </w:p>
    <w:p w:rsidR="00835062" w:rsidRDefault="00835062" w:rsidP="00AD78DA">
      <w:pPr>
        <w:pStyle w:val="23"/>
      </w:pPr>
    </w:p>
    <w:p w:rsidR="00A35970" w:rsidRDefault="00A35970" w:rsidP="00AD78DA">
      <w:pPr>
        <w:ind w:firstLine="709"/>
        <w:jc w:val="both"/>
        <w:rPr>
          <w:rFonts w:ascii="Times New Roman" w:hAnsi="Times New Roman"/>
          <w:sz w:val="26"/>
          <w:szCs w:val="26"/>
        </w:rPr>
      </w:pPr>
      <w:r w:rsidRPr="006C6D7C">
        <w:rPr>
          <w:rFonts w:ascii="Times New Roman" w:hAnsi="Times New Roman"/>
          <w:b/>
          <w:sz w:val="26"/>
          <w:szCs w:val="26"/>
        </w:rPr>
        <w:t>Индекс физического объема продукции лесозаготовок</w:t>
      </w:r>
      <w:r>
        <w:rPr>
          <w:rFonts w:ascii="Times New Roman" w:hAnsi="Times New Roman"/>
          <w:b/>
          <w:sz w:val="26"/>
          <w:szCs w:val="26"/>
        </w:rPr>
        <w:t xml:space="preserve"> </w:t>
      </w:r>
      <w:r w:rsidRPr="00A35970">
        <w:rPr>
          <w:rFonts w:ascii="Times New Roman" w:hAnsi="Times New Roman"/>
          <w:sz w:val="26"/>
          <w:szCs w:val="26"/>
        </w:rPr>
        <w:t xml:space="preserve">формируется по подклассу ОКРБ 005-2011 02200 «Лесозаготовки» и </w:t>
      </w:r>
      <w:r w:rsidRPr="006C6D7C">
        <w:rPr>
          <w:rFonts w:ascii="Times New Roman" w:hAnsi="Times New Roman"/>
          <w:sz w:val="26"/>
          <w:szCs w:val="26"/>
        </w:rPr>
        <w:t>представляет собой изменение объема продукции лесозаготовок в сопоставимых ценах за отчетный период текущего года по сравнению с соответствующим периодом</w:t>
      </w:r>
      <w:r w:rsidRPr="006C6D7C">
        <w:rPr>
          <w:rFonts w:ascii="Times New Roman" w:hAnsi="Times New Roman"/>
          <w:sz w:val="26"/>
          <w:szCs w:val="26"/>
        </w:rPr>
        <w:br/>
        <w:t>предыдущего года</w:t>
      </w:r>
      <w:r>
        <w:rPr>
          <w:rFonts w:ascii="Times New Roman" w:hAnsi="Times New Roman"/>
          <w:sz w:val="26"/>
          <w:szCs w:val="26"/>
        </w:rPr>
        <w:t>.</w:t>
      </w:r>
      <w:r w:rsidRPr="006C6D7C">
        <w:rPr>
          <w:rFonts w:ascii="Times New Roman" w:hAnsi="Times New Roman"/>
          <w:sz w:val="26"/>
          <w:szCs w:val="26"/>
        </w:rPr>
        <w:t xml:space="preserve"> </w:t>
      </w:r>
    </w:p>
    <w:p w:rsidR="00AD78DA" w:rsidRDefault="00A35970" w:rsidP="00AD78DA">
      <w:pPr>
        <w:ind w:firstLine="709"/>
        <w:jc w:val="both"/>
        <w:rPr>
          <w:rFonts w:ascii="Times New Roman" w:hAnsi="Times New Roman"/>
          <w:sz w:val="26"/>
          <w:szCs w:val="26"/>
        </w:rPr>
      </w:pPr>
      <w:r>
        <w:rPr>
          <w:rFonts w:ascii="Times New Roman" w:hAnsi="Times New Roman"/>
          <w:sz w:val="26"/>
          <w:szCs w:val="26"/>
        </w:rPr>
        <w:t>Расче</w:t>
      </w:r>
      <w:r w:rsidRPr="00A35970">
        <w:rPr>
          <w:rFonts w:ascii="Times New Roman" w:hAnsi="Times New Roman"/>
          <w:sz w:val="26"/>
          <w:szCs w:val="26"/>
        </w:rPr>
        <w:t>т индекса физического объема продукции лесозаготовок</w:t>
      </w:r>
      <w:r>
        <w:rPr>
          <w:rFonts w:ascii="Times New Roman" w:hAnsi="Times New Roman"/>
          <w:sz w:val="26"/>
          <w:szCs w:val="26"/>
        </w:rPr>
        <w:t xml:space="preserve"> производится ежеквартально</w:t>
      </w:r>
      <w:r w:rsidR="006D01E5">
        <w:rPr>
          <w:rFonts w:ascii="Times New Roman" w:hAnsi="Times New Roman"/>
          <w:sz w:val="26"/>
          <w:szCs w:val="26"/>
        </w:rPr>
        <w:t xml:space="preserve"> в целом по республике, а также</w:t>
      </w:r>
      <w:r>
        <w:rPr>
          <w:rFonts w:ascii="Times New Roman" w:hAnsi="Times New Roman"/>
          <w:sz w:val="26"/>
          <w:szCs w:val="26"/>
        </w:rPr>
        <w:t xml:space="preserve"> в разрезе областей</w:t>
      </w:r>
      <w:r w:rsidR="006D01E5">
        <w:rPr>
          <w:rFonts w:ascii="Times New Roman" w:hAnsi="Times New Roman"/>
          <w:sz w:val="26"/>
          <w:szCs w:val="26"/>
        </w:rPr>
        <w:t xml:space="preserve"> </w:t>
      </w:r>
      <w:r w:rsidR="00AD78DA" w:rsidRPr="006214CA">
        <w:rPr>
          <w:rFonts w:ascii="Times New Roman" w:hAnsi="Times New Roman"/>
          <w:sz w:val="26"/>
          <w:szCs w:val="26"/>
        </w:rPr>
        <w:t>на основании</w:t>
      </w:r>
      <w:r w:rsidR="00AD78DA">
        <w:rPr>
          <w:rFonts w:ascii="Times New Roman" w:hAnsi="Times New Roman"/>
          <w:sz w:val="26"/>
          <w:szCs w:val="26"/>
        </w:rPr>
        <w:t xml:space="preserve"> административных данных Министерства лесного хозяйства Республики Беларусь.</w:t>
      </w:r>
    </w:p>
    <w:p w:rsidR="00A35970" w:rsidRPr="00ED15EA" w:rsidRDefault="00AD78DA" w:rsidP="00AD78DA">
      <w:pPr>
        <w:ind w:firstLine="709"/>
        <w:jc w:val="both"/>
        <w:rPr>
          <w:rFonts w:ascii="Times New Roman" w:hAnsi="Times New Roman"/>
          <w:sz w:val="26"/>
          <w:szCs w:val="26"/>
        </w:rPr>
      </w:pPr>
      <w:r>
        <w:rPr>
          <w:rFonts w:ascii="Times New Roman" w:hAnsi="Times New Roman"/>
          <w:sz w:val="26"/>
          <w:szCs w:val="26"/>
        </w:rPr>
        <w:t>И</w:t>
      </w:r>
      <w:r w:rsidRPr="00A35970">
        <w:rPr>
          <w:rFonts w:ascii="Times New Roman" w:hAnsi="Times New Roman"/>
          <w:sz w:val="26"/>
          <w:szCs w:val="26"/>
        </w:rPr>
        <w:t>ндекс физического объема продукции лесозаготовок</w:t>
      </w:r>
      <w:r>
        <w:rPr>
          <w:rFonts w:ascii="Times New Roman" w:hAnsi="Times New Roman"/>
          <w:sz w:val="26"/>
          <w:szCs w:val="26"/>
        </w:rPr>
        <w:t xml:space="preserve"> </w:t>
      </w:r>
      <w:r w:rsidR="00295B53">
        <w:rPr>
          <w:rFonts w:ascii="Times New Roman" w:hAnsi="Times New Roman"/>
          <w:sz w:val="26"/>
          <w:szCs w:val="26"/>
        </w:rPr>
        <w:t xml:space="preserve">рассчитывается </w:t>
      </w:r>
      <w:r w:rsidR="00A35970" w:rsidRPr="006C6D7C">
        <w:rPr>
          <w:rFonts w:ascii="Times New Roman" w:hAnsi="Times New Roman"/>
          <w:sz w:val="26"/>
          <w:szCs w:val="26"/>
        </w:rPr>
        <w:t xml:space="preserve">по формуле </w:t>
      </w:r>
      <w:proofErr w:type="spellStart"/>
      <w:r w:rsidR="00A35970" w:rsidRPr="006C6D7C">
        <w:rPr>
          <w:rFonts w:ascii="Times New Roman" w:hAnsi="Times New Roman"/>
          <w:sz w:val="26"/>
          <w:szCs w:val="26"/>
        </w:rPr>
        <w:t>Ласпейреса</w:t>
      </w:r>
      <w:proofErr w:type="spellEnd"/>
      <w:r w:rsidR="00A35970" w:rsidRPr="006C6D7C">
        <w:rPr>
          <w:rFonts w:ascii="Times New Roman" w:hAnsi="Times New Roman"/>
          <w:sz w:val="26"/>
          <w:szCs w:val="26"/>
        </w:rPr>
        <w:t xml:space="preserve">: </w:t>
      </w:r>
    </w:p>
    <w:p w:rsidR="00D642BE" w:rsidRPr="00ED15EA" w:rsidRDefault="00D642BE" w:rsidP="00AD78DA">
      <w:pPr>
        <w:ind w:firstLine="709"/>
        <w:jc w:val="both"/>
        <w:rPr>
          <w:rFonts w:ascii="Times New Roman" w:hAnsi="Times New Roman"/>
          <w:sz w:val="26"/>
          <w:szCs w:val="26"/>
        </w:rPr>
      </w:pPr>
    </w:p>
    <w:p w:rsidR="00B56CDB" w:rsidRPr="00B56CDB" w:rsidRDefault="00A108E0" w:rsidP="00A35970">
      <w:pPr>
        <w:spacing w:before="200"/>
        <w:jc w:val="both"/>
        <w:rPr>
          <w:rFonts w:ascii="Times New Roman" w:hAnsi="Times New Roman"/>
          <w:sz w:val="26"/>
          <w:szCs w:val="26"/>
          <w:lang w:val="en-US"/>
        </w:rPr>
      </w:pPr>
      <m:oMathPara>
        <m:oMath>
          <m:sSub>
            <m:sSubPr>
              <m:ctrlPr>
                <w:rPr>
                  <w:rFonts w:ascii="Cambria Math" w:hAnsi="Cambria Math"/>
                  <w:i/>
                  <w:sz w:val="26"/>
                  <w:szCs w:val="26"/>
                  <w:lang w:val="en-US"/>
                </w:rPr>
              </m:ctrlPr>
            </m:sSubPr>
            <m:e>
              <m:r>
                <w:rPr>
                  <w:rFonts w:ascii="Cambria Math" w:hAnsi="Cambria Math"/>
                  <w:sz w:val="26"/>
                  <w:szCs w:val="26"/>
                  <w:lang w:val="en-US"/>
                </w:rPr>
                <m:t>I</m:t>
              </m:r>
            </m:e>
            <m:sub>
              <m:r>
                <w:rPr>
                  <w:rFonts w:ascii="Cambria Math" w:hAnsi="Cambria Math"/>
                  <w:sz w:val="26"/>
                  <w:szCs w:val="26"/>
                  <w:lang w:val="en-US"/>
                </w:rPr>
                <m:t>q</m:t>
              </m:r>
            </m:sub>
          </m:sSub>
          <m:r>
            <w:rPr>
              <w:rFonts w:ascii="Cambria Math" w:hAnsi="Cambria Math"/>
              <w:sz w:val="26"/>
              <w:szCs w:val="26"/>
              <w:lang w:val="en-US"/>
            </w:rPr>
            <m:t>=</m:t>
          </m:r>
          <m:f>
            <m:fPr>
              <m:ctrlPr>
                <w:rPr>
                  <w:rFonts w:ascii="Cambria Math" w:hAnsi="Cambria Math"/>
                  <w:i/>
                  <w:sz w:val="26"/>
                  <w:szCs w:val="26"/>
                  <w:lang w:val="en-US"/>
                </w:rPr>
              </m:ctrlPr>
            </m:fPr>
            <m:num>
              <m:nary>
                <m:naryPr>
                  <m:chr m:val="∑"/>
                  <m:limLoc m:val="undOvr"/>
                  <m:subHide m:val="on"/>
                  <m:supHide m:val="on"/>
                  <m:ctrlPr>
                    <w:rPr>
                      <w:rFonts w:ascii="Cambria Math" w:hAnsi="Cambria Math"/>
                      <w:i/>
                      <w:sz w:val="26"/>
                      <w:szCs w:val="26"/>
                      <w:lang w:val="en-US"/>
                    </w:rPr>
                  </m:ctrlPr>
                </m:naryPr>
                <m:sub/>
                <m:sup/>
                <m:e>
                  <m:sSub>
                    <m:sSubPr>
                      <m:ctrlPr>
                        <w:rPr>
                          <w:rFonts w:ascii="Cambria Math" w:hAnsi="Cambria Math"/>
                          <w:i/>
                          <w:sz w:val="26"/>
                          <w:szCs w:val="26"/>
                          <w:lang w:val="en-US"/>
                        </w:rPr>
                      </m:ctrlPr>
                    </m:sSubPr>
                    <m:e>
                      <m:r>
                        <w:rPr>
                          <w:rFonts w:ascii="Cambria Math" w:hAnsi="Cambria Math"/>
                          <w:sz w:val="26"/>
                          <w:szCs w:val="26"/>
                          <w:lang w:val="en-US"/>
                        </w:rPr>
                        <m:t>q</m:t>
                      </m:r>
                    </m:e>
                    <m:sub>
                      <m:r>
                        <w:rPr>
                          <w:rFonts w:ascii="Cambria Math" w:hAnsi="Cambria Math"/>
                          <w:sz w:val="26"/>
                          <w:szCs w:val="26"/>
                          <w:lang w:val="en-US"/>
                        </w:rPr>
                        <m:t>i1</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lang w:val="en-US"/>
                        </w:rPr>
                        <m:t>i0</m:t>
                      </m:r>
                    </m:sub>
                  </m:sSub>
                </m:e>
              </m:nary>
            </m:num>
            <m:den>
              <m:nary>
                <m:naryPr>
                  <m:chr m:val="∑"/>
                  <m:limLoc m:val="undOvr"/>
                  <m:subHide m:val="on"/>
                  <m:supHide m:val="on"/>
                  <m:ctrlPr>
                    <w:rPr>
                      <w:rFonts w:ascii="Cambria Math" w:hAnsi="Cambria Math"/>
                      <w:i/>
                      <w:sz w:val="26"/>
                      <w:szCs w:val="26"/>
                      <w:lang w:val="en-US"/>
                    </w:rPr>
                  </m:ctrlPr>
                </m:naryPr>
                <m:sub/>
                <m:sup/>
                <m:e>
                  <m:sSub>
                    <m:sSubPr>
                      <m:ctrlPr>
                        <w:rPr>
                          <w:rFonts w:ascii="Cambria Math" w:hAnsi="Cambria Math"/>
                          <w:i/>
                          <w:sz w:val="26"/>
                          <w:szCs w:val="26"/>
                          <w:lang w:val="en-US"/>
                        </w:rPr>
                      </m:ctrlPr>
                    </m:sSubPr>
                    <m:e>
                      <m:r>
                        <w:rPr>
                          <w:rFonts w:ascii="Cambria Math" w:hAnsi="Cambria Math"/>
                          <w:sz w:val="26"/>
                          <w:szCs w:val="26"/>
                          <w:lang w:val="en-US"/>
                        </w:rPr>
                        <m:t>q</m:t>
                      </m:r>
                    </m:e>
                    <m:sub>
                      <m:r>
                        <w:rPr>
                          <w:rFonts w:ascii="Cambria Math" w:hAnsi="Cambria Math"/>
                          <w:sz w:val="26"/>
                          <w:szCs w:val="26"/>
                          <w:lang w:val="en-US"/>
                        </w:rPr>
                        <m:t>i0</m:t>
                      </m:r>
                    </m:sub>
                  </m:sSub>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lang w:val="en-US"/>
                        </w:rPr>
                        <m:t>i0</m:t>
                      </m:r>
                    </m:sub>
                  </m:sSub>
                </m:e>
              </m:nary>
            </m:den>
          </m:f>
          <m:r>
            <w:rPr>
              <w:rFonts w:ascii="Cambria Math" w:hAnsi="Cambria Math"/>
              <w:sz w:val="26"/>
              <w:szCs w:val="26"/>
              <w:lang w:val="en-US"/>
            </w:rPr>
            <m:t>,</m:t>
          </m:r>
        </m:oMath>
      </m:oMathPara>
    </w:p>
    <w:p w:rsidR="00A35970" w:rsidRPr="006C6D7C" w:rsidRDefault="00A35970" w:rsidP="00A35970">
      <w:pPr>
        <w:spacing w:before="200"/>
        <w:jc w:val="both"/>
        <w:rPr>
          <w:rFonts w:ascii="Times New Roman" w:hAnsi="Times New Roman"/>
          <w:sz w:val="26"/>
          <w:szCs w:val="26"/>
        </w:rPr>
      </w:pPr>
      <w:r w:rsidRPr="006C6D7C">
        <w:rPr>
          <w:rFonts w:ascii="Times New Roman" w:hAnsi="Times New Roman"/>
          <w:sz w:val="26"/>
          <w:szCs w:val="26"/>
        </w:rPr>
        <w:t>где   </w:t>
      </w:r>
      <w:proofErr w:type="spellStart"/>
      <w:r w:rsidRPr="00B56CDB">
        <w:rPr>
          <w:rFonts w:ascii="Times New Roman" w:hAnsi="Times New Roman"/>
          <w:i/>
          <w:sz w:val="26"/>
          <w:szCs w:val="26"/>
          <w:lang w:val="en-US"/>
        </w:rPr>
        <w:t>I</w:t>
      </w:r>
      <w:r w:rsidRPr="00B56CDB">
        <w:rPr>
          <w:rFonts w:ascii="Times New Roman" w:hAnsi="Times New Roman"/>
          <w:i/>
          <w:sz w:val="26"/>
          <w:szCs w:val="26"/>
          <w:vertAlign w:val="subscript"/>
          <w:lang w:val="en-US"/>
        </w:rPr>
        <w:t>q</w:t>
      </w:r>
      <w:proofErr w:type="spellEnd"/>
      <w:r w:rsidRPr="006C6D7C">
        <w:rPr>
          <w:rFonts w:ascii="Times New Roman" w:hAnsi="Times New Roman"/>
          <w:sz w:val="26"/>
          <w:szCs w:val="26"/>
        </w:rPr>
        <w:t> – индекс физического объема продукции лесозаготовок за отчетный период текущего года по сравнению с соответствующим периодом предыдущего года;</w:t>
      </w:r>
    </w:p>
    <w:p w:rsidR="00A35970" w:rsidRPr="006C6D7C" w:rsidRDefault="00A35970" w:rsidP="00A35970">
      <w:pPr>
        <w:ind w:firstLine="720"/>
        <w:jc w:val="both"/>
        <w:rPr>
          <w:rFonts w:ascii="Times New Roman" w:hAnsi="Times New Roman"/>
          <w:sz w:val="26"/>
          <w:szCs w:val="26"/>
        </w:rPr>
      </w:pPr>
      <w:proofErr w:type="spellStart"/>
      <w:r w:rsidRPr="00D642BE">
        <w:rPr>
          <w:rFonts w:ascii="Times New Roman" w:hAnsi="Times New Roman"/>
          <w:i/>
          <w:sz w:val="26"/>
          <w:szCs w:val="26"/>
          <w:lang w:val="en-US"/>
        </w:rPr>
        <w:t>q</w:t>
      </w:r>
      <w:r w:rsidRPr="00D642BE">
        <w:rPr>
          <w:rFonts w:ascii="Times New Roman" w:hAnsi="Times New Roman"/>
          <w:i/>
          <w:sz w:val="26"/>
          <w:szCs w:val="26"/>
          <w:vertAlign w:val="subscript"/>
          <w:lang w:val="en-US"/>
        </w:rPr>
        <w:t>i</w:t>
      </w:r>
      <w:proofErr w:type="spellEnd"/>
      <w:r w:rsidRPr="00D642BE">
        <w:rPr>
          <w:rFonts w:ascii="Times New Roman" w:hAnsi="Times New Roman"/>
          <w:i/>
          <w:sz w:val="26"/>
          <w:szCs w:val="26"/>
          <w:vertAlign w:val="subscript"/>
        </w:rPr>
        <w:t>1</w:t>
      </w:r>
      <w:r w:rsidRPr="006C6D7C">
        <w:rPr>
          <w:rFonts w:ascii="Times New Roman" w:hAnsi="Times New Roman"/>
          <w:sz w:val="26"/>
          <w:szCs w:val="26"/>
        </w:rPr>
        <w:t xml:space="preserve"> – объем </w:t>
      </w:r>
      <w:proofErr w:type="spellStart"/>
      <w:r w:rsidRPr="00835732">
        <w:rPr>
          <w:rFonts w:ascii="Times New Roman" w:hAnsi="Times New Roman"/>
          <w:i/>
          <w:sz w:val="26"/>
          <w:szCs w:val="26"/>
          <w:lang w:val="en-US"/>
        </w:rPr>
        <w:t>i</w:t>
      </w:r>
      <w:proofErr w:type="spellEnd"/>
      <w:r w:rsidRPr="006C6D7C">
        <w:rPr>
          <w:rFonts w:ascii="Times New Roman" w:hAnsi="Times New Roman"/>
          <w:sz w:val="26"/>
          <w:szCs w:val="26"/>
        </w:rPr>
        <w:t>-го вида продукции лесозаготовок за отчетный период текущего года;</w:t>
      </w:r>
    </w:p>
    <w:p w:rsidR="00A35970" w:rsidRPr="006C6D7C" w:rsidRDefault="00A35970" w:rsidP="00A35970">
      <w:pPr>
        <w:ind w:firstLine="720"/>
        <w:jc w:val="both"/>
        <w:rPr>
          <w:rFonts w:ascii="Times New Roman" w:hAnsi="Times New Roman"/>
          <w:sz w:val="26"/>
          <w:szCs w:val="26"/>
        </w:rPr>
      </w:pPr>
      <w:proofErr w:type="spellStart"/>
      <w:r w:rsidRPr="00D642BE">
        <w:rPr>
          <w:rFonts w:ascii="Times New Roman" w:hAnsi="Times New Roman"/>
          <w:i/>
          <w:sz w:val="26"/>
          <w:szCs w:val="26"/>
          <w:lang w:val="en-US"/>
        </w:rPr>
        <w:t>q</w:t>
      </w:r>
      <w:r w:rsidRPr="00D642BE">
        <w:rPr>
          <w:rFonts w:ascii="Times New Roman" w:hAnsi="Times New Roman"/>
          <w:i/>
          <w:sz w:val="26"/>
          <w:szCs w:val="26"/>
          <w:vertAlign w:val="subscript"/>
          <w:lang w:val="en-US"/>
        </w:rPr>
        <w:t>i</w:t>
      </w:r>
      <w:proofErr w:type="spellEnd"/>
      <w:r w:rsidRPr="00D642BE">
        <w:rPr>
          <w:rFonts w:ascii="Times New Roman" w:hAnsi="Times New Roman"/>
          <w:i/>
          <w:sz w:val="26"/>
          <w:szCs w:val="26"/>
          <w:vertAlign w:val="subscript"/>
        </w:rPr>
        <w:t>0</w:t>
      </w:r>
      <w:r w:rsidRPr="006C6D7C">
        <w:rPr>
          <w:rFonts w:ascii="Times New Roman" w:hAnsi="Times New Roman"/>
          <w:sz w:val="26"/>
          <w:szCs w:val="26"/>
        </w:rPr>
        <w:t xml:space="preserve"> – объем </w:t>
      </w:r>
      <w:proofErr w:type="spellStart"/>
      <w:r w:rsidRPr="00835732">
        <w:rPr>
          <w:rFonts w:ascii="Times New Roman" w:hAnsi="Times New Roman"/>
          <w:i/>
          <w:sz w:val="26"/>
          <w:szCs w:val="26"/>
          <w:lang w:val="en-US"/>
        </w:rPr>
        <w:t>i</w:t>
      </w:r>
      <w:proofErr w:type="spellEnd"/>
      <w:r w:rsidRPr="006C6D7C">
        <w:rPr>
          <w:rFonts w:ascii="Times New Roman" w:hAnsi="Times New Roman"/>
          <w:sz w:val="26"/>
          <w:szCs w:val="26"/>
        </w:rPr>
        <w:t>-го вида продукции лесозаготовок за соответствующий период предыдущего года;</w:t>
      </w:r>
    </w:p>
    <w:p w:rsidR="00A35970" w:rsidRPr="006C6D7C" w:rsidRDefault="00A35970" w:rsidP="00A35970">
      <w:pPr>
        <w:ind w:firstLine="720"/>
        <w:jc w:val="both"/>
        <w:rPr>
          <w:rFonts w:ascii="Times New Roman" w:hAnsi="Times New Roman"/>
          <w:sz w:val="26"/>
          <w:szCs w:val="26"/>
        </w:rPr>
      </w:pPr>
      <w:r w:rsidRPr="00D642BE">
        <w:rPr>
          <w:rFonts w:ascii="Times New Roman" w:hAnsi="Times New Roman"/>
          <w:i/>
          <w:sz w:val="26"/>
          <w:szCs w:val="26"/>
          <w:lang w:val="en-US"/>
        </w:rPr>
        <w:t>p</w:t>
      </w:r>
      <w:r w:rsidRPr="00D642BE">
        <w:rPr>
          <w:rFonts w:ascii="Times New Roman" w:hAnsi="Times New Roman"/>
          <w:i/>
          <w:sz w:val="26"/>
          <w:szCs w:val="26"/>
          <w:vertAlign w:val="subscript"/>
          <w:lang w:val="en-US"/>
        </w:rPr>
        <w:t>i</w:t>
      </w:r>
      <w:r w:rsidRPr="00D642BE">
        <w:rPr>
          <w:rFonts w:ascii="Times New Roman" w:hAnsi="Times New Roman"/>
          <w:i/>
          <w:sz w:val="26"/>
          <w:szCs w:val="26"/>
          <w:vertAlign w:val="subscript"/>
        </w:rPr>
        <w:t>0</w:t>
      </w:r>
      <w:r w:rsidRPr="006C6D7C">
        <w:rPr>
          <w:rFonts w:ascii="Times New Roman" w:hAnsi="Times New Roman"/>
          <w:sz w:val="26"/>
          <w:szCs w:val="26"/>
        </w:rPr>
        <w:t> – </w:t>
      </w:r>
      <w:proofErr w:type="gramStart"/>
      <w:r w:rsidRPr="006C6D7C">
        <w:rPr>
          <w:rFonts w:ascii="Times New Roman" w:hAnsi="Times New Roman"/>
          <w:sz w:val="26"/>
          <w:szCs w:val="26"/>
        </w:rPr>
        <w:t>среднегодовая  цена</w:t>
      </w:r>
      <w:proofErr w:type="gramEnd"/>
      <w:r w:rsidRPr="006C6D7C">
        <w:rPr>
          <w:rFonts w:ascii="Times New Roman" w:hAnsi="Times New Roman"/>
          <w:sz w:val="26"/>
          <w:szCs w:val="26"/>
        </w:rPr>
        <w:t xml:space="preserve"> реализации </w:t>
      </w:r>
      <w:proofErr w:type="spellStart"/>
      <w:r w:rsidRPr="00835732">
        <w:rPr>
          <w:rFonts w:ascii="Times New Roman" w:hAnsi="Times New Roman"/>
          <w:i/>
          <w:sz w:val="26"/>
          <w:szCs w:val="26"/>
          <w:lang w:val="en-US"/>
        </w:rPr>
        <w:t>i</w:t>
      </w:r>
      <w:proofErr w:type="spellEnd"/>
      <w:r w:rsidRPr="006C6D7C">
        <w:rPr>
          <w:rFonts w:ascii="Times New Roman" w:hAnsi="Times New Roman"/>
          <w:sz w:val="26"/>
          <w:szCs w:val="26"/>
        </w:rPr>
        <w:t>-го вида продукции лесозаготовок за предыдущий год.</w:t>
      </w:r>
    </w:p>
    <w:p w:rsidR="00063926" w:rsidRPr="006C6D7C" w:rsidRDefault="00063926" w:rsidP="00D6758E">
      <w:pPr>
        <w:widowControl w:val="0"/>
        <w:autoSpaceDE w:val="0"/>
        <w:autoSpaceDN w:val="0"/>
        <w:adjustRightInd w:val="0"/>
        <w:jc w:val="center"/>
        <w:rPr>
          <w:rFonts w:ascii="Times New Roman" w:hAnsi="Times New Roman"/>
          <w:sz w:val="26"/>
          <w:szCs w:val="26"/>
        </w:rPr>
      </w:pPr>
    </w:p>
    <w:p w:rsidR="008D2F21" w:rsidRPr="006C6D7C" w:rsidRDefault="008D2F21" w:rsidP="00D6758E">
      <w:pPr>
        <w:pStyle w:val="a3"/>
        <w:shd w:val="clear" w:color="auto" w:fill="FFFFFF"/>
        <w:spacing w:line="240" w:lineRule="auto"/>
        <w:ind w:firstLine="0"/>
        <w:jc w:val="center"/>
        <w:rPr>
          <w:rFonts w:ascii="Times New Roman" w:hAnsi="Times New Roman"/>
          <w:b/>
          <w:spacing w:val="1"/>
          <w:sz w:val="26"/>
          <w:szCs w:val="26"/>
        </w:rPr>
      </w:pPr>
      <w:r w:rsidRPr="006C6D7C">
        <w:rPr>
          <w:rFonts w:ascii="Times New Roman" w:hAnsi="Times New Roman"/>
          <w:b/>
          <w:spacing w:val="1"/>
          <w:sz w:val="26"/>
          <w:szCs w:val="26"/>
        </w:rPr>
        <w:t>5. РАСПРОСТРАНЕНИЕ ОФИЦИАЛЬНОЙ</w:t>
      </w:r>
      <w:r w:rsidRPr="006C6D7C">
        <w:rPr>
          <w:rFonts w:ascii="Times New Roman" w:hAnsi="Times New Roman"/>
          <w:b/>
          <w:spacing w:val="1"/>
          <w:sz w:val="26"/>
          <w:szCs w:val="26"/>
        </w:rPr>
        <w:br/>
        <w:t>СТАТИСТИЧЕСКОЙ ИНФОРМАЦИИ</w:t>
      </w:r>
    </w:p>
    <w:p w:rsidR="008D2F21" w:rsidRPr="006C6D7C" w:rsidRDefault="008D2F21" w:rsidP="00D6758E">
      <w:pPr>
        <w:pStyle w:val="a3"/>
        <w:widowControl w:val="0"/>
        <w:shd w:val="clear" w:color="auto" w:fill="FFFFFF"/>
        <w:autoSpaceDE w:val="0"/>
        <w:autoSpaceDN w:val="0"/>
        <w:adjustRightInd w:val="0"/>
        <w:spacing w:line="240" w:lineRule="auto"/>
        <w:ind w:firstLine="0"/>
        <w:jc w:val="center"/>
        <w:rPr>
          <w:rFonts w:ascii="Times New Roman" w:hAnsi="Times New Roman"/>
          <w:spacing w:val="1"/>
          <w:sz w:val="26"/>
          <w:szCs w:val="26"/>
        </w:rPr>
      </w:pPr>
    </w:p>
    <w:p w:rsidR="008D2F21" w:rsidRPr="006C6D7C" w:rsidRDefault="008D2F21" w:rsidP="00666672">
      <w:pPr>
        <w:ind w:firstLine="709"/>
        <w:jc w:val="both"/>
        <w:rPr>
          <w:rFonts w:ascii="Times New Roman" w:hAnsi="Times New Roman"/>
          <w:sz w:val="26"/>
          <w:szCs w:val="26"/>
        </w:rPr>
      </w:pPr>
      <w:r w:rsidRPr="006C6D7C">
        <w:rPr>
          <w:rFonts w:ascii="Times New Roman" w:hAnsi="Times New Roman"/>
          <w:sz w:val="26"/>
          <w:szCs w:val="26"/>
        </w:rPr>
        <w:t>В соответствии с программой статистических работ, утверждаемой ежегодно, официальная статистическая информация по статистике лесного хозяйства формируется и распространяется в виде:</w:t>
      </w:r>
    </w:p>
    <w:p w:rsidR="008D2F21" w:rsidRPr="006C6D7C" w:rsidRDefault="008D2F21" w:rsidP="00666672">
      <w:pPr>
        <w:pStyle w:val="23"/>
        <w:numPr>
          <w:ilvl w:val="0"/>
          <w:numId w:val="10"/>
        </w:numPr>
        <w:ind w:left="1071" w:hanging="357"/>
      </w:pPr>
      <w:r w:rsidRPr="006C6D7C">
        <w:t>статистических из</w:t>
      </w:r>
      <w:r w:rsidR="0009348F">
        <w:t>даний: статистический бюллетень</w:t>
      </w:r>
      <w:r w:rsidRPr="006C6D7C">
        <w:t xml:space="preserve"> </w:t>
      </w:r>
      <w:r w:rsidR="0009348F">
        <w:t>(с</w:t>
      </w:r>
      <w:r w:rsidRPr="006C6D7C">
        <w:t>рок выпуска – ежегодно на 29-</w:t>
      </w:r>
      <w:r w:rsidR="002A1E5D">
        <w:t>31</w:t>
      </w:r>
      <w:r w:rsidRPr="006C6D7C">
        <w:t xml:space="preserve"> день после отчетного периода</w:t>
      </w:r>
      <w:r w:rsidR="0009348F">
        <w:t>)</w:t>
      </w:r>
      <w:r w:rsidRPr="006C6D7C">
        <w:t>;</w:t>
      </w:r>
    </w:p>
    <w:p w:rsidR="008D2F21" w:rsidRPr="006C6D7C" w:rsidRDefault="008D2F21" w:rsidP="00666672">
      <w:pPr>
        <w:pStyle w:val="23"/>
        <w:numPr>
          <w:ilvl w:val="0"/>
          <w:numId w:val="10"/>
        </w:numPr>
        <w:ind w:left="1071" w:hanging="357"/>
      </w:pPr>
      <w:r w:rsidRPr="006C6D7C">
        <w:t>годового статистического сборника «Охрана окружающ</w:t>
      </w:r>
      <w:r w:rsidR="00451B9E">
        <w:t>ей среды Республики Беларусь» (с</w:t>
      </w:r>
      <w:r w:rsidRPr="006C6D7C">
        <w:t>рок выпуска – ию</w:t>
      </w:r>
      <w:r w:rsidR="00451B9E">
        <w:t>л</w:t>
      </w:r>
      <w:r w:rsidRPr="006C6D7C">
        <w:t>ь</w:t>
      </w:r>
      <w:r w:rsidR="00451B9E">
        <w:t>)</w:t>
      </w:r>
      <w:r w:rsidRPr="006C6D7C">
        <w:t xml:space="preserve">; </w:t>
      </w:r>
    </w:p>
    <w:p w:rsidR="008D2F21" w:rsidRPr="006C6D7C" w:rsidRDefault="008D2F21" w:rsidP="00666672">
      <w:pPr>
        <w:pStyle w:val="23"/>
        <w:numPr>
          <w:ilvl w:val="0"/>
          <w:numId w:val="10"/>
        </w:numPr>
        <w:ind w:left="1071" w:hanging="357"/>
      </w:pPr>
      <w:r w:rsidRPr="006C6D7C">
        <w:lastRenderedPageBreak/>
        <w:t>разделов в статистических сборниках: «Статистический ежегодник Республики Беларусь», «Регионы Республики Беларусь», ста</w:t>
      </w:r>
      <w:r w:rsidR="00451B9E">
        <w:t>тистические ежегодники областей и др.</w:t>
      </w:r>
      <w:r w:rsidRPr="006C6D7C">
        <w:t>;</w:t>
      </w:r>
    </w:p>
    <w:p w:rsidR="008D2F21" w:rsidRPr="006C6D7C" w:rsidRDefault="008D2F21" w:rsidP="00666672">
      <w:pPr>
        <w:pStyle w:val="23"/>
        <w:numPr>
          <w:ilvl w:val="0"/>
          <w:numId w:val="10"/>
        </w:numPr>
        <w:ind w:left="1071" w:hanging="357"/>
      </w:pPr>
      <w:r w:rsidRPr="006C6D7C">
        <w:t xml:space="preserve">вопросников, </w:t>
      </w:r>
      <w:r w:rsidRPr="006C6D7C">
        <w:rPr>
          <w:bCs/>
        </w:rPr>
        <w:t>предоставляемых межгосударственным органам, международным организациям и статистическим органам иностранных государств</w:t>
      </w:r>
      <w:r w:rsidR="004B2A73" w:rsidRPr="006C6D7C">
        <w:t>.</w:t>
      </w:r>
    </w:p>
    <w:p w:rsidR="004B2A73" w:rsidRPr="006C6D7C" w:rsidRDefault="004B2A73" w:rsidP="00666672">
      <w:pPr>
        <w:ind w:firstLine="709"/>
        <w:jc w:val="both"/>
        <w:rPr>
          <w:rFonts w:ascii="Times New Roman" w:hAnsi="Times New Roman"/>
          <w:bCs/>
          <w:sz w:val="26"/>
          <w:szCs w:val="26"/>
        </w:rPr>
      </w:pPr>
      <w:r w:rsidRPr="006C6D7C">
        <w:rPr>
          <w:rFonts w:ascii="Times New Roman" w:hAnsi="Times New Roman"/>
          <w:bCs/>
          <w:sz w:val="26"/>
          <w:szCs w:val="26"/>
        </w:rPr>
        <w:t xml:space="preserve">Кроме того, </w:t>
      </w:r>
      <w:r w:rsidRPr="006C6D7C">
        <w:rPr>
          <w:rFonts w:ascii="Times New Roman" w:hAnsi="Times New Roman"/>
          <w:sz w:val="26"/>
          <w:szCs w:val="26"/>
        </w:rPr>
        <w:t xml:space="preserve">официальная статистическая информация формируется </w:t>
      </w:r>
      <w:r w:rsidRPr="006C6D7C">
        <w:rPr>
          <w:rFonts w:ascii="Times New Roman" w:hAnsi="Times New Roman"/>
          <w:sz w:val="26"/>
          <w:szCs w:val="26"/>
        </w:rPr>
        <w:br/>
        <w:t>и распространяется в виде:</w:t>
      </w:r>
    </w:p>
    <w:p w:rsidR="004B2A73" w:rsidRPr="006C6D7C" w:rsidRDefault="004B2A73" w:rsidP="00666672">
      <w:pPr>
        <w:pStyle w:val="23"/>
        <w:numPr>
          <w:ilvl w:val="0"/>
          <w:numId w:val="10"/>
        </w:numPr>
        <w:ind w:left="1071" w:hanging="357"/>
      </w:pPr>
      <w:r w:rsidRPr="006C6D7C">
        <w:t>пресс-релизов;</w:t>
      </w:r>
    </w:p>
    <w:p w:rsidR="008D2F21" w:rsidRPr="00451B9E" w:rsidRDefault="008D2F21" w:rsidP="00666672">
      <w:pPr>
        <w:pStyle w:val="23"/>
        <w:numPr>
          <w:ilvl w:val="0"/>
          <w:numId w:val="10"/>
        </w:numPr>
        <w:ind w:left="1071" w:hanging="357"/>
      </w:pPr>
      <w:r w:rsidRPr="006C6D7C">
        <w:t>таблиц на сайтах Национального статистического комитета Республики Беларусь и территориальных</w:t>
      </w:r>
      <w:r w:rsidRPr="006C6D7C">
        <w:rPr>
          <w:bCs/>
        </w:rPr>
        <w:t xml:space="preserve"> орг</w:t>
      </w:r>
      <w:r w:rsidR="00451B9E">
        <w:rPr>
          <w:bCs/>
        </w:rPr>
        <w:t>анов государственной статистики;</w:t>
      </w:r>
    </w:p>
    <w:p w:rsidR="00451B9E" w:rsidRPr="006C6D7C" w:rsidRDefault="00451B9E" w:rsidP="00666672">
      <w:pPr>
        <w:pStyle w:val="23"/>
        <w:numPr>
          <w:ilvl w:val="0"/>
          <w:numId w:val="10"/>
        </w:numPr>
        <w:ind w:left="1071" w:hanging="357"/>
      </w:pPr>
      <w:r>
        <w:rPr>
          <w:bCs/>
        </w:rPr>
        <w:t>динамических рядов в Информационно-аналитической системе распространения официальной статистической информации.</w:t>
      </w:r>
    </w:p>
    <w:p w:rsidR="00021AEB" w:rsidRPr="006C6D7C" w:rsidRDefault="008D2F21" w:rsidP="00666672">
      <w:pPr>
        <w:ind w:firstLine="709"/>
        <w:jc w:val="both"/>
        <w:rPr>
          <w:rFonts w:ascii="Times New Roman" w:hAnsi="Times New Roman"/>
          <w:b/>
          <w:sz w:val="26"/>
          <w:szCs w:val="26"/>
        </w:rPr>
      </w:pPr>
      <w:r w:rsidRPr="006C6D7C">
        <w:rPr>
          <w:rFonts w:ascii="Times New Roman" w:hAnsi="Times New Roman"/>
          <w:sz w:val="26"/>
          <w:szCs w:val="26"/>
        </w:rPr>
        <w:t xml:space="preserve">Официальная статистическая информация предоставляется пользователям </w:t>
      </w:r>
      <w:r w:rsidR="00350546" w:rsidRPr="006C6D7C">
        <w:rPr>
          <w:rFonts w:ascii="Times New Roman" w:hAnsi="Times New Roman"/>
          <w:sz w:val="26"/>
          <w:szCs w:val="26"/>
        </w:rPr>
        <w:t>также</w:t>
      </w:r>
      <w:r w:rsidRPr="006C6D7C">
        <w:rPr>
          <w:rFonts w:ascii="Times New Roman" w:hAnsi="Times New Roman"/>
          <w:sz w:val="26"/>
          <w:szCs w:val="26"/>
        </w:rPr>
        <w:t xml:space="preserve"> на основании письменных запросов юридических и физических лиц </w:t>
      </w:r>
      <w:r w:rsidR="00350546" w:rsidRPr="006C6D7C">
        <w:rPr>
          <w:rFonts w:ascii="Times New Roman" w:hAnsi="Times New Roman"/>
          <w:sz w:val="26"/>
          <w:szCs w:val="26"/>
        </w:rPr>
        <w:br/>
      </w:r>
      <w:r w:rsidRPr="006C6D7C">
        <w:rPr>
          <w:rFonts w:ascii="Times New Roman" w:hAnsi="Times New Roman"/>
          <w:sz w:val="26"/>
          <w:szCs w:val="26"/>
        </w:rPr>
        <w:t>в соответствии с Инструкцией о порядке представления и распространения официальной статистической информации, формируемой органами государственной статистики.</w:t>
      </w:r>
    </w:p>
    <w:sectPr w:rsidR="00021AEB" w:rsidRPr="006C6D7C" w:rsidSect="009E7902">
      <w:headerReference w:type="even" r:id="rId8"/>
      <w:headerReference w:type="default" r:id="rId9"/>
      <w:footerReference w:type="even" r:id="rId10"/>
      <w:footerReference w:type="default" r:id="rId11"/>
      <w:headerReference w:type="first" r:id="rId12"/>
      <w:pgSz w:w="11906" w:h="16838" w:code="9"/>
      <w:pgMar w:top="1418" w:right="1418" w:bottom="1418" w:left="1418" w:header="1021"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0C2" w:rsidRDefault="00C400C2">
      <w:r>
        <w:separator/>
      </w:r>
    </w:p>
  </w:endnote>
  <w:endnote w:type="continuationSeparator" w:id="0">
    <w:p w:rsidR="00C400C2" w:rsidRDefault="00C400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02" w:rsidRPr="00831683" w:rsidRDefault="00A108E0" w:rsidP="00520A27">
    <w:pPr>
      <w:pStyle w:val="a8"/>
      <w:framePr w:wrap="around" w:vAnchor="text" w:hAnchor="margin" w:xAlign="outside" w:y="1"/>
      <w:rPr>
        <w:rStyle w:val="a9"/>
        <w:rFonts w:ascii="Times New Roman" w:hAnsi="Times New Roman"/>
        <w:sz w:val="24"/>
        <w:szCs w:val="24"/>
      </w:rPr>
    </w:pPr>
    <w:r w:rsidRPr="00831683">
      <w:rPr>
        <w:rStyle w:val="a9"/>
        <w:rFonts w:ascii="Times New Roman" w:hAnsi="Times New Roman"/>
        <w:sz w:val="24"/>
        <w:szCs w:val="24"/>
      </w:rPr>
      <w:fldChar w:fldCharType="begin"/>
    </w:r>
    <w:r w:rsidR="009E7902" w:rsidRPr="00831683">
      <w:rPr>
        <w:rStyle w:val="a9"/>
        <w:rFonts w:ascii="Times New Roman" w:hAnsi="Times New Roman"/>
        <w:sz w:val="24"/>
        <w:szCs w:val="24"/>
      </w:rPr>
      <w:instrText xml:space="preserve">PAGE  </w:instrText>
    </w:r>
    <w:r w:rsidRPr="00831683">
      <w:rPr>
        <w:rStyle w:val="a9"/>
        <w:rFonts w:ascii="Times New Roman" w:hAnsi="Times New Roman"/>
        <w:sz w:val="24"/>
        <w:szCs w:val="24"/>
      </w:rPr>
      <w:fldChar w:fldCharType="separate"/>
    </w:r>
    <w:r w:rsidR="00F81FD1">
      <w:rPr>
        <w:rStyle w:val="a9"/>
        <w:rFonts w:ascii="Times New Roman" w:hAnsi="Times New Roman"/>
        <w:noProof/>
        <w:sz w:val="24"/>
        <w:szCs w:val="24"/>
      </w:rPr>
      <w:t>4</w:t>
    </w:r>
    <w:r w:rsidRPr="00831683">
      <w:rPr>
        <w:rStyle w:val="a9"/>
        <w:rFonts w:ascii="Times New Roman" w:hAnsi="Times New Roman"/>
        <w:sz w:val="24"/>
        <w:szCs w:val="24"/>
      </w:rPr>
      <w:fldChar w:fldCharType="end"/>
    </w:r>
  </w:p>
  <w:p w:rsidR="009F38D0" w:rsidRDefault="009F38D0" w:rsidP="009E7902">
    <w:pPr>
      <w:pStyle w:val="a8"/>
      <w:pBdr>
        <w:top w:val="single" w:sz="4" w:space="1" w:color="auto"/>
      </w:pBdr>
      <w:jc w:val="right"/>
    </w:pPr>
    <w:r w:rsidRPr="009F38D0">
      <w:rPr>
        <w:rFonts w:ascii="Times New Roman" w:hAnsi="Times New Roman"/>
        <w:i/>
        <w:sz w:val="26"/>
      </w:rPr>
      <w:t>Методологические положения</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02" w:rsidRPr="009E7902" w:rsidRDefault="00A108E0" w:rsidP="00831683">
    <w:pPr>
      <w:pStyle w:val="a8"/>
      <w:framePr w:wrap="around" w:vAnchor="text" w:hAnchor="margin" w:xAlign="outside" w:y="1"/>
      <w:rPr>
        <w:rStyle w:val="a9"/>
        <w:rFonts w:ascii="Times New Roman" w:hAnsi="Times New Roman"/>
        <w:sz w:val="24"/>
        <w:szCs w:val="24"/>
      </w:rPr>
    </w:pPr>
    <w:r w:rsidRPr="009E7902">
      <w:rPr>
        <w:rStyle w:val="a9"/>
        <w:rFonts w:ascii="Times New Roman" w:hAnsi="Times New Roman"/>
        <w:sz w:val="24"/>
        <w:szCs w:val="24"/>
      </w:rPr>
      <w:fldChar w:fldCharType="begin"/>
    </w:r>
    <w:r w:rsidR="009E7902" w:rsidRPr="009E7902">
      <w:rPr>
        <w:rStyle w:val="a9"/>
        <w:rFonts w:ascii="Times New Roman" w:hAnsi="Times New Roman"/>
        <w:sz w:val="24"/>
        <w:szCs w:val="24"/>
      </w:rPr>
      <w:instrText xml:space="preserve">PAGE  </w:instrText>
    </w:r>
    <w:r w:rsidRPr="009E7902">
      <w:rPr>
        <w:rStyle w:val="a9"/>
        <w:rFonts w:ascii="Times New Roman" w:hAnsi="Times New Roman"/>
        <w:sz w:val="24"/>
        <w:szCs w:val="24"/>
      </w:rPr>
      <w:fldChar w:fldCharType="separate"/>
    </w:r>
    <w:r w:rsidR="00F81FD1">
      <w:rPr>
        <w:rStyle w:val="a9"/>
        <w:rFonts w:ascii="Times New Roman" w:hAnsi="Times New Roman"/>
        <w:noProof/>
        <w:sz w:val="24"/>
        <w:szCs w:val="24"/>
      </w:rPr>
      <w:t>7</w:t>
    </w:r>
    <w:r w:rsidRPr="009E7902">
      <w:rPr>
        <w:rStyle w:val="a9"/>
        <w:rFonts w:ascii="Times New Roman" w:hAnsi="Times New Roman"/>
        <w:sz w:val="24"/>
        <w:szCs w:val="24"/>
      </w:rPr>
      <w:fldChar w:fldCharType="end"/>
    </w:r>
  </w:p>
  <w:p w:rsidR="009F38D0" w:rsidRDefault="009F38D0" w:rsidP="009E7902">
    <w:pPr>
      <w:pStyle w:val="a8"/>
      <w:pBdr>
        <w:top w:val="single" w:sz="4" w:space="1" w:color="auto"/>
      </w:pBdr>
    </w:pPr>
    <w:r w:rsidRPr="009F38D0">
      <w:rPr>
        <w:rFonts w:ascii="Times New Roman" w:hAnsi="Times New Roman"/>
        <w:i/>
        <w:sz w:val="26"/>
      </w:rPr>
      <w:t>Методологические положения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0C2" w:rsidRDefault="00C400C2">
      <w:r>
        <w:separator/>
      </w:r>
    </w:p>
  </w:footnote>
  <w:footnote w:type="continuationSeparator" w:id="0">
    <w:p w:rsidR="00C400C2" w:rsidRDefault="00C40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EB" w:rsidRPr="009F38D0" w:rsidRDefault="001C5679" w:rsidP="00021AEB">
    <w:pPr>
      <w:pStyle w:val="aa"/>
      <w:pBdr>
        <w:bottom w:val="single" w:sz="4" w:space="1" w:color="auto"/>
      </w:pBdr>
      <w:jc w:val="center"/>
      <w:rPr>
        <w:rFonts w:ascii="Times New Roman" w:hAnsi="Times New Roman"/>
        <w:i/>
        <w:sz w:val="22"/>
        <w:szCs w:val="22"/>
      </w:rPr>
    </w:pPr>
    <w:r>
      <w:rPr>
        <w:rFonts w:ascii="Times New Roman" w:hAnsi="Times New Roman"/>
        <w:i/>
        <w:sz w:val="22"/>
        <w:szCs w:val="22"/>
      </w:rPr>
      <w:t>2053</w:t>
    </w:r>
    <w:r w:rsidR="00021AEB">
      <w:rPr>
        <w:rFonts w:ascii="Times New Roman" w:hAnsi="Times New Roman"/>
        <w:i/>
        <w:sz w:val="22"/>
        <w:szCs w:val="22"/>
      </w:rPr>
      <w:t xml:space="preserve"> </w:t>
    </w:r>
    <w:r w:rsidR="00021AEB" w:rsidRPr="009F38D0">
      <w:rPr>
        <w:rFonts w:ascii="Times New Roman" w:hAnsi="Times New Roman"/>
        <w:i/>
        <w:sz w:val="22"/>
        <w:szCs w:val="22"/>
      </w:rPr>
      <w:t xml:space="preserve">СТАТИСТИКА </w:t>
    </w:r>
    <w:r w:rsidR="009A21FE">
      <w:rPr>
        <w:rFonts w:ascii="Times New Roman" w:hAnsi="Times New Roman"/>
        <w:i/>
        <w:caps/>
        <w:sz w:val="22"/>
        <w:szCs w:val="22"/>
      </w:rPr>
      <w:t>ЛЕСНОГО ХОЗЯЙСТВА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D0" w:rsidRPr="009F38D0" w:rsidRDefault="001C5679" w:rsidP="001C5679">
    <w:pPr>
      <w:pStyle w:val="aa"/>
      <w:pBdr>
        <w:bottom w:val="single" w:sz="4" w:space="1" w:color="auto"/>
      </w:pBdr>
      <w:jc w:val="center"/>
      <w:rPr>
        <w:rFonts w:ascii="Times New Roman" w:hAnsi="Times New Roman"/>
        <w:i/>
        <w:sz w:val="22"/>
        <w:szCs w:val="22"/>
      </w:rPr>
    </w:pPr>
    <w:r>
      <w:rPr>
        <w:rFonts w:ascii="Times New Roman" w:hAnsi="Times New Roman"/>
        <w:i/>
        <w:sz w:val="22"/>
        <w:szCs w:val="22"/>
      </w:rPr>
      <w:t>2053</w:t>
    </w:r>
    <w:r w:rsidR="0004286C">
      <w:rPr>
        <w:rFonts w:ascii="Times New Roman" w:hAnsi="Times New Roman"/>
        <w:i/>
        <w:sz w:val="22"/>
        <w:szCs w:val="22"/>
      </w:rPr>
      <w:t xml:space="preserve"> </w:t>
    </w:r>
    <w:r w:rsidR="009F38D0" w:rsidRPr="009F38D0">
      <w:rPr>
        <w:rFonts w:ascii="Times New Roman" w:hAnsi="Times New Roman"/>
        <w:i/>
        <w:sz w:val="22"/>
        <w:szCs w:val="22"/>
      </w:rPr>
      <w:t xml:space="preserve">СТАТИСТИКА </w:t>
    </w:r>
    <w:r w:rsidR="009A21FE">
      <w:rPr>
        <w:rFonts w:ascii="Times New Roman" w:hAnsi="Times New Roman"/>
        <w:i/>
        <w:caps/>
        <w:sz w:val="22"/>
        <w:szCs w:val="22"/>
      </w:rPr>
      <w:t>ЛЕСНОГО ХОЗЯЙСТВА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B7B" w:rsidRDefault="00A108E0" w:rsidP="00316B7B">
    <w:pPr>
      <w:pStyle w:val="aa"/>
      <w:jc w:val="center"/>
    </w:pPr>
    <w:r>
      <w:rPr>
        <w:rStyle w:val="a9"/>
      </w:rPr>
      <w:fldChar w:fldCharType="begin"/>
    </w:r>
    <w:r w:rsidR="00316B7B">
      <w:rPr>
        <w:rStyle w:val="a9"/>
      </w:rPr>
      <w:instrText xml:space="preserve"> PAGE </w:instrText>
    </w:r>
    <w:r>
      <w:rPr>
        <w:rStyle w:val="a9"/>
      </w:rPr>
      <w:fldChar w:fldCharType="separate"/>
    </w:r>
    <w:r w:rsidR="0075647A">
      <w:rPr>
        <w:rStyle w:val="a9"/>
        <w:noProof/>
      </w:rPr>
      <w:t>1</w:t>
    </w:r>
    <w:r>
      <w:rPr>
        <w:rStyle w:val="a9"/>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A33"/>
    <w:multiLevelType w:val="hybridMultilevel"/>
    <w:tmpl w:val="A3BCF6B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1B6C1C"/>
    <w:multiLevelType w:val="hybridMultilevel"/>
    <w:tmpl w:val="9DEE51C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40D63"/>
    <w:multiLevelType w:val="hybridMultilevel"/>
    <w:tmpl w:val="79F89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D3EB7"/>
    <w:multiLevelType w:val="hybridMultilevel"/>
    <w:tmpl w:val="5606AA6E"/>
    <w:lvl w:ilvl="0" w:tplc="1818D10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AF3B13"/>
    <w:multiLevelType w:val="hybridMultilevel"/>
    <w:tmpl w:val="122EE6B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F94F16"/>
    <w:multiLevelType w:val="hybridMultilevel"/>
    <w:tmpl w:val="AB36C32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51596E"/>
    <w:multiLevelType w:val="hybridMultilevel"/>
    <w:tmpl w:val="EC3A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56B26"/>
    <w:multiLevelType w:val="hybridMultilevel"/>
    <w:tmpl w:val="945C1A6E"/>
    <w:lvl w:ilvl="0" w:tplc="3C2A7898">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tentative="1">
      <w:start w:val="1"/>
      <w:numFmt w:val="bullet"/>
      <w:lvlText w:val=""/>
      <w:lvlJc w:val="left"/>
      <w:pPr>
        <w:tabs>
          <w:tab w:val="num" w:pos="1440"/>
        </w:tabs>
        <w:ind w:left="1440" w:hanging="360"/>
      </w:pPr>
      <w:rPr>
        <w:rFonts w:ascii="Wingdings" w:hAnsi="Wingdings" w:hint="default"/>
      </w:rPr>
    </w:lvl>
    <w:lvl w:ilvl="2" w:tplc="5CBE4A2C" w:tentative="1">
      <w:start w:val="1"/>
      <w:numFmt w:val="bullet"/>
      <w:lvlText w:val=""/>
      <w:lvlJc w:val="left"/>
      <w:pPr>
        <w:tabs>
          <w:tab w:val="num" w:pos="2160"/>
        </w:tabs>
        <w:ind w:left="2160" w:hanging="360"/>
      </w:pPr>
      <w:rPr>
        <w:rFonts w:ascii="Wingdings" w:hAnsi="Wingdings" w:hint="default"/>
      </w:rPr>
    </w:lvl>
    <w:lvl w:ilvl="3" w:tplc="E6F27618" w:tentative="1">
      <w:start w:val="1"/>
      <w:numFmt w:val="bullet"/>
      <w:lvlText w:val=""/>
      <w:lvlJc w:val="left"/>
      <w:pPr>
        <w:tabs>
          <w:tab w:val="num" w:pos="2880"/>
        </w:tabs>
        <w:ind w:left="2880" w:hanging="360"/>
      </w:pPr>
      <w:rPr>
        <w:rFonts w:ascii="Wingdings" w:hAnsi="Wingdings" w:hint="default"/>
      </w:rPr>
    </w:lvl>
    <w:lvl w:ilvl="4" w:tplc="EBE8D97C" w:tentative="1">
      <w:start w:val="1"/>
      <w:numFmt w:val="bullet"/>
      <w:lvlText w:val=""/>
      <w:lvlJc w:val="left"/>
      <w:pPr>
        <w:tabs>
          <w:tab w:val="num" w:pos="3600"/>
        </w:tabs>
        <w:ind w:left="3600" w:hanging="360"/>
      </w:pPr>
      <w:rPr>
        <w:rFonts w:ascii="Wingdings" w:hAnsi="Wingdings" w:hint="default"/>
      </w:rPr>
    </w:lvl>
    <w:lvl w:ilvl="5" w:tplc="18829A0C" w:tentative="1">
      <w:start w:val="1"/>
      <w:numFmt w:val="bullet"/>
      <w:lvlText w:val=""/>
      <w:lvlJc w:val="left"/>
      <w:pPr>
        <w:tabs>
          <w:tab w:val="num" w:pos="4320"/>
        </w:tabs>
        <w:ind w:left="4320" w:hanging="360"/>
      </w:pPr>
      <w:rPr>
        <w:rFonts w:ascii="Wingdings" w:hAnsi="Wingdings" w:hint="default"/>
      </w:rPr>
    </w:lvl>
    <w:lvl w:ilvl="6" w:tplc="346432A8" w:tentative="1">
      <w:start w:val="1"/>
      <w:numFmt w:val="bullet"/>
      <w:lvlText w:val=""/>
      <w:lvlJc w:val="left"/>
      <w:pPr>
        <w:tabs>
          <w:tab w:val="num" w:pos="5040"/>
        </w:tabs>
        <w:ind w:left="5040" w:hanging="360"/>
      </w:pPr>
      <w:rPr>
        <w:rFonts w:ascii="Wingdings" w:hAnsi="Wingdings" w:hint="default"/>
      </w:rPr>
    </w:lvl>
    <w:lvl w:ilvl="7" w:tplc="A2DA231A" w:tentative="1">
      <w:start w:val="1"/>
      <w:numFmt w:val="bullet"/>
      <w:lvlText w:val=""/>
      <w:lvlJc w:val="left"/>
      <w:pPr>
        <w:tabs>
          <w:tab w:val="num" w:pos="5760"/>
        </w:tabs>
        <w:ind w:left="5760" w:hanging="360"/>
      </w:pPr>
      <w:rPr>
        <w:rFonts w:ascii="Wingdings" w:hAnsi="Wingdings" w:hint="default"/>
      </w:rPr>
    </w:lvl>
    <w:lvl w:ilvl="8" w:tplc="167E5210" w:tentative="1">
      <w:start w:val="1"/>
      <w:numFmt w:val="bullet"/>
      <w:lvlText w:val=""/>
      <w:lvlJc w:val="left"/>
      <w:pPr>
        <w:tabs>
          <w:tab w:val="num" w:pos="6480"/>
        </w:tabs>
        <w:ind w:left="6480" w:hanging="360"/>
      </w:pPr>
      <w:rPr>
        <w:rFonts w:ascii="Wingdings" w:hAnsi="Wingdings" w:hint="default"/>
      </w:rPr>
    </w:lvl>
  </w:abstractNum>
  <w:abstractNum w:abstractNumId="9">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9C07036"/>
    <w:multiLevelType w:val="hybridMultilevel"/>
    <w:tmpl w:val="511E623A"/>
    <w:lvl w:ilvl="0" w:tplc="04190005">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D4598"/>
    <w:multiLevelType w:val="hybridMultilevel"/>
    <w:tmpl w:val="5B7C329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F7203F"/>
    <w:multiLevelType w:val="hybridMultilevel"/>
    <w:tmpl w:val="B64E5E80"/>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3D356784"/>
    <w:multiLevelType w:val="hybridMultilevel"/>
    <w:tmpl w:val="34900A76"/>
    <w:lvl w:ilvl="0" w:tplc="AE1625E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3C31B8"/>
    <w:multiLevelType w:val="hybridMultilevel"/>
    <w:tmpl w:val="6BE8420A"/>
    <w:lvl w:ilvl="0" w:tplc="0419000B">
      <w:start w:val="1"/>
      <w:numFmt w:val="bullet"/>
      <w:lvlText w:val=""/>
      <w:lvlJc w:val="left"/>
      <w:pPr>
        <w:ind w:left="720" w:hanging="360"/>
      </w:pPr>
      <w:rPr>
        <w:rFonts w:ascii="Wingdings" w:hAnsi="Wingdings" w:hint="default"/>
        <w:lang w:val="ru-RU"/>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2A4D66"/>
    <w:multiLevelType w:val="multilevel"/>
    <w:tmpl w:val="36A22F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432517D3"/>
    <w:multiLevelType w:val="hybridMultilevel"/>
    <w:tmpl w:val="71647D7E"/>
    <w:lvl w:ilvl="0" w:tplc="E25C9544">
      <w:start w:val="1"/>
      <w:numFmt w:val="bullet"/>
      <w:lvlText w:val="-"/>
      <w:lvlJc w:val="left"/>
      <w:pPr>
        <w:ind w:hanging="360"/>
      </w:pPr>
      <w:rPr>
        <w:rFonts w:ascii="Times New Roman" w:eastAsia="Times New Roman" w:hAnsi="Times New Roman" w:hint="default"/>
        <w:color w:val="0000FF"/>
        <w:sz w:val="24"/>
        <w:szCs w:val="24"/>
      </w:rPr>
    </w:lvl>
    <w:lvl w:ilvl="1" w:tplc="D3561696">
      <w:start w:val="1"/>
      <w:numFmt w:val="bullet"/>
      <w:lvlText w:val="•"/>
      <w:lvlJc w:val="left"/>
      <w:rPr>
        <w:rFonts w:hint="default"/>
      </w:rPr>
    </w:lvl>
    <w:lvl w:ilvl="2" w:tplc="D4F40CEA">
      <w:start w:val="1"/>
      <w:numFmt w:val="bullet"/>
      <w:lvlText w:val="•"/>
      <w:lvlJc w:val="left"/>
      <w:rPr>
        <w:rFonts w:hint="default"/>
      </w:rPr>
    </w:lvl>
    <w:lvl w:ilvl="3" w:tplc="EED64C12">
      <w:start w:val="1"/>
      <w:numFmt w:val="bullet"/>
      <w:lvlText w:val="•"/>
      <w:lvlJc w:val="left"/>
      <w:rPr>
        <w:rFonts w:hint="default"/>
      </w:rPr>
    </w:lvl>
    <w:lvl w:ilvl="4" w:tplc="B1F697FA">
      <w:start w:val="1"/>
      <w:numFmt w:val="bullet"/>
      <w:lvlText w:val="•"/>
      <w:lvlJc w:val="left"/>
      <w:rPr>
        <w:rFonts w:hint="default"/>
      </w:rPr>
    </w:lvl>
    <w:lvl w:ilvl="5" w:tplc="CA4C7276">
      <w:start w:val="1"/>
      <w:numFmt w:val="bullet"/>
      <w:lvlText w:val="•"/>
      <w:lvlJc w:val="left"/>
      <w:rPr>
        <w:rFonts w:hint="default"/>
      </w:rPr>
    </w:lvl>
    <w:lvl w:ilvl="6" w:tplc="7FB48D00">
      <w:start w:val="1"/>
      <w:numFmt w:val="bullet"/>
      <w:lvlText w:val="•"/>
      <w:lvlJc w:val="left"/>
      <w:rPr>
        <w:rFonts w:hint="default"/>
      </w:rPr>
    </w:lvl>
    <w:lvl w:ilvl="7" w:tplc="BEB81932">
      <w:start w:val="1"/>
      <w:numFmt w:val="bullet"/>
      <w:lvlText w:val="•"/>
      <w:lvlJc w:val="left"/>
      <w:rPr>
        <w:rFonts w:hint="default"/>
      </w:rPr>
    </w:lvl>
    <w:lvl w:ilvl="8" w:tplc="F550B1C6">
      <w:start w:val="1"/>
      <w:numFmt w:val="bullet"/>
      <w:lvlText w:val="•"/>
      <w:lvlJc w:val="left"/>
      <w:rPr>
        <w:rFonts w:hint="default"/>
      </w:rPr>
    </w:lvl>
  </w:abstractNum>
  <w:abstractNum w:abstractNumId="17">
    <w:nsid w:val="4C5D3EF0"/>
    <w:multiLevelType w:val="hybridMultilevel"/>
    <w:tmpl w:val="67C0952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663F46"/>
    <w:multiLevelType w:val="hybridMultilevel"/>
    <w:tmpl w:val="606EB782"/>
    <w:lvl w:ilvl="0" w:tplc="A5D0CA4A">
      <w:start w:val="1"/>
      <w:numFmt w:val="bullet"/>
      <w:lvlText w:val=""/>
      <w:lvlJc w:val="left"/>
      <w:pPr>
        <w:tabs>
          <w:tab w:val="num" w:pos="720"/>
        </w:tabs>
        <w:ind w:left="720" w:hanging="360"/>
      </w:pPr>
      <w:rPr>
        <w:rFonts w:ascii="Wingdings" w:hAnsi="Wingdings" w:hint="default"/>
      </w:rPr>
    </w:lvl>
    <w:lvl w:ilvl="1" w:tplc="0AA2310C" w:tentative="1">
      <w:start w:val="1"/>
      <w:numFmt w:val="bullet"/>
      <w:lvlText w:val=""/>
      <w:lvlJc w:val="left"/>
      <w:pPr>
        <w:tabs>
          <w:tab w:val="num" w:pos="1440"/>
        </w:tabs>
        <w:ind w:left="1440" w:hanging="360"/>
      </w:pPr>
      <w:rPr>
        <w:rFonts w:ascii="Wingdings" w:hAnsi="Wingdings" w:hint="default"/>
      </w:rPr>
    </w:lvl>
    <w:lvl w:ilvl="2" w:tplc="0D32A27E" w:tentative="1">
      <w:start w:val="1"/>
      <w:numFmt w:val="bullet"/>
      <w:lvlText w:val=""/>
      <w:lvlJc w:val="left"/>
      <w:pPr>
        <w:tabs>
          <w:tab w:val="num" w:pos="2160"/>
        </w:tabs>
        <w:ind w:left="2160" w:hanging="360"/>
      </w:pPr>
      <w:rPr>
        <w:rFonts w:ascii="Wingdings" w:hAnsi="Wingdings" w:hint="default"/>
      </w:rPr>
    </w:lvl>
    <w:lvl w:ilvl="3" w:tplc="6CA6B3D2" w:tentative="1">
      <w:start w:val="1"/>
      <w:numFmt w:val="bullet"/>
      <w:lvlText w:val=""/>
      <w:lvlJc w:val="left"/>
      <w:pPr>
        <w:tabs>
          <w:tab w:val="num" w:pos="2880"/>
        </w:tabs>
        <w:ind w:left="2880" w:hanging="360"/>
      </w:pPr>
      <w:rPr>
        <w:rFonts w:ascii="Wingdings" w:hAnsi="Wingdings" w:hint="default"/>
      </w:rPr>
    </w:lvl>
    <w:lvl w:ilvl="4" w:tplc="0E0076FA" w:tentative="1">
      <w:start w:val="1"/>
      <w:numFmt w:val="bullet"/>
      <w:lvlText w:val=""/>
      <w:lvlJc w:val="left"/>
      <w:pPr>
        <w:tabs>
          <w:tab w:val="num" w:pos="3600"/>
        </w:tabs>
        <w:ind w:left="3600" w:hanging="360"/>
      </w:pPr>
      <w:rPr>
        <w:rFonts w:ascii="Wingdings" w:hAnsi="Wingdings" w:hint="default"/>
      </w:rPr>
    </w:lvl>
    <w:lvl w:ilvl="5" w:tplc="D0B06B8C" w:tentative="1">
      <w:start w:val="1"/>
      <w:numFmt w:val="bullet"/>
      <w:lvlText w:val=""/>
      <w:lvlJc w:val="left"/>
      <w:pPr>
        <w:tabs>
          <w:tab w:val="num" w:pos="4320"/>
        </w:tabs>
        <w:ind w:left="4320" w:hanging="360"/>
      </w:pPr>
      <w:rPr>
        <w:rFonts w:ascii="Wingdings" w:hAnsi="Wingdings" w:hint="default"/>
      </w:rPr>
    </w:lvl>
    <w:lvl w:ilvl="6" w:tplc="6906A550" w:tentative="1">
      <w:start w:val="1"/>
      <w:numFmt w:val="bullet"/>
      <w:lvlText w:val=""/>
      <w:lvlJc w:val="left"/>
      <w:pPr>
        <w:tabs>
          <w:tab w:val="num" w:pos="5040"/>
        </w:tabs>
        <w:ind w:left="5040" w:hanging="360"/>
      </w:pPr>
      <w:rPr>
        <w:rFonts w:ascii="Wingdings" w:hAnsi="Wingdings" w:hint="default"/>
      </w:rPr>
    </w:lvl>
    <w:lvl w:ilvl="7" w:tplc="721AC606" w:tentative="1">
      <w:start w:val="1"/>
      <w:numFmt w:val="bullet"/>
      <w:lvlText w:val=""/>
      <w:lvlJc w:val="left"/>
      <w:pPr>
        <w:tabs>
          <w:tab w:val="num" w:pos="5760"/>
        </w:tabs>
        <w:ind w:left="5760" w:hanging="360"/>
      </w:pPr>
      <w:rPr>
        <w:rFonts w:ascii="Wingdings" w:hAnsi="Wingdings" w:hint="default"/>
      </w:rPr>
    </w:lvl>
    <w:lvl w:ilvl="8" w:tplc="7462537A" w:tentative="1">
      <w:start w:val="1"/>
      <w:numFmt w:val="bullet"/>
      <w:lvlText w:val=""/>
      <w:lvlJc w:val="left"/>
      <w:pPr>
        <w:tabs>
          <w:tab w:val="num" w:pos="6480"/>
        </w:tabs>
        <w:ind w:left="6480" w:hanging="360"/>
      </w:pPr>
      <w:rPr>
        <w:rFonts w:ascii="Wingdings" w:hAnsi="Wingdings" w:hint="default"/>
      </w:rPr>
    </w:lvl>
  </w:abstractNum>
  <w:abstractNum w:abstractNumId="19">
    <w:nsid w:val="69CA4974"/>
    <w:multiLevelType w:val="hybridMultilevel"/>
    <w:tmpl w:val="8D822E58"/>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6ACC5FF7"/>
    <w:multiLevelType w:val="hybridMultilevel"/>
    <w:tmpl w:val="80D6299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427E47"/>
    <w:multiLevelType w:val="hybridMultilevel"/>
    <w:tmpl w:val="685E3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C6A6D80"/>
    <w:multiLevelType w:val="hybridMultilevel"/>
    <w:tmpl w:val="4AF2BC8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E9E7A48"/>
    <w:multiLevelType w:val="hybridMultilevel"/>
    <w:tmpl w:val="BA7E06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9C496B"/>
    <w:multiLevelType w:val="multilevel"/>
    <w:tmpl w:val="B83A00F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730C5C7B"/>
    <w:multiLevelType w:val="hybridMultilevel"/>
    <w:tmpl w:val="528C1A14"/>
    <w:lvl w:ilvl="0" w:tplc="B1629C0A">
      <w:start w:val="1"/>
      <w:numFmt w:val="bullet"/>
      <w:lvlText w:val=""/>
      <w:lvlJc w:val="left"/>
      <w:pPr>
        <w:tabs>
          <w:tab w:val="num" w:pos="720"/>
        </w:tabs>
        <w:ind w:left="720" w:hanging="360"/>
      </w:pPr>
      <w:rPr>
        <w:rFonts w:ascii="Wingdings" w:hAnsi="Wingdings" w:hint="default"/>
      </w:rPr>
    </w:lvl>
    <w:lvl w:ilvl="1" w:tplc="C2F2508C" w:tentative="1">
      <w:start w:val="1"/>
      <w:numFmt w:val="bullet"/>
      <w:lvlText w:val=""/>
      <w:lvlJc w:val="left"/>
      <w:pPr>
        <w:tabs>
          <w:tab w:val="num" w:pos="1440"/>
        </w:tabs>
        <w:ind w:left="1440" w:hanging="360"/>
      </w:pPr>
      <w:rPr>
        <w:rFonts w:ascii="Wingdings" w:hAnsi="Wingdings" w:hint="default"/>
      </w:rPr>
    </w:lvl>
    <w:lvl w:ilvl="2" w:tplc="65225E3E" w:tentative="1">
      <w:start w:val="1"/>
      <w:numFmt w:val="bullet"/>
      <w:lvlText w:val=""/>
      <w:lvlJc w:val="left"/>
      <w:pPr>
        <w:tabs>
          <w:tab w:val="num" w:pos="2160"/>
        </w:tabs>
        <w:ind w:left="2160" w:hanging="360"/>
      </w:pPr>
      <w:rPr>
        <w:rFonts w:ascii="Wingdings" w:hAnsi="Wingdings" w:hint="default"/>
      </w:rPr>
    </w:lvl>
    <w:lvl w:ilvl="3" w:tplc="C32C0C3A" w:tentative="1">
      <w:start w:val="1"/>
      <w:numFmt w:val="bullet"/>
      <w:lvlText w:val=""/>
      <w:lvlJc w:val="left"/>
      <w:pPr>
        <w:tabs>
          <w:tab w:val="num" w:pos="2880"/>
        </w:tabs>
        <w:ind w:left="2880" w:hanging="360"/>
      </w:pPr>
      <w:rPr>
        <w:rFonts w:ascii="Wingdings" w:hAnsi="Wingdings" w:hint="default"/>
      </w:rPr>
    </w:lvl>
    <w:lvl w:ilvl="4" w:tplc="69F8C0A2" w:tentative="1">
      <w:start w:val="1"/>
      <w:numFmt w:val="bullet"/>
      <w:lvlText w:val=""/>
      <w:lvlJc w:val="left"/>
      <w:pPr>
        <w:tabs>
          <w:tab w:val="num" w:pos="3600"/>
        </w:tabs>
        <w:ind w:left="3600" w:hanging="360"/>
      </w:pPr>
      <w:rPr>
        <w:rFonts w:ascii="Wingdings" w:hAnsi="Wingdings" w:hint="default"/>
      </w:rPr>
    </w:lvl>
    <w:lvl w:ilvl="5" w:tplc="C1E4FA94" w:tentative="1">
      <w:start w:val="1"/>
      <w:numFmt w:val="bullet"/>
      <w:lvlText w:val=""/>
      <w:lvlJc w:val="left"/>
      <w:pPr>
        <w:tabs>
          <w:tab w:val="num" w:pos="4320"/>
        </w:tabs>
        <w:ind w:left="4320" w:hanging="360"/>
      </w:pPr>
      <w:rPr>
        <w:rFonts w:ascii="Wingdings" w:hAnsi="Wingdings" w:hint="default"/>
      </w:rPr>
    </w:lvl>
    <w:lvl w:ilvl="6" w:tplc="BDD65E12" w:tentative="1">
      <w:start w:val="1"/>
      <w:numFmt w:val="bullet"/>
      <w:lvlText w:val=""/>
      <w:lvlJc w:val="left"/>
      <w:pPr>
        <w:tabs>
          <w:tab w:val="num" w:pos="5040"/>
        </w:tabs>
        <w:ind w:left="5040" w:hanging="360"/>
      </w:pPr>
      <w:rPr>
        <w:rFonts w:ascii="Wingdings" w:hAnsi="Wingdings" w:hint="default"/>
      </w:rPr>
    </w:lvl>
    <w:lvl w:ilvl="7" w:tplc="696E3194" w:tentative="1">
      <w:start w:val="1"/>
      <w:numFmt w:val="bullet"/>
      <w:lvlText w:val=""/>
      <w:lvlJc w:val="left"/>
      <w:pPr>
        <w:tabs>
          <w:tab w:val="num" w:pos="5760"/>
        </w:tabs>
        <w:ind w:left="5760" w:hanging="360"/>
      </w:pPr>
      <w:rPr>
        <w:rFonts w:ascii="Wingdings" w:hAnsi="Wingdings" w:hint="default"/>
      </w:rPr>
    </w:lvl>
    <w:lvl w:ilvl="8" w:tplc="89DC2AF6" w:tentative="1">
      <w:start w:val="1"/>
      <w:numFmt w:val="bullet"/>
      <w:lvlText w:val=""/>
      <w:lvlJc w:val="left"/>
      <w:pPr>
        <w:tabs>
          <w:tab w:val="num" w:pos="6480"/>
        </w:tabs>
        <w:ind w:left="6480" w:hanging="360"/>
      </w:pPr>
      <w:rPr>
        <w:rFonts w:ascii="Wingdings" w:hAnsi="Wingdings" w:hint="default"/>
      </w:rPr>
    </w:lvl>
  </w:abstractNum>
  <w:abstractNum w:abstractNumId="26">
    <w:nsid w:val="7487276D"/>
    <w:multiLevelType w:val="hybridMultilevel"/>
    <w:tmpl w:val="F03A5F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6"/>
  </w:num>
  <w:num w:numId="3">
    <w:abstractNumId w:val="24"/>
  </w:num>
  <w:num w:numId="4">
    <w:abstractNumId w:val="8"/>
  </w:num>
  <w:num w:numId="5">
    <w:abstractNumId w:val="9"/>
  </w:num>
  <w:num w:numId="6">
    <w:abstractNumId w:val="14"/>
  </w:num>
  <w:num w:numId="7">
    <w:abstractNumId w:val="26"/>
  </w:num>
  <w:num w:numId="8">
    <w:abstractNumId w:val="19"/>
  </w:num>
  <w:num w:numId="9">
    <w:abstractNumId w:val="12"/>
  </w:num>
  <w:num w:numId="10">
    <w:abstractNumId w:val="7"/>
  </w:num>
  <w:num w:numId="11">
    <w:abstractNumId w:val="2"/>
  </w:num>
  <w:num w:numId="12">
    <w:abstractNumId w:val="22"/>
  </w:num>
  <w:num w:numId="13">
    <w:abstractNumId w:val="5"/>
  </w:num>
  <w:num w:numId="14">
    <w:abstractNumId w:val="11"/>
  </w:num>
  <w:num w:numId="15">
    <w:abstractNumId w:val="4"/>
  </w:num>
  <w:num w:numId="16">
    <w:abstractNumId w:val="0"/>
  </w:num>
  <w:num w:numId="17">
    <w:abstractNumId w:val="23"/>
  </w:num>
  <w:num w:numId="18">
    <w:abstractNumId w:val="17"/>
  </w:num>
  <w:num w:numId="19">
    <w:abstractNumId w:val="21"/>
  </w:num>
  <w:num w:numId="20">
    <w:abstractNumId w:val="1"/>
  </w:num>
  <w:num w:numId="21">
    <w:abstractNumId w:val="18"/>
  </w:num>
  <w:num w:numId="22">
    <w:abstractNumId w:val="25"/>
  </w:num>
  <w:num w:numId="23">
    <w:abstractNumId w:val="3"/>
  </w:num>
  <w:num w:numId="24">
    <w:abstractNumId w:val="16"/>
  </w:num>
  <w:num w:numId="25">
    <w:abstractNumId w:val="13"/>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num>
  <w:num w:numId="37">
    <w:abstractNumId w:val="10"/>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evenAndOddHeaders/>
  <w:characterSpacingControl w:val="doNotCompress"/>
  <w:hdrShapeDefaults>
    <o:shapedefaults v:ext="edit" spidmax="18434"/>
  </w:hdrShapeDefaults>
  <w:footnotePr>
    <w:footnote w:id="-1"/>
    <w:footnote w:id="0"/>
  </w:footnotePr>
  <w:endnotePr>
    <w:endnote w:id="-1"/>
    <w:endnote w:id="0"/>
  </w:endnotePr>
  <w:compat/>
  <w:rsids>
    <w:rsidRoot w:val="0045431B"/>
    <w:rsid w:val="0000095D"/>
    <w:rsid w:val="0000255A"/>
    <w:rsid w:val="00004F55"/>
    <w:rsid w:val="000060C8"/>
    <w:rsid w:val="00011C91"/>
    <w:rsid w:val="00012A62"/>
    <w:rsid w:val="00017BAC"/>
    <w:rsid w:val="00017FB6"/>
    <w:rsid w:val="00020143"/>
    <w:rsid w:val="00021AEB"/>
    <w:rsid w:val="000231FA"/>
    <w:rsid w:val="00023743"/>
    <w:rsid w:val="00023DC8"/>
    <w:rsid w:val="00024380"/>
    <w:rsid w:val="00026119"/>
    <w:rsid w:val="00027D23"/>
    <w:rsid w:val="000303FF"/>
    <w:rsid w:val="00030802"/>
    <w:rsid w:val="0003183E"/>
    <w:rsid w:val="00036223"/>
    <w:rsid w:val="0004286C"/>
    <w:rsid w:val="00047AB5"/>
    <w:rsid w:val="00053903"/>
    <w:rsid w:val="00053BA1"/>
    <w:rsid w:val="000560E6"/>
    <w:rsid w:val="000617BA"/>
    <w:rsid w:val="00061D97"/>
    <w:rsid w:val="000622D1"/>
    <w:rsid w:val="0006359A"/>
    <w:rsid w:val="00063926"/>
    <w:rsid w:val="000646AB"/>
    <w:rsid w:val="0006601C"/>
    <w:rsid w:val="00071613"/>
    <w:rsid w:val="00076B8B"/>
    <w:rsid w:val="00076B94"/>
    <w:rsid w:val="00080270"/>
    <w:rsid w:val="000811B3"/>
    <w:rsid w:val="0008440D"/>
    <w:rsid w:val="00085D04"/>
    <w:rsid w:val="000860C4"/>
    <w:rsid w:val="000906BF"/>
    <w:rsid w:val="00091465"/>
    <w:rsid w:val="00092137"/>
    <w:rsid w:val="0009348F"/>
    <w:rsid w:val="000A00E0"/>
    <w:rsid w:val="000A0B3B"/>
    <w:rsid w:val="000A0DD0"/>
    <w:rsid w:val="000A296B"/>
    <w:rsid w:val="000A590C"/>
    <w:rsid w:val="000A6936"/>
    <w:rsid w:val="000A6C10"/>
    <w:rsid w:val="000A6DC0"/>
    <w:rsid w:val="000B5762"/>
    <w:rsid w:val="000B5C35"/>
    <w:rsid w:val="000B673B"/>
    <w:rsid w:val="000C57B2"/>
    <w:rsid w:val="000C7A8D"/>
    <w:rsid w:val="000D70B3"/>
    <w:rsid w:val="000D7101"/>
    <w:rsid w:val="000E3CD4"/>
    <w:rsid w:val="000E3CE6"/>
    <w:rsid w:val="000E5FBF"/>
    <w:rsid w:val="000F1B09"/>
    <w:rsid w:val="000F67AD"/>
    <w:rsid w:val="00102870"/>
    <w:rsid w:val="00103B38"/>
    <w:rsid w:val="00107180"/>
    <w:rsid w:val="00113907"/>
    <w:rsid w:val="0011488F"/>
    <w:rsid w:val="001201E0"/>
    <w:rsid w:val="00120DDF"/>
    <w:rsid w:val="00122B38"/>
    <w:rsid w:val="001242BF"/>
    <w:rsid w:val="00125DE2"/>
    <w:rsid w:val="00130193"/>
    <w:rsid w:val="00130B91"/>
    <w:rsid w:val="00133366"/>
    <w:rsid w:val="00136365"/>
    <w:rsid w:val="00142A10"/>
    <w:rsid w:val="00143638"/>
    <w:rsid w:val="00143A68"/>
    <w:rsid w:val="00144C4A"/>
    <w:rsid w:val="001538B9"/>
    <w:rsid w:val="00153BBA"/>
    <w:rsid w:val="00155ACD"/>
    <w:rsid w:val="0015766A"/>
    <w:rsid w:val="00157BA5"/>
    <w:rsid w:val="001632D5"/>
    <w:rsid w:val="00172BAE"/>
    <w:rsid w:val="0017376A"/>
    <w:rsid w:val="00174C25"/>
    <w:rsid w:val="00174E0C"/>
    <w:rsid w:val="001859ED"/>
    <w:rsid w:val="001862CF"/>
    <w:rsid w:val="00190DBB"/>
    <w:rsid w:val="00190EBE"/>
    <w:rsid w:val="00194605"/>
    <w:rsid w:val="0019656D"/>
    <w:rsid w:val="00197D01"/>
    <w:rsid w:val="001A5045"/>
    <w:rsid w:val="001A7A2F"/>
    <w:rsid w:val="001B3AB8"/>
    <w:rsid w:val="001B3C58"/>
    <w:rsid w:val="001B536F"/>
    <w:rsid w:val="001B793E"/>
    <w:rsid w:val="001C3E79"/>
    <w:rsid w:val="001C5679"/>
    <w:rsid w:val="001D3365"/>
    <w:rsid w:val="001D5564"/>
    <w:rsid w:val="001E06C4"/>
    <w:rsid w:val="001E2F49"/>
    <w:rsid w:val="001E2FB9"/>
    <w:rsid w:val="001E319C"/>
    <w:rsid w:val="001E7391"/>
    <w:rsid w:val="001E7D8C"/>
    <w:rsid w:val="001F0355"/>
    <w:rsid w:val="001F109C"/>
    <w:rsid w:val="001F4788"/>
    <w:rsid w:val="001F4CEE"/>
    <w:rsid w:val="001F55B7"/>
    <w:rsid w:val="00202FEE"/>
    <w:rsid w:val="00205307"/>
    <w:rsid w:val="0020544F"/>
    <w:rsid w:val="0021499D"/>
    <w:rsid w:val="00215275"/>
    <w:rsid w:val="00222B70"/>
    <w:rsid w:val="0022591E"/>
    <w:rsid w:val="002320EC"/>
    <w:rsid w:val="00234211"/>
    <w:rsid w:val="002348FD"/>
    <w:rsid w:val="00236BEE"/>
    <w:rsid w:val="0025222B"/>
    <w:rsid w:val="002604DD"/>
    <w:rsid w:val="00260C03"/>
    <w:rsid w:val="00263A0B"/>
    <w:rsid w:val="002645BF"/>
    <w:rsid w:val="00264C90"/>
    <w:rsid w:val="00265D77"/>
    <w:rsid w:val="002678A9"/>
    <w:rsid w:val="002709F2"/>
    <w:rsid w:val="00271F86"/>
    <w:rsid w:val="00277065"/>
    <w:rsid w:val="0028076E"/>
    <w:rsid w:val="0028189A"/>
    <w:rsid w:val="00286792"/>
    <w:rsid w:val="00286ECB"/>
    <w:rsid w:val="00287D9A"/>
    <w:rsid w:val="002943E8"/>
    <w:rsid w:val="00295B53"/>
    <w:rsid w:val="00295BDA"/>
    <w:rsid w:val="00295CCA"/>
    <w:rsid w:val="002A1E5D"/>
    <w:rsid w:val="002A30DB"/>
    <w:rsid w:val="002A3343"/>
    <w:rsid w:val="002A572A"/>
    <w:rsid w:val="002A6A46"/>
    <w:rsid w:val="002A6E9B"/>
    <w:rsid w:val="002B214F"/>
    <w:rsid w:val="002B3765"/>
    <w:rsid w:val="002B6445"/>
    <w:rsid w:val="002C3C65"/>
    <w:rsid w:val="002C4D3F"/>
    <w:rsid w:val="002C760D"/>
    <w:rsid w:val="002D005B"/>
    <w:rsid w:val="002D0E65"/>
    <w:rsid w:val="002D2471"/>
    <w:rsid w:val="002D3CE7"/>
    <w:rsid w:val="002D43BE"/>
    <w:rsid w:val="002D65AA"/>
    <w:rsid w:val="002F1D5F"/>
    <w:rsid w:val="002F2384"/>
    <w:rsid w:val="002F2895"/>
    <w:rsid w:val="002F4D6D"/>
    <w:rsid w:val="00301D5B"/>
    <w:rsid w:val="00302B9A"/>
    <w:rsid w:val="003030EB"/>
    <w:rsid w:val="003118A4"/>
    <w:rsid w:val="003137A0"/>
    <w:rsid w:val="00316B7B"/>
    <w:rsid w:val="00317E4F"/>
    <w:rsid w:val="00322E07"/>
    <w:rsid w:val="0032403F"/>
    <w:rsid w:val="00324520"/>
    <w:rsid w:val="003254B7"/>
    <w:rsid w:val="003262BB"/>
    <w:rsid w:val="00326D4E"/>
    <w:rsid w:val="003305ED"/>
    <w:rsid w:val="00330860"/>
    <w:rsid w:val="003308DD"/>
    <w:rsid w:val="00331A9D"/>
    <w:rsid w:val="00331B61"/>
    <w:rsid w:val="003320F1"/>
    <w:rsid w:val="0033213A"/>
    <w:rsid w:val="0033270E"/>
    <w:rsid w:val="003365DA"/>
    <w:rsid w:val="00340515"/>
    <w:rsid w:val="0034184C"/>
    <w:rsid w:val="00346D42"/>
    <w:rsid w:val="00350546"/>
    <w:rsid w:val="003515E1"/>
    <w:rsid w:val="00351DB9"/>
    <w:rsid w:val="0035603B"/>
    <w:rsid w:val="00357638"/>
    <w:rsid w:val="00361887"/>
    <w:rsid w:val="00362200"/>
    <w:rsid w:val="00362DEE"/>
    <w:rsid w:val="00364F80"/>
    <w:rsid w:val="003725CA"/>
    <w:rsid w:val="0037586A"/>
    <w:rsid w:val="00376128"/>
    <w:rsid w:val="00376207"/>
    <w:rsid w:val="003834A7"/>
    <w:rsid w:val="003841B8"/>
    <w:rsid w:val="00385603"/>
    <w:rsid w:val="00386622"/>
    <w:rsid w:val="00386C54"/>
    <w:rsid w:val="00386CA8"/>
    <w:rsid w:val="00394CF2"/>
    <w:rsid w:val="003951E3"/>
    <w:rsid w:val="00397F40"/>
    <w:rsid w:val="003A1CAB"/>
    <w:rsid w:val="003A2A60"/>
    <w:rsid w:val="003A553F"/>
    <w:rsid w:val="003B13F3"/>
    <w:rsid w:val="003B2902"/>
    <w:rsid w:val="003B37CE"/>
    <w:rsid w:val="003B6DE9"/>
    <w:rsid w:val="003C11A0"/>
    <w:rsid w:val="003C47CC"/>
    <w:rsid w:val="003C6FB5"/>
    <w:rsid w:val="003D2029"/>
    <w:rsid w:val="003D4ECB"/>
    <w:rsid w:val="003D4F51"/>
    <w:rsid w:val="003E06B0"/>
    <w:rsid w:val="003E16D0"/>
    <w:rsid w:val="003E4D1A"/>
    <w:rsid w:val="003F3590"/>
    <w:rsid w:val="00403C31"/>
    <w:rsid w:val="004056AF"/>
    <w:rsid w:val="00406D62"/>
    <w:rsid w:val="00415D5C"/>
    <w:rsid w:val="00417F07"/>
    <w:rsid w:val="004245CF"/>
    <w:rsid w:val="0042475C"/>
    <w:rsid w:val="00425D08"/>
    <w:rsid w:val="00426A56"/>
    <w:rsid w:val="00426D3D"/>
    <w:rsid w:val="00426E70"/>
    <w:rsid w:val="00430632"/>
    <w:rsid w:val="00430DE2"/>
    <w:rsid w:val="004319D6"/>
    <w:rsid w:val="004323C4"/>
    <w:rsid w:val="00433C0D"/>
    <w:rsid w:val="0043585D"/>
    <w:rsid w:val="00440D91"/>
    <w:rsid w:val="0044180D"/>
    <w:rsid w:val="0044219B"/>
    <w:rsid w:val="00451B52"/>
    <w:rsid w:val="00451B9E"/>
    <w:rsid w:val="00453C44"/>
    <w:rsid w:val="0045431B"/>
    <w:rsid w:val="00455477"/>
    <w:rsid w:val="004600E3"/>
    <w:rsid w:val="00463747"/>
    <w:rsid w:val="00465242"/>
    <w:rsid w:val="00465BFD"/>
    <w:rsid w:val="00480C0A"/>
    <w:rsid w:val="00481AA6"/>
    <w:rsid w:val="00483992"/>
    <w:rsid w:val="00484CA3"/>
    <w:rsid w:val="004914C4"/>
    <w:rsid w:val="004949C3"/>
    <w:rsid w:val="00494AAF"/>
    <w:rsid w:val="00495D6B"/>
    <w:rsid w:val="00496343"/>
    <w:rsid w:val="00496ED5"/>
    <w:rsid w:val="004A0B9A"/>
    <w:rsid w:val="004A16D3"/>
    <w:rsid w:val="004B2A73"/>
    <w:rsid w:val="004B60FC"/>
    <w:rsid w:val="004B76A3"/>
    <w:rsid w:val="004B79D9"/>
    <w:rsid w:val="004C1512"/>
    <w:rsid w:val="004C3910"/>
    <w:rsid w:val="004C41A9"/>
    <w:rsid w:val="004C4388"/>
    <w:rsid w:val="004D20DB"/>
    <w:rsid w:val="004D3497"/>
    <w:rsid w:val="004D55C5"/>
    <w:rsid w:val="004E5F2E"/>
    <w:rsid w:val="004F05FB"/>
    <w:rsid w:val="004F0754"/>
    <w:rsid w:val="004F0B51"/>
    <w:rsid w:val="004F2333"/>
    <w:rsid w:val="004F3EBA"/>
    <w:rsid w:val="004F4A25"/>
    <w:rsid w:val="004F7E99"/>
    <w:rsid w:val="00500DA5"/>
    <w:rsid w:val="00501875"/>
    <w:rsid w:val="00502568"/>
    <w:rsid w:val="0050341F"/>
    <w:rsid w:val="00503A42"/>
    <w:rsid w:val="00503A83"/>
    <w:rsid w:val="00512A71"/>
    <w:rsid w:val="00514B87"/>
    <w:rsid w:val="00516AA5"/>
    <w:rsid w:val="00517667"/>
    <w:rsid w:val="00517964"/>
    <w:rsid w:val="0052003B"/>
    <w:rsid w:val="00520A27"/>
    <w:rsid w:val="00521859"/>
    <w:rsid w:val="00522AE8"/>
    <w:rsid w:val="0052470D"/>
    <w:rsid w:val="005305B0"/>
    <w:rsid w:val="0053068A"/>
    <w:rsid w:val="00533007"/>
    <w:rsid w:val="00534CD2"/>
    <w:rsid w:val="00542BF9"/>
    <w:rsid w:val="005446E3"/>
    <w:rsid w:val="005446F4"/>
    <w:rsid w:val="0054501E"/>
    <w:rsid w:val="00546F48"/>
    <w:rsid w:val="005475F6"/>
    <w:rsid w:val="00552687"/>
    <w:rsid w:val="00554CAB"/>
    <w:rsid w:val="005656FD"/>
    <w:rsid w:val="0056790E"/>
    <w:rsid w:val="005679C1"/>
    <w:rsid w:val="00571CD5"/>
    <w:rsid w:val="00572AF9"/>
    <w:rsid w:val="00574DC6"/>
    <w:rsid w:val="0058240C"/>
    <w:rsid w:val="005825B3"/>
    <w:rsid w:val="0058309B"/>
    <w:rsid w:val="0058672D"/>
    <w:rsid w:val="00593B77"/>
    <w:rsid w:val="005A0462"/>
    <w:rsid w:val="005A471B"/>
    <w:rsid w:val="005A5976"/>
    <w:rsid w:val="005B084B"/>
    <w:rsid w:val="005B1E42"/>
    <w:rsid w:val="005B419D"/>
    <w:rsid w:val="005B6374"/>
    <w:rsid w:val="005B6C19"/>
    <w:rsid w:val="005C16AB"/>
    <w:rsid w:val="005C1B34"/>
    <w:rsid w:val="005C497C"/>
    <w:rsid w:val="005C7042"/>
    <w:rsid w:val="005D20C6"/>
    <w:rsid w:val="005D4A54"/>
    <w:rsid w:val="005D5059"/>
    <w:rsid w:val="005D5B85"/>
    <w:rsid w:val="005D78F3"/>
    <w:rsid w:val="005E0DF7"/>
    <w:rsid w:val="005E1E2E"/>
    <w:rsid w:val="005E23F0"/>
    <w:rsid w:val="005E3868"/>
    <w:rsid w:val="005E7073"/>
    <w:rsid w:val="005F29F5"/>
    <w:rsid w:val="005F4CD0"/>
    <w:rsid w:val="00601EB9"/>
    <w:rsid w:val="006021F3"/>
    <w:rsid w:val="00606B76"/>
    <w:rsid w:val="0061295F"/>
    <w:rsid w:val="00612C3E"/>
    <w:rsid w:val="006145AD"/>
    <w:rsid w:val="006200BF"/>
    <w:rsid w:val="00626F4D"/>
    <w:rsid w:val="00627320"/>
    <w:rsid w:val="0062799C"/>
    <w:rsid w:val="00635323"/>
    <w:rsid w:val="0063608A"/>
    <w:rsid w:val="00636EC6"/>
    <w:rsid w:val="0064124C"/>
    <w:rsid w:val="00654CCA"/>
    <w:rsid w:val="00656830"/>
    <w:rsid w:val="00661DF6"/>
    <w:rsid w:val="006634FD"/>
    <w:rsid w:val="00663B2B"/>
    <w:rsid w:val="00664708"/>
    <w:rsid w:val="00665BBE"/>
    <w:rsid w:val="00666672"/>
    <w:rsid w:val="00666963"/>
    <w:rsid w:val="0066797A"/>
    <w:rsid w:val="006763C4"/>
    <w:rsid w:val="00676BD5"/>
    <w:rsid w:val="00682E43"/>
    <w:rsid w:val="00682F68"/>
    <w:rsid w:val="006905CF"/>
    <w:rsid w:val="00690E5E"/>
    <w:rsid w:val="006911F8"/>
    <w:rsid w:val="00694935"/>
    <w:rsid w:val="00695111"/>
    <w:rsid w:val="00695EF5"/>
    <w:rsid w:val="0069613A"/>
    <w:rsid w:val="006A3BDF"/>
    <w:rsid w:val="006B405A"/>
    <w:rsid w:val="006B5733"/>
    <w:rsid w:val="006B6F88"/>
    <w:rsid w:val="006C099F"/>
    <w:rsid w:val="006C336A"/>
    <w:rsid w:val="006C48B4"/>
    <w:rsid w:val="006C49D0"/>
    <w:rsid w:val="006C6D21"/>
    <w:rsid w:val="006C6D7C"/>
    <w:rsid w:val="006D01E5"/>
    <w:rsid w:val="006D3CA6"/>
    <w:rsid w:val="006E4E74"/>
    <w:rsid w:val="006E52E6"/>
    <w:rsid w:val="006E5F38"/>
    <w:rsid w:val="006F0779"/>
    <w:rsid w:val="006F150D"/>
    <w:rsid w:val="006F1874"/>
    <w:rsid w:val="006F20B8"/>
    <w:rsid w:val="006F28B4"/>
    <w:rsid w:val="006F7C01"/>
    <w:rsid w:val="00700F04"/>
    <w:rsid w:val="00704629"/>
    <w:rsid w:val="00707764"/>
    <w:rsid w:val="007079E0"/>
    <w:rsid w:val="007140A0"/>
    <w:rsid w:val="00717CFC"/>
    <w:rsid w:val="00721908"/>
    <w:rsid w:val="0072203F"/>
    <w:rsid w:val="007229FC"/>
    <w:rsid w:val="00724CE5"/>
    <w:rsid w:val="007254F5"/>
    <w:rsid w:val="007263A1"/>
    <w:rsid w:val="00726E9C"/>
    <w:rsid w:val="007326FE"/>
    <w:rsid w:val="00732AD7"/>
    <w:rsid w:val="00733014"/>
    <w:rsid w:val="007331C4"/>
    <w:rsid w:val="00733813"/>
    <w:rsid w:val="00744CE7"/>
    <w:rsid w:val="00745597"/>
    <w:rsid w:val="00745EAF"/>
    <w:rsid w:val="007470B0"/>
    <w:rsid w:val="00755380"/>
    <w:rsid w:val="00755847"/>
    <w:rsid w:val="0075647A"/>
    <w:rsid w:val="007628E0"/>
    <w:rsid w:val="00763972"/>
    <w:rsid w:val="0076401B"/>
    <w:rsid w:val="007655E1"/>
    <w:rsid w:val="00765DF1"/>
    <w:rsid w:val="007705C3"/>
    <w:rsid w:val="00772458"/>
    <w:rsid w:val="007820EC"/>
    <w:rsid w:val="00783A33"/>
    <w:rsid w:val="00787136"/>
    <w:rsid w:val="0079001C"/>
    <w:rsid w:val="00793707"/>
    <w:rsid w:val="007955F7"/>
    <w:rsid w:val="007968E8"/>
    <w:rsid w:val="00796E11"/>
    <w:rsid w:val="00797476"/>
    <w:rsid w:val="007A1BAE"/>
    <w:rsid w:val="007A6967"/>
    <w:rsid w:val="007A6D47"/>
    <w:rsid w:val="007A7268"/>
    <w:rsid w:val="007A7F07"/>
    <w:rsid w:val="007B275B"/>
    <w:rsid w:val="007B60A1"/>
    <w:rsid w:val="007B7FBE"/>
    <w:rsid w:val="007C1B7B"/>
    <w:rsid w:val="007C75DC"/>
    <w:rsid w:val="007D06EB"/>
    <w:rsid w:val="007D087F"/>
    <w:rsid w:val="007D1837"/>
    <w:rsid w:val="007D2AF8"/>
    <w:rsid w:val="007E3208"/>
    <w:rsid w:val="007E57BC"/>
    <w:rsid w:val="007F7CF3"/>
    <w:rsid w:val="00800024"/>
    <w:rsid w:val="00802040"/>
    <w:rsid w:val="00803166"/>
    <w:rsid w:val="00810802"/>
    <w:rsid w:val="00820B09"/>
    <w:rsid w:val="0082320E"/>
    <w:rsid w:val="00824DC2"/>
    <w:rsid w:val="008251D9"/>
    <w:rsid w:val="008308DD"/>
    <w:rsid w:val="0083106A"/>
    <w:rsid w:val="00831683"/>
    <w:rsid w:val="00831A29"/>
    <w:rsid w:val="008336F7"/>
    <w:rsid w:val="00835062"/>
    <w:rsid w:val="008352DB"/>
    <w:rsid w:val="00835732"/>
    <w:rsid w:val="00835B90"/>
    <w:rsid w:val="00840087"/>
    <w:rsid w:val="00840CED"/>
    <w:rsid w:val="00844284"/>
    <w:rsid w:val="00845414"/>
    <w:rsid w:val="008460FB"/>
    <w:rsid w:val="00846370"/>
    <w:rsid w:val="00852B4A"/>
    <w:rsid w:val="00853D84"/>
    <w:rsid w:val="0085465C"/>
    <w:rsid w:val="00857396"/>
    <w:rsid w:val="00857FE4"/>
    <w:rsid w:val="00860188"/>
    <w:rsid w:val="008616BC"/>
    <w:rsid w:val="008628BD"/>
    <w:rsid w:val="008659B7"/>
    <w:rsid w:val="0088101F"/>
    <w:rsid w:val="00893BD4"/>
    <w:rsid w:val="008955E9"/>
    <w:rsid w:val="008A4972"/>
    <w:rsid w:val="008B42FC"/>
    <w:rsid w:val="008C12EB"/>
    <w:rsid w:val="008C1D5D"/>
    <w:rsid w:val="008C3059"/>
    <w:rsid w:val="008C3A3B"/>
    <w:rsid w:val="008C6799"/>
    <w:rsid w:val="008C7BA8"/>
    <w:rsid w:val="008D1196"/>
    <w:rsid w:val="008D2F21"/>
    <w:rsid w:val="008D72E3"/>
    <w:rsid w:val="008E2D4B"/>
    <w:rsid w:val="008E3790"/>
    <w:rsid w:val="008E3A56"/>
    <w:rsid w:val="008E430F"/>
    <w:rsid w:val="008E46EA"/>
    <w:rsid w:val="008E4EC5"/>
    <w:rsid w:val="008E4EE5"/>
    <w:rsid w:val="008E51A0"/>
    <w:rsid w:val="008F0CDE"/>
    <w:rsid w:val="008F5BD1"/>
    <w:rsid w:val="008F604C"/>
    <w:rsid w:val="00900861"/>
    <w:rsid w:val="00900E43"/>
    <w:rsid w:val="00901490"/>
    <w:rsid w:val="0090198D"/>
    <w:rsid w:val="00901A70"/>
    <w:rsid w:val="00901BC5"/>
    <w:rsid w:val="009034C9"/>
    <w:rsid w:val="00904BA9"/>
    <w:rsid w:val="009077E7"/>
    <w:rsid w:val="009136C5"/>
    <w:rsid w:val="00922BC3"/>
    <w:rsid w:val="00926C17"/>
    <w:rsid w:val="00930058"/>
    <w:rsid w:val="009327F3"/>
    <w:rsid w:val="00932EF8"/>
    <w:rsid w:val="0093511E"/>
    <w:rsid w:val="00935D85"/>
    <w:rsid w:val="00936ACA"/>
    <w:rsid w:val="009404EB"/>
    <w:rsid w:val="009456CB"/>
    <w:rsid w:val="009501DB"/>
    <w:rsid w:val="00953480"/>
    <w:rsid w:val="00955FDE"/>
    <w:rsid w:val="009615DA"/>
    <w:rsid w:val="0096204D"/>
    <w:rsid w:val="0096259F"/>
    <w:rsid w:val="009631D6"/>
    <w:rsid w:val="009647A8"/>
    <w:rsid w:val="00971681"/>
    <w:rsid w:val="00974E9C"/>
    <w:rsid w:val="00980A07"/>
    <w:rsid w:val="009832CD"/>
    <w:rsid w:val="00984630"/>
    <w:rsid w:val="0098499C"/>
    <w:rsid w:val="00987063"/>
    <w:rsid w:val="009900F4"/>
    <w:rsid w:val="00990194"/>
    <w:rsid w:val="009903EE"/>
    <w:rsid w:val="00992857"/>
    <w:rsid w:val="009A2039"/>
    <w:rsid w:val="009A21FE"/>
    <w:rsid w:val="009A2C05"/>
    <w:rsid w:val="009A52D5"/>
    <w:rsid w:val="009A52DB"/>
    <w:rsid w:val="009A53A2"/>
    <w:rsid w:val="009B28E3"/>
    <w:rsid w:val="009B48C1"/>
    <w:rsid w:val="009B4EBD"/>
    <w:rsid w:val="009B6BDB"/>
    <w:rsid w:val="009B7AD4"/>
    <w:rsid w:val="009C143C"/>
    <w:rsid w:val="009D034C"/>
    <w:rsid w:val="009D24ED"/>
    <w:rsid w:val="009D4455"/>
    <w:rsid w:val="009D6E0D"/>
    <w:rsid w:val="009E5CC6"/>
    <w:rsid w:val="009E7902"/>
    <w:rsid w:val="009F1767"/>
    <w:rsid w:val="009F38D0"/>
    <w:rsid w:val="009F5052"/>
    <w:rsid w:val="009F63D6"/>
    <w:rsid w:val="009F7E28"/>
    <w:rsid w:val="00A03E68"/>
    <w:rsid w:val="00A0510D"/>
    <w:rsid w:val="00A07408"/>
    <w:rsid w:val="00A079AE"/>
    <w:rsid w:val="00A108E0"/>
    <w:rsid w:val="00A1277C"/>
    <w:rsid w:val="00A1446D"/>
    <w:rsid w:val="00A14C21"/>
    <w:rsid w:val="00A14D48"/>
    <w:rsid w:val="00A156D3"/>
    <w:rsid w:val="00A17CEC"/>
    <w:rsid w:val="00A17EE0"/>
    <w:rsid w:val="00A21E8F"/>
    <w:rsid w:val="00A2297C"/>
    <w:rsid w:val="00A266EB"/>
    <w:rsid w:val="00A308C3"/>
    <w:rsid w:val="00A30C4B"/>
    <w:rsid w:val="00A3147E"/>
    <w:rsid w:val="00A35970"/>
    <w:rsid w:val="00A35CC7"/>
    <w:rsid w:val="00A376DA"/>
    <w:rsid w:val="00A379D4"/>
    <w:rsid w:val="00A417AC"/>
    <w:rsid w:val="00A43797"/>
    <w:rsid w:val="00A46723"/>
    <w:rsid w:val="00A47050"/>
    <w:rsid w:val="00A512DB"/>
    <w:rsid w:val="00A5389B"/>
    <w:rsid w:val="00A54846"/>
    <w:rsid w:val="00A55A01"/>
    <w:rsid w:val="00A579DB"/>
    <w:rsid w:val="00A60000"/>
    <w:rsid w:val="00A60746"/>
    <w:rsid w:val="00A62ADE"/>
    <w:rsid w:val="00A6450E"/>
    <w:rsid w:val="00A66499"/>
    <w:rsid w:val="00A73653"/>
    <w:rsid w:val="00A73B29"/>
    <w:rsid w:val="00A74722"/>
    <w:rsid w:val="00A749A5"/>
    <w:rsid w:val="00A828B5"/>
    <w:rsid w:val="00A82E8B"/>
    <w:rsid w:val="00A84FFA"/>
    <w:rsid w:val="00A866A4"/>
    <w:rsid w:val="00A86F3E"/>
    <w:rsid w:val="00A870C8"/>
    <w:rsid w:val="00A90CAF"/>
    <w:rsid w:val="00A944C5"/>
    <w:rsid w:val="00A9504A"/>
    <w:rsid w:val="00A961CE"/>
    <w:rsid w:val="00A97BB7"/>
    <w:rsid w:val="00A97C2A"/>
    <w:rsid w:val="00AA01B3"/>
    <w:rsid w:val="00AA7623"/>
    <w:rsid w:val="00AA7ED9"/>
    <w:rsid w:val="00AB331D"/>
    <w:rsid w:val="00AB5061"/>
    <w:rsid w:val="00AB6676"/>
    <w:rsid w:val="00AC095B"/>
    <w:rsid w:val="00AC194D"/>
    <w:rsid w:val="00AD0DF4"/>
    <w:rsid w:val="00AD1AC4"/>
    <w:rsid w:val="00AD5909"/>
    <w:rsid w:val="00AD65A3"/>
    <w:rsid w:val="00AD78DA"/>
    <w:rsid w:val="00AE0496"/>
    <w:rsid w:val="00AE0F8D"/>
    <w:rsid w:val="00AE45CF"/>
    <w:rsid w:val="00AE45E5"/>
    <w:rsid w:val="00AE6348"/>
    <w:rsid w:val="00AF03A0"/>
    <w:rsid w:val="00AF166C"/>
    <w:rsid w:val="00AF19F4"/>
    <w:rsid w:val="00AF483D"/>
    <w:rsid w:val="00B03097"/>
    <w:rsid w:val="00B225A0"/>
    <w:rsid w:val="00B26A49"/>
    <w:rsid w:val="00B2715F"/>
    <w:rsid w:val="00B302AD"/>
    <w:rsid w:val="00B31E4E"/>
    <w:rsid w:val="00B36571"/>
    <w:rsid w:val="00B36693"/>
    <w:rsid w:val="00B43E2B"/>
    <w:rsid w:val="00B452D3"/>
    <w:rsid w:val="00B4746E"/>
    <w:rsid w:val="00B56CDB"/>
    <w:rsid w:val="00B62147"/>
    <w:rsid w:val="00B626ED"/>
    <w:rsid w:val="00B62DFB"/>
    <w:rsid w:val="00B63581"/>
    <w:rsid w:val="00B63CA8"/>
    <w:rsid w:val="00B64A6D"/>
    <w:rsid w:val="00B651F7"/>
    <w:rsid w:val="00B659F5"/>
    <w:rsid w:val="00B6657D"/>
    <w:rsid w:val="00B707D9"/>
    <w:rsid w:val="00B71229"/>
    <w:rsid w:val="00B73CA1"/>
    <w:rsid w:val="00B7603B"/>
    <w:rsid w:val="00B769EE"/>
    <w:rsid w:val="00B76B33"/>
    <w:rsid w:val="00B76BFD"/>
    <w:rsid w:val="00B97A3F"/>
    <w:rsid w:val="00B97CF3"/>
    <w:rsid w:val="00BA35DB"/>
    <w:rsid w:val="00BA6EEA"/>
    <w:rsid w:val="00BB01FE"/>
    <w:rsid w:val="00BB05A8"/>
    <w:rsid w:val="00BB0828"/>
    <w:rsid w:val="00BB4614"/>
    <w:rsid w:val="00BB627E"/>
    <w:rsid w:val="00BB6F89"/>
    <w:rsid w:val="00BB70AF"/>
    <w:rsid w:val="00BB7619"/>
    <w:rsid w:val="00BC14A1"/>
    <w:rsid w:val="00BC190A"/>
    <w:rsid w:val="00BC28EC"/>
    <w:rsid w:val="00BC2D94"/>
    <w:rsid w:val="00BC3040"/>
    <w:rsid w:val="00BC5C05"/>
    <w:rsid w:val="00BC64DB"/>
    <w:rsid w:val="00BC7183"/>
    <w:rsid w:val="00BD3242"/>
    <w:rsid w:val="00BD6838"/>
    <w:rsid w:val="00BD76B7"/>
    <w:rsid w:val="00BD7D5D"/>
    <w:rsid w:val="00BE0355"/>
    <w:rsid w:val="00BE1951"/>
    <w:rsid w:val="00BE1967"/>
    <w:rsid w:val="00BE427D"/>
    <w:rsid w:val="00BE4F1E"/>
    <w:rsid w:val="00BF1C3F"/>
    <w:rsid w:val="00BF4C60"/>
    <w:rsid w:val="00BF5359"/>
    <w:rsid w:val="00BF6F2C"/>
    <w:rsid w:val="00C013C8"/>
    <w:rsid w:val="00C02347"/>
    <w:rsid w:val="00C03466"/>
    <w:rsid w:val="00C04E9B"/>
    <w:rsid w:val="00C0594B"/>
    <w:rsid w:val="00C07689"/>
    <w:rsid w:val="00C10079"/>
    <w:rsid w:val="00C1569D"/>
    <w:rsid w:val="00C22870"/>
    <w:rsid w:val="00C25236"/>
    <w:rsid w:val="00C26CEF"/>
    <w:rsid w:val="00C26F9D"/>
    <w:rsid w:val="00C275E6"/>
    <w:rsid w:val="00C3259D"/>
    <w:rsid w:val="00C32AD5"/>
    <w:rsid w:val="00C400C2"/>
    <w:rsid w:val="00C41EDF"/>
    <w:rsid w:val="00C42286"/>
    <w:rsid w:val="00C46F53"/>
    <w:rsid w:val="00C476AB"/>
    <w:rsid w:val="00C47781"/>
    <w:rsid w:val="00C61AF3"/>
    <w:rsid w:val="00C66909"/>
    <w:rsid w:val="00C7084F"/>
    <w:rsid w:val="00C7681D"/>
    <w:rsid w:val="00C76BFA"/>
    <w:rsid w:val="00C77CB0"/>
    <w:rsid w:val="00C816E8"/>
    <w:rsid w:val="00C86A06"/>
    <w:rsid w:val="00C87439"/>
    <w:rsid w:val="00C9300B"/>
    <w:rsid w:val="00C94F16"/>
    <w:rsid w:val="00CA0035"/>
    <w:rsid w:val="00CA029F"/>
    <w:rsid w:val="00CA203A"/>
    <w:rsid w:val="00CA2987"/>
    <w:rsid w:val="00CA32B2"/>
    <w:rsid w:val="00CA4190"/>
    <w:rsid w:val="00CB05D2"/>
    <w:rsid w:val="00CB14B9"/>
    <w:rsid w:val="00CB46BE"/>
    <w:rsid w:val="00CB4F1C"/>
    <w:rsid w:val="00CC2819"/>
    <w:rsid w:val="00CC2EBD"/>
    <w:rsid w:val="00CC3C4D"/>
    <w:rsid w:val="00CC4454"/>
    <w:rsid w:val="00CC611A"/>
    <w:rsid w:val="00CC6F28"/>
    <w:rsid w:val="00CD1F01"/>
    <w:rsid w:val="00CD262E"/>
    <w:rsid w:val="00CD2FE4"/>
    <w:rsid w:val="00CD78FB"/>
    <w:rsid w:val="00CD7EED"/>
    <w:rsid w:val="00CE021A"/>
    <w:rsid w:val="00CE13A8"/>
    <w:rsid w:val="00CE1462"/>
    <w:rsid w:val="00CE3E48"/>
    <w:rsid w:val="00CE6523"/>
    <w:rsid w:val="00CE7FE8"/>
    <w:rsid w:val="00CF575B"/>
    <w:rsid w:val="00CF754E"/>
    <w:rsid w:val="00CF784C"/>
    <w:rsid w:val="00D010B6"/>
    <w:rsid w:val="00D021EA"/>
    <w:rsid w:val="00D034E5"/>
    <w:rsid w:val="00D04610"/>
    <w:rsid w:val="00D048B4"/>
    <w:rsid w:val="00D11A7F"/>
    <w:rsid w:val="00D1369B"/>
    <w:rsid w:val="00D15D94"/>
    <w:rsid w:val="00D16149"/>
    <w:rsid w:val="00D17AAF"/>
    <w:rsid w:val="00D17CA0"/>
    <w:rsid w:val="00D21839"/>
    <w:rsid w:val="00D21C4D"/>
    <w:rsid w:val="00D30CFE"/>
    <w:rsid w:val="00D345F6"/>
    <w:rsid w:val="00D349C4"/>
    <w:rsid w:val="00D352CA"/>
    <w:rsid w:val="00D366DE"/>
    <w:rsid w:val="00D36AE7"/>
    <w:rsid w:val="00D408DD"/>
    <w:rsid w:val="00D42DC3"/>
    <w:rsid w:val="00D44C1A"/>
    <w:rsid w:val="00D44C7F"/>
    <w:rsid w:val="00D44E1D"/>
    <w:rsid w:val="00D517F2"/>
    <w:rsid w:val="00D534EB"/>
    <w:rsid w:val="00D53606"/>
    <w:rsid w:val="00D559A0"/>
    <w:rsid w:val="00D559E2"/>
    <w:rsid w:val="00D6033F"/>
    <w:rsid w:val="00D6128D"/>
    <w:rsid w:val="00D621E2"/>
    <w:rsid w:val="00D6239B"/>
    <w:rsid w:val="00D642BE"/>
    <w:rsid w:val="00D65385"/>
    <w:rsid w:val="00D65C2C"/>
    <w:rsid w:val="00D66C85"/>
    <w:rsid w:val="00D66E1B"/>
    <w:rsid w:val="00D6758E"/>
    <w:rsid w:val="00D67D61"/>
    <w:rsid w:val="00D77835"/>
    <w:rsid w:val="00D81206"/>
    <w:rsid w:val="00D82205"/>
    <w:rsid w:val="00D83815"/>
    <w:rsid w:val="00D855EE"/>
    <w:rsid w:val="00D865EF"/>
    <w:rsid w:val="00D9137A"/>
    <w:rsid w:val="00D9372B"/>
    <w:rsid w:val="00D9634B"/>
    <w:rsid w:val="00D96A77"/>
    <w:rsid w:val="00D97360"/>
    <w:rsid w:val="00D97A1F"/>
    <w:rsid w:val="00D97DBE"/>
    <w:rsid w:val="00DA0824"/>
    <w:rsid w:val="00DA29BE"/>
    <w:rsid w:val="00DA61A7"/>
    <w:rsid w:val="00DA7D3B"/>
    <w:rsid w:val="00DB08F2"/>
    <w:rsid w:val="00DB0F8F"/>
    <w:rsid w:val="00DB167E"/>
    <w:rsid w:val="00DB270D"/>
    <w:rsid w:val="00DC008C"/>
    <w:rsid w:val="00DC1F20"/>
    <w:rsid w:val="00DD0CDC"/>
    <w:rsid w:val="00DD3865"/>
    <w:rsid w:val="00DD4B3C"/>
    <w:rsid w:val="00DD5288"/>
    <w:rsid w:val="00DD7482"/>
    <w:rsid w:val="00DE17E7"/>
    <w:rsid w:val="00DE285E"/>
    <w:rsid w:val="00DE417E"/>
    <w:rsid w:val="00DE5B73"/>
    <w:rsid w:val="00DF2079"/>
    <w:rsid w:val="00DF463A"/>
    <w:rsid w:val="00DF4742"/>
    <w:rsid w:val="00E00AF0"/>
    <w:rsid w:val="00E01832"/>
    <w:rsid w:val="00E033B2"/>
    <w:rsid w:val="00E14349"/>
    <w:rsid w:val="00E162BF"/>
    <w:rsid w:val="00E20169"/>
    <w:rsid w:val="00E20325"/>
    <w:rsid w:val="00E21371"/>
    <w:rsid w:val="00E21C13"/>
    <w:rsid w:val="00E24D80"/>
    <w:rsid w:val="00E30891"/>
    <w:rsid w:val="00E35D68"/>
    <w:rsid w:val="00E41540"/>
    <w:rsid w:val="00E41D4D"/>
    <w:rsid w:val="00E4383E"/>
    <w:rsid w:val="00E45EDD"/>
    <w:rsid w:val="00E462CB"/>
    <w:rsid w:val="00E508A2"/>
    <w:rsid w:val="00E51C94"/>
    <w:rsid w:val="00E53350"/>
    <w:rsid w:val="00E5602B"/>
    <w:rsid w:val="00E61E0C"/>
    <w:rsid w:val="00E62DD1"/>
    <w:rsid w:val="00E64F34"/>
    <w:rsid w:val="00E71973"/>
    <w:rsid w:val="00E7291A"/>
    <w:rsid w:val="00E73751"/>
    <w:rsid w:val="00E77523"/>
    <w:rsid w:val="00E809BA"/>
    <w:rsid w:val="00E81F02"/>
    <w:rsid w:val="00E82F6C"/>
    <w:rsid w:val="00E8607D"/>
    <w:rsid w:val="00E907D4"/>
    <w:rsid w:val="00E91BA3"/>
    <w:rsid w:val="00E92683"/>
    <w:rsid w:val="00E97127"/>
    <w:rsid w:val="00EA0017"/>
    <w:rsid w:val="00EA091A"/>
    <w:rsid w:val="00EA0AC9"/>
    <w:rsid w:val="00EA11A9"/>
    <w:rsid w:val="00EA5451"/>
    <w:rsid w:val="00EA764E"/>
    <w:rsid w:val="00EA7FC8"/>
    <w:rsid w:val="00EB00CB"/>
    <w:rsid w:val="00EB05DD"/>
    <w:rsid w:val="00EB0C7C"/>
    <w:rsid w:val="00EB182D"/>
    <w:rsid w:val="00EB3268"/>
    <w:rsid w:val="00EB4DB1"/>
    <w:rsid w:val="00EB4EFD"/>
    <w:rsid w:val="00EB5125"/>
    <w:rsid w:val="00EC43A5"/>
    <w:rsid w:val="00EC5DD9"/>
    <w:rsid w:val="00ED15EA"/>
    <w:rsid w:val="00ED769D"/>
    <w:rsid w:val="00ED76BE"/>
    <w:rsid w:val="00ED7E2A"/>
    <w:rsid w:val="00EE1DC9"/>
    <w:rsid w:val="00EE1E4F"/>
    <w:rsid w:val="00EE21C2"/>
    <w:rsid w:val="00EE3752"/>
    <w:rsid w:val="00EE416D"/>
    <w:rsid w:val="00EF6671"/>
    <w:rsid w:val="00EF66D3"/>
    <w:rsid w:val="00F023B6"/>
    <w:rsid w:val="00F031DD"/>
    <w:rsid w:val="00F04E27"/>
    <w:rsid w:val="00F13AAB"/>
    <w:rsid w:val="00F160F1"/>
    <w:rsid w:val="00F25618"/>
    <w:rsid w:val="00F25627"/>
    <w:rsid w:val="00F27BB5"/>
    <w:rsid w:val="00F31A19"/>
    <w:rsid w:val="00F33DA1"/>
    <w:rsid w:val="00F35604"/>
    <w:rsid w:val="00F378BA"/>
    <w:rsid w:val="00F46C9B"/>
    <w:rsid w:val="00F5072B"/>
    <w:rsid w:val="00F539B5"/>
    <w:rsid w:val="00F55AD6"/>
    <w:rsid w:val="00F5642B"/>
    <w:rsid w:val="00F57E40"/>
    <w:rsid w:val="00F60843"/>
    <w:rsid w:val="00F63F66"/>
    <w:rsid w:val="00F65DE1"/>
    <w:rsid w:val="00F66354"/>
    <w:rsid w:val="00F76A1C"/>
    <w:rsid w:val="00F81FD1"/>
    <w:rsid w:val="00F84EE4"/>
    <w:rsid w:val="00F862D0"/>
    <w:rsid w:val="00F90392"/>
    <w:rsid w:val="00F926EA"/>
    <w:rsid w:val="00F94034"/>
    <w:rsid w:val="00FA09EA"/>
    <w:rsid w:val="00FA593C"/>
    <w:rsid w:val="00FA72CF"/>
    <w:rsid w:val="00FA7FC1"/>
    <w:rsid w:val="00FB4ED1"/>
    <w:rsid w:val="00FC00BE"/>
    <w:rsid w:val="00FC0B53"/>
    <w:rsid w:val="00FC3A05"/>
    <w:rsid w:val="00FC4848"/>
    <w:rsid w:val="00FD01F2"/>
    <w:rsid w:val="00FD04C8"/>
    <w:rsid w:val="00FD3438"/>
    <w:rsid w:val="00FD3B97"/>
    <w:rsid w:val="00FD4103"/>
    <w:rsid w:val="00FD4AF0"/>
    <w:rsid w:val="00FD692F"/>
    <w:rsid w:val="00FF0949"/>
    <w:rsid w:val="00FF38A6"/>
    <w:rsid w:val="00FF3CF7"/>
    <w:rsid w:val="00FF3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6">
    <w:name w:val="heading 6"/>
    <w:basedOn w:val="a"/>
    <w:next w:val="a"/>
    <w:qFormat/>
    <w:rsid w:val="00A579DB"/>
    <w:pPr>
      <w:spacing w:before="240" w:after="60"/>
      <w:outlineLvl w:val="5"/>
    </w:pPr>
    <w:rPr>
      <w:rFonts w:ascii="Times New Roman" w:hAnsi="Times New Roman"/>
      <w:b/>
      <w:bCs/>
      <w:sz w:val="22"/>
      <w:szCs w:val="22"/>
    </w:rPr>
  </w:style>
  <w:style w:type="paragraph" w:styleId="7">
    <w:name w:val="heading 7"/>
    <w:basedOn w:val="a"/>
    <w:next w:val="a"/>
    <w:qFormat/>
    <w:rsid w:val="0045431B"/>
    <w:pPr>
      <w:keepNext/>
      <w:widowControl w:val="0"/>
      <w:jc w:val="center"/>
      <w:outlineLvl w:val="6"/>
    </w:pPr>
    <w:rPr>
      <w:rFonts w:ascii="Times New Roman" w:hAnsi="Times New Roman"/>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5431B"/>
    <w:pPr>
      <w:widowControl w:val="0"/>
      <w:spacing w:line="360" w:lineRule="auto"/>
      <w:ind w:left="284" w:firstLine="720"/>
      <w:jc w:val="both"/>
    </w:pPr>
    <w:rPr>
      <w:rFonts w:ascii="a_Timer" w:hAnsi="a_Timer"/>
      <w:sz w:val="24"/>
      <w:lang w:val="en-US"/>
    </w:rPr>
  </w:style>
  <w:style w:type="character" w:customStyle="1" w:styleId="30">
    <w:name w:val="Основной текст с отступом 3 Знак"/>
    <w:basedOn w:val="a0"/>
    <w:link w:val="3"/>
    <w:rsid w:val="00021AEB"/>
    <w:rPr>
      <w:rFonts w:ascii="a_Timer" w:hAnsi="a_Timer"/>
      <w:sz w:val="24"/>
      <w:lang w:val="en-US"/>
    </w:rPr>
  </w:style>
  <w:style w:type="paragraph" w:styleId="2">
    <w:name w:val="Body Text 2"/>
    <w:basedOn w:val="a"/>
    <w:link w:val="20"/>
    <w:rsid w:val="0045431B"/>
    <w:pPr>
      <w:widowControl w:val="0"/>
      <w:jc w:val="both"/>
    </w:pPr>
    <w:rPr>
      <w:rFonts w:ascii="Times New Roman" w:hAnsi="Times New Roman"/>
      <w:sz w:val="26"/>
      <w:lang w:val="en-US"/>
    </w:rPr>
  </w:style>
  <w:style w:type="character" w:customStyle="1" w:styleId="20">
    <w:name w:val="Основной текст 2 Знак"/>
    <w:basedOn w:val="a0"/>
    <w:link w:val="2"/>
    <w:rsid w:val="007968E8"/>
    <w:rPr>
      <w:sz w:val="26"/>
      <w:lang w:val="en-US"/>
    </w:rPr>
  </w:style>
  <w:style w:type="paragraph" w:styleId="a3">
    <w:name w:val="Body Text Indent"/>
    <w:basedOn w:val="a"/>
    <w:link w:val="a4"/>
    <w:rsid w:val="0045431B"/>
    <w:pPr>
      <w:spacing w:line="240" w:lineRule="exact"/>
      <w:ind w:firstLine="709"/>
      <w:jc w:val="both"/>
    </w:pPr>
    <w:rPr>
      <w:sz w:val="22"/>
    </w:rPr>
  </w:style>
  <w:style w:type="character" w:customStyle="1" w:styleId="a4">
    <w:name w:val="Основной текст с отступом Знак"/>
    <w:basedOn w:val="a0"/>
    <w:link w:val="a3"/>
    <w:rsid w:val="00A749A5"/>
    <w:rPr>
      <w:rFonts w:ascii="Arial" w:hAnsi="Arial"/>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character" w:customStyle="1" w:styleId="a6">
    <w:name w:val="Название Знак"/>
    <w:basedOn w:val="a0"/>
    <w:link w:val="a5"/>
    <w:rsid w:val="007968E8"/>
    <w:rPr>
      <w:b/>
      <w:sz w:val="28"/>
    </w:rPr>
  </w:style>
  <w:style w:type="paragraph" w:styleId="21">
    <w:name w:val="Body Text Indent 2"/>
    <w:basedOn w:val="a"/>
    <w:link w:val="22"/>
    <w:rsid w:val="0045431B"/>
    <w:pPr>
      <w:spacing w:line="360" w:lineRule="auto"/>
      <w:ind w:firstLine="720"/>
      <w:jc w:val="both"/>
    </w:pPr>
    <w:rPr>
      <w:rFonts w:ascii="Times New Roman" w:hAnsi="Times New Roman"/>
      <w:sz w:val="24"/>
    </w:rPr>
  </w:style>
  <w:style w:type="character" w:customStyle="1" w:styleId="22">
    <w:name w:val="Основной текст с отступом 2 Знак"/>
    <w:basedOn w:val="a0"/>
    <w:link w:val="21"/>
    <w:rsid w:val="00F66354"/>
    <w:rPr>
      <w:sz w:val="24"/>
    </w:rPr>
  </w:style>
  <w:style w:type="paragraph" w:styleId="a7">
    <w:name w:val="Body Text"/>
    <w:basedOn w:val="a"/>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8">
    <w:name w:val="footer"/>
    <w:basedOn w:val="a"/>
    <w:rsid w:val="0045431B"/>
    <w:pPr>
      <w:tabs>
        <w:tab w:val="center" w:pos="4677"/>
        <w:tab w:val="right" w:pos="9355"/>
      </w:tabs>
    </w:pPr>
  </w:style>
  <w:style w:type="character" w:styleId="a9">
    <w:name w:val="page number"/>
    <w:basedOn w:val="a0"/>
    <w:rsid w:val="0045431B"/>
  </w:style>
  <w:style w:type="paragraph" w:styleId="aa">
    <w:name w:val="header"/>
    <w:basedOn w:val="a"/>
    <w:rsid w:val="0045431B"/>
    <w:pPr>
      <w:tabs>
        <w:tab w:val="center" w:pos="4677"/>
        <w:tab w:val="right" w:pos="9355"/>
      </w:tabs>
    </w:pPr>
  </w:style>
  <w:style w:type="paragraph" w:styleId="31">
    <w:name w:val="Body Text 3"/>
    <w:basedOn w:val="a"/>
    <w:link w:val="32"/>
    <w:rsid w:val="00301D5B"/>
    <w:pPr>
      <w:spacing w:after="120"/>
    </w:pPr>
    <w:rPr>
      <w:sz w:val="16"/>
      <w:szCs w:val="16"/>
    </w:rPr>
  </w:style>
  <w:style w:type="character" w:customStyle="1" w:styleId="32">
    <w:name w:val="Основной текст 3 Знак"/>
    <w:basedOn w:val="a0"/>
    <w:link w:val="31"/>
    <w:rsid w:val="007955F7"/>
    <w:rPr>
      <w:rFonts w:ascii="Arial" w:hAnsi="Arial"/>
      <w:sz w:val="16"/>
      <w:szCs w:val="16"/>
    </w:rPr>
  </w:style>
  <w:style w:type="paragraph" w:styleId="ab">
    <w:name w:val="Balloon Text"/>
    <w:basedOn w:val="a"/>
    <w:semiHidden/>
    <w:rsid w:val="00E5602B"/>
    <w:rPr>
      <w:rFonts w:ascii="Tahoma" w:hAnsi="Tahoma" w:cs="Tahoma"/>
      <w:sz w:val="16"/>
      <w:szCs w:val="16"/>
    </w:rPr>
  </w:style>
  <w:style w:type="paragraph" w:customStyle="1" w:styleId="ac">
    <w:name w:val="Абзац"/>
    <w:basedOn w:val="a"/>
    <w:autoRedefine/>
    <w:uiPriority w:val="99"/>
    <w:rsid w:val="007968E8"/>
    <w:pPr>
      <w:ind w:firstLine="708"/>
      <w:jc w:val="both"/>
    </w:pPr>
    <w:rPr>
      <w:rFonts w:ascii="Times New Roman" w:hAnsi="Times New Roman"/>
      <w:bCs/>
      <w:sz w:val="30"/>
      <w:szCs w:val="30"/>
    </w:rPr>
  </w:style>
  <w:style w:type="paragraph" w:styleId="ad">
    <w:name w:val="Subtitle"/>
    <w:basedOn w:val="a"/>
    <w:link w:val="ae"/>
    <w:qFormat/>
    <w:rsid w:val="00831683"/>
    <w:rPr>
      <w:rFonts w:ascii="Times New Roman" w:hAnsi="Times New Roman"/>
      <w:sz w:val="24"/>
    </w:rPr>
  </w:style>
  <w:style w:type="character" w:customStyle="1" w:styleId="ae">
    <w:name w:val="Подзаголовок Знак"/>
    <w:basedOn w:val="a0"/>
    <w:link w:val="ad"/>
    <w:rsid w:val="00831683"/>
    <w:rPr>
      <w:sz w:val="24"/>
    </w:rPr>
  </w:style>
  <w:style w:type="paragraph" w:styleId="af">
    <w:name w:val="List Paragraph"/>
    <w:basedOn w:val="a"/>
    <w:uiPriority w:val="34"/>
    <w:qFormat/>
    <w:rsid w:val="007955F7"/>
    <w:pPr>
      <w:ind w:left="708"/>
    </w:pPr>
    <w:rPr>
      <w:rFonts w:ascii="Times New Roman" w:hAnsi="Times New Roman"/>
      <w:sz w:val="30"/>
      <w:szCs w:val="24"/>
    </w:rPr>
  </w:style>
  <w:style w:type="paragraph" w:customStyle="1" w:styleId="23">
    <w:name w:val="Стиль2"/>
    <w:basedOn w:val="a"/>
    <w:autoRedefine/>
    <w:rsid w:val="00B36571"/>
    <w:pPr>
      <w:widowControl w:val="0"/>
      <w:ind w:firstLine="709"/>
      <w:jc w:val="both"/>
    </w:pPr>
    <w:rPr>
      <w:rFonts w:ascii="Times New Roman" w:hAnsi="Times New Roman"/>
      <w:iCs/>
      <w:sz w:val="26"/>
      <w:szCs w:val="26"/>
    </w:rPr>
  </w:style>
  <w:style w:type="character" w:styleId="af0">
    <w:name w:val="Emphasis"/>
    <w:basedOn w:val="a0"/>
    <w:qFormat/>
    <w:rsid w:val="007955F7"/>
    <w:rPr>
      <w:rFonts w:cs="Times New Roman"/>
      <w:i/>
      <w:iCs/>
    </w:rPr>
  </w:style>
  <w:style w:type="paragraph" w:customStyle="1" w:styleId="af1">
    <w:name w:val="Знак Знак Знак Знак Знак Знак Знак Знак Знак Знак Знак Знак Знак Знак"/>
    <w:basedOn w:val="a"/>
    <w:rsid w:val="00021AEB"/>
    <w:rPr>
      <w:rFonts w:ascii="Verdana" w:hAnsi="Verdana" w:cs="Verdana"/>
      <w:lang w:val="en-US" w:eastAsia="en-US"/>
    </w:rPr>
  </w:style>
  <w:style w:type="paragraph" w:styleId="af2">
    <w:name w:val="Normal (Web)"/>
    <w:basedOn w:val="a"/>
    <w:rsid w:val="00021AEB"/>
    <w:pPr>
      <w:spacing w:before="100" w:beforeAutospacing="1" w:after="100" w:afterAutospacing="1"/>
    </w:pPr>
    <w:rPr>
      <w:rFonts w:ascii="Times New Roman" w:eastAsia="Arial Unicode MS" w:hAnsi="Times New Roman"/>
      <w:sz w:val="24"/>
      <w:szCs w:val="24"/>
    </w:rPr>
  </w:style>
  <w:style w:type="paragraph" w:customStyle="1" w:styleId="ConsPlusNonformat">
    <w:name w:val="ConsPlusNonformat"/>
    <w:rsid w:val="00021AEB"/>
    <w:pPr>
      <w:autoSpaceDE w:val="0"/>
      <w:autoSpaceDN w:val="0"/>
      <w:adjustRightInd w:val="0"/>
    </w:pPr>
    <w:rPr>
      <w:rFonts w:ascii="Courier New" w:hAnsi="Courier New" w:cs="Courier New"/>
    </w:rPr>
  </w:style>
  <w:style w:type="paragraph" w:customStyle="1" w:styleId="ConsPlusTitle">
    <w:name w:val="ConsPlusTitle"/>
    <w:rsid w:val="00021AEB"/>
    <w:pPr>
      <w:autoSpaceDE w:val="0"/>
      <w:autoSpaceDN w:val="0"/>
      <w:adjustRightInd w:val="0"/>
    </w:pPr>
    <w:rPr>
      <w:rFonts w:ascii="Arial" w:hAnsi="Arial" w:cs="Arial"/>
      <w:b/>
      <w:bCs/>
      <w:sz w:val="30"/>
      <w:szCs w:val="30"/>
    </w:rPr>
  </w:style>
  <w:style w:type="character" w:customStyle="1" w:styleId="hps">
    <w:name w:val="hps"/>
    <w:basedOn w:val="a0"/>
    <w:rsid w:val="00021AEB"/>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021AEB"/>
    <w:pPr>
      <w:spacing w:after="160" w:line="240" w:lineRule="exact"/>
    </w:pPr>
    <w:rPr>
      <w:rFonts w:ascii="Times New Roman" w:hAnsi="Times New Roman"/>
      <w:sz w:val="28"/>
      <w:lang w:val="en-US" w:eastAsia="en-US"/>
    </w:rPr>
  </w:style>
  <w:style w:type="paragraph" w:customStyle="1" w:styleId="FR1">
    <w:name w:val="FR1"/>
    <w:rsid w:val="00021AEB"/>
    <w:pPr>
      <w:widowControl w:val="0"/>
      <w:autoSpaceDE w:val="0"/>
      <w:autoSpaceDN w:val="0"/>
      <w:adjustRightInd w:val="0"/>
      <w:jc w:val="center"/>
    </w:pPr>
    <w:rPr>
      <w:rFonts w:ascii="Arial" w:hAnsi="Arial" w:cs="Arial"/>
      <w:b/>
      <w:bCs/>
      <w:sz w:val="28"/>
      <w:szCs w:val="28"/>
    </w:rPr>
  </w:style>
  <w:style w:type="paragraph" w:styleId="24">
    <w:name w:val="List 2"/>
    <w:basedOn w:val="a"/>
    <w:rsid w:val="00021AEB"/>
    <w:pPr>
      <w:ind w:left="566" w:hanging="283"/>
    </w:pPr>
    <w:rPr>
      <w:rFonts w:ascii="Times New Roman" w:hAnsi="Times New Roman"/>
    </w:rPr>
  </w:style>
  <w:style w:type="character" w:styleId="af3">
    <w:name w:val="Placeholder Text"/>
    <w:basedOn w:val="a0"/>
    <w:uiPriority w:val="99"/>
    <w:semiHidden/>
    <w:rsid w:val="00B56CDB"/>
    <w:rPr>
      <w:color w:val="808080"/>
    </w:rPr>
  </w:style>
</w:styles>
</file>

<file path=word/webSettings.xml><?xml version="1.0" encoding="utf-8"?>
<w:webSettings xmlns:r="http://schemas.openxmlformats.org/officeDocument/2006/relationships" xmlns:w="http://schemas.openxmlformats.org/wordprocessingml/2006/main">
  <w:divs>
    <w:div w:id="1138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A8E6A-B311-4724-BCC7-D0F82181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2287</Words>
  <Characters>13038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СТАТИСТИКА ИНВЕСТИЦИЙ</vt:lpstr>
    </vt:vector>
  </TitlesOfParts>
  <Company>Belstat</Company>
  <LinksUpToDate>false</LinksUpToDate>
  <CharactersWithSpaces>15295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ИНВЕСТИЦИЙ</dc:title>
  <dc:creator>User</dc:creator>
  <cp:lastModifiedBy>Ekaterina.Poleschuk</cp:lastModifiedBy>
  <cp:revision>62</cp:revision>
  <cp:lastPrinted>2019-01-08T12:23:00Z</cp:lastPrinted>
  <dcterms:created xsi:type="dcterms:W3CDTF">2019-01-02T14:02:00Z</dcterms:created>
  <dcterms:modified xsi:type="dcterms:W3CDTF">2019-01-22T08:08:00Z</dcterms:modified>
</cp:coreProperties>
</file>