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83" w:rsidRPr="006C6D7C" w:rsidRDefault="00831683" w:rsidP="00831683">
      <w:pPr>
        <w:pStyle w:val="a5"/>
        <w:widowControl w:val="0"/>
        <w:outlineLvl w:val="0"/>
        <w:rPr>
          <w:b w:val="0"/>
          <w:bCs/>
          <w:sz w:val="26"/>
          <w:szCs w:val="26"/>
        </w:rPr>
      </w:pPr>
      <w:r w:rsidRPr="006C6D7C">
        <w:rPr>
          <w:b w:val="0"/>
          <w:bCs/>
          <w:sz w:val="26"/>
          <w:szCs w:val="26"/>
        </w:rPr>
        <w:t>СОДЕРЖАНИЕ</w:t>
      </w:r>
    </w:p>
    <w:tbl>
      <w:tblPr>
        <w:tblW w:w="9076" w:type="dxa"/>
        <w:tblInd w:w="392" w:type="dxa"/>
        <w:tblLayout w:type="fixed"/>
        <w:tblLook w:val="0000"/>
      </w:tblPr>
      <w:tblGrid>
        <w:gridCol w:w="425"/>
        <w:gridCol w:w="567"/>
        <w:gridCol w:w="7184"/>
        <w:gridCol w:w="900"/>
      </w:tblGrid>
      <w:tr w:rsidR="007955F7" w:rsidRPr="006C6D7C" w:rsidTr="00426E70">
        <w:trPr>
          <w:trHeight w:val="270"/>
        </w:trPr>
        <w:tc>
          <w:tcPr>
            <w:tcW w:w="8176" w:type="dxa"/>
            <w:gridSpan w:val="3"/>
          </w:tcPr>
          <w:p w:rsidR="007955F7" w:rsidRPr="006C6D7C" w:rsidRDefault="007955F7" w:rsidP="003C11A0">
            <w:pPr>
              <w:pStyle w:val="21"/>
              <w:spacing w:before="120" w:after="120" w:line="260" w:lineRule="exact"/>
              <w:ind w:firstLine="0"/>
              <w:jc w:val="left"/>
              <w:rPr>
                <w:sz w:val="26"/>
                <w:szCs w:val="26"/>
              </w:rPr>
            </w:pPr>
          </w:p>
        </w:tc>
        <w:tc>
          <w:tcPr>
            <w:tcW w:w="900" w:type="dxa"/>
          </w:tcPr>
          <w:p w:rsidR="007955F7" w:rsidRPr="006C6D7C" w:rsidRDefault="007955F7" w:rsidP="003C11A0">
            <w:pPr>
              <w:pStyle w:val="21"/>
              <w:spacing w:before="120" w:after="120" w:line="260" w:lineRule="exact"/>
              <w:ind w:right="113" w:firstLine="0"/>
              <w:jc w:val="right"/>
              <w:rPr>
                <w:sz w:val="26"/>
                <w:szCs w:val="26"/>
              </w:rPr>
            </w:pPr>
            <w:r w:rsidRPr="006C6D7C">
              <w:rPr>
                <w:sz w:val="26"/>
                <w:szCs w:val="26"/>
              </w:rPr>
              <w:t>Стр.</w:t>
            </w:r>
          </w:p>
        </w:tc>
      </w:tr>
      <w:tr w:rsidR="007955F7" w:rsidRPr="006C6D7C" w:rsidTr="00426E70">
        <w:tc>
          <w:tcPr>
            <w:tcW w:w="425" w:type="dxa"/>
          </w:tcPr>
          <w:p w:rsidR="007955F7" w:rsidRPr="006C6D7C" w:rsidRDefault="007955F7" w:rsidP="003C11A0">
            <w:pPr>
              <w:pStyle w:val="21"/>
              <w:spacing w:before="120" w:after="120" w:line="260" w:lineRule="exact"/>
              <w:ind w:firstLine="0"/>
              <w:jc w:val="center"/>
              <w:rPr>
                <w:sz w:val="26"/>
                <w:szCs w:val="26"/>
              </w:rPr>
            </w:pPr>
            <w:r w:rsidRPr="006C6D7C">
              <w:rPr>
                <w:sz w:val="26"/>
                <w:szCs w:val="26"/>
              </w:rPr>
              <w:t xml:space="preserve">1. </w:t>
            </w:r>
          </w:p>
        </w:tc>
        <w:tc>
          <w:tcPr>
            <w:tcW w:w="7751" w:type="dxa"/>
            <w:gridSpan w:val="2"/>
          </w:tcPr>
          <w:p w:rsidR="007955F7" w:rsidRPr="006C6D7C" w:rsidRDefault="007955F7" w:rsidP="003305ED">
            <w:pPr>
              <w:pStyle w:val="21"/>
              <w:spacing w:before="120" w:after="120" w:line="260" w:lineRule="exact"/>
              <w:ind w:firstLine="0"/>
              <w:rPr>
                <w:sz w:val="26"/>
                <w:szCs w:val="26"/>
              </w:rPr>
            </w:pPr>
            <w:r w:rsidRPr="006C6D7C">
              <w:rPr>
                <w:caps/>
                <w:sz w:val="26"/>
                <w:szCs w:val="26"/>
              </w:rPr>
              <w:t>Общие положения</w:t>
            </w:r>
            <w:r w:rsidRPr="006C6D7C">
              <w:rPr>
                <w:sz w:val="26"/>
                <w:szCs w:val="26"/>
              </w:rPr>
              <w:t>…….……………………..…….………</w:t>
            </w:r>
            <w:r w:rsidR="00426E70" w:rsidRPr="006C6D7C">
              <w:rPr>
                <w:sz w:val="26"/>
                <w:szCs w:val="26"/>
              </w:rPr>
              <w:t>……</w:t>
            </w:r>
            <w:r w:rsidR="00A03E68" w:rsidRPr="006C6D7C">
              <w:rPr>
                <w:sz w:val="26"/>
                <w:szCs w:val="26"/>
              </w:rPr>
              <w:t>..</w:t>
            </w:r>
          </w:p>
        </w:tc>
        <w:tc>
          <w:tcPr>
            <w:tcW w:w="900" w:type="dxa"/>
          </w:tcPr>
          <w:p w:rsidR="007955F7" w:rsidRPr="006C6D7C" w:rsidRDefault="00707764" w:rsidP="003C11A0">
            <w:pPr>
              <w:pStyle w:val="21"/>
              <w:spacing w:before="120" w:after="120" w:line="260" w:lineRule="exact"/>
              <w:ind w:firstLine="0"/>
              <w:jc w:val="left"/>
              <w:rPr>
                <w:sz w:val="26"/>
                <w:szCs w:val="26"/>
              </w:rPr>
            </w:pPr>
            <w:r w:rsidRPr="006C6D7C">
              <w:rPr>
                <w:sz w:val="26"/>
                <w:szCs w:val="26"/>
              </w:rPr>
              <w:t xml:space="preserve">  </w:t>
            </w:r>
            <w:r w:rsidR="00426E70" w:rsidRPr="006C6D7C">
              <w:rPr>
                <w:sz w:val="26"/>
                <w:szCs w:val="26"/>
              </w:rPr>
              <w:t>2</w:t>
            </w:r>
          </w:p>
        </w:tc>
      </w:tr>
      <w:tr w:rsidR="007955F7" w:rsidRPr="006C6D7C" w:rsidTr="00426E70">
        <w:tc>
          <w:tcPr>
            <w:tcW w:w="425" w:type="dxa"/>
          </w:tcPr>
          <w:p w:rsidR="007955F7" w:rsidRPr="006C6D7C" w:rsidRDefault="007955F7" w:rsidP="003C11A0">
            <w:pPr>
              <w:pStyle w:val="21"/>
              <w:spacing w:before="120" w:after="120" w:line="260" w:lineRule="exact"/>
              <w:ind w:firstLine="0"/>
              <w:jc w:val="center"/>
              <w:rPr>
                <w:sz w:val="26"/>
                <w:szCs w:val="26"/>
              </w:rPr>
            </w:pPr>
            <w:r w:rsidRPr="006C6D7C">
              <w:rPr>
                <w:sz w:val="26"/>
                <w:szCs w:val="26"/>
              </w:rPr>
              <w:t>2.</w:t>
            </w:r>
          </w:p>
        </w:tc>
        <w:tc>
          <w:tcPr>
            <w:tcW w:w="7751" w:type="dxa"/>
            <w:gridSpan w:val="2"/>
          </w:tcPr>
          <w:p w:rsidR="007955F7" w:rsidRPr="006C6D7C" w:rsidRDefault="007955F7" w:rsidP="003305ED">
            <w:pPr>
              <w:pStyle w:val="21"/>
              <w:spacing w:before="120" w:after="120" w:line="260" w:lineRule="exact"/>
              <w:ind w:firstLine="0"/>
              <w:rPr>
                <w:sz w:val="26"/>
                <w:szCs w:val="26"/>
              </w:rPr>
            </w:pPr>
            <w:r w:rsidRPr="006C6D7C">
              <w:rPr>
                <w:caps/>
                <w:sz w:val="26"/>
                <w:szCs w:val="26"/>
              </w:rPr>
              <w:t>Основные понятия, термины и их определения</w:t>
            </w:r>
            <w:r w:rsidRPr="006C6D7C">
              <w:rPr>
                <w:sz w:val="26"/>
                <w:szCs w:val="26"/>
              </w:rPr>
              <w:t>……</w:t>
            </w:r>
            <w:r w:rsidR="00A03E68" w:rsidRPr="006C6D7C">
              <w:rPr>
                <w:sz w:val="26"/>
                <w:szCs w:val="26"/>
              </w:rPr>
              <w:t>.</w:t>
            </w:r>
          </w:p>
        </w:tc>
        <w:tc>
          <w:tcPr>
            <w:tcW w:w="900" w:type="dxa"/>
            <w:vAlign w:val="bottom"/>
          </w:tcPr>
          <w:p w:rsidR="007955F7" w:rsidRPr="006C6D7C" w:rsidRDefault="00707764" w:rsidP="007D1837">
            <w:pPr>
              <w:pStyle w:val="21"/>
              <w:spacing w:before="120" w:after="120" w:line="260" w:lineRule="exact"/>
              <w:ind w:firstLine="0"/>
              <w:jc w:val="left"/>
              <w:rPr>
                <w:sz w:val="26"/>
                <w:szCs w:val="26"/>
              </w:rPr>
            </w:pPr>
            <w:r w:rsidRPr="006C6D7C">
              <w:rPr>
                <w:sz w:val="26"/>
                <w:szCs w:val="26"/>
              </w:rPr>
              <w:t xml:space="preserve">  </w:t>
            </w:r>
            <w:r w:rsidR="007D1837" w:rsidRPr="006C6D7C">
              <w:rPr>
                <w:sz w:val="26"/>
                <w:szCs w:val="26"/>
              </w:rPr>
              <w:t>2</w:t>
            </w:r>
          </w:p>
        </w:tc>
      </w:tr>
      <w:tr w:rsidR="007955F7" w:rsidRPr="006C6D7C" w:rsidTr="00426E70">
        <w:tc>
          <w:tcPr>
            <w:tcW w:w="425" w:type="dxa"/>
          </w:tcPr>
          <w:p w:rsidR="007955F7" w:rsidRPr="006C6D7C" w:rsidRDefault="007955F7" w:rsidP="003C11A0">
            <w:pPr>
              <w:pStyle w:val="21"/>
              <w:spacing w:before="120" w:after="120" w:line="260" w:lineRule="exact"/>
              <w:ind w:firstLine="0"/>
              <w:jc w:val="center"/>
              <w:rPr>
                <w:sz w:val="26"/>
                <w:szCs w:val="26"/>
              </w:rPr>
            </w:pPr>
            <w:r w:rsidRPr="006C6D7C">
              <w:rPr>
                <w:sz w:val="26"/>
                <w:szCs w:val="26"/>
              </w:rPr>
              <w:t>3.</w:t>
            </w:r>
          </w:p>
        </w:tc>
        <w:tc>
          <w:tcPr>
            <w:tcW w:w="7751" w:type="dxa"/>
            <w:gridSpan w:val="2"/>
          </w:tcPr>
          <w:p w:rsidR="007955F7" w:rsidRPr="006C6D7C" w:rsidRDefault="007955F7" w:rsidP="003305ED">
            <w:pPr>
              <w:pStyle w:val="21"/>
              <w:spacing w:before="120" w:after="120" w:line="260" w:lineRule="exact"/>
              <w:ind w:firstLine="0"/>
              <w:rPr>
                <w:sz w:val="26"/>
                <w:szCs w:val="26"/>
              </w:rPr>
            </w:pPr>
            <w:r w:rsidRPr="006C6D7C">
              <w:rPr>
                <w:caps/>
                <w:sz w:val="26"/>
                <w:szCs w:val="26"/>
              </w:rPr>
              <w:t>Методологические положения по организации и проведению государственных статистических наблюдений</w:t>
            </w:r>
            <w:r w:rsidR="00A03E68" w:rsidRPr="006C6D7C">
              <w:rPr>
                <w:caps/>
                <w:sz w:val="26"/>
                <w:szCs w:val="26"/>
              </w:rPr>
              <w:t>…………………………………</w:t>
            </w:r>
            <w:r w:rsidRPr="006C6D7C">
              <w:rPr>
                <w:sz w:val="26"/>
                <w:szCs w:val="26"/>
              </w:rPr>
              <w:t>…………………</w:t>
            </w:r>
            <w:r w:rsidR="00426E70" w:rsidRPr="006C6D7C">
              <w:rPr>
                <w:sz w:val="26"/>
                <w:szCs w:val="26"/>
              </w:rPr>
              <w:t>…...</w:t>
            </w:r>
          </w:p>
        </w:tc>
        <w:tc>
          <w:tcPr>
            <w:tcW w:w="900" w:type="dxa"/>
            <w:vAlign w:val="bottom"/>
          </w:tcPr>
          <w:p w:rsidR="007955F7" w:rsidRPr="006C6D7C" w:rsidRDefault="007D1837" w:rsidP="003C11A0">
            <w:pPr>
              <w:pStyle w:val="21"/>
              <w:spacing w:before="120" w:after="120" w:line="260" w:lineRule="exact"/>
              <w:ind w:firstLine="0"/>
              <w:jc w:val="left"/>
              <w:rPr>
                <w:sz w:val="26"/>
                <w:szCs w:val="26"/>
              </w:rPr>
            </w:pPr>
            <w:r w:rsidRPr="006C6D7C">
              <w:rPr>
                <w:sz w:val="26"/>
                <w:szCs w:val="26"/>
              </w:rPr>
              <w:t xml:space="preserve">  </w:t>
            </w:r>
            <w:r w:rsidR="00D81E6A">
              <w:rPr>
                <w:sz w:val="26"/>
                <w:szCs w:val="26"/>
              </w:rPr>
              <w:t>3</w:t>
            </w:r>
          </w:p>
        </w:tc>
      </w:tr>
      <w:tr w:rsidR="007955F7" w:rsidRPr="006C6D7C" w:rsidTr="00426E70">
        <w:tc>
          <w:tcPr>
            <w:tcW w:w="425" w:type="dxa"/>
          </w:tcPr>
          <w:p w:rsidR="007955F7" w:rsidRPr="006C6D7C" w:rsidRDefault="007955F7" w:rsidP="003C11A0">
            <w:pPr>
              <w:pStyle w:val="21"/>
              <w:spacing w:before="120" w:after="120" w:line="260" w:lineRule="exact"/>
              <w:ind w:firstLine="0"/>
              <w:jc w:val="center"/>
              <w:rPr>
                <w:sz w:val="26"/>
                <w:szCs w:val="26"/>
              </w:rPr>
            </w:pPr>
          </w:p>
        </w:tc>
        <w:tc>
          <w:tcPr>
            <w:tcW w:w="567" w:type="dxa"/>
          </w:tcPr>
          <w:p w:rsidR="007955F7" w:rsidRPr="006C6D7C" w:rsidRDefault="007955F7" w:rsidP="003305ED">
            <w:pPr>
              <w:pStyle w:val="21"/>
              <w:spacing w:before="120" w:after="120" w:line="260" w:lineRule="exact"/>
              <w:ind w:right="-57" w:firstLine="0"/>
              <w:rPr>
                <w:sz w:val="26"/>
                <w:szCs w:val="26"/>
              </w:rPr>
            </w:pPr>
            <w:r w:rsidRPr="006C6D7C">
              <w:rPr>
                <w:sz w:val="26"/>
                <w:szCs w:val="26"/>
              </w:rPr>
              <w:t>3.1.</w:t>
            </w:r>
          </w:p>
        </w:tc>
        <w:tc>
          <w:tcPr>
            <w:tcW w:w="7184" w:type="dxa"/>
          </w:tcPr>
          <w:p w:rsidR="007955F7" w:rsidRPr="006C6D7C" w:rsidRDefault="007955F7" w:rsidP="003305ED">
            <w:pPr>
              <w:pStyle w:val="21"/>
              <w:spacing w:before="120" w:after="120" w:line="260" w:lineRule="exact"/>
              <w:ind w:firstLine="0"/>
              <w:rPr>
                <w:sz w:val="26"/>
                <w:szCs w:val="26"/>
              </w:rPr>
            </w:pPr>
            <w:r w:rsidRPr="006C6D7C">
              <w:rPr>
                <w:sz w:val="26"/>
                <w:szCs w:val="26"/>
              </w:rPr>
              <w:t>Характеристики государств</w:t>
            </w:r>
            <w:r w:rsidR="00426E70" w:rsidRPr="006C6D7C">
              <w:rPr>
                <w:sz w:val="26"/>
                <w:szCs w:val="26"/>
              </w:rPr>
              <w:t>енных статистических наблюдений</w:t>
            </w:r>
            <w:r w:rsidRPr="006C6D7C">
              <w:rPr>
                <w:sz w:val="26"/>
                <w:szCs w:val="26"/>
              </w:rPr>
              <w:t>……………………………………………</w:t>
            </w:r>
            <w:r w:rsidR="00426E70" w:rsidRPr="006C6D7C">
              <w:rPr>
                <w:sz w:val="26"/>
                <w:szCs w:val="26"/>
              </w:rPr>
              <w:t>…….….....</w:t>
            </w:r>
          </w:p>
        </w:tc>
        <w:tc>
          <w:tcPr>
            <w:tcW w:w="900" w:type="dxa"/>
            <w:vAlign w:val="bottom"/>
          </w:tcPr>
          <w:p w:rsidR="007955F7" w:rsidRPr="006C6D7C" w:rsidRDefault="007D1837" w:rsidP="003C11A0">
            <w:pPr>
              <w:pStyle w:val="21"/>
              <w:spacing w:before="120" w:after="120" w:line="260" w:lineRule="exact"/>
              <w:ind w:firstLine="0"/>
              <w:jc w:val="left"/>
              <w:rPr>
                <w:sz w:val="26"/>
                <w:szCs w:val="26"/>
              </w:rPr>
            </w:pPr>
            <w:r w:rsidRPr="006C6D7C">
              <w:rPr>
                <w:sz w:val="26"/>
                <w:szCs w:val="26"/>
              </w:rPr>
              <w:t xml:space="preserve">  </w:t>
            </w:r>
            <w:r w:rsidR="00D81E6A">
              <w:rPr>
                <w:sz w:val="26"/>
                <w:szCs w:val="26"/>
              </w:rPr>
              <w:t>3</w:t>
            </w:r>
          </w:p>
        </w:tc>
      </w:tr>
      <w:tr w:rsidR="007955F7" w:rsidRPr="006C6D7C" w:rsidTr="00426E70">
        <w:tc>
          <w:tcPr>
            <w:tcW w:w="425" w:type="dxa"/>
          </w:tcPr>
          <w:p w:rsidR="007955F7" w:rsidRPr="006C6D7C" w:rsidRDefault="007955F7" w:rsidP="003C11A0">
            <w:pPr>
              <w:pStyle w:val="21"/>
              <w:spacing w:before="120" w:after="120" w:line="260" w:lineRule="exact"/>
              <w:ind w:firstLine="0"/>
              <w:jc w:val="center"/>
              <w:rPr>
                <w:sz w:val="26"/>
                <w:szCs w:val="26"/>
              </w:rPr>
            </w:pPr>
          </w:p>
        </w:tc>
        <w:tc>
          <w:tcPr>
            <w:tcW w:w="567" w:type="dxa"/>
          </w:tcPr>
          <w:p w:rsidR="007955F7" w:rsidRPr="006C6D7C" w:rsidRDefault="007955F7" w:rsidP="003305ED">
            <w:pPr>
              <w:pStyle w:val="21"/>
              <w:spacing w:before="120" w:after="120" w:line="260" w:lineRule="exact"/>
              <w:ind w:right="-57" w:firstLine="0"/>
              <w:rPr>
                <w:sz w:val="26"/>
                <w:szCs w:val="26"/>
              </w:rPr>
            </w:pPr>
            <w:r w:rsidRPr="006C6D7C">
              <w:rPr>
                <w:sz w:val="26"/>
                <w:szCs w:val="26"/>
              </w:rPr>
              <w:t>3.2.</w:t>
            </w:r>
          </w:p>
        </w:tc>
        <w:tc>
          <w:tcPr>
            <w:tcW w:w="7184" w:type="dxa"/>
          </w:tcPr>
          <w:p w:rsidR="007955F7" w:rsidRPr="006C6D7C" w:rsidRDefault="007955F7" w:rsidP="003305ED">
            <w:pPr>
              <w:pStyle w:val="21"/>
              <w:spacing w:before="120" w:after="120" w:line="260" w:lineRule="exact"/>
              <w:ind w:firstLine="0"/>
              <w:rPr>
                <w:sz w:val="26"/>
                <w:szCs w:val="26"/>
              </w:rPr>
            </w:pPr>
            <w:r w:rsidRPr="006C6D7C">
              <w:rPr>
                <w:sz w:val="26"/>
                <w:szCs w:val="26"/>
              </w:rPr>
              <w:t>Инструментарий и программа государственных статистических наблюдений…………………………</w:t>
            </w:r>
            <w:r w:rsidR="00426E70" w:rsidRPr="006C6D7C">
              <w:rPr>
                <w:sz w:val="26"/>
                <w:szCs w:val="26"/>
              </w:rPr>
              <w:t>…….</w:t>
            </w:r>
            <w:r w:rsidR="00A03E68" w:rsidRPr="006C6D7C">
              <w:rPr>
                <w:sz w:val="26"/>
                <w:szCs w:val="26"/>
              </w:rPr>
              <w:t>.....</w:t>
            </w:r>
            <w:r w:rsidR="00426E70" w:rsidRPr="006C6D7C">
              <w:rPr>
                <w:sz w:val="26"/>
                <w:szCs w:val="26"/>
              </w:rPr>
              <w:t>…</w:t>
            </w:r>
          </w:p>
        </w:tc>
        <w:tc>
          <w:tcPr>
            <w:tcW w:w="900" w:type="dxa"/>
            <w:vAlign w:val="bottom"/>
          </w:tcPr>
          <w:p w:rsidR="007955F7" w:rsidRPr="006C6D7C" w:rsidRDefault="007D1837" w:rsidP="003C11A0">
            <w:pPr>
              <w:pStyle w:val="21"/>
              <w:spacing w:before="120" w:after="120" w:line="260" w:lineRule="exact"/>
              <w:ind w:firstLine="0"/>
              <w:jc w:val="left"/>
              <w:rPr>
                <w:sz w:val="26"/>
                <w:szCs w:val="26"/>
              </w:rPr>
            </w:pPr>
            <w:r w:rsidRPr="006C6D7C">
              <w:rPr>
                <w:sz w:val="26"/>
                <w:szCs w:val="26"/>
              </w:rPr>
              <w:t xml:space="preserve">  </w:t>
            </w:r>
            <w:r w:rsidR="00D81E6A">
              <w:rPr>
                <w:sz w:val="26"/>
                <w:szCs w:val="26"/>
              </w:rPr>
              <w:t>4</w:t>
            </w:r>
          </w:p>
        </w:tc>
      </w:tr>
      <w:tr w:rsidR="007955F7" w:rsidRPr="006C6D7C" w:rsidTr="00426E70">
        <w:tc>
          <w:tcPr>
            <w:tcW w:w="425" w:type="dxa"/>
          </w:tcPr>
          <w:p w:rsidR="007955F7" w:rsidRPr="006C6D7C" w:rsidRDefault="007955F7" w:rsidP="003C11A0">
            <w:pPr>
              <w:pStyle w:val="21"/>
              <w:spacing w:before="120" w:after="120" w:line="260" w:lineRule="exact"/>
              <w:ind w:firstLine="0"/>
              <w:jc w:val="center"/>
              <w:rPr>
                <w:sz w:val="26"/>
                <w:szCs w:val="26"/>
              </w:rPr>
            </w:pPr>
            <w:r w:rsidRPr="006C6D7C">
              <w:rPr>
                <w:sz w:val="26"/>
                <w:szCs w:val="26"/>
              </w:rPr>
              <w:t>4.</w:t>
            </w:r>
          </w:p>
        </w:tc>
        <w:tc>
          <w:tcPr>
            <w:tcW w:w="7751" w:type="dxa"/>
            <w:gridSpan w:val="2"/>
          </w:tcPr>
          <w:p w:rsidR="007955F7" w:rsidRPr="006C6D7C" w:rsidRDefault="007955F7" w:rsidP="003305ED">
            <w:pPr>
              <w:pStyle w:val="21"/>
              <w:spacing w:before="120" w:after="120" w:line="260" w:lineRule="exact"/>
              <w:ind w:firstLine="0"/>
              <w:rPr>
                <w:caps/>
                <w:sz w:val="26"/>
                <w:szCs w:val="26"/>
              </w:rPr>
            </w:pPr>
            <w:r w:rsidRPr="006C6D7C">
              <w:rPr>
                <w:caps/>
                <w:sz w:val="26"/>
                <w:szCs w:val="26"/>
              </w:rPr>
              <w:t>Методологические положения по формированию и расчету статистических показателей………………</w:t>
            </w:r>
            <w:r w:rsidR="00A03E68" w:rsidRPr="006C6D7C">
              <w:rPr>
                <w:caps/>
                <w:sz w:val="26"/>
                <w:szCs w:val="26"/>
              </w:rPr>
              <w:t>.</w:t>
            </w:r>
          </w:p>
        </w:tc>
        <w:tc>
          <w:tcPr>
            <w:tcW w:w="900" w:type="dxa"/>
            <w:vAlign w:val="bottom"/>
          </w:tcPr>
          <w:p w:rsidR="007955F7" w:rsidRPr="006C6D7C" w:rsidRDefault="007D1837" w:rsidP="003C11A0">
            <w:pPr>
              <w:pStyle w:val="21"/>
              <w:spacing w:before="120" w:after="120" w:line="260" w:lineRule="exact"/>
              <w:ind w:firstLine="0"/>
              <w:jc w:val="left"/>
              <w:rPr>
                <w:sz w:val="26"/>
                <w:szCs w:val="26"/>
              </w:rPr>
            </w:pPr>
            <w:r w:rsidRPr="006C6D7C">
              <w:rPr>
                <w:sz w:val="26"/>
                <w:szCs w:val="26"/>
              </w:rPr>
              <w:t xml:space="preserve">  </w:t>
            </w:r>
            <w:r w:rsidR="00D81E6A">
              <w:rPr>
                <w:sz w:val="26"/>
                <w:szCs w:val="26"/>
              </w:rPr>
              <w:t>5</w:t>
            </w:r>
          </w:p>
        </w:tc>
      </w:tr>
      <w:tr w:rsidR="009A21FE" w:rsidRPr="006C6D7C" w:rsidTr="00717CFC">
        <w:tc>
          <w:tcPr>
            <w:tcW w:w="425" w:type="dxa"/>
          </w:tcPr>
          <w:p w:rsidR="009A21FE" w:rsidRPr="006C6D7C" w:rsidRDefault="009A21FE" w:rsidP="00717CFC">
            <w:pPr>
              <w:pStyle w:val="21"/>
              <w:spacing w:before="120" w:after="120" w:line="260" w:lineRule="exact"/>
              <w:ind w:firstLine="0"/>
              <w:jc w:val="center"/>
              <w:rPr>
                <w:sz w:val="26"/>
                <w:szCs w:val="26"/>
              </w:rPr>
            </w:pPr>
          </w:p>
        </w:tc>
        <w:tc>
          <w:tcPr>
            <w:tcW w:w="567" w:type="dxa"/>
          </w:tcPr>
          <w:p w:rsidR="009A21FE" w:rsidRPr="006C6D7C" w:rsidRDefault="009A21FE" w:rsidP="003305ED">
            <w:pPr>
              <w:pStyle w:val="21"/>
              <w:spacing w:before="120" w:after="120" w:line="260" w:lineRule="exact"/>
              <w:ind w:right="-57" w:firstLine="0"/>
              <w:rPr>
                <w:sz w:val="26"/>
                <w:szCs w:val="26"/>
              </w:rPr>
            </w:pPr>
            <w:r w:rsidRPr="006C6D7C">
              <w:rPr>
                <w:sz w:val="26"/>
                <w:szCs w:val="26"/>
              </w:rPr>
              <w:t>4.1.</w:t>
            </w:r>
          </w:p>
        </w:tc>
        <w:tc>
          <w:tcPr>
            <w:tcW w:w="7184" w:type="dxa"/>
          </w:tcPr>
          <w:p w:rsidR="009A21FE" w:rsidRPr="006C6D7C" w:rsidRDefault="001B7F7A" w:rsidP="001B7F7A">
            <w:pPr>
              <w:pStyle w:val="21"/>
              <w:spacing w:before="120" w:after="120" w:line="260" w:lineRule="exact"/>
              <w:ind w:firstLine="0"/>
              <w:rPr>
                <w:sz w:val="26"/>
                <w:szCs w:val="26"/>
              </w:rPr>
            </w:pPr>
            <w:r>
              <w:rPr>
                <w:sz w:val="26"/>
                <w:szCs w:val="26"/>
              </w:rPr>
              <w:t>Ведение о</w:t>
            </w:r>
            <w:r w:rsidR="00D81E6A" w:rsidRPr="006C6D7C">
              <w:rPr>
                <w:sz w:val="26"/>
                <w:szCs w:val="26"/>
              </w:rPr>
              <w:t>хотничье</w:t>
            </w:r>
            <w:r>
              <w:rPr>
                <w:sz w:val="26"/>
                <w:szCs w:val="26"/>
              </w:rPr>
              <w:t>го</w:t>
            </w:r>
            <w:r w:rsidR="00D81E6A" w:rsidRPr="006C6D7C">
              <w:rPr>
                <w:sz w:val="26"/>
                <w:szCs w:val="26"/>
              </w:rPr>
              <w:t xml:space="preserve"> хозяйств</w:t>
            </w:r>
            <w:r>
              <w:rPr>
                <w:sz w:val="26"/>
                <w:szCs w:val="26"/>
              </w:rPr>
              <w:t xml:space="preserve">а </w:t>
            </w:r>
            <w:r w:rsidR="00D81E6A" w:rsidRPr="006C6D7C">
              <w:rPr>
                <w:sz w:val="26"/>
                <w:szCs w:val="26"/>
              </w:rPr>
              <w:t>……………………………</w:t>
            </w:r>
            <w:r>
              <w:rPr>
                <w:sz w:val="26"/>
                <w:szCs w:val="26"/>
              </w:rPr>
              <w:t>…...</w:t>
            </w:r>
          </w:p>
        </w:tc>
        <w:tc>
          <w:tcPr>
            <w:tcW w:w="900" w:type="dxa"/>
            <w:vAlign w:val="bottom"/>
          </w:tcPr>
          <w:p w:rsidR="009A21FE" w:rsidRPr="006C6D7C" w:rsidRDefault="007D1837" w:rsidP="00717CFC">
            <w:pPr>
              <w:pStyle w:val="21"/>
              <w:spacing w:before="120" w:after="120" w:line="260" w:lineRule="exact"/>
              <w:ind w:firstLine="0"/>
              <w:jc w:val="left"/>
              <w:rPr>
                <w:sz w:val="26"/>
                <w:szCs w:val="26"/>
              </w:rPr>
            </w:pPr>
            <w:r w:rsidRPr="006C6D7C">
              <w:rPr>
                <w:sz w:val="26"/>
                <w:szCs w:val="26"/>
              </w:rPr>
              <w:t xml:space="preserve">  </w:t>
            </w:r>
            <w:r w:rsidR="00D81E6A">
              <w:rPr>
                <w:sz w:val="26"/>
                <w:szCs w:val="26"/>
              </w:rPr>
              <w:t>5</w:t>
            </w:r>
          </w:p>
        </w:tc>
      </w:tr>
      <w:tr w:rsidR="007955F7" w:rsidRPr="006C6D7C" w:rsidTr="00426E70">
        <w:tc>
          <w:tcPr>
            <w:tcW w:w="425" w:type="dxa"/>
          </w:tcPr>
          <w:p w:rsidR="007955F7" w:rsidRPr="006C6D7C" w:rsidRDefault="007955F7" w:rsidP="003C11A0">
            <w:pPr>
              <w:pStyle w:val="21"/>
              <w:spacing w:before="120" w:after="120" w:line="260" w:lineRule="exact"/>
              <w:ind w:firstLine="0"/>
              <w:jc w:val="center"/>
              <w:rPr>
                <w:sz w:val="26"/>
                <w:szCs w:val="26"/>
              </w:rPr>
            </w:pPr>
            <w:r w:rsidRPr="006C6D7C">
              <w:rPr>
                <w:sz w:val="26"/>
                <w:szCs w:val="26"/>
              </w:rPr>
              <w:t>5.</w:t>
            </w:r>
          </w:p>
        </w:tc>
        <w:tc>
          <w:tcPr>
            <w:tcW w:w="7751" w:type="dxa"/>
            <w:gridSpan w:val="2"/>
          </w:tcPr>
          <w:p w:rsidR="007955F7" w:rsidRPr="006C6D7C" w:rsidRDefault="007955F7" w:rsidP="003305ED">
            <w:pPr>
              <w:pStyle w:val="21"/>
              <w:spacing w:before="120" w:after="120" w:line="260" w:lineRule="exact"/>
              <w:ind w:firstLine="0"/>
              <w:rPr>
                <w:caps/>
                <w:sz w:val="26"/>
                <w:szCs w:val="26"/>
              </w:rPr>
            </w:pPr>
            <w:r w:rsidRPr="006C6D7C">
              <w:rPr>
                <w:caps/>
                <w:sz w:val="26"/>
                <w:szCs w:val="26"/>
              </w:rPr>
              <w:t>Распространение официальной статистической информации……</w:t>
            </w:r>
            <w:r w:rsidR="00426E70" w:rsidRPr="006C6D7C">
              <w:rPr>
                <w:caps/>
                <w:sz w:val="26"/>
                <w:szCs w:val="26"/>
              </w:rPr>
              <w:t>…</w:t>
            </w:r>
            <w:r w:rsidR="00A03E68" w:rsidRPr="006C6D7C">
              <w:rPr>
                <w:caps/>
                <w:sz w:val="26"/>
                <w:szCs w:val="26"/>
              </w:rPr>
              <w:t>………………………………………………..</w:t>
            </w:r>
          </w:p>
        </w:tc>
        <w:tc>
          <w:tcPr>
            <w:tcW w:w="900" w:type="dxa"/>
            <w:vAlign w:val="bottom"/>
          </w:tcPr>
          <w:p w:rsidR="007955F7" w:rsidRPr="006C6D7C" w:rsidRDefault="007D1837" w:rsidP="003C11A0">
            <w:pPr>
              <w:pStyle w:val="21"/>
              <w:spacing w:before="120" w:after="120" w:line="260" w:lineRule="exact"/>
              <w:ind w:firstLine="0"/>
              <w:jc w:val="left"/>
              <w:rPr>
                <w:sz w:val="26"/>
                <w:szCs w:val="26"/>
              </w:rPr>
            </w:pPr>
            <w:r w:rsidRPr="006C6D7C">
              <w:rPr>
                <w:sz w:val="26"/>
                <w:szCs w:val="26"/>
              </w:rPr>
              <w:t xml:space="preserve">  </w:t>
            </w:r>
            <w:r w:rsidR="00D81E6A">
              <w:rPr>
                <w:sz w:val="26"/>
                <w:szCs w:val="26"/>
              </w:rPr>
              <w:t>5</w:t>
            </w:r>
          </w:p>
        </w:tc>
      </w:tr>
    </w:tbl>
    <w:p w:rsidR="00831683" w:rsidRPr="006C6D7C" w:rsidRDefault="00831683" w:rsidP="001C3E79">
      <w:pPr>
        <w:pStyle w:val="2"/>
        <w:spacing w:before="120"/>
        <w:jc w:val="center"/>
        <w:rPr>
          <w:caps/>
          <w:spacing w:val="2"/>
          <w:szCs w:val="26"/>
          <w:lang w:val="ru-RU"/>
        </w:rPr>
      </w:pPr>
    </w:p>
    <w:p w:rsidR="007955F7" w:rsidRPr="006C6D7C" w:rsidRDefault="00831683" w:rsidP="007D453A">
      <w:pPr>
        <w:pStyle w:val="2"/>
        <w:jc w:val="center"/>
        <w:rPr>
          <w:b/>
          <w:caps/>
          <w:spacing w:val="2"/>
          <w:szCs w:val="26"/>
          <w:lang w:val="ru-RU"/>
        </w:rPr>
      </w:pPr>
      <w:r w:rsidRPr="006C6D7C">
        <w:rPr>
          <w:b/>
          <w:caps/>
          <w:spacing w:val="2"/>
          <w:szCs w:val="26"/>
          <w:lang w:val="ru-RU"/>
        </w:rPr>
        <w:br w:type="page"/>
      </w:r>
      <w:r w:rsidR="007955F7" w:rsidRPr="006C6D7C">
        <w:rPr>
          <w:b/>
          <w:caps/>
          <w:spacing w:val="2"/>
          <w:szCs w:val="26"/>
          <w:lang w:val="ru-RU"/>
        </w:rPr>
        <w:lastRenderedPageBreak/>
        <w:t>1. Общие положения</w:t>
      </w:r>
    </w:p>
    <w:p w:rsidR="007955F7" w:rsidRPr="006C6D7C" w:rsidRDefault="007955F7" w:rsidP="007D453A">
      <w:pPr>
        <w:pStyle w:val="2"/>
        <w:jc w:val="center"/>
        <w:rPr>
          <w:spacing w:val="2"/>
          <w:szCs w:val="26"/>
          <w:lang w:val="ru-RU"/>
        </w:rPr>
      </w:pPr>
    </w:p>
    <w:p w:rsidR="007A7268" w:rsidRPr="006C6D7C" w:rsidRDefault="007A7268" w:rsidP="007D453A">
      <w:pPr>
        <w:ind w:firstLine="709"/>
        <w:jc w:val="both"/>
        <w:rPr>
          <w:rFonts w:ascii="Times New Roman" w:hAnsi="Times New Roman"/>
          <w:sz w:val="26"/>
          <w:szCs w:val="26"/>
        </w:rPr>
      </w:pPr>
      <w:r w:rsidRPr="006C6D7C">
        <w:rPr>
          <w:rFonts w:ascii="Times New Roman" w:hAnsi="Times New Roman"/>
          <w:sz w:val="26"/>
          <w:szCs w:val="26"/>
        </w:rPr>
        <w:t xml:space="preserve">Методологические положения по статистике </w:t>
      </w:r>
      <w:r w:rsidR="00550120">
        <w:rPr>
          <w:rFonts w:ascii="Times New Roman" w:hAnsi="Times New Roman"/>
          <w:sz w:val="26"/>
          <w:szCs w:val="26"/>
        </w:rPr>
        <w:t>охотничьего</w:t>
      </w:r>
      <w:r w:rsidRPr="006C6D7C">
        <w:rPr>
          <w:rFonts w:ascii="Times New Roman" w:hAnsi="Times New Roman"/>
          <w:sz w:val="26"/>
          <w:szCs w:val="26"/>
        </w:rPr>
        <w:t xml:space="preserve"> хозяйства содержат информацию о порядке организации и проведения государственных статистических наблюдений в сфере </w:t>
      </w:r>
      <w:r w:rsidR="00F37165">
        <w:rPr>
          <w:rFonts w:ascii="Times New Roman" w:hAnsi="Times New Roman"/>
          <w:sz w:val="26"/>
          <w:szCs w:val="26"/>
        </w:rPr>
        <w:t>охотничьего</w:t>
      </w:r>
      <w:r w:rsidRPr="006C6D7C">
        <w:rPr>
          <w:rFonts w:ascii="Times New Roman" w:hAnsi="Times New Roman"/>
          <w:sz w:val="26"/>
          <w:szCs w:val="26"/>
        </w:rPr>
        <w:t xml:space="preserve"> хозяйства, источники информации, классификации, используемые для формирования официальной статистической информации, основные понятия, термины и их определения, порядок расчета отдельных статистических показателей, распространения официальной статистической информации.</w:t>
      </w:r>
    </w:p>
    <w:p w:rsidR="007A7268" w:rsidRPr="006C6D7C" w:rsidRDefault="007A7268" w:rsidP="007D453A">
      <w:pPr>
        <w:widowControl w:val="0"/>
        <w:autoSpaceDE w:val="0"/>
        <w:autoSpaceDN w:val="0"/>
        <w:adjustRightInd w:val="0"/>
        <w:ind w:firstLine="709"/>
        <w:jc w:val="both"/>
        <w:rPr>
          <w:rFonts w:ascii="Times New Roman" w:hAnsi="Times New Roman"/>
          <w:sz w:val="26"/>
          <w:szCs w:val="26"/>
        </w:rPr>
      </w:pPr>
      <w:r w:rsidRPr="006C6D7C">
        <w:rPr>
          <w:rFonts w:ascii="Times New Roman" w:hAnsi="Times New Roman"/>
          <w:b/>
          <w:sz w:val="26"/>
          <w:szCs w:val="26"/>
        </w:rPr>
        <w:t xml:space="preserve">Предмет статистики. </w:t>
      </w:r>
      <w:r w:rsidRPr="006C6D7C">
        <w:rPr>
          <w:rFonts w:ascii="Times New Roman" w:hAnsi="Times New Roman"/>
          <w:sz w:val="26"/>
          <w:szCs w:val="26"/>
        </w:rPr>
        <w:t xml:space="preserve">Статистика </w:t>
      </w:r>
      <w:r w:rsidR="00AC2876">
        <w:rPr>
          <w:rFonts w:ascii="Times New Roman" w:hAnsi="Times New Roman"/>
          <w:sz w:val="26"/>
          <w:szCs w:val="26"/>
        </w:rPr>
        <w:t>охотничьего</w:t>
      </w:r>
      <w:r w:rsidRPr="006C6D7C">
        <w:rPr>
          <w:rFonts w:ascii="Times New Roman" w:hAnsi="Times New Roman"/>
          <w:sz w:val="26"/>
          <w:szCs w:val="26"/>
        </w:rPr>
        <w:t xml:space="preserve"> хозяйства – отрасль экономической статистики, изучающая количественные </w:t>
      </w:r>
      <w:r w:rsidR="000C3774">
        <w:rPr>
          <w:rFonts w:ascii="Times New Roman" w:hAnsi="Times New Roman"/>
          <w:sz w:val="26"/>
          <w:szCs w:val="26"/>
        </w:rPr>
        <w:t>(во взаимосвязи с</w:t>
      </w:r>
      <w:r w:rsidR="000C3774" w:rsidRPr="00D2009E">
        <w:rPr>
          <w:rFonts w:ascii="Times New Roman" w:hAnsi="Times New Roman"/>
          <w:sz w:val="26"/>
          <w:szCs w:val="26"/>
        </w:rPr>
        <w:t xml:space="preserve"> </w:t>
      </w:r>
      <w:proofErr w:type="gramStart"/>
      <w:r w:rsidR="000C3774" w:rsidRPr="00D2009E">
        <w:rPr>
          <w:rFonts w:ascii="Times New Roman" w:hAnsi="Times New Roman"/>
          <w:sz w:val="26"/>
          <w:szCs w:val="26"/>
        </w:rPr>
        <w:t>качественн</w:t>
      </w:r>
      <w:r w:rsidR="000C3774">
        <w:rPr>
          <w:rFonts w:ascii="Times New Roman" w:hAnsi="Times New Roman"/>
          <w:sz w:val="26"/>
          <w:szCs w:val="26"/>
        </w:rPr>
        <w:t>ыми</w:t>
      </w:r>
      <w:proofErr w:type="gramEnd"/>
      <w:r w:rsidR="000C3774">
        <w:rPr>
          <w:rFonts w:ascii="Times New Roman" w:hAnsi="Times New Roman"/>
          <w:sz w:val="26"/>
          <w:szCs w:val="26"/>
        </w:rPr>
        <w:t>)</w:t>
      </w:r>
      <w:r w:rsidR="000C3774" w:rsidRPr="006C6D7C">
        <w:rPr>
          <w:rFonts w:ascii="Times New Roman" w:hAnsi="Times New Roman"/>
          <w:sz w:val="26"/>
          <w:szCs w:val="26"/>
        </w:rPr>
        <w:t xml:space="preserve"> </w:t>
      </w:r>
      <w:r w:rsidRPr="006C6D7C">
        <w:rPr>
          <w:rFonts w:ascii="Times New Roman" w:hAnsi="Times New Roman"/>
          <w:sz w:val="26"/>
          <w:szCs w:val="26"/>
        </w:rPr>
        <w:t xml:space="preserve">характеристики явлений и процессов в сфере </w:t>
      </w:r>
      <w:r w:rsidR="00AC2876">
        <w:rPr>
          <w:rFonts w:ascii="Times New Roman" w:hAnsi="Times New Roman"/>
          <w:sz w:val="26"/>
          <w:szCs w:val="26"/>
        </w:rPr>
        <w:t>охотничьего</w:t>
      </w:r>
      <w:r w:rsidRPr="006C6D7C">
        <w:rPr>
          <w:rFonts w:ascii="Times New Roman" w:hAnsi="Times New Roman"/>
          <w:sz w:val="26"/>
          <w:szCs w:val="26"/>
        </w:rPr>
        <w:t xml:space="preserve"> хозяйства</w:t>
      </w:r>
      <w:r w:rsidR="00FF3DCA" w:rsidRPr="006C6D7C">
        <w:rPr>
          <w:rFonts w:ascii="Times New Roman" w:hAnsi="Times New Roman"/>
          <w:sz w:val="26"/>
          <w:szCs w:val="26"/>
        </w:rPr>
        <w:t>.</w:t>
      </w:r>
    </w:p>
    <w:p w:rsidR="00AC2876" w:rsidRDefault="007A7268" w:rsidP="007D453A">
      <w:pPr>
        <w:ind w:firstLine="709"/>
        <w:jc w:val="both"/>
        <w:rPr>
          <w:rFonts w:ascii="Times New Roman" w:hAnsi="Times New Roman"/>
          <w:sz w:val="26"/>
          <w:szCs w:val="26"/>
        </w:rPr>
      </w:pPr>
      <w:r w:rsidRPr="006C6D7C">
        <w:rPr>
          <w:rFonts w:ascii="Times New Roman" w:hAnsi="Times New Roman"/>
          <w:b/>
          <w:sz w:val="26"/>
          <w:szCs w:val="26"/>
        </w:rPr>
        <w:t xml:space="preserve">Цели и задачи. </w:t>
      </w:r>
      <w:r w:rsidR="000C3774">
        <w:rPr>
          <w:rFonts w:ascii="Times New Roman" w:hAnsi="Times New Roman"/>
          <w:sz w:val="26"/>
          <w:szCs w:val="26"/>
        </w:rPr>
        <w:t>Главной</w:t>
      </w:r>
      <w:r w:rsidR="000C3774" w:rsidRPr="0034667C">
        <w:rPr>
          <w:rFonts w:ascii="Times New Roman" w:hAnsi="Times New Roman"/>
          <w:sz w:val="26"/>
          <w:szCs w:val="26"/>
        </w:rPr>
        <w:t xml:space="preserve"> целью и задачами</w:t>
      </w:r>
      <w:r w:rsidRPr="006C6D7C">
        <w:rPr>
          <w:rFonts w:ascii="Times New Roman" w:hAnsi="Times New Roman"/>
          <w:sz w:val="26"/>
          <w:szCs w:val="26"/>
        </w:rPr>
        <w:t xml:space="preserve"> статистики </w:t>
      </w:r>
      <w:r w:rsidR="00AC2876">
        <w:rPr>
          <w:rFonts w:ascii="Times New Roman" w:hAnsi="Times New Roman"/>
          <w:sz w:val="26"/>
          <w:szCs w:val="26"/>
        </w:rPr>
        <w:t>охотничьего</w:t>
      </w:r>
      <w:r w:rsidRPr="006C6D7C">
        <w:rPr>
          <w:rFonts w:ascii="Times New Roman" w:hAnsi="Times New Roman"/>
          <w:sz w:val="26"/>
          <w:szCs w:val="26"/>
        </w:rPr>
        <w:t xml:space="preserve"> хозяйства является </w:t>
      </w:r>
      <w:r w:rsidR="000C3774">
        <w:rPr>
          <w:rFonts w:ascii="Times New Roman" w:hAnsi="Times New Roman"/>
          <w:sz w:val="26"/>
          <w:szCs w:val="26"/>
        </w:rPr>
        <w:t xml:space="preserve">сбор и обработка первичных статистических данных, формирование и распространение </w:t>
      </w:r>
      <w:r w:rsidR="000C3774" w:rsidRPr="006214CA">
        <w:rPr>
          <w:rFonts w:ascii="Times New Roman" w:hAnsi="Times New Roman"/>
          <w:sz w:val="26"/>
          <w:szCs w:val="26"/>
        </w:rPr>
        <w:t>официальной статистической информации</w:t>
      </w:r>
      <w:r w:rsidR="000C3774">
        <w:rPr>
          <w:rFonts w:ascii="Times New Roman" w:hAnsi="Times New Roman"/>
          <w:sz w:val="26"/>
          <w:szCs w:val="26"/>
        </w:rPr>
        <w:t xml:space="preserve">, </w:t>
      </w:r>
      <w:r w:rsidRPr="006C6D7C">
        <w:rPr>
          <w:rFonts w:ascii="Times New Roman" w:hAnsi="Times New Roman"/>
          <w:sz w:val="26"/>
          <w:szCs w:val="26"/>
        </w:rPr>
        <w:t xml:space="preserve">характеризующей </w:t>
      </w:r>
      <w:r w:rsidR="00AC2876" w:rsidRPr="00AC2876">
        <w:rPr>
          <w:rFonts w:ascii="Times New Roman" w:hAnsi="Times New Roman"/>
          <w:sz w:val="26"/>
          <w:szCs w:val="26"/>
        </w:rPr>
        <w:t xml:space="preserve">деятельность по </w:t>
      </w:r>
      <w:proofErr w:type="spellStart"/>
      <w:r w:rsidR="00AC2876" w:rsidRPr="00AC2876">
        <w:rPr>
          <w:rFonts w:ascii="Times New Roman" w:hAnsi="Times New Roman"/>
          <w:sz w:val="26"/>
          <w:szCs w:val="26"/>
        </w:rPr>
        <w:t>охотоустройств</w:t>
      </w:r>
      <w:r w:rsidR="000C3774">
        <w:rPr>
          <w:rFonts w:ascii="Times New Roman" w:hAnsi="Times New Roman"/>
          <w:sz w:val="26"/>
          <w:szCs w:val="26"/>
        </w:rPr>
        <w:t>у</w:t>
      </w:r>
      <w:proofErr w:type="spellEnd"/>
      <w:r w:rsidR="00AC2876" w:rsidRPr="00AC2876">
        <w:rPr>
          <w:rFonts w:ascii="Times New Roman" w:hAnsi="Times New Roman"/>
          <w:sz w:val="26"/>
          <w:szCs w:val="26"/>
        </w:rPr>
        <w:t>, ведени</w:t>
      </w:r>
      <w:r w:rsidR="000C3774">
        <w:rPr>
          <w:rFonts w:ascii="Times New Roman" w:hAnsi="Times New Roman"/>
          <w:sz w:val="26"/>
          <w:szCs w:val="26"/>
        </w:rPr>
        <w:t>ю</w:t>
      </w:r>
      <w:r w:rsidR="00AC2876" w:rsidRPr="00AC2876">
        <w:rPr>
          <w:rFonts w:ascii="Times New Roman" w:hAnsi="Times New Roman"/>
          <w:sz w:val="26"/>
          <w:szCs w:val="26"/>
        </w:rPr>
        <w:t xml:space="preserve"> охотничьего хозяйства, в том числе затрат</w:t>
      </w:r>
      <w:r w:rsidR="000C3774">
        <w:rPr>
          <w:rFonts w:ascii="Times New Roman" w:hAnsi="Times New Roman"/>
          <w:sz w:val="26"/>
          <w:szCs w:val="26"/>
        </w:rPr>
        <w:t>ы</w:t>
      </w:r>
      <w:r w:rsidR="00AC2876" w:rsidRPr="00AC2876">
        <w:rPr>
          <w:rFonts w:ascii="Times New Roman" w:hAnsi="Times New Roman"/>
          <w:sz w:val="26"/>
          <w:szCs w:val="26"/>
        </w:rPr>
        <w:t xml:space="preserve"> на ведение охотничьего хозяйства, доход</w:t>
      </w:r>
      <w:r w:rsidR="000C3774">
        <w:rPr>
          <w:rFonts w:ascii="Times New Roman" w:hAnsi="Times New Roman"/>
          <w:sz w:val="26"/>
          <w:szCs w:val="26"/>
        </w:rPr>
        <w:t>ы</w:t>
      </w:r>
      <w:r w:rsidR="00AC2876" w:rsidRPr="00AC2876">
        <w:rPr>
          <w:rFonts w:ascii="Times New Roman" w:hAnsi="Times New Roman"/>
          <w:sz w:val="26"/>
          <w:szCs w:val="26"/>
        </w:rPr>
        <w:t xml:space="preserve"> от </w:t>
      </w:r>
      <w:proofErr w:type="spellStart"/>
      <w:r w:rsidR="00AC2876" w:rsidRPr="00AC2876">
        <w:rPr>
          <w:rFonts w:ascii="Times New Roman" w:hAnsi="Times New Roman"/>
          <w:sz w:val="26"/>
          <w:szCs w:val="26"/>
        </w:rPr>
        <w:t>охотохозяйственной</w:t>
      </w:r>
      <w:proofErr w:type="spellEnd"/>
      <w:r w:rsidR="00AC2876" w:rsidRPr="00AC2876">
        <w:rPr>
          <w:rFonts w:ascii="Times New Roman" w:hAnsi="Times New Roman"/>
          <w:sz w:val="26"/>
          <w:szCs w:val="26"/>
        </w:rPr>
        <w:t xml:space="preserve"> деятельности</w:t>
      </w:r>
      <w:r w:rsidR="00A8708D">
        <w:rPr>
          <w:rFonts w:ascii="Times New Roman" w:hAnsi="Times New Roman"/>
          <w:sz w:val="26"/>
          <w:szCs w:val="26"/>
        </w:rPr>
        <w:t>.</w:t>
      </w:r>
    </w:p>
    <w:p w:rsidR="007A7268" w:rsidRPr="006C6D7C" w:rsidRDefault="007A7268" w:rsidP="007D453A">
      <w:pPr>
        <w:ind w:firstLine="709"/>
        <w:jc w:val="both"/>
        <w:rPr>
          <w:rFonts w:ascii="Times New Roman" w:hAnsi="Times New Roman"/>
          <w:sz w:val="26"/>
          <w:szCs w:val="26"/>
        </w:rPr>
      </w:pPr>
      <w:r w:rsidRPr="006C6D7C">
        <w:rPr>
          <w:rFonts w:ascii="Times New Roman" w:hAnsi="Times New Roman"/>
          <w:sz w:val="26"/>
          <w:szCs w:val="26"/>
        </w:rPr>
        <w:t>В этой связи осуществляется разработка методов и инструментария по организации государственных статистических наблюдений, системы статистических показателей и методологии их формирования, порядка сбора, обработки первичных статистических данных, административных данных, распространения официальной статистической информации.</w:t>
      </w:r>
    </w:p>
    <w:p w:rsidR="007A7268" w:rsidRPr="006C6D7C" w:rsidRDefault="007A7268" w:rsidP="007D453A">
      <w:pPr>
        <w:ind w:firstLine="709"/>
        <w:jc w:val="both"/>
        <w:rPr>
          <w:rFonts w:ascii="Times New Roman" w:hAnsi="Times New Roman"/>
          <w:sz w:val="26"/>
          <w:szCs w:val="26"/>
        </w:rPr>
      </w:pPr>
      <w:r w:rsidRPr="006C6D7C">
        <w:rPr>
          <w:rFonts w:ascii="Times New Roman" w:hAnsi="Times New Roman"/>
          <w:sz w:val="26"/>
          <w:szCs w:val="26"/>
        </w:rPr>
        <w:t>Программа государственных статистических наблюдений и методология формирования показателей разработаны с учетом требований законодательных актов Республики Беларусь.</w:t>
      </w:r>
    </w:p>
    <w:p w:rsidR="007A7268" w:rsidRPr="006C6D7C" w:rsidRDefault="00FF3DCA" w:rsidP="007D453A">
      <w:pPr>
        <w:ind w:firstLine="709"/>
        <w:jc w:val="both"/>
        <w:rPr>
          <w:rFonts w:ascii="Times New Roman" w:hAnsi="Times New Roman"/>
          <w:b/>
          <w:sz w:val="26"/>
          <w:szCs w:val="26"/>
        </w:rPr>
      </w:pPr>
      <w:r w:rsidRPr="006C6D7C">
        <w:rPr>
          <w:rFonts w:ascii="Times New Roman" w:hAnsi="Times New Roman"/>
          <w:b/>
          <w:sz w:val="26"/>
          <w:szCs w:val="26"/>
        </w:rPr>
        <w:t>Законодательная база.</w:t>
      </w:r>
    </w:p>
    <w:p w:rsidR="007A7268" w:rsidRPr="006C6D7C" w:rsidRDefault="007A7268" w:rsidP="007D453A">
      <w:pPr>
        <w:numPr>
          <w:ilvl w:val="0"/>
          <w:numId w:val="4"/>
        </w:numPr>
        <w:tabs>
          <w:tab w:val="clear" w:pos="720"/>
        </w:tabs>
        <w:ind w:left="1071" w:hanging="357"/>
        <w:jc w:val="both"/>
        <w:rPr>
          <w:rFonts w:ascii="Times New Roman" w:hAnsi="Times New Roman"/>
          <w:sz w:val="26"/>
          <w:szCs w:val="26"/>
        </w:rPr>
      </w:pPr>
      <w:r w:rsidRPr="006C6D7C">
        <w:rPr>
          <w:rFonts w:ascii="Times New Roman" w:hAnsi="Times New Roman"/>
          <w:sz w:val="26"/>
          <w:szCs w:val="26"/>
        </w:rPr>
        <w:t>Закон Республики Беларусь «О государственной статистике»;</w:t>
      </w:r>
    </w:p>
    <w:p w:rsidR="007A7268" w:rsidRPr="00A8708D" w:rsidRDefault="007A7268" w:rsidP="007D453A">
      <w:pPr>
        <w:numPr>
          <w:ilvl w:val="0"/>
          <w:numId w:val="4"/>
        </w:numPr>
        <w:tabs>
          <w:tab w:val="clear" w:pos="720"/>
        </w:tabs>
        <w:ind w:left="1071" w:hanging="357"/>
        <w:jc w:val="both"/>
        <w:rPr>
          <w:rFonts w:ascii="Times New Roman" w:hAnsi="Times New Roman"/>
          <w:sz w:val="26"/>
          <w:szCs w:val="26"/>
        </w:rPr>
      </w:pPr>
      <w:r w:rsidRPr="006C6D7C">
        <w:rPr>
          <w:rFonts w:ascii="Times New Roman" w:hAnsi="Times New Roman"/>
          <w:sz w:val="26"/>
          <w:szCs w:val="26"/>
        </w:rPr>
        <w:t>Лесной кодекс Республики Беларусь;</w:t>
      </w:r>
    </w:p>
    <w:p w:rsidR="007A7268" w:rsidRPr="006C6D7C" w:rsidRDefault="007A7268" w:rsidP="007D453A">
      <w:pPr>
        <w:numPr>
          <w:ilvl w:val="0"/>
          <w:numId w:val="4"/>
        </w:numPr>
        <w:tabs>
          <w:tab w:val="clear" w:pos="720"/>
        </w:tabs>
        <w:ind w:left="1071" w:hanging="357"/>
        <w:jc w:val="both"/>
        <w:rPr>
          <w:rFonts w:ascii="Times New Roman" w:hAnsi="Times New Roman"/>
          <w:sz w:val="26"/>
          <w:szCs w:val="26"/>
        </w:rPr>
      </w:pPr>
      <w:r w:rsidRPr="006C6D7C">
        <w:rPr>
          <w:rFonts w:ascii="Times New Roman" w:hAnsi="Times New Roman"/>
          <w:sz w:val="26"/>
          <w:szCs w:val="26"/>
        </w:rPr>
        <w:t>Закон Республики Беларусь «О животном мире»;</w:t>
      </w:r>
    </w:p>
    <w:p w:rsidR="007A7268" w:rsidRPr="006C6D7C" w:rsidRDefault="00207324" w:rsidP="007D453A">
      <w:pPr>
        <w:numPr>
          <w:ilvl w:val="0"/>
          <w:numId w:val="4"/>
        </w:numPr>
        <w:tabs>
          <w:tab w:val="clear" w:pos="720"/>
        </w:tabs>
        <w:ind w:left="1071" w:hanging="357"/>
        <w:jc w:val="both"/>
        <w:rPr>
          <w:rFonts w:ascii="Times New Roman" w:hAnsi="Times New Roman"/>
          <w:sz w:val="26"/>
          <w:szCs w:val="26"/>
        </w:rPr>
      </w:pPr>
      <w:r>
        <w:rPr>
          <w:rFonts w:ascii="Times New Roman" w:hAnsi="Times New Roman"/>
          <w:sz w:val="26"/>
          <w:szCs w:val="26"/>
        </w:rPr>
        <w:t>Указ Президента Республики Беларусь «Об охоте и ведении охотничьего хозяйства» от 21 марта 2018 г. №112</w:t>
      </w:r>
      <w:r w:rsidR="007A7268" w:rsidRPr="006C6D7C">
        <w:rPr>
          <w:rFonts w:ascii="Times New Roman" w:hAnsi="Times New Roman"/>
          <w:sz w:val="26"/>
          <w:szCs w:val="26"/>
        </w:rPr>
        <w:t>.</w:t>
      </w:r>
    </w:p>
    <w:p w:rsidR="00E7611A" w:rsidRPr="00E7611A" w:rsidRDefault="00E7611A" w:rsidP="007D453A">
      <w:pPr>
        <w:ind w:firstLine="709"/>
        <w:jc w:val="both"/>
        <w:rPr>
          <w:rFonts w:ascii="Times New Roman" w:hAnsi="Times New Roman"/>
          <w:b/>
          <w:sz w:val="26"/>
          <w:szCs w:val="26"/>
        </w:rPr>
      </w:pPr>
      <w:r w:rsidRPr="00E7611A">
        <w:rPr>
          <w:rFonts w:ascii="Times New Roman" w:hAnsi="Times New Roman"/>
          <w:b/>
          <w:sz w:val="26"/>
          <w:szCs w:val="26"/>
        </w:rPr>
        <w:t>Методологическая основа.</w:t>
      </w:r>
    </w:p>
    <w:p w:rsidR="007A7268" w:rsidRPr="00E7611A" w:rsidRDefault="00E7611A" w:rsidP="007D453A">
      <w:pPr>
        <w:ind w:firstLine="709"/>
        <w:jc w:val="both"/>
        <w:rPr>
          <w:rFonts w:ascii="Times New Roman" w:hAnsi="Times New Roman"/>
          <w:sz w:val="26"/>
          <w:szCs w:val="26"/>
        </w:rPr>
      </w:pPr>
      <w:r w:rsidRPr="00E7611A">
        <w:rPr>
          <w:rFonts w:ascii="Times New Roman" w:hAnsi="Times New Roman"/>
          <w:sz w:val="26"/>
          <w:szCs w:val="26"/>
        </w:rPr>
        <w:t xml:space="preserve">Методологическую основу статистики </w:t>
      </w:r>
      <w:r w:rsidR="00F37165">
        <w:rPr>
          <w:rFonts w:ascii="Times New Roman" w:hAnsi="Times New Roman"/>
          <w:sz w:val="26"/>
          <w:szCs w:val="26"/>
        </w:rPr>
        <w:t>охотничьего</w:t>
      </w:r>
      <w:r w:rsidR="00C4649F">
        <w:rPr>
          <w:rFonts w:ascii="Times New Roman" w:hAnsi="Times New Roman"/>
          <w:sz w:val="26"/>
          <w:szCs w:val="26"/>
        </w:rPr>
        <w:t xml:space="preserve"> хозяйства составляе</w:t>
      </w:r>
      <w:r w:rsidRPr="00E7611A">
        <w:rPr>
          <w:rFonts w:ascii="Times New Roman" w:hAnsi="Times New Roman"/>
          <w:sz w:val="26"/>
          <w:szCs w:val="26"/>
        </w:rPr>
        <w:t xml:space="preserve">т </w:t>
      </w:r>
      <w:r w:rsidRPr="003E6554">
        <w:rPr>
          <w:rFonts w:ascii="Times New Roman" w:hAnsi="Times New Roman"/>
          <w:sz w:val="26"/>
          <w:szCs w:val="26"/>
        </w:rPr>
        <w:t xml:space="preserve">Руководство по применению экологических показателей в странах Восточной Европы, Кавказа, Центральной Азии и Юго-Восточной Европы </w:t>
      </w:r>
      <w:r>
        <w:rPr>
          <w:rFonts w:ascii="Times New Roman" w:hAnsi="Times New Roman"/>
          <w:sz w:val="26"/>
          <w:szCs w:val="26"/>
        </w:rPr>
        <w:t>(</w:t>
      </w:r>
      <w:r w:rsidRPr="003E6554">
        <w:rPr>
          <w:rFonts w:ascii="Times New Roman" w:hAnsi="Times New Roman"/>
          <w:sz w:val="26"/>
          <w:szCs w:val="26"/>
        </w:rPr>
        <w:t>ЕЭК ООН</w:t>
      </w:r>
      <w:r>
        <w:rPr>
          <w:rFonts w:ascii="Times New Roman" w:hAnsi="Times New Roman"/>
          <w:sz w:val="26"/>
          <w:szCs w:val="26"/>
        </w:rPr>
        <w:t>, 2007).</w:t>
      </w:r>
    </w:p>
    <w:p w:rsidR="00911B64" w:rsidRDefault="00911B64" w:rsidP="007D453A">
      <w:pPr>
        <w:jc w:val="center"/>
        <w:rPr>
          <w:rFonts w:ascii="Times New Roman" w:hAnsi="Times New Roman"/>
          <w:bCs/>
          <w:sz w:val="26"/>
          <w:szCs w:val="26"/>
        </w:rPr>
      </w:pPr>
    </w:p>
    <w:p w:rsidR="00F37165" w:rsidRPr="006C6D7C" w:rsidRDefault="00F37165" w:rsidP="007D453A">
      <w:pPr>
        <w:jc w:val="center"/>
        <w:rPr>
          <w:rFonts w:ascii="Times New Roman" w:hAnsi="Times New Roman"/>
          <w:bCs/>
          <w:sz w:val="26"/>
          <w:szCs w:val="26"/>
        </w:rPr>
      </w:pPr>
    </w:p>
    <w:p w:rsidR="007A7268" w:rsidRPr="006C6D7C" w:rsidRDefault="007A7268" w:rsidP="007D453A">
      <w:pPr>
        <w:jc w:val="center"/>
        <w:rPr>
          <w:rFonts w:ascii="Times New Roman" w:hAnsi="Times New Roman"/>
          <w:b/>
          <w:sz w:val="26"/>
          <w:szCs w:val="26"/>
        </w:rPr>
      </w:pPr>
      <w:r w:rsidRPr="006C6D7C">
        <w:rPr>
          <w:rFonts w:ascii="Times New Roman" w:hAnsi="Times New Roman"/>
          <w:b/>
          <w:bCs/>
          <w:sz w:val="26"/>
          <w:szCs w:val="26"/>
        </w:rPr>
        <w:t xml:space="preserve">2. </w:t>
      </w:r>
      <w:r w:rsidRPr="006C6D7C">
        <w:rPr>
          <w:rFonts w:ascii="Times New Roman" w:hAnsi="Times New Roman"/>
          <w:b/>
          <w:sz w:val="26"/>
          <w:szCs w:val="26"/>
        </w:rPr>
        <w:t>ОСНОВНЫЕ ПОНЯТИЯ, ТЕРМИНЫ И ИХ ОПРЕДЕЛЕНИЯ</w:t>
      </w:r>
    </w:p>
    <w:p w:rsidR="007A7268" w:rsidRPr="006C6D7C" w:rsidRDefault="007A7268" w:rsidP="007D453A">
      <w:pPr>
        <w:jc w:val="center"/>
        <w:rPr>
          <w:rFonts w:ascii="Times New Roman" w:hAnsi="Times New Roman"/>
          <w:bCs/>
          <w:sz w:val="26"/>
          <w:szCs w:val="26"/>
        </w:rPr>
      </w:pPr>
    </w:p>
    <w:p w:rsidR="00B41E8F" w:rsidRPr="00F437FF" w:rsidRDefault="00F437FF" w:rsidP="007D453A">
      <w:pPr>
        <w:autoSpaceDE w:val="0"/>
        <w:autoSpaceDN w:val="0"/>
        <w:adjustRightInd w:val="0"/>
        <w:ind w:firstLine="709"/>
        <w:jc w:val="both"/>
        <w:rPr>
          <w:rFonts w:ascii="Times New Roman" w:hAnsi="Times New Roman"/>
          <w:sz w:val="26"/>
          <w:szCs w:val="26"/>
        </w:rPr>
      </w:pPr>
      <w:proofErr w:type="spellStart"/>
      <w:r w:rsidRPr="00F437FF">
        <w:rPr>
          <w:rFonts w:ascii="Times New Roman" w:hAnsi="Times New Roman"/>
          <w:b/>
          <w:sz w:val="26"/>
          <w:szCs w:val="26"/>
        </w:rPr>
        <w:t>О</w:t>
      </w:r>
      <w:r w:rsidR="00B41E8F" w:rsidRPr="00F437FF">
        <w:rPr>
          <w:rFonts w:ascii="Times New Roman" w:hAnsi="Times New Roman"/>
          <w:b/>
          <w:sz w:val="26"/>
          <w:szCs w:val="26"/>
        </w:rPr>
        <w:t>хотоустройство</w:t>
      </w:r>
      <w:proofErr w:type="spellEnd"/>
      <w:r w:rsidR="00B41E8F" w:rsidRPr="00F437FF">
        <w:rPr>
          <w:rFonts w:ascii="Times New Roman" w:hAnsi="Times New Roman"/>
          <w:sz w:val="26"/>
          <w:szCs w:val="26"/>
        </w:rPr>
        <w:t xml:space="preserve"> </w:t>
      </w:r>
      <w:r w:rsidRPr="006C6D7C">
        <w:rPr>
          <w:rFonts w:ascii="Times New Roman" w:hAnsi="Times New Roman"/>
          <w:sz w:val="26"/>
          <w:szCs w:val="26"/>
        </w:rPr>
        <w:t>–</w:t>
      </w:r>
      <w:r w:rsidR="00B41E8F" w:rsidRPr="00F437FF">
        <w:rPr>
          <w:rFonts w:ascii="Times New Roman" w:hAnsi="Times New Roman"/>
          <w:sz w:val="26"/>
          <w:szCs w:val="26"/>
        </w:rPr>
        <w:t xml:space="preserve"> система инвентаризации и учета фонда охотничьих угодий, проектирования мероприятий, направленных на обеспечение рационального использования данного фонда, повышение эффективности ведения охотничьего хозяйства, охрану дик</w:t>
      </w:r>
      <w:r>
        <w:rPr>
          <w:rFonts w:ascii="Times New Roman" w:hAnsi="Times New Roman"/>
          <w:sz w:val="26"/>
          <w:szCs w:val="26"/>
        </w:rPr>
        <w:t>их животных и среды их обитания.</w:t>
      </w:r>
    </w:p>
    <w:p w:rsidR="00F437FF" w:rsidRPr="00F437FF" w:rsidRDefault="00F437FF" w:rsidP="007D453A">
      <w:pPr>
        <w:autoSpaceDE w:val="0"/>
        <w:autoSpaceDN w:val="0"/>
        <w:adjustRightInd w:val="0"/>
        <w:ind w:firstLine="709"/>
        <w:jc w:val="both"/>
        <w:rPr>
          <w:rFonts w:ascii="Times New Roman" w:hAnsi="Times New Roman"/>
          <w:sz w:val="26"/>
          <w:szCs w:val="26"/>
        </w:rPr>
      </w:pPr>
      <w:r w:rsidRPr="00F437FF">
        <w:rPr>
          <w:rFonts w:ascii="Times New Roman" w:hAnsi="Times New Roman"/>
          <w:b/>
          <w:sz w:val="26"/>
          <w:szCs w:val="26"/>
        </w:rPr>
        <w:lastRenderedPageBreak/>
        <w:t>Ведение охотничьего хозяйства</w:t>
      </w:r>
      <w:r w:rsidRPr="00F437FF">
        <w:rPr>
          <w:rFonts w:ascii="Times New Roman" w:hAnsi="Times New Roman"/>
          <w:sz w:val="26"/>
          <w:szCs w:val="26"/>
        </w:rPr>
        <w:t xml:space="preserve"> </w:t>
      </w:r>
      <w:r w:rsidRPr="006C6D7C">
        <w:rPr>
          <w:rFonts w:ascii="Times New Roman" w:hAnsi="Times New Roman"/>
          <w:sz w:val="26"/>
          <w:szCs w:val="26"/>
        </w:rPr>
        <w:t>–</w:t>
      </w:r>
      <w:r w:rsidRPr="00F437FF">
        <w:rPr>
          <w:rFonts w:ascii="Times New Roman" w:hAnsi="Times New Roman"/>
          <w:sz w:val="26"/>
          <w:szCs w:val="26"/>
        </w:rPr>
        <w:t xml:space="preserve"> осуществляемая пользователями охотничьих угодий деятельность по охране, воспроизводству и рациональному (устойчивому) использованию ресурсов охотничьих животных и организации охоты</w:t>
      </w:r>
      <w:r>
        <w:rPr>
          <w:rFonts w:ascii="Times New Roman" w:hAnsi="Times New Roman"/>
          <w:sz w:val="26"/>
          <w:szCs w:val="26"/>
        </w:rPr>
        <w:t>.</w:t>
      </w:r>
    </w:p>
    <w:p w:rsidR="00B41E8F" w:rsidRDefault="00F437FF" w:rsidP="007D453A">
      <w:pPr>
        <w:autoSpaceDE w:val="0"/>
        <w:autoSpaceDN w:val="0"/>
        <w:adjustRightInd w:val="0"/>
        <w:ind w:firstLine="709"/>
        <w:jc w:val="both"/>
        <w:rPr>
          <w:rFonts w:ascii="Times New Roman" w:hAnsi="Times New Roman"/>
          <w:sz w:val="26"/>
          <w:szCs w:val="26"/>
        </w:rPr>
      </w:pPr>
      <w:r w:rsidRPr="00F437FF">
        <w:rPr>
          <w:rFonts w:ascii="Times New Roman" w:hAnsi="Times New Roman"/>
          <w:b/>
          <w:sz w:val="26"/>
          <w:szCs w:val="26"/>
        </w:rPr>
        <w:t>О</w:t>
      </w:r>
      <w:r w:rsidR="00B41E8F" w:rsidRPr="00F437FF">
        <w:rPr>
          <w:rFonts w:ascii="Times New Roman" w:hAnsi="Times New Roman"/>
          <w:b/>
          <w:sz w:val="26"/>
          <w:szCs w:val="26"/>
        </w:rPr>
        <w:t>хотничьи угодья</w:t>
      </w:r>
      <w:r w:rsidR="00B41E8F">
        <w:rPr>
          <w:rFonts w:ascii="Times New Roman" w:hAnsi="Times New Roman"/>
          <w:sz w:val="26"/>
          <w:szCs w:val="26"/>
        </w:rPr>
        <w:t xml:space="preserve"> </w:t>
      </w:r>
      <w:r w:rsidRPr="006C6D7C">
        <w:rPr>
          <w:rFonts w:ascii="Times New Roman" w:hAnsi="Times New Roman"/>
          <w:sz w:val="26"/>
          <w:szCs w:val="26"/>
        </w:rPr>
        <w:t>–</w:t>
      </w:r>
      <w:r w:rsidR="00B41E8F">
        <w:rPr>
          <w:rFonts w:ascii="Times New Roman" w:hAnsi="Times New Roman"/>
          <w:sz w:val="26"/>
          <w:szCs w:val="26"/>
        </w:rPr>
        <w:t xml:space="preserve"> места обитания охотничьих животных, которые используются или</w:t>
      </w:r>
      <w:r>
        <w:rPr>
          <w:rFonts w:ascii="Times New Roman" w:hAnsi="Times New Roman"/>
          <w:sz w:val="26"/>
          <w:szCs w:val="26"/>
        </w:rPr>
        <w:t xml:space="preserve"> могут использоваться для охоты.</w:t>
      </w:r>
    </w:p>
    <w:p w:rsidR="00F437FF" w:rsidRDefault="00F437FF" w:rsidP="007D453A">
      <w:pPr>
        <w:autoSpaceDE w:val="0"/>
        <w:autoSpaceDN w:val="0"/>
        <w:adjustRightInd w:val="0"/>
        <w:ind w:firstLine="709"/>
        <w:jc w:val="both"/>
        <w:rPr>
          <w:rFonts w:ascii="Times New Roman" w:hAnsi="Times New Roman"/>
          <w:b/>
          <w:sz w:val="26"/>
          <w:szCs w:val="26"/>
        </w:rPr>
      </w:pPr>
      <w:proofErr w:type="gramStart"/>
      <w:r w:rsidRPr="00F437FF">
        <w:rPr>
          <w:rFonts w:ascii="Times New Roman" w:hAnsi="Times New Roman"/>
          <w:b/>
          <w:sz w:val="26"/>
          <w:szCs w:val="26"/>
        </w:rPr>
        <w:t>Дикие животные</w:t>
      </w:r>
      <w:r>
        <w:rPr>
          <w:rFonts w:ascii="Times New Roman" w:hAnsi="Times New Roman"/>
          <w:sz w:val="26"/>
          <w:szCs w:val="26"/>
        </w:rPr>
        <w:t xml:space="preserve"> </w:t>
      </w:r>
      <w:r w:rsidRPr="006C6D7C">
        <w:rPr>
          <w:rFonts w:ascii="Times New Roman" w:hAnsi="Times New Roman"/>
          <w:sz w:val="26"/>
          <w:szCs w:val="26"/>
        </w:rPr>
        <w:t>–</w:t>
      </w:r>
      <w:r>
        <w:rPr>
          <w:rFonts w:ascii="Times New Roman" w:hAnsi="Times New Roman"/>
          <w:sz w:val="26"/>
          <w:szCs w:val="26"/>
        </w:rPr>
        <w:t xml:space="preserve"> млекопитающие (звери), птицы, пресмыкающиеся, земноводные, рыбы, насекомые и другие животные, обитающие на земле (на поверхности, в почве, подземных пустотах), в поверхностных водах и атмосфере в условиях естественной свободы, а также дикие животные в неволе.</w:t>
      </w:r>
      <w:proofErr w:type="gramEnd"/>
    </w:p>
    <w:p w:rsidR="004E65FE" w:rsidRDefault="00F437FF" w:rsidP="007D453A">
      <w:pPr>
        <w:autoSpaceDE w:val="0"/>
        <w:autoSpaceDN w:val="0"/>
        <w:adjustRightInd w:val="0"/>
        <w:ind w:firstLine="709"/>
        <w:jc w:val="both"/>
        <w:rPr>
          <w:rFonts w:ascii="Times New Roman" w:hAnsi="Times New Roman"/>
          <w:sz w:val="26"/>
          <w:szCs w:val="26"/>
        </w:rPr>
      </w:pPr>
      <w:r w:rsidRPr="004E65FE">
        <w:rPr>
          <w:rFonts w:ascii="Times New Roman" w:hAnsi="Times New Roman"/>
          <w:b/>
          <w:sz w:val="26"/>
          <w:szCs w:val="26"/>
        </w:rPr>
        <w:t>Охотничьи животные (объекты охоты)</w:t>
      </w:r>
      <w:r w:rsidRPr="00F437FF">
        <w:rPr>
          <w:rFonts w:ascii="Times New Roman" w:hAnsi="Times New Roman"/>
          <w:sz w:val="26"/>
          <w:szCs w:val="26"/>
        </w:rPr>
        <w:t xml:space="preserve"> </w:t>
      </w:r>
      <w:r w:rsidRPr="006C6D7C">
        <w:rPr>
          <w:rFonts w:ascii="Times New Roman" w:hAnsi="Times New Roman"/>
          <w:sz w:val="26"/>
          <w:szCs w:val="26"/>
        </w:rPr>
        <w:t>–</w:t>
      </w:r>
      <w:r w:rsidRPr="00F437FF">
        <w:rPr>
          <w:rFonts w:ascii="Times New Roman" w:hAnsi="Times New Roman"/>
          <w:sz w:val="26"/>
          <w:szCs w:val="26"/>
        </w:rPr>
        <w:t xml:space="preserve"> дикие животные, указанные в</w:t>
      </w:r>
      <w:r>
        <w:rPr>
          <w:rFonts w:ascii="Times New Roman" w:hAnsi="Times New Roman"/>
          <w:sz w:val="26"/>
          <w:szCs w:val="26"/>
        </w:rPr>
        <w:t xml:space="preserve"> приложении 1 к Правилам ведения охотничьего хозяйства и охоты, </w:t>
      </w:r>
      <w:r w:rsidR="004E65FE">
        <w:rPr>
          <w:rFonts w:ascii="Times New Roman" w:hAnsi="Times New Roman"/>
          <w:sz w:val="26"/>
          <w:szCs w:val="26"/>
        </w:rPr>
        <w:t>утвержденным Указом Президента Республики Беларусь от 21.03.2018 №112 (Национальный правовой Интернет-портал Республики Беларусь, 24.03.2018, 1/17607).</w:t>
      </w:r>
    </w:p>
    <w:p w:rsidR="00F437FF" w:rsidRDefault="00F437FF" w:rsidP="007D453A">
      <w:pPr>
        <w:autoSpaceDE w:val="0"/>
        <w:autoSpaceDN w:val="0"/>
        <w:adjustRightInd w:val="0"/>
        <w:ind w:firstLine="709"/>
        <w:jc w:val="both"/>
        <w:rPr>
          <w:rFonts w:ascii="Times New Roman" w:hAnsi="Times New Roman"/>
          <w:sz w:val="26"/>
          <w:szCs w:val="26"/>
        </w:rPr>
      </w:pPr>
      <w:r w:rsidRPr="00F437FF">
        <w:rPr>
          <w:rFonts w:ascii="Times New Roman" w:hAnsi="Times New Roman"/>
          <w:b/>
          <w:sz w:val="26"/>
          <w:szCs w:val="26"/>
        </w:rPr>
        <w:t>Численность охотничьих животных</w:t>
      </w:r>
      <w:r>
        <w:rPr>
          <w:rFonts w:ascii="Times New Roman" w:hAnsi="Times New Roman"/>
          <w:sz w:val="26"/>
          <w:szCs w:val="26"/>
        </w:rPr>
        <w:t xml:space="preserve"> </w:t>
      </w:r>
      <w:r w:rsidRPr="006C6D7C">
        <w:rPr>
          <w:rFonts w:ascii="Times New Roman" w:hAnsi="Times New Roman"/>
          <w:sz w:val="26"/>
          <w:szCs w:val="26"/>
        </w:rPr>
        <w:t>–</w:t>
      </w:r>
      <w:r>
        <w:rPr>
          <w:rFonts w:ascii="Times New Roman" w:hAnsi="Times New Roman"/>
          <w:sz w:val="26"/>
          <w:szCs w:val="26"/>
        </w:rPr>
        <w:t xml:space="preserve"> количество охотничьих животных, обитающих на определенной территории охотничьих угодий.</w:t>
      </w:r>
    </w:p>
    <w:p w:rsidR="00B41E8F" w:rsidRDefault="004E65FE" w:rsidP="007D453A">
      <w:pPr>
        <w:autoSpaceDE w:val="0"/>
        <w:autoSpaceDN w:val="0"/>
        <w:adjustRightInd w:val="0"/>
        <w:ind w:firstLine="709"/>
        <w:jc w:val="both"/>
        <w:rPr>
          <w:rFonts w:ascii="Times New Roman" w:hAnsi="Times New Roman"/>
          <w:sz w:val="26"/>
          <w:szCs w:val="26"/>
        </w:rPr>
      </w:pPr>
      <w:r w:rsidRPr="004E65FE">
        <w:rPr>
          <w:rFonts w:ascii="Times New Roman" w:hAnsi="Times New Roman"/>
          <w:b/>
          <w:sz w:val="26"/>
          <w:szCs w:val="26"/>
        </w:rPr>
        <w:t>Д</w:t>
      </w:r>
      <w:r w:rsidR="00B41E8F" w:rsidRPr="004E65FE">
        <w:rPr>
          <w:rFonts w:ascii="Times New Roman" w:hAnsi="Times New Roman"/>
          <w:b/>
          <w:sz w:val="26"/>
          <w:szCs w:val="26"/>
        </w:rPr>
        <w:t>обыча охотничьих животных</w:t>
      </w:r>
      <w:r w:rsidR="00B41E8F" w:rsidRPr="00F437FF">
        <w:rPr>
          <w:rFonts w:ascii="Times New Roman" w:hAnsi="Times New Roman"/>
          <w:sz w:val="26"/>
          <w:szCs w:val="26"/>
        </w:rPr>
        <w:t xml:space="preserve"> </w:t>
      </w:r>
      <w:r w:rsidRPr="006C6D7C">
        <w:rPr>
          <w:rFonts w:ascii="Times New Roman" w:hAnsi="Times New Roman"/>
          <w:sz w:val="26"/>
          <w:szCs w:val="26"/>
        </w:rPr>
        <w:t>–</w:t>
      </w:r>
      <w:r w:rsidR="00B41E8F" w:rsidRPr="00F437FF">
        <w:rPr>
          <w:rFonts w:ascii="Times New Roman" w:hAnsi="Times New Roman"/>
          <w:sz w:val="26"/>
          <w:szCs w:val="26"/>
        </w:rPr>
        <w:t xml:space="preserve"> изъятие охотничьих животных из среды их обитания без сохранения их жизн</w:t>
      </w:r>
      <w:r>
        <w:rPr>
          <w:rFonts w:ascii="Times New Roman" w:hAnsi="Times New Roman"/>
          <w:sz w:val="26"/>
          <w:szCs w:val="26"/>
        </w:rPr>
        <w:t>и.</w:t>
      </w:r>
    </w:p>
    <w:p w:rsidR="00024562" w:rsidRDefault="00024562" w:rsidP="007D453A">
      <w:pPr>
        <w:autoSpaceDE w:val="0"/>
        <w:autoSpaceDN w:val="0"/>
        <w:adjustRightInd w:val="0"/>
        <w:ind w:firstLine="709"/>
        <w:jc w:val="both"/>
        <w:rPr>
          <w:rFonts w:ascii="Times New Roman" w:hAnsi="Times New Roman"/>
          <w:sz w:val="26"/>
          <w:szCs w:val="26"/>
        </w:rPr>
      </w:pPr>
    </w:p>
    <w:p w:rsidR="00024562" w:rsidRDefault="00024562" w:rsidP="007D453A">
      <w:pPr>
        <w:autoSpaceDE w:val="0"/>
        <w:autoSpaceDN w:val="0"/>
        <w:adjustRightInd w:val="0"/>
        <w:ind w:firstLine="709"/>
        <w:jc w:val="both"/>
        <w:rPr>
          <w:rFonts w:ascii="Times New Roman" w:hAnsi="Times New Roman"/>
          <w:sz w:val="26"/>
          <w:szCs w:val="26"/>
        </w:rPr>
      </w:pPr>
    </w:p>
    <w:p w:rsidR="007A7268" w:rsidRPr="006C6D7C" w:rsidRDefault="007A7268" w:rsidP="007D453A">
      <w:pPr>
        <w:spacing w:before="120"/>
        <w:jc w:val="center"/>
        <w:rPr>
          <w:rFonts w:ascii="Times New Roman" w:hAnsi="Times New Roman"/>
          <w:b/>
          <w:bCs/>
          <w:sz w:val="26"/>
          <w:szCs w:val="26"/>
        </w:rPr>
      </w:pPr>
      <w:r w:rsidRPr="006C6D7C">
        <w:rPr>
          <w:rFonts w:ascii="Times New Roman" w:hAnsi="Times New Roman"/>
          <w:b/>
          <w:sz w:val="26"/>
          <w:szCs w:val="26"/>
        </w:rPr>
        <w:t>3. МЕТОДОЛОГИЧЕСКИЕ ПОЛОЖЕНИЯ ПО ОРГАНИЗАЦИИ</w:t>
      </w:r>
      <w:r w:rsidRPr="006C6D7C">
        <w:rPr>
          <w:rFonts w:ascii="Times New Roman" w:hAnsi="Times New Roman"/>
          <w:b/>
          <w:sz w:val="26"/>
          <w:szCs w:val="26"/>
        </w:rPr>
        <w:br/>
        <w:t>И ПРОВЕДЕНИЮ ГОСУДАРСТВЕННЫХ СТАТИСТИЧЕСКИХ НАБЛЮДЕНИЙ</w:t>
      </w:r>
    </w:p>
    <w:p w:rsidR="007A7268" w:rsidRPr="006C6D7C" w:rsidRDefault="007A7268" w:rsidP="007D453A">
      <w:pPr>
        <w:widowControl w:val="0"/>
        <w:autoSpaceDE w:val="0"/>
        <w:autoSpaceDN w:val="0"/>
        <w:adjustRightInd w:val="0"/>
        <w:jc w:val="center"/>
        <w:rPr>
          <w:rFonts w:ascii="Times New Roman" w:hAnsi="Times New Roman"/>
          <w:bCs/>
          <w:sz w:val="26"/>
          <w:szCs w:val="26"/>
        </w:rPr>
      </w:pPr>
    </w:p>
    <w:p w:rsidR="007A7268" w:rsidRPr="006C6D7C" w:rsidRDefault="007A7268" w:rsidP="007D453A">
      <w:pPr>
        <w:jc w:val="center"/>
        <w:rPr>
          <w:rFonts w:ascii="Times New Roman" w:hAnsi="Times New Roman"/>
          <w:b/>
          <w:sz w:val="26"/>
          <w:szCs w:val="26"/>
        </w:rPr>
      </w:pPr>
      <w:r w:rsidRPr="006C6D7C">
        <w:rPr>
          <w:rFonts w:ascii="Times New Roman" w:hAnsi="Times New Roman"/>
          <w:b/>
          <w:sz w:val="26"/>
          <w:szCs w:val="26"/>
        </w:rPr>
        <w:t>3.1. Характеристики государственных статистических наблюдений</w:t>
      </w:r>
    </w:p>
    <w:p w:rsidR="007A7268" w:rsidRPr="006C6D7C" w:rsidRDefault="007A7268" w:rsidP="007D453A">
      <w:pPr>
        <w:pStyle w:val="23"/>
        <w:ind w:firstLine="0"/>
        <w:jc w:val="center"/>
        <w:rPr>
          <w:rStyle w:val="af0"/>
          <w:i w:val="0"/>
        </w:rPr>
      </w:pPr>
    </w:p>
    <w:p w:rsidR="007A7268" w:rsidRPr="006C6D7C" w:rsidRDefault="007A7268" w:rsidP="007D453A">
      <w:pPr>
        <w:ind w:firstLine="709"/>
        <w:jc w:val="both"/>
        <w:rPr>
          <w:rFonts w:ascii="Times New Roman" w:hAnsi="Times New Roman"/>
          <w:sz w:val="26"/>
          <w:szCs w:val="26"/>
        </w:rPr>
      </w:pPr>
      <w:r w:rsidRPr="006C6D7C">
        <w:rPr>
          <w:rStyle w:val="af0"/>
          <w:rFonts w:ascii="Times New Roman" w:hAnsi="Times New Roman"/>
          <w:b/>
          <w:i w:val="0"/>
          <w:sz w:val="26"/>
          <w:szCs w:val="26"/>
        </w:rPr>
        <w:t>Охват данных, степень охвата.</w:t>
      </w:r>
      <w:r w:rsidRPr="006C6D7C">
        <w:rPr>
          <w:rFonts w:ascii="Times New Roman" w:hAnsi="Times New Roman"/>
          <w:spacing w:val="-6"/>
          <w:sz w:val="26"/>
          <w:szCs w:val="26"/>
        </w:rPr>
        <w:t xml:space="preserve"> </w:t>
      </w:r>
      <w:r w:rsidRPr="006C6D7C">
        <w:rPr>
          <w:rFonts w:ascii="Times New Roman" w:hAnsi="Times New Roman"/>
          <w:sz w:val="26"/>
          <w:szCs w:val="26"/>
        </w:rPr>
        <w:t xml:space="preserve">Объектами </w:t>
      </w:r>
      <w:r w:rsidR="00142A10" w:rsidRPr="006C6D7C">
        <w:rPr>
          <w:rFonts w:ascii="Times New Roman" w:hAnsi="Times New Roman"/>
          <w:sz w:val="26"/>
          <w:szCs w:val="26"/>
        </w:rPr>
        <w:t xml:space="preserve">государственных </w:t>
      </w:r>
      <w:r w:rsidRPr="006C6D7C">
        <w:rPr>
          <w:rFonts w:ascii="Times New Roman" w:hAnsi="Times New Roman"/>
          <w:sz w:val="26"/>
          <w:szCs w:val="26"/>
        </w:rPr>
        <w:t xml:space="preserve">статистических </w:t>
      </w:r>
      <w:r w:rsidR="009E1796">
        <w:rPr>
          <w:rFonts w:ascii="Times New Roman" w:hAnsi="Times New Roman"/>
          <w:sz w:val="26"/>
          <w:szCs w:val="26"/>
        </w:rPr>
        <w:t xml:space="preserve">наблюдений являются </w:t>
      </w:r>
      <w:r w:rsidRPr="006C6D7C">
        <w:rPr>
          <w:rFonts w:ascii="Times New Roman" w:hAnsi="Times New Roman"/>
          <w:bCs/>
          <w:sz w:val="26"/>
          <w:szCs w:val="26"/>
        </w:rPr>
        <w:t>орга</w:t>
      </w:r>
      <w:r w:rsidRPr="006C6D7C">
        <w:rPr>
          <w:rFonts w:ascii="Times New Roman" w:hAnsi="Times New Roman"/>
          <w:sz w:val="26"/>
          <w:szCs w:val="26"/>
        </w:rPr>
        <w:t>низации – пользователи охотничьих угодий, ведущие охотничье хозяйство.</w:t>
      </w:r>
    </w:p>
    <w:p w:rsidR="007A7268" w:rsidRPr="006C6D7C" w:rsidRDefault="00DD4B3C" w:rsidP="007D453A">
      <w:pPr>
        <w:pStyle w:val="23"/>
      </w:pPr>
      <w:r w:rsidRPr="006C6D7C">
        <w:t>Государственн</w:t>
      </w:r>
      <w:r w:rsidR="00133366" w:rsidRPr="006C6D7C">
        <w:t>ые</w:t>
      </w:r>
      <w:r w:rsidRPr="006C6D7C">
        <w:t xml:space="preserve"> с</w:t>
      </w:r>
      <w:r w:rsidR="007A7268" w:rsidRPr="006C6D7C">
        <w:t xml:space="preserve">татистические наблюдения </w:t>
      </w:r>
      <w:r w:rsidR="007A7268" w:rsidRPr="006C6D7C">
        <w:rPr>
          <w:bCs/>
        </w:rPr>
        <w:t xml:space="preserve">в сфере </w:t>
      </w:r>
      <w:r w:rsidR="009E1796">
        <w:rPr>
          <w:bCs/>
        </w:rPr>
        <w:t>охотничьего</w:t>
      </w:r>
      <w:r w:rsidR="007A7268" w:rsidRPr="006C6D7C">
        <w:rPr>
          <w:bCs/>
        </w:rPr>
        <w:t xml:space="preserve"> хозяйства </w:t>
      </w:r>
      <w:r w:rsidR="007A7268" w:rsidRPr="006C6D7C">
        <w:t xml:space="preserve">ведутся сплошным методом. </w:t>
      </w:r>
    </w:p>
    <w:p w:rsidR="007A7268" w:rsidRPr="006C6D7C" w:rsidRDefault="007A7268" w:rsidP="007D453A">
      <w:pPr>
        <w:ind w:firstLine="709"/>
        <w:jc w:val="both"/>
        <w:rPr>
          <w:rFonts w:ascii="Times New Roman" w:hAnsi="Times New Roman"/>
          <w:sz w:val="26"/>
          <w:szCs w:val="26"/>
        </w:rPr>
      </w:pPr>
      <w:r w:rsidRPr="006C6D7C">
        <w:rPr>
          <w:rFonts w:ascii="Times New Roman" w:hAnsi="Times New Roman"/>
          <w:b/>
          <w:iCs/>
          <w:sz w:val="26"/>
          <w:szCs w:val="26"/>
        </w:rPr>
        <w:t>Респонденты</w:t>
      </w:r>
      <w:r w:rsidRPr="006C6D7C">
        <w:rPr>
          <w:rFonts w:ascii="Times New Roman" w:hAnsi="Times New Roman"/>
          <w:b/>
          <w:sz w:val="26"/>
          <w:szCs w:val="26"/>
        </w:rPr>
        <w:t>.</w:t>
      </w:r>
      <w:r w:rsidRPr="006C6D7C">
        <w:rPr>
          <w:rFonts w:ascii="Times New Roman" w:hAnsi="Times New Roman"/>
          <w:sz w:val="26"/>
          <w:szCs w:val="26"/>
        </w:rPr>
        <w:t xml:space="preserve"> Респондентами государственных статистических наблюдений по статистике </w:t>
      </w:r>
      <w:r w:rsidR="004121C6" w:rsidRPr="004121C6">
        <w:rPr>
          <w:rFonts w:ascii="Times New Roman" w:hAnsi="Times New Roman"/>
          <w:sz w:val="26"/>
          <w:szCs w:val="26"/>
        </w:rPr>
        <w:t>охотничьего</w:t>
      </w:r>
      <w:r w:rsidRPr="006C6D7C">
        <w:rPr>
          <w:rFonts w:ascii="Times New Roman" w:hAnsi="Times New Roman"/>
          <w:sz w:val="26"/>
          <w:szCs w:val="26"/>
        </w:rPr>
        <w:t xml:space="preserve"> хозяйства являются юридические лица, их обособленные подразделения, имеющие отдельный баланс.</w:t>
      </w:r>
    </w:p>
    <w:p w:rsidR="007A7268" w:rsidRPr="006C6D7C" w:rsidRDefault="007A7268" w:rsidP="007D453A">
      <w:pPr>
        <w:ind w:firstLine="709"/>
        <w:jc w:val="both"/>
        <w:rPr>
          <w:rFonts w:ascii="Times New Roman" w:hAnsi="Times New Roman"/>
          <w:sz w:val="26"/>
          <w:szCs w:val="26"/>
        </w:rPr>
      </w:pPr>
      <w:r w:rsidRPr="006C6D7C">
        <w:rPr>
          <w:rFonts w:ascii="Times New Roman" w:hAnsi="Times New Roman"/>
          <w:b/>
          <w:iCs/>
          <w:sz w:val="26"/>
          <w:szCs w:val="26"/>
        </w:rPr>
        <w:t>Периодичность</w:t>
      </w:r>
      <w:r w:rsidRPr="006C6D7C">
        <w:rPr>
          <w:rStyle w:val="af0"/>
          <w:rFonts w:ascii="Times New Roman" w:hAnsi="Times New Roman"/>
          <w:b/>
          <w:i w:val="0"/>
          <w:sz w:val="26"/>
          <w:szCs w:val="26"/>
        </w:rPr>
        <w:t>.</w:t>
      </w:r>
      <w:r w:rsidRPr="006C6D7C">
        <w:rPr>
          <w:rStyle w:val="af0"/>
          <w:rFonts w:ascii="Times New Roman" w:hAnsi="Times New Roman"/>
          <w:sz w:val="26"/>
          <w:szCs w:val="26"/>
        </w:rPr>
        <w:t xml:space="preserve"> </w:t>
      </w:r>
      <w:r w:rsidRPr="006C6D7C">
        <w:rPr>
          <w:rStyle w:val="af0"/>
          <w:rFonts w:ascii="Times New Roman" w:hAnsi="Times New Roman"/>
          <w:i w:val="0"/>
          <w:sz w:val="26"/>
          <w:szCs w:val="26"/>
        </w:rPr>
        <w:t>О</w:t>
      </w:r>
      <w:r w:rsidR="00A16BC7">
        <w:rPr>
          <w:rFonts w:ascii="Times New Roman" w:hAnsi="Times New Roman"/>
          <w:sz w:val="26"/>
          <w:szCs w:val="26"/>
        </w:rPr>
        <w:t>рганизации представляют форму</w:t>
      </w:r>
      <w:r w:rsidRPr="006C6D7C">
        <w:rPr>
          <w:rFonts w:ascii="Times New Roman" w:hAnsi="Times New Roman"/>
          <w:sz w:val="26"/>
          <w:szCs w:val="26"/>
        </w:rPr>
        <w:t xml:space="preserve"> государственной статистической отчетности годовой периодичности.</w:t>
      </w:r>
    </w:p>
    <w:p w:rsidR="007A7268" w:rsidRPr="006C6D7C" w:rsidRDefault="007A7268" w:rsidP="007D453A">
      <w:pPr>
        <w:ind w:firstLine="709"/>
        <w:jc w:val="both"/>
        <w:rPr>
          <w:rFonts w:ascii="Times New Roman" w:hAnsi="Times New Roman"/>
          <w:sz w:val="26"/>
          <w:szCs w:val="26"/>
        </w:rPr>
      </w:pPr>
      <w:r w:rsidRPr="006C6D7C">
        <w:rPr>
          <w:rFonts w:ascii="Times New Roman" w:hAnsi="Times New Roman"/>
          <w:b/>
          <w:iCs/>
          <w:sz w:val="26"/>
          <w:szCs w:val="26"/>
        </w:rPr>
        <w:t>Организационная</w:t>
      </w:r>
      <w:r w:rsidRPr="006C6D7C">
        <w:rPr>
          <w:rStyle w:val="af0"/>
          <w:rFonts w:ascii="Times New Roman" w:hAnsi="Times New Roman"/>
          <w:b/>
          <w:i w:val="0"/>
          <w:sz w:val="26"/>
          <w:szCs w:val="26"/>
        </w:rPr>
        <w:t xml:space="preserve"> форма государственного статистического</w:t>
      </w:r>
      <w:r w:rsidRPr="006C6D7C">
        <w:rPr>
          <w:rStyle w:val="af0"/>
          <w:rFonts w:ascii="Times New Roman" w:hAnsi="Times New Roman"/>
          <w:sz w:val="26"/>
          <w:szCs w:val="26"/>
        </w:rPr>
        <w:t xml:space="preserve"> </w:t>
      </w:r>
      <w:r w:rsidRPr="006C6D7C">
        <w:rPr>
          <w:rStyle w:val="af0"/>
          <w:rFonts w:ascii="Times New Roman" w:hAnsi="Times New Roman"/>
          <w:b/>
          <w:i w:val="0"/>
          <w:sz w:val="26"/>
          <w:szCs w:val="26"/>
        </w:rPr>
        <w:t>наблюдения.</w:t>
      </w:r>
      <w:r w:rsidRPr="006C6D7C">
        <w:rPr>
          <w:rStyle w:val="af0"/>
          <w:rFonts w:ascii="Times New Roman" w:hAnsi="Times New Roman"/>
          <w:b/>
          <w:sz w:val="26"/>
          <w:szCs w:val="26"/>
        </w:rPr>
        <w:t xml:space="preserve"> </w:t>
      </w:r>
      <w:r w:rsidR="00FF33B9">
        <w:rPr>
          <w:rFonts w:ascii="Times New Roman" w:hAnsi="Times New Roman"/>
          <w:sz w:val="26"/>
          <w:szCs w:val="26"/>
        </w:rPr>
        <w:t>Государственное статистическое наблюдение</w:t>
      </w:r>
      <w:r w:rsidRPr="006C6D7C">
        <w:rPr>
          <w:rFonts w:ascii="Times New Roman" w:hAnsi="Times New Roman"/>
          <w:sz w:val="26"/>
          <w:szCs w:val="26"/>
        </w:rPr>
        <w:t xml:space="preserve"> </w:t>
      </w:r>
      <w:r w:rsidR="000F5010">
        <w:rPr>
          <w:rFonts w:ascii="Times New Roman" w:hAnsi="Times New Roman"/>
          <w:bCs/>
          <w:sz w:val="26"/>
          <w:szCs w:val="26"/>
        </w:rPr>
        <w:t>в сфере охотничьего хозяйства</w:t>
      </w:r>
      <w:r w:rsidR="00FF33B9">
        <w:rPr>
          <w:rFonts w:ascii="Times New Roman" w:hAnsi="Times New Roman"/>
          <w:bCs/>
          <w:sz w:val="26"/>
          <w:szCs w:val="26"/>
        </w:rPr>
        <w:t xml:space="preserve"> проводи</w:t>
      </w:r>
      <w:r w:rsidRPr="006C6D7C">
        <w:rPr>
          <w:rFonts w:ascii="Times New Roman" w:hAnsi="Times New Roman"/>
          <w:bCs/>
          <w:sz w:val="26"/>
          <w:szCs w:val="26"/>
        </w:rPr>
        <w:t xml:space="preserve">тся </w:t>
      </w:r>
      <w:r w:rsidRPr="006C6D7C">
        <w:rPr>
          <w:rFonts w:ascii="Times New Roman" w:hAnsi="Times New Roman"/>
          <w:sz w:val="26"/>
          <w:szCs w:val="26"/>
        </w:rPr>
        <w:t>на основании форм</w:t>
      </w:r>
      <w:r w:rsidR="00FF33B9">
        <w:rPr>
          <w:rFonts w:ascii="Times New Roman" w:hAnsi="Times New Roman"/>
          <w:sz w:val="26"/>
          <w:szCs w:val="26"/>
        </w:rPr>
        <w:t>ы</w:t>
      </w:r>
      <w:r w:rsidRPr="006C6D7C">
        <w:rPr>
          <w:rFonts w:ascii="Times New Roman" w:hAnsi="Times New Roman"/>
          <w:sz w:val="26"/>
          <w:szCs w:val="26"/>
        </w:rPr>
        <w:t xml:space="preserve"> </w:t>
      </w:r>
      <w:r w:rsidR="00FF33B9">
        <w:rPr>
          <w:rFonts w:ascii="Times New Roman" w:hAnsi="Times New Roman"/>
          <w:sz w:val="26"/>
          <w:szCs w:val="26"/>
        </w:rPr>
        <w:t>н</w:t>
      </w:r>
      <w:r w:rsidR="00FF33B9" w:rsidRPr="006C6D7C">
        <w:rPr>
          <w:rFonts w:ascii="Times New Roman" w:hAnsi="Times New Roman"/>
          <w:sz w:val="26"/>
          <w:szCs w:val="26"/>
        </w:rPr>
        <w:t>ецентрализованн</w:t>
      </w:r>
      <w:r w:rsidR="00FF33B9">
        <w:rPr>
          <w:rFonts w:ascii="Times New Roman" w:hAnsi="Times New Roman"/>
          <w:sz w:val="26"/>
          <w:szCs w:val="26"/>
        </w:rPr>
        <w:t>ой</w:t>
      </w:r>
      <w:r w:rsidR="00FF33B9" w:rsidRPr="006C6D7C">
        <w:rPr>
          <w:rFonts w:ascii="Times New Roman" w:hAnsi="Times New Roman"/>
          <w:sz w:val="26"/>
          <w:szCs w:val="26"/>
        </w:rPr>
        <w:t xml:space="preserve"> </w:t>
      </w:r>
      <w:r w:rsidRPr="006C6D7C">
        <w:rPr>
          <w:rFonts w:ascii="Times New Roman" w:hAnsi="Times New Roman"/>
          <w:sz w:val="26"/>
          <w:szCs w:val="26"/>
        </w:rPr>
        <w:t>государственной статистической отчетности, представляем</w:t>
      </w:r>
      <w:r w:rsidR="00FF33B9">
        <w:rPr>
          <w:rFonts w:ascii="Times New Roman" w:hAnsi="Times New Roman"/>
          <w:sz w:val="26"/>
          <w:szCs w:val="26"/>
        </w:rPr>
        <w:t>ой</w:t>
      </w:r>
      <w:r w:rsidRPr="006C6D7C">
        <w:rPr>
          <w:rFonts w:ascii="Times New Roman" w:hAnsi="Times New Roman"/>
          <w:sz w:val="26"/>
          <w:szCs w:val="26"/>
        </w:rPr>
        <w:t xml:space="preserve"> респондентами в обязательном порядке в органы </w:t>
      </w:r>
      <w:r w:rsidR="00DD4B3C" w:rsidRPr="006C6D7C">
        <w:rPr>
          <w:rFonts w:ascii="Times New Roman" w:hAnsi="Times New Roman"/>
          <w:sz w:val="26"/>
          <w:szCs w:val="26"/>
        </w:rPr>
        <w:t>государственн</w:t>
      </w:r>
      <w:r w:rsidR="00142A10" w:rsidRPr="006C6D7C">
        <w:rPr>
          <w:rFonts w:ascii="Times New Roman" w:hAnsi="Times New Roman"/>
          <w:sz w:val="26"/>
          <w:szCs w:val="26"/>
        </w:rPr>
        <w:t>ой</w:t>
      </w:r>
      <w:r w:rsidR="00DD4B3C" w:rsidRPr="006C6D7C">
        <w:rPr>
          <w:rFonts w:ascii="Times New Roman" w:hAnsi="Times New Roman"/>
          <w:sz w:val="26"/>
          <w:szCs w:val="26"/>
        </w:rPr>
        <w:t xml:space="preserve"> </w:t>
      </w:r>
      <w:r w:rsidR="00133366" w:rsidRPr="006C6D7C">
        <w:rPr>
          <w:rFonts w:ascii="Times New Roman" w:hAnsi="Times New Roman"/>
          <w:sz w:val="26"/>
          <w:szCs w:val="26"/>
        </w:rPr>
        <w:t>организации</w:t>
      </w:r>
      <w:r w:rsidR="00DD4B3C" w:rsidRPr="006C6D7C">
        <w:rPr>
          <w:rFonts w:ascii="Times New Roman" w:hAnsi="Times New Roman"/>
          <w:sz w:val="26"/>
          <w:szCs w:val="26"/>
        </w:rPr>
        <w:t xml:space="preserve">, </w:t>
      </w:r>
      <w:r w:rsidRPr="006C6D7C">
        <w:rPr>
          <w:rFonts w:ascii="Times New Roman" w:hAnsi="Times New Roman"/>
          <w:sz w:val="26"/>
          <w:szCs w:val="26"/>
        </w:rPr>
        <w:t>уполномоченн</w:t>
      </w:r>
      <w:r w:rsidR="00142A10" w:rsidRPr="006C6D7C">
        <w:rPr>
          <w:rFonts w:ascii="Times New Roman" w:hAnsi="Times New Roman"/>
          <w:sz w:val="26"/>
          <w:szCs w:val="26"/>
        </w:rPr>
        <w:t>ой</w:t>
      </w:r>
      <w:r w:rsidRPr="006C6D7C">
        <w:rPr>
          <w:rFonts w:ascii="Times New Roman" w:hAnsi="Times New Roman"/>
          <w:sz w:val="26"/>
          <w:szCs w:val="26"/>
        </w:rPr>
        <w:t xml:space="preserve"> на ведение государственной статистики</w:t>
      </w:r>
      <w:r w:rsidR="00FF33B9">
        <w:rPr>
          <w:rFonts w:ascii="Times New Roman" w:hAnsi="Times New Roman"/>
          <w:sz w:val="26"/>
          <w:szCs w:val="26"/>
        </w:rPr>
        <w:t xml:space="preserve"> (</w:t>
      </w:r>
      <w:r w:rsidR="00FF33B9" w:rsidRPr="006C6D7C">
        <w:rPr>
          <w:rFonts w:ascii="Times New Roman" w:hAnsi="Times New Roman"/>
          <w:sz w:val="26"/>
          <w:szCs w:val="26"/>
        </w:rPr>
        <w:t>Министерство лесного хозяйства Республики Беларусь</w:t>
      </w:r>
      <w:r w:rsidR="00FF33B9">
        <w:rPr>
          <w:rFonts w:ascii="Times New Roman" w:hAnsi="Times New Roman"/>
          <w:sz w:val="26"/>
          <w:szCs w:val="26"/>
        </w:rPr>
        <w:t>)</w:t>
      </w:r>
      <w:r w:rsidRPr="006C6D7C">
        <w:rPr>
          <w:rFonts w:ascii="Times New Roman" w:hAnsi="Times New Roman"/>
          <w:sz w:val="26"/>
          <w:szCs w:val="26"/>
        </w:rPr>
        <w:t xml:space="preserve">. </w:t>
      </w:r>
    </w:p>
    <w:p w:rsidR="007A7268" w:rsidRPr="006C6D7C" w:rsidRDefault="007A7268" w:rsidP="007D453A">
      <w:pPr>
        <w:ind w:firstLine="709"/>
        <w:jc w:val="both"/>
        <w:rPr>
          <w:rFonts w:ascii="Times New Roman" w:hAnsi="Times New Roman"/>
          <w:b/>
          <w:sz w:val="26"/>
          <w:szCs w:val="26"/>
        </w:rPr>
      </w:pPr>
      <w:r w:rsidRPr="006C6D7C">
        <w:rPr>
          <w:rFonts w:ascii="Times New Roman" w:hAnsi="Times New Roman"/>
          <w:b/>
          <w:sz w:val="26"/>
          <w:szCs w:val="26"/>
        </w:rPr>
        <w:t>Классификаторы, используемые при проведении государственных статистических наблюдений.</w:t>
      </w:r>
    </w:p>
    <w:p w:rsidR="007A7268" w:rsidRPr="006C6D7C" w:rsidRDefault="007A7268" w:rsidP="007D453A">
      <w:pPr>
        <w:numPr>
          <w:ilvl w:val="0"/>
          <w:numId w:val="5"/>
        </w:numPr>
        <w:tabs>
          <w:tab w:val="num" w:pos="1080"/>
        </w:tabs>
        <w:ind w:left="0" w:firstLine="709"/>
        <w:jc w:val="both"/>
        <w:rPr>
          <w:rFonts w:ascii="Times New Roman" w:hAnsi="Times New Roman"/>
          <w:sz w:val="26"/>
          <w:szCs w:val="26"/>
        </w:rPr>
      </w:pPr>
      <w:r w:rsidRPr="006C6D7C">
        <w:rPr>
          <w:rFonts w:ascii="Times New Roman" w:hAnsi="Times New Roman"/>
          <w:sz w:val="26"/>
          <w:szCs w:val="26"/>
        </w:rPr>
        <w:lastRenderedPageBreak/>
        <w:t>Общегосударственный</w:t>
      </w:r>
      <w:r w:rsidRPr="006C6D7C">
        <w:rPr>
          <w:rFonts w:ascii="Times New Roman" w:hAnsi="Times New Roman"/>
          <w:bCs/>
          <w:sz w:val="26"/>
          <w:szCs w:val="26"/>
        </w:rPr>
        <w:t xml:space="preserve"> классификатор Республики Беларусь </w:t>
      </w:r>
      <w:r w:rsidRPr="006C6D7C">
        <w:rPr>
          <w:rFonts w:ascii="Times New Roman" w:hAnsi="Times New Roman"/>
          <w:bCs/>
          <w:sz w:val="26"/>
          <w:szCs w:val="26"/>
        </w:rPr>
        <w:br/>
        <w:t>ОКРБ 005-20</w:t>
      </w:r>
      <w:r w:rsidR="00B36571" w:rsidRPr="006C6D7C">
        <w:rPr>
          <w:rFonts w:ascii="Times New Roman" w:hAnsi="Times New Roman"/>
          <w:bCs/>
          <w:sz w:val="26"/>
          <w:szCs w:val="26"/>
        </w:rPr>
        <w:t>11</w:t>
      </w:r>
      <w:r w:rsidRPr="006C6D7C">
        <w:rPr>
          <w:rFonts w:ascii="Times New Roman" w:hAnsi="Times New Roman"/>
          <w:bCs/>
          <w:sz w:val="26"/>
          <w:szCs w:val="26"/>
        </w:rPr>
        <w:t xml:space="preserve"> «В</w:t>
      </w:r>
      <w:r w:rsidR="00ED50D6">
        <w:rPr>
          <w:rFonts w:ascii="Times New Roman" w:hAnsi="Times New Roman"/>
          <w:bCs/>
          <w:sz w:val="26"/>
          <w:szCs w:val="26"/>
        </w:rPr>
        <w:t>иды экономической деятельности»;</w:t>
      </w:r>
    </w:p>
    <w:p w:rsidR="007A7268" w:rsidRPr="006C6D7C" w:rsidRDefault="007A7268" w:rsidP="007D453A">
      <w:pPr>
        <w:numPr>
          <w:ilvl w:val="0"/>
          <w:numId w:val="5"/>
        </w:numPr>
        <w:tabs>
          <w:tab w:val="num" w:pos="1080"/>
        </w:tabs>
        <w:ind w:left="0" w:firstLine="709"/>
        <w:jc w:val="both"/>
        <w:rPr>
          <w:rFonts w:ascii="Times New Roman" w:hAnsi="Times New Roman"/>
          <w:bCs/>
          <w:sz w:val="26"/>
          <w:szCs w:val="26"/>
        </w:rPr>
      </w:pPr>
      <w:r w:rsidRPr="006C6D7C">
        <w:rPr>
          <w:rFonts w:ascii="Times New Roman" w:hAnsi="Times New Roman"/>
          <w:bCs/>
          <w:sz w:val="26"/>
          <w:szCs w:val="26"/>
        </w:rPr>
        <w:t>Общегосударственный классификатор Республики Беларусь ОКРБ 003-94 «Система обозначений объектов административно-территориального деления и населенных пунктов»;</w:t>
      </w:r>
    </w:p>
    <w:p w:rsidR="007A7268" w:rsidRPr="006C6D7C" w:rsidRDefault="007A7268" w:rsidP="007D453A">
      <w:pPr>
        <w:numPr>
          <w:ilvl w:val="0"/>
          <w:numId w:val="5"/>
        </w:numPr>
        <w:tabs>
          <w:tab w:val="num" w:pos="1080"/>
        </w:tabs>
        <w:ind w:left="0" w:firstLine="709"/>
        <w:jc w:val="both"/>
        <w:rPr>
          <w:rFonts w:ascii="Times New Roman" w:hAnsi="Times New Roman"/>
          <w:bCs/>
          <w:sz w:val="26"/>
          <w:szCs w:val="26"/>
        </w:rPr>
      </w:pPr>
      <w:r w:rsidRPr="006C6D7C">
        <w:rPr>
          <w:rFonts w:ascii="Times New Roman" w:hAnsi="Times New Roman"/>
          <w:bCs/>
          <w:sz w:val="26"/>
          <w:szCs w:val="26"/>
        </w:rPr>
        <w:t>Общегосударственный классификатор Республики Беларусь ОКРБ 004-2014 «Органы государственной власти и управления».</w:t>
      </w:r>
    </w:p>
    <w:p w:rsidR="00911B64" w:rsidRDefault="00911B64" w:rsidP="007D453A">
      <w:pPr>
        <w:jc w:val="center"/>
        <w:rPr>
          <w:rFonts w:ascii="Times New Roman" w:hAnsi="Times New Roman"/>
          <w:b/>
          <w:sz w:val="26"/>
          <w:szCs w:val="26"/>
        </w:rPr>
      </w:pPr>
    </w:p>
    <w:p w:rsidR="007A7268" w:rsidRPr="006C6D7C" w:rsidRDefault="007A7268" w:rsidP="007D453A">
      <w:pPr>
        <w:jc w:val="center"/>
        <w:rPr>
          <w:rFonts w:ascii="Times New Roman" w:hAnsi="Times New Roman"/>
          <w:b/>
          <w:sz w:val="26"/>
          <w:szCs w:val="26"/>
        </w:rPr>
      </w:pPr>
      <w:r w:rsidRPr="006C6D7C">
        <w:rPr>
          <w:rFonts w:ascii="Times New Roman" w:hAnsi="Times New Roman"/>
          <w:b/>
          <w:sz w:val="26"/>
          <w:szCs w:val="26"/>
        </w:rPr>
        <w:t>3.2. Инструментарий и программа государственных</w:t>
      </w:r>
      <w:r w:rsidR="00324520" w:rsidRPr="006C6D7C">
        <w:rPr>
          <w:rFonts w:ascii="Times New Roman" w:hAnsi="Times New Roman"/>
          <w:b/>
          <w:sz w:val="26"/>
          <w:szCs w:val="26"/>
        </w:rPr>
        <w:br/>
      </w:r>
      <w:r w:rsidRPr="006C6D7C">
        <w:rPr>
          <w:rFonts w:ascii="Times New Roman" w:hAnsi="Times New Roman"/>
          <w:b/>
          <w:sz w:val="26"/>
          <w:szCs w:val="26"/>
        </w:rPr>
        <w:t>статистических наблюдений</w:t>
      </w:r>
    </w:p>
    <w:p w:rsidR="007A7268" w:rsidRPr="006C6D7C" w:rsidRDefault="007A7268" w:rsidP="007D453A">
      <w:pPr>
        <w:jc w:val="center"/>
        <w:rPr>
          <w:rFonts w:ascii="Times New Roman" w:hAnsi="Times New Roman"/>
          <w:sz w:val="26"/>
          <w:szCs w:val="26"/>
        </w:rPr>
      </w:pPr>
    </w:p>
    <w:p w:rsidR="007A7268" w:rsidRPr="006C6D7C" w:rsidRDefault="007A7268" w:rsidP="007D453A">
      <w:pPr>
        <w:pStyle w:val="23"/>
      </w:pPr>
      <w:r w:rsidRPr="006C6D7C">
        <w:rPr>
          <w:b/>
        </w:rPr>
        <w:t xml:space="preserve">Перечень форм государственных статистических наблюдений. </w:t>
      </w:r>
      <w:r w:rsidRPr="006C6D7C">
        <w:t>Инструментарие</w:t>
      </w:r>
      <w:r w:rsidR="00DC2700">
        <w:t>м для проведения государственного</w:t>
      </w:r>
      <w:r w:rsidRPr="006C6D7C">
        <w:t xml:space="preserve"> статистическ</w:t>
      </w:r>
      <w:r w:rsidR="00DC2700">
        <w:t>ого</w:t>
      </w:r>
      <w:r w:rsidRPr="006C6D7C">
        <w:t xml:space="preserve"> наблюде</w:t>
      </w:r>
      <w:r w:rsidR="00DC2700">
        <w:t>ния</w:t>
      </w:r>
      <w:r w:rsidR="00143C44">
        <w:t xml:space="preserve"> являе</w:t>
      </w:r>
      <w:r w:rsidRPr="006C6D7C">
        <w:t xml:space="preserve">тся </w:t>
      </w:r>
      <w:r w:rsidR="00143C44">
        <w:t>нецентрализованная форма</w:t>
      </w:r>
      <w:r w:rsidRPr="006C6D7C">
        <w:t xml:space="preserve"> </w:t>
      </w:r>
      <w:r w:rsidR="00133366" w:rsidRPr="006C6D7C">
        <w:t xml:space="preserve">государственной </w:t>
      </w:r>
      <w:r w:rsidRPr="006C6D7C">
        <w:t>статистической отчетности 1-охота (</w:t>
      </w:r>
      <w:proofErr w:type="spellStart"/>
      <w:r w:rsidRPr="006C6D7C">
        <w:t>Минлесхоз</w:t>
      </w:r>
      <w:proofErr w:type="spellEnd"/>
      <w:r w:rsidRPr="006C6D7C">
        <w:t>) «Отчет о ведении охотничьего хозяйства».</w:t>
      </w:r>
    </w:p>
    <w:p w:rsidR="004963A9" w:rsidRDefault="007A7268" w:rsidP="007D453A">
      <w:pPr>
        <w:pStyle w:val="23"/>
        <w:spacing w:before="40"/>
      </w:pPr>
      <w:r w:rsidRPr="006C6D7C">
        <w:rPr>
          <w:rStyle w:val="af0"/>
          <w:b/>
          <w:i w:val="0"/>
        </w:rPr>
        <w:t>Основания для заполнения форм государственных статистических наблюдений.</w:t>
      </w:r>
      <w:r w:rsidR="00B36571" w:rsidRPr="006C6D7C">
        <w:rPr>
          <w:rStyle w:val="af0"/>
          <w:b/>
          <w:i w:val="0"/>
        </w:rPr>
        <w:t xml:space="preserve"> </w:t>
      </w:r>
      <w:r w:rsidR="004963A9">
        <w:t>Форма государственного</w:t>
      </w:r>
      <w:r w:rsidRPr="006C6D7C">
        <w:t xml:space="preserve"> статистическ</w:t>
      </w:r>
      <w:r w:rsidR="004963A9">
        <w:t>ого</w:t>
      </w:r>
      <w:r w:rsidRPr="006C6D7C">
        <w:t xml:space="preserve"> наблюдени</w:t>
      </w:r>
      <w:r w:rsidR="004963A9">
        <w:t>я</w:t>
      </w:r>
      <w:r w:rsidRPr="006C6D7C">
        <w:t xml:space="preserve"> по статистике </w:t>
      </w:r>
      <w:r w:rsidR="004963A9">
        <w:t>охотничьего</w:t>
      </w:r>
      <w:r w:rsidR="00CB4D7D">
        <w:t xml:space="preserve"> хозяйства заполняе</w:t>
      </w:r>
      <w:r w:rsidRPr="006C6D7C">
        <w:t xml:space="preserve">тся на основании </w:t>
      </w:r>
      <w:r w:rsidR="004963A9" w:rsidRPr="006214CA">
        <w:t xml:space="preserve">сведений, содержащихся в первичных </w:t>
      </w:r>
      <w:r w:rsidR="004963A9">
        <w:t xml:space="preserve">учетных </w:t>
      </w:r>
      <w:r w:rsidR="004963A9" w:rsidRPr="006214CA">
        <w:t>документ</w:t>
      </w:r>
      <w:r w:rsidR="004963A9">
        <w:t>ах.</w:t>
      </w:r>
    </w:p>
    <w:p w:rsidR="007A7268" w:rsidRPr="006C6D7C" w:rsidRDefault="007A7268" w:rsidP="007D453A">
      <w:pPr>
        <w:pStyle w:val="23"/>
        <w:spacing w:before="40"/>
        <w:rPr>
          <w:rStyle w:val="af0"/>
          <w:i w:val="0"/>
        </w:rPr>
      </w:pPr>
      <w:r w:rsidRPr="006C6D7C">
        <w:rPr>
          <w:rStyle w:val="af0"/>
          <w:b/>
          <w:i w:val="0"/>
        </w:rPr>
        <w:t xml:space="preserve">Порядок представления форм государственных статистических наблюдений. </w:t>
      </w:r>
      <w:r w:rsidRPr="006C6D7C">
        <w:t xml:space="preserve">Государственную статистическую отчетность по статистике </w:t>
      </w:r>
      <w:r w:rsidR="004963A9">
        <w:t>охотничьего</w:t>
      </w:r>
      <w:r w:rsidRPr="006C6D7C">
        <w:t xml:space="preserve"> хозяйства представляют </w:t>
      </w:r>
      <w:r w:rsidRPr="006C6D7C">
        <w:rPr>
          <w:rStyle w:val="af0"/>
          <w:i w:val="0"/>
        </w:rPr>
        <w:t>юридические лица, их обособленные подразделения, имеющие отдельный баланс, включая данные по входящим в их структуру подразделениям, не имеющим отдельного баланса и расположенным на одной с ними территории.</w:t>
      </w:r>
    </w:p>
    <w:p w:rsidR="007A7268" w:rsidRPr="006C6D7C" w:rsidRDefault="007A7268" w:rsidP="007D453A">
      <w:pPr>
        <w:pStyle w:val="23"/>
        <w:rPr>
          <w:rStyle w:val="af0"/>
          <w:i w:val="0"/>
        </w:rPr>
      </w:pPr>
      <w:r w:rsidRPr="006C6D7C">
        <w:rPr>
          <w:rStyle w:val="af0"/>
          <w:i w:val="0"/>
        </w:rPr>
        <w:t xml:space="preserve">По обособленным подразделениям, не имеющим отдельного баланса, расположенным на другой территории, чем юридическое лицо или балансодержатель, составляется отдельный отчет. Такой порядок представления отчетности обеспечивает территориальный учет </w:t>
      </w:r>
      <w:r w:rsidR="00CB4D7D">
        <w:rPr>
          <w:rStyle w:val="af0"/>
          <w:i w:val="0"/>
        </w:rPr>
        <w:t>охотничьей</w:t>
      </w:r>
      <w:r w:rsidRPr="006C6D7C">
        <w:rPr>
          <w:rStyle w:val="af0"/>
          <w:i w:val="0"/>
        </w:rPr>
        <w:t xml:space="preserve"> деятельности по месту ее осуществления.</w:t>
      </w:r>
    </w:p>
    <w:p w:rsidR="007A7268" w:rsidRPr="006C6D7C" w:rsidRDefault="007A7268" w:rsidP="007D453A">
      <w:pPr>
        <w:pStyle w:val="23"/>
        <w:spacing w:before="40"/>
      </w:pPr>
      <w:r w:rsidRPr="006C6D7C">
        <w:rPr>
          <w:rStyle w:val="af0"/>
          <w:b/>
          <w:i w:val="0"/>
        </w:rPr>
        <w:t xml:space="preserve">Контроль качества данных. </w:t>
      </w:r>
      <w:r w:rsidRPr="006C6D7C">
        <w:t>Контроль качества первичных статистических данных, представленных респондентами государственного статистического наблюдения на бумажном носителе, осуществляется визуально путем арифметического и логического контроля, проверки полноты заполнения и представления отчетности.</w:t>
      </w:r>
    </w:p>
    <w:p w:rsidR="007A7268" w:rsidRPr="006C6D7C" w:rsidRDefault="007A7268" w:rsidP="007D453A">
      <w:pPr>
        <w:pStyle w:val="23"/>
      </w:pPr>
      <w:r w:rsidRPr="006C6D7C">
        <w:t xml:space="preserve">При обнаружении ошибок производятся запросы к респондентам, которые должны обеспечить представление достоверных первичных статистических данных. </w:t>
      </w:r>
    </w:p>
    <w:p w:rsidR="007A7268" w:rsidRPr="006C6D7C" w:rsidRDefault="007A7268" w:rsidP="007D453A">
      <w:pPr>
        <w:pStyle w:val="23"/>
        <w:spacing w:before="40"/>
      </w:pPr>
      <w:r w:rsidRPr="006C6D7C">
        <w:rPr>
          <w:rStyle w:val="af0"/>
          <w:b/>
          <w:i w:val="0"/>
        </w:rPr>
        <w:t xml:space="preserve">Уровень агрегирования и </w:t>
      </w:r>
      <w:r w:rsidR="00820B09" w:rsidRPr="006C6D7C">
        <w:rPr>
          <w:rStyle w:val="af0"/>
          <w:b/>
          <w:i w:val="0"/>
        </w:rPr>
        <w:t>группировки официальной статистической информации согласно классификационным признакам</w:t>
      </w:r>
      <w:r w:rsidRPr="006C6D7C">
        <w:rPr>
          <w:rStyle w:val="af0"/>
          <w:b/>
          <w:i w:val="0"/>
        </w:rPr>
        <w:t xml:space="preserve">. </w:t>
      </w:r>
      <w:r w:rsidRPr="006C6D7C">
        <w:t xml:space="preserve">Официальная статистическая информация по статистике </w:t>
      </w:r>
      <w:r w:rsidR="00584667">
        <w:t>охотничьего</w:t>
      </w:r>
      <w:r w:rsidRPr="006C6D7C">
        <w:t xml:space="preserve"> хозяйства формируется в следующих разрезах:</w:t>
      </w:r>
    </w:p>
    <w:p w:rsidR="007A7268" w:rsidRPr="006C6D7C" w:rsidRDefault="007A7268" w:rsidP="007D453A">
      <w:pPr>
        <w:pStyle w:val="23"/>
        <w:numPr>
          <w:ilvl w:val="0"/>
          <w:numId w:val="10"/>
        </w:numPr>
        <w:ind w:left="1208" w:hanging="357"/>
      </w:pPr>
      <w:r w:rsidRPr="006C6D7C">
        <w:t>республика, области;</w:t>
      </w:r>
    </w:p>
    <w:p w:rsidR="007A7268" w:rsidRPr="006C6D7C" w:rsidRDefault="007A7268" w:rsidP="007D453A">
      <w:pPr>
        <w:pStyle w:val="23"/>
        <w:numPr>
          <w:ilvl w:val="0"/>
          <w:numId w:val="10"/>
        </w:numPr>
        <w:ind w:left="1208" w:hanging="357"/>
      </w:pPr>
      <w:r w:rsidRPr="006C6D7C">
        <w:t>органы государственной власти и управления.</w:t>
      </w:r>
    </w:p>
    <w:p w:rsidR="00063926" w:rsidRPr="006C6D7C" w:rsidRDefault="00063926" w:rsidP="007D453A">
      <w:pPr>
        <w:pStyle w:val="23"/>
        <w:ind w:firstLine="0"/>
        <w:jc w:val="center"/>
        <w:rPr>
          <w:rStyle w:val="af0"/>
          <w:i w:val="0"/>
        </w:rPr>
      </w:pPr>
    </w:p>
    <w:p w:rsidR="007A7268" w:rsidRPr="006C6D7C" w:rsidRDefault="00324520" w:rsidP="007D453A">
      <w:pPr>
        <w:pStyle w:val="23"/>
        <w:ind w:firstLine="0"/>
        <w:jc w:val="center"/>
        <w:rPr>
          <w:rStyle w:val="af0"/>
          <w:b/>
          <w:i w:val="0"/>
        </w:rPr>
      </w:pPr>
      <w:r w:rsidRPr="006C6D7C">
        <w:rPr>
          <w:rStyle w:val="af0"/>
          <w:b/>
          <w:i w:val="0"/>
        </w:rPr>
        <w:lastRenderedPageBreak/>
        <w:t xml:space="preserve">4. МЕТОДОЛОГИЧЕСКИЕ ПОЛОЖЕНИЯ ПО ФОРМИРОВАНИЮ </w:t>
      </w:r>
      <w:r w:rsidR="00AF209F">
        <w:rPr>
          <w:rStyle w:val="af0"/>
          <w:b/>
          <w:i w:val="0"/>
        </w:rPr>
        <w:br/>
      </w:r>
      <w:r w:rsidRPr="006C6D7C">
        <w:rPr>
          <w:rStyle w:val="af0"/>
          <w:b/>
          <w:i w:val="0"/>
        </w:rPr>
        <w:t>И РАСЧЕТУ СТАТИСТИЧЕСКИХ ПОКАЗАТЕЛЕЙ</w:t>
      </w:r>
    </w:p>
    <w:p w:rsidR="007A7268" w:rsidRPr="006C6D7C" w:rsidRDefault="007A7268" w:rsidP="007D453A">
      <w:pPr>
        <w:pStyle w:val="23"/>
        <w:ind w:firstLine="0"/>
        <w:jc w:val="center"/>
        <w:rPr>
          <w:rStyle w:val="af0"/>
          <w:i w:val="0"/>
        </w:rPr>
      </w:pPr>
    </w:p>
    <w:p w:rsidR="007A7268" w:rsidRPr="006C6D7C" w:rsidRDefault="007A7268" w:rsidP="007D453A">
      <w:pPr>
        <w:widowControl w:val="0"/>
        <w:autoSpaceDE w:val="0"/>
        <w:autoSpaceDN w:val="0"/>
        <w:adjustRightInd w:val="0"/>
        <w:jc w:val="center"/>
        <w:rPr>
          <w:rFonts w:ascii="Times New Roman" w:hAnsi="Times New Roman"/>
          <w:b/>
          <w:sz w:val="26"/>
          <w:szCs w:val="26"/>
        </w:rPr>
      </w:pPr>
      <w:r w:rsidRPr="006C6D7C">
        <w:rPr>
          <w:rFonts w:ascii="Times New Roman" w:hAnsi="Times New Roman"/>
          <w:b/>
          <w:sz w:val="26"/>
          <w:szCs w:val="26"/>
        </w:rPr>
        <w:t xml:space="preserve">4.1. </w:t>
      </w:r>
      <w:r w:rsidR="00775D2E">
        <w:rPr>
          <w:rFonts w:ascii="Times New Roman" w:hAnsi="Times New Roman"/>
          <w:b/>
          <w:sz w:val="26"/>
          <w:szCs w:val="26"/>
        </w:rPr>
        <w:t>Ведение охотничьего</w:t>
      </w:r>
      <w:r w:rsidRPr="006C6D7C">
        <w:rPr>
          <w:rFonts w:ascii="Times New Roman" w:hAnsi="Times New Roman"/>
          <w:b/>
          <w:sz w:val="26"/>
          <w:szCs w:val="26"/>
        </w:rPr>
        <w:t xml:space="preserve"> хозяйств</w:t>
      </w:r>
      <w:r w:rsidR="00775D2E">
        <w:rPr>
          <w:rFonts w:ascii="Times New Roman" w:hAnsi="Times New Roman"/>
          <w:b/>
          <w:sz w:val="26"/>
          <w:szCs w:val="26"/>
        </w:rPr>
        <w:t>а</w:t>
      </w:r>
    </w:p>
    <w:p w:rsidR="007A7268" w:rsidRPr="006C6D7C" w:rsidRDefault="007A7268" w:rsidP="007D453A">
      <w:pPr>
        <w:widowControl w:val="0"/>
        <w:autoSpaceDE w:val="0"/>
        <w:autoSpaceDN w:val="0"/>
        <w:adjustRightInd w:val="0"/>
        <w:jc w:val="center"/>
        <w:rPr>
          <w:rFonts w:ascii="Times New Roman" w:hAnsi="Times New Roman"/>
          <w:bCs/>
          <w:sz w:val="26"/>
          <w:szCs w:val="26"/>
        </w:rPr>
      </w:pPr>
    </w:p>
    <w:p w:rsidR="007A7268" w:rsidRPr="006C6D7C" w:rsidRDefault="007A7268" w:rsidP="007D453A">
      <w:pPr>
        <w:autoSpaceDE w:val="0"/>
        <w:autoSpaceDN w:val="0"/>
        <w:adjustRightInd w:val="0"/>
        <w:ind w:firstLine="709"/>
        <w:jc w:val="both"/>
        <w:rPr>
          <w:rFonts w:ascii="Times New Roman" w:hAnsi="Times New Roman"/>
          <w:sz w:val="26"/>
          <w:szCs w:val="26"/>
        </w:rPr>
      </w:pPr>
      <w:r w:rsidRPr="006C6D7C">
        <w:rPr>
          <w:rFonts w:ascii="Times New Roman" w:hAnsi="Times New Roman"/>
          <w:sz w:val="26"/>
          <w:szCs w:val="26"/>
        </w:rPr>
        <w:t xml:space="preserve">Формирование и расчет статистических показателей </w:t>
      </w:r>
      <w:r w:rsidR="00775D2E">
        <w:rPr>
          <w:rFonts w:ascii="Times New Roman" w:hAnsi="Times New Roman"/>
          <w:sz w:val="26"/>
          <w:szCs w:val="26"/>
        </w:rPr>
        <w:t xml:space="preserve">о ведении охотничьего хозяйства </w:t>
      </w:r>
      <w:r w:rsidRPr="006C6D7C">
        <w:rPr>
          <w:rFonts w:ascii="Times New Roman" w:hAnsi="Times New Roman"/>
          <w:sz w:val="26"/>
          <w:szCs w:val="26"/>
        </w:rPr>
        <w:t xml:space="preserve">осуществляется ежегодно на </w:t>
      </w:r>
      <w:r w:rsidR="00AF209F">
        <w:rPr>
          <w:rFonts w:ascii="Times New Roman" w:hAnsi="Times New Roman"/>
          <w:sz w:val="26"/>
          <w:szCs w:val="26"/>
        </w:rPr>
        <w:t>основании данных государственного</w:t>
      </w:r>
      <w:r w:rsidRPr="006C6D7C">
        <w:rPr>
          <w:rFonts w:ascii="Times New Roman" w:hAnsi="Times New Roman"/>
          <w:sz w:val="26"/>
          <w:szCs w:val="26"/>
        </w:rPr>
        <w:t xml:space="preserve"> </w:t>
      </w:r>
      <w:r w:rsidR="00AF209F">
        <w:rPr>
          <w:rFonts w:ascii="Times New Roman" w:hAnsi="Times New Roman"/>
          <w:sz w:val="26"/>
          <w:szCs w:val="26"/>
        </w:rPr>
        <w:t>статистического наблюдения</w:t>
      </w:r>
      <w:r w:rsidRPr="006C6D7C">
        <w:rPr>
          <w:rFonts w:ascii="Times New Roman" w:hAnsi="Times New Roman"/>
          <w:sz w:val="26"/>
          <w:szCs w:val="26"/>
        </w:rPr>
        <w:t xml:space="preserve"> по форм</w:t>
      </w:r>
      <w:r w:rsidR="00775D2E">
        <w:rPr>
          <w:rFonts w:ascii="Times New Roman" w:hAnsi="Times New Roman"/>
          <w:sz w:val="26"/>
          <w:szCs w:val="26"/>
        </w:rPr>
        <w:t xml:space="preserve">е </w:t>
      </w:r>
      <w:r w:rsidRPr="006C6D7C">
        <w:rPr>
          <w:rFonts w:ascii="Times New Roman" w:hAnsi="Times New Roman"/>
          <w:sz w:val="26"/>
          <w:szCs w:val="26"/>
        </w:rPr>
        <w:t>1-</w:t>
      </w:r>
      <w:r w:rsidR="00662901">
        <w:rPr>
          <w:rFonts w:ascii="Times New Roman" w:hAnsi="Times New Roman"/>
          <w:sz w:val="26"/>
          <w:szCs w:val="26"/>
        </w:rPr>
        <w:t>охота</w:t>
      </w:r>
      <w:r w:rsidRPr="006C6D7C">
        <w:rPr>
          <w:rFonts w:ascii="Times New Roman" w:hAnsi="Times New Roman"/>
          <w:sz w:val="26"/>
          <w:szCs w:val="26"/>
        </w:rPr>
        <w:t xml:space="preserve"> (</w:t>
      </w:r>
      <w:proofErr w:type="spellStart"/>
      <w:r w:rsidRPr="006C6D7C">
        <w:rPr>
          <w:rFonts w:ascii="Times New Roman" w:hAnsi="Times New Roman"/>
          <w:sz w:val="26"/>
          <w:szCs w:val="26"/>
        </w:rPr>
        <w:t>Минлесхоз</w:t>
      </w:r>
      <w:proofErr w:type="spellEnd"/>
      <w:r w:rsidRPr="006C6D7C">
        <w:rPr>
          <w:rFonts w:ascii="Times New Roman" w:hAnsi="Times New Roman"/>
          <w:sz w:val="26"/>
          <w:szCs w:val="26"/>
        </w:rPr>
        <w:t xml:space="preserve">) «Отчет </w:t>
      </w:r>
      <w:r w:rsidR="001276F9">
        <w:rPr>
          <w:rFonts w:ascii="Times New Roman" w:hAnsi="Times New Roman"/>
          <w:sz w:val="26"/>
          <w:szCs w:val="26"/>
        </w:rPr>
        <w:t>о ведении</w:t>
      </w:r>
      <w:r w:rsidR="00662901">
        <w:rPr>
          <w:rFonts w:ascii="Times New Roman" w:hAnsi="Times New Roman"/>
          <w:sz w:val="26"/>
          <w:szCs w:val="26"/>
        </w:rPr>
        <w:t xml:space="preserve"> охотничьего хозяйства</w:t>
      </w:r>
      <w:r w:rsidRPr="006C6D7C">
        <w:rPr>
          <w:rFonts w:ascii="Times New Roman" w:hAnsi="Times New Roman"/>
          <w:sz w:val="26"/>
          <w:szCs w:val="26"/>
        </w:rPr>
        <w:t>».</w:t>
      </w:r>
    </w:p>
    <w:p w:rsidR="007A7268" w:rsidRPr="0024135A" w:rsidRDefault="007A7268" w:rsidP="007D453A">
      <w:pPr>
        <w:autoSpaceDE w:val="0"/>
        <w:autoSpaceDN w:val="0"/>
        <w:adjustRightInd w:val="0"/>
        <w:ind w:firstLine="709"/>
        <w:jc w:val="both"/>
        <w:rPr>
          <w:rFonts w:ascii="Times New Roman" w:hAnsi="Times New Roman"/>
          <w:sz w:val="26"/>
          <w:szCs w:val="26"/>
        </w:rPr>
      </w:pPr>
      <w:r w:rsidRPr="006C6D7C">
        <w:rPr>
          <w:rFonts w:ascii="Times New Roman" w:hAnsi="Times New Roman"/>
          <w:sz w:val="26"/>
          <w:szCs w:val="26"/>
        </w:rPr>
        <w:t>Показатели, формируемые путем агрегирования первичных статистических данных:</w:t>
      </w:r>
    </w:p>
    <w:p w:rsidR="007A7268" w:rsidRDefault="0024135A" w:rsidP="007D453A">
      <w:pPr>
        <w:pStyle w:val="23"/>
        <w:numPr>
          <w:ilvl w:val="0"/>
          <w:numId w:val="10"/>
        </w:numPr>
        <w:ind w:left="1071" w:hanging="357"/>
      </w:pPr>
      <w:r>
        <w:t>площадь охотничьих угодий;</w:t>
      </w:r>
    </w:p>
    <w:p w:rsidR="0024135A" w:rsidRDefault="0024135A" w:rsidP="007D453A">
      <w:pPr>
        <w:pStyle w:val="23"/>
        <w:numPr>
          <w:ilvl w:val="0"/>
          <w:numId w:val="10"/>
        </w:numPr>
        <w:ind w:left="1071" w:hanging="357"/>
      </w:pPr>
      <w:r>
        <w:t>численность и добыча охотничьих животных (по видам);</w:t>
      </w:r>
    </w:p>
    <w:p w:rsidR="0024135A" w:rsidRDefault="0024135A" w:rsidP="007D453A">
      <w:pPr>
        <w:pStyle w:val="23"/>
        <w:numPr>
          <w:ilvl w:val="0"/>
          <w:numId w:val="10"/>
        </w:numPr>
        <w:ind w:left="1071" w:hanging="357"/>
      </w:pPr>
      <w:r>
        <w:t xml:space="preserve">численность млекопитающих, включенных в Красную книгу Республики Беларусь, </w:t>
      </w:r>
      <w:proofErr w:type="gramStart"/>
      <w:r>
        <w:t>во</w:t>
      </w:r>
      <w:proofErr w:type="gramEnd"/>
      <w:r>
        <w:t xml:space="preserve"> </w:t>
      </w:r>
      <w:proofErr w:type="gramStart"/>
      <w:r>
        <w:t>взятых</w:t>
      </w:r>
      <w:proofErr w:type="gramEnd"/>
      <w:r>
        <w:t xml:space="preserve"> под охрану пользователем охотничьих угодий мест их обитания;</w:t>
      </w:r>
    </w:p>
    <w:p w:rsidR="0024135A" w:rsidRPr="006C6D7C" w:rsidRDefault="0024135A" w:rsidP="007D453A">
      <w:pPr>
        <w:pStyle w:val="23"/>
        <w:numPr>
          <w:ilvl w:val="0"/>
          <w:numId w:val="10"/>
        </w:numPr>
        <w:ind w:left="1071" w:hanging="357"/>
      </w:pPr>
      <w:r>
        <w:t>затраты на ведение охотничьего хозяйства</w:t>
      </w:r>
      <w:r w:rsidRPr="006C6D7C">
        <w:t>;</w:t>
      </w:r>
    </w:p>
    <w:p w:rsidR="0024135A" w:rsidRPr="006C6D7C" w:rsidRDefault="0024135A" w:rsidP="007D453A">
      <w:pPr>
        <w:pStyle w:val="23"/>
        <w:numPr>
          <w:ilvl w:val="0"/>
          <w:numId w:val="10"/>
        </w:numPr>
        <w:ind w:left="1071" w:hanging="357"/>
      </w:pPr>
      <w:r>
        <w:t>доходы от ведения охотничьего хозяйства.</w:t>
      </w:r>
    </w:p>
    <w:p w:rsidR="007A7268" w:rsidRPr="006C6D7C" w:rsidRDefault="007A7268" w:rsidP="007D453A">
      <w:pPr>
        <w:widowControl w:val="0"/>
        <w:autoSpaceDE w:val="0"/>
        <w:autoSpaceDN w:val="0"/>
        <w:adjustRightInd w:val="0"/>
        <w:jc w:val="center"/>
        <w:rPr>
          <w:rFonts w:ascii="Times New Roman" w:hAnsi="Times New Roman"/>
          <w:sz w:val="26"/>
          <w:szCs w:val="26"/>
        </w:rPr>
      </w:pPr>
    </w:p>
    <w:p w:rsidR="00063926" w:rsidRPr="006C6D7C" w:rsidRDefault="00063926" w:rsidP="007D453A">
      <w:pPr>
        <w:widowControl w:val="0"/>
        <w:autoSpaceDE w:val="0"/>
        <w:autoSpaceDN w:val="0"/>
        <w:adjustRightInd w:val="0"/>
        <w:jc w:val="center"/>
        <w:rPr>
          <w:rFonts w:ascii="Times New Roman" w:hAnsi="Times New Roman"/>
          <w:sz w:val="26"/>
          <w:szCs w:val="26"/>
        </w:rPr>
      </w:pPr>
    </w:p>
    <w:p w:rsidR="008D2F21" w:rsidRPr="006C6D7C" w:rsidRDefault="008D2F21" w:rsidP="007D453A">
      <w:pPr>
        <w:pStyle w:val="a3"/>
        <w:shd w:val="clear" w:color="auto" w:fill="FFFFFF"/>
        <w:spacing w:line="240" w:lineRule="auto"/>
        <w:ind w:firstLine="0"/>
        <w:jc w:val="center"/>
        <w:rPr>
          <w:rFonts w:ascii="Times New Roman" w:hAnsi="Times New Roman"/>
          <w:b/>
          <w:spacing w:val="1"/>
          <w:sz w:val="26"/>
          <w:szCs w:val="26"/>
        </w:rPr>
      </w:pPr>
      <w:r w:rsidRPr="006C6D7C">
        <w:rPr>
          <w:rFonts w:ascii="Times New Roman" w:hAnsi="Times New Roman"/>
          <w:b/>
          <w:spacing w:val="1"/>
          <w:sz w:val="26"/>
          <w:szCs w:val="26"/>
        </w:rPr>
        <w:t>5. РАСПРОСТРАНЕНИЕ ОФИЦИАЛЬНОЙ</w:t>
      </w:r>
      <w:r w:rsidRPr="006C6D7C">
        <w:rPr>
          <w:rFonts w:ascii="Times New Roman" w:hAnsi="Times New Roman"/>
          <w:b/>
          <w:spacing w:val="1"/>
          <w:sz w:val="26"/>
          <w:szCs w:val="26"/>
        </w:rPr>
        <w:br/>
        <w:t>СТАТИСТИЧЕСКОЙ ИНФОРМАЦИИ</w:t>
      </w:r>
    </w:p>
    <w:p w:rsidR="008D2F21" w:rsidRPr="006C6D7C" w:rsidRDefault="008D2F21" w:rsidP="007D453A">
      <w:pPr>
        <w:pStyle w:val="a3"/>
        <w:widowControl w:val="0"/>
        <w:shd w:val="clear" w:color="auto" w:fill="FFFFFF"/>
        <w:autoSpaceDE w:val="0"/>
        <w:autoSpaceDN w:val="0"/>
        <w:adjustRightInd w:val="0"/>
        <w:spacing w:line="240" w:lineRule="auto"/>
        <w:ind w:firstLine="0"/>
        <w:jc w:val="center"/>
        <w:rPr>
          <w:rFonts w:ascii="Times New Roman" w:hAnsi="Times New Roman"/>
          <w:spacing w:val="1"/>
          <w:sz w:val="26"/>
          <w:szCs w:val="26"/>
        </w:rPr>
      </w:pPr>
    </w:p>
    <w:p w:rsidR="008D2F21" w:rsidRPr="006C6D7C" w:rsidRDefault="008D2F21" w:rsidP="007D453A">
      <w:pPr>
        <w:ind w:firstLine="709"/>
        <w:jc w:val="both"/>
        <w:rPr>
          <w:rFonts w:ascii="Times New Roman" w:hAnsi="Times New Roman"/>
          <w:sz w:val="26"/>
          <w:szCs w:val="26"/>
        </w:rPr>
      </w:pPr>
      <w:r w:rsidRPr="006C6D7C">
        <w:rPr>
          <w:rFonts w:ascii="Times New Roman" w:hAnsi="Times New Roman"/>
          <w:sz w:val="26"/>
          <w:szCs w:val="26"/>
        </w:rPr>
        <w:t xml:space="preserve">В соответствии с программой статистических работ, утверждаемой ежегодно, официальная статистическая информация по статистике </w:t>
      </w:r>
      <w:r w:rsidR="00197A29">
        <w:rPr>
          <w:rFonts w:ascii="Times New Roman" w:hAnsi="Times New Roman"/>
          <w:sz w:val="26"/>
          <w:szCs w:val="26"/>
        </w:rPr>
        <w:t>охотничьего</w:t>
      </w:r>
      <w:r w:rsidRPr="006C6D7C">
        <w:rPr>
          <w:rFonts w:ascii="Times New Roman" w:hAnsi="Times New Roman"/>
          <w:sz w:val="26"/>
          <w:szCs w:val="26"/>
        </w:rPr>
        <w:t xml:space="preserve"> хозяйства формируется и распространяется в виде:</w:t>
      </w:r>
    </w:p>
    <w:p w:rsidR="00197A29" w:rsidRDefault="008D2F21" w:rsidP="007D453A">
      <w:pPr>
        <w:pStyle w:val="23"/>
        <w:numPr>
          <w:ilvl w:val="0"/>
          <w:numId w:val="10"/>
        </w:numPr>
        <w:ind w:left="1071" w:hanging="357"/>
      </w:pPr>
      <w:r w:rsidRPr="006C6D7C">
        <w:t>годового статистического сборника «Охрана окружа</w:t>
      </w:r>
      <w:r w:rsidR="00197A29">
        <w:t>ющей среды Республики Беларусь» (срок выпуска – июл</w:t>
      </w:r>
      <w:r w:rsidRPr="006C6D7C">
        <w:t>ь</w:t>
      </w:r>
      <w:r w:rsidR="00197A29">
        <w:t xml:space="preserve">) и разделов иных </w:t>
      </w:r>
      <w:r w:rsidRPr="006C6D7C">
        <w:t>статистических сборник</w:t>
      </w:r>
      <w:r w:rsidR="00197A29">
        <w:t>ов;</w:t>
      </w:r>
    </w:p>
    <w:p w:rsidR="008D2F21" w:rsidRPr="006C6D7C" w:rsidRDefault="008D2F21" w:rsidP="007D453A">
      <w:pPr>
        <w:pStyle w:val="23"/>
        <w:numPr>
          <w:ilvl w:val="0"/>
          <w:numId w:val="10"/>
        </w:numPr>
        <w:ind w:left="1071" w:hanging="357"/>
      </w:pPr>
      <w:r w:rsidRPr="006C6D7C">
        <w:t xml:space="preserve">вопросников, </w:t>
      </w:r>
      <w:r w:rsidRPr="006C6D7C">
        <w:rPr>
          <w:bCs/>
        </w:rPr>
        <w:t>предоставляемых межгосударственным органам, международным организациям и статистическим органам иностранных государств</w:t>
      </w:r>
      <w:r w:rsidR="004B2A73" w:rsidRPr="006C6D7C">
        <w:t>.</w:t>
      </w:r>
    </w:p>
    <w:p w:rsidR="008D2F21" w:rsidRPr="00197A29" w:rsidRDefault="004B2A73" w:rsidP="007D453A">
      <w:pPr>
        <w:spacing w:before="40"/>
        <w:ind w:firstLine="709"/>
        <w:jc w:val="both"/>
        <w:rPr>
          <w:rFonts w:ascii="Times New Roman" w:hAnsi="Times New Roman"/>
          <w:sz w:val="26"/>
          <w:szCs w:val="26"/>
        </w:rPr>
      </w:pPr>
      <w:r w:rsidRPr="00197A29">
        <w:rPr>
          <w:rFonts w:ascii="Times New Roman" w:hAnsi="Times New Roman"/>
          <w:sz w:val="26"/>
          <w:szCs w:val="26"/>
        </w:rPr>
        <w:t xml:space="preserve">Кроме того, </w:t>
      </w:r>
      <w:r w:rsidRPr="006C6D7C">
        <w:rPr>
          <w:rFonts w:ascii="Times New Roman" w:hAnsi="Times New Roman"/>
          <w:sz w:val="26"/>
          <w:szCs w:val="26"/>
        </w:rPr>
        <w:t>официальная статистическая информация формиру</w:t>
      </w:r>
      <w:r w:rsidR="00197A29">
        <w:rPr>
          <w:rFonts w:ascii="Times New Roman" w:hAnsi="Times New Roman"/>
          <w:sz w:val="26"/>
          <w:szCs w:val="26"/>
        </w:rPr>
        <w:t xml:space="preserve">ется </w:t>
      </w:r>
      <w:r w:rsidR="00197A29">
        <w:rPr>
          <w:rFonts w:ascii="Times New Roman" w:hAnsi="Times New Roman"/>
          <w:sz w:val="26"/>
          <w:szCs w:val="26"/>
        </w:rPr>
        <w:br/>
        <w:t>и распространяется в виде таблиц на сайте</w:t>
      </w:r>
      <w:r w:rsidR="008D2F21" w:rsidRPr="00197A29">
        <w:rPr>
          <w:rFonts w:ascii="Times New Roman" w:hAnsi="Times New Roman"/>
          <w:sz w:val="26"/>
          <w:szCs w:val="26"/>
        </w:rPr>
        <w:t xml:space="preserve"> Национального статистического комитета Республики Беларусь.</w:t>
      </w:r>
    </w:p>
    <w:p w:rsidR="00021AEB" w:rsidRPr="006C6D7C" w:rsidRDefault="008D2F21" w:rsidP="007D453A">
      <w:pPr>
        <w:ind w:firstLine="709"/>
        <w:jc w:val="both"/>
        <w:rPr>
          <w:rFonts w:ascii="Times New Roman" w:hAnsi="Times New Roman"/>
          <w:b/>
          <w:sz w:val="26"/>
          <w:szCs w:val="26"/>
        </w:rPr>
      </w:pPr>
      <w:r w:rsidRPr="006C6D7C">
        <w:rPr>
          <w:rFonts w:ascii="Times New Roman" w:hAnsi="Times New Roman"/>
          <w:sz w:val="26"/>
          <w:szCs w:val="26"/>
        </w:rPr>
        <w:t xml:space="preserve">Официальная статистическая информация предоставляется пользователям </w:t>
      </w:r>
      <w:r w:rsidR="00350546" w:rsidRPr="006C6D7C">
        <w:rPr>
          <w:rFonts w:ascii="Times New Roman" w:hAnsi="Times New Roman"/>
          <w:sz w:val="26"/>
          <w:szCs w:val="26"/>
        </w:rPr>
        <w:t>также</w:t>
      </w:r>
      <w:r w:rsidRPr="006C6D7C">
        <w:rPr>
          <w:rFonts w:ascii="Times New Roman" w:hAnsi="Times New Roman"/>
          <w:sz w:val="26"/>
          <w:szCs w:val="26"/>
        </w:rPr>
        <w:t xml:space="preserve"> на основании письменных запросов юридических и физических лиц</w:t>
      </w:r>
      <w:r w:rsidR="004748BC">
        <w:rPr>
          <w:rFonts w:ascii="Times New Roman" w:hAnsi="Times New Roman"/>
          <w:sz w:val="26"/>
          <w:szCs w:val="26"/>
        </w:rPr>
        <w:t>.</w:t>
      </w:r>
    </w:p>
    <w:sectPr w:rsidR="00021AEB" w:rsidRPr="006C6D7C" w:rsidSect="009E7902">
      <w:headerReference w:type="even" r:id="rId8"/>
      <w:headerReference w:type="default" r:id="rId9"/>
      <w:footerReference w:type="even" r:id="rId10"/>
      <w:footerReference w:type="default" r:id="rId11"/>
      <w:headerReference w:type="first" r:id="rId12"/>
      <w:pgSz w:w="11906" w:h="16838" w:code="9"/>
      <w:pgMar w:top="1418" w:right="1418" w:bottom="1418" w:left="1418" w:header="1021"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28C" w:rsidRDefault="00AA228C">
      <w:r>
        <w:separator/>
      </w:r>
    </w:p>
  </w:endnote>
  <w:endnote w:type="continuationSeparator" w:id="0">
    <w:p w:rsidR="00AA228C" w:rsidRDefault="00AA22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02" w:rsidRPr="00831683" w:rsidRDefault="0006267A" w:rsidP="00520A27">
    <w:pPr>
      <w:pStyle w:val="a8"/>
      <w:framePr w:wrap="around" w:vAnchor="text" w:hAnchor="margin" w:xAlign="outside" w:y="1"/>
      <w:rPr>
        <w:rStyle w:val="a9"/>
        <w:rFonts w:ascii="Times New Roman" w:hAnsi="Times New Roman"/>
        <w:sz w:val="24"/>
        <w:szCs w:val="24"/>
      </w:rPr>
    </w:pPr>
    <w:r w:rsidRPr="00831683">
      <w:rPr>
        <w:rStyle w:val="a9"/>
        <w:rFonts w:ascii="Times New Roman" w:hAnsi="Times New Roman"/>
        <w:sz w:val="24"/>
        <w:szCs w:val="24"/>
      </w:rPr>
      <w:fldChar w:fldCharType="begin"/>
    </w:r>
    <w:r w:rsidR="009E7902" w:rsidRPr="00831683">
      <w:rPr>
        <w:rStyle w:val="a9"/>
        <w:rFonts w:ascii="Times New Roman" w:hAnsi="Times New Roman"/>
        <w:sz w:val="24"/>
        <w:szCs w:val="24"/>
      </w:rPr>
      <w:instrText xml:space="preserve">PAGE  </w:instrText>
    </w:r>
    <w:r w:rsidRPr="00831683">
      <w:rPr>
        <w:rStyle w:val="a9"/>
        <w:rFonts w:ascii="Times New Roman" w:hAnsi="Times New Roman"/>
        <w:sz w:val="24"/>
        <w:szCs w:val="24"/>
      </w:rPr>
      <w:fldChar w:fldCharType="separate"/>
    </w:r>
    <w:r w:rsidR="00661C7E">
      <w:rPr>
        <w:rStyle w:val="a9"/>
        <w:rFonts w:ascii="Times New Roman" w:hAnsi="Times New Roman"/>
        <w:noProof/>
        <w:sz w:val="24"/>
        <w:szCs w:val="24"/>
      </w:rPr>
      <w:t>4</w:t>
    </w:r>
    <w:r w:rsidRPr="00831683">
      <w:rPr>
        <w:rStyle w:val="a9"/>
        <w:rFonts w:ascii="Times New Roman" w:hAnsi="Times New Roman"/>
        <w:sz w:val="24"/>
        <w:szCs w:val="24"/>
      </w:rPr>
      <w:fldChar w:fldCharType="end"/>
    </w:r>
  </w:p>
  <w:p w:rsidR="009F38D0" w:rsidRDefault="009F38D0" w:rsidP="009E7902">
    <w:pPr>
      <w:pStyle w:val="a8"/>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02" w:rsidRPr="009E7902" w:rsidRDefault="0006267A" w:rsidP="00831683">
    <w:pPr>
      <w:pStyle w:val="a8"/>
      <w:framePr w:wrap="around" w:vAnchor="text" w:hAnchor="margin" w:xAlign="outside" w:y="1"/>
      <w:rPr>
        <w:rStyle w:val="a9"/>
        <w:rFonts w:ascii="Times New Roman" w:hAnsi="Times New Roman"/>
        <w:sz w:val="24"/>
        <w:szCs w:val="24"/>
      </w:rPr>
    </w:pPr>
    <w:r w:rsidRPr="009E7902">
      <w:rPr>
        <w:rStyle w:val="a9"/>
        <w:rFonts w:ascii="Times New Roman" w:hAnsi="Times New Roman"/>
        <w:sz w:val="24"/>
        <w:szCs w:val="24"/>
      </w:rPr>
      <w:fldChar w:fldCharType="begin"/>
    </w:r>
    <w:r w:rsidR="009E7902" w:rsidRPr="009E7902">
      <w:rPr>
        <w:rStyle w:val="a9"/>
        <w:rFonts w:ascii="Times New Roman" w:hAnsi="Times New Roman"/>
        <w:sz w:val="24"/>
        <w:szCs w:val="24"/>
      </w:rPr>
      <w:instrText xml:space="preserve">PAGE  </w:instrText>
    </w:r>
    <w:r w:rsidRPr="009E7902">
      <w:rPr>
        <w:rStyle w:val="a9"/>
        <w:rFonts w:ascii="Times New Roman" w:hAnsi="Times New Roman"/>
        <w:sz w:val="24"/>
        <w:szCs w:val="24"/>
      </w:rPr>
      <w:fldChar w:fldCharType="separate"/>
    </w:r>
    <w:r w:rsidR="00661C7E">
      <w:rPr>
        <w:rStyle w:val="a9"/>
        <w:rFonts w:ascii="Times New Roman" w:hAnsi="Times New Roman"/>
        <w:noProof/>
        <w:sz w:val="24"/>
        <w:szCs w:val="24"/>
      </w:rPr>
      <w:t>5</w:t>
    </w:r>
    <w:r w:rsidRPr="009E7902">
      <w:rPr>
        <w:rStyle w:val="a9"/>
        <w:rFonts w:ascii="Times New Roman" w:hAnsi="Times New Roman"/>
        <w:sz w:val="24"/>
        <w:szCs w:val="24"/>
      </w:rPr>
      <w:fldChar w:fldCharType="end"/>
    </w:r>
  </w:p>
  <w:p w:rsidR="009F38D0" w:rsidRDefault="009F38D0" w:rsidP="009E7902">
    <w:pPr>
      <w:pStyle w:val="a8"/>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28C" w:rsidRDefault="00AA228C">
      <w:r>
        <w:separator/>
      </w:r>
    </w:p>
  </w:footnote>
  <w:footnote w:type="continuationSeparator" w:id="0">
    <w:p w:rsidR="00AA228C" w:rsidRDefault="00AA2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EB" w:rsidRPr="009F38D0" w:rsidRDefault="00AC2876" w:rsidP="00021AEB">
    <w:pPr>
      <w:pStyle w:val="aa"/>
      <w:pBdr>
        <w:bottom w:val="single" w:sz="4" w:space="1" w:color="auto"/>
      </w:pBdr>
      <w:jc w:val="center"/>
      <w:rPr>
        <w:rFonts w:ascii="Times New Roman" w:hAnsi="Times New Roman"/>
        <w:i/>
        <w:sz w:val="22"/>
        <w:szCs w:val="22"/>
      </w:rPr>
    </w:pPr>
    <w:r>
      <w:rPr>
        <w:rFonts w:ascii="Times New Roman" w:hAnsi="Times New Roman"/>
        <w:i/>
        <w:sz w:val="22"/>
        <w:szCs w:val="22"/>
      </w:rPr>
      <w:t>2052</w:t>
    </w:r>
    <w:r w:rsidR="00021AEB">
      <w:rPr>
        <w:rFonts w:ascii="Times New Roman" w:hAnsi="Times New Roman"/>
        <w:i/>
        <w:sz w:val="22"/>
        <w:szCs w:val="22"/>
      </w:rPr>
      <w:t xml:space="preserve"> </w:t>
    </w:r>
    <w:r w:rsidR="00021AEB" w:rsidRPr="009F38D0">
      <w:rPr>
        <w:rFonts w:ascii="Times New Roman" w:hAnsi="Times New Roman"/>
        <w:i/>
        <w:sz w:val="22"/>
        <w:szCs w:val="22"/>
      </w:rPr>
      <w:t xml:space="preserve">СТАТИСТИКА </w:t>
    </w:r>
    <w:r>
      <w:rPr>
        <w:rFonts w:ascii="Times New Roman" w:hAnsi="Times New Roman"/>
        <w:i/>
        <w:caps/>
        <w:sz w:val="22"/>
        <w:szCs w:val="22"/>
      </w:rPr>
      <w:t>охотничьего</w:t>
    </w:r>
    <w:r w:rsidR="009A21FE">
      <w:rPr>
        <w:rFonts w:ascii="Times New Roman" w:hAnsi="Times New Roman"/>
        <w:i/>
        <w:caps/>
        <w:sz w:val="22"/>
        <w:szCs w:val="22"/>
      </w:rPr>
      <w:t xml:space="preserve"> ХОЗЯЙСТВА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D0" w:rsidRPr="009F38D0" w:rsidRDefault="00AC2876" w:rsidP="009F38D0">
    <w:pPr>
      <w:pStyle w:val="aa"/>
      <w:pBdr>
        <w:bottom w:val="single" w:sz="4" w:space="1" w:color="auto"/>
      </w:pBdr>
      <w:jc w:val="center"/>
      <w:rPr>
        <w:rFonts w:ascii="Times New Roman" w:hAnsi="Times New Roman"/>
        <w:i/>
        <w:sz w:val="22"/>
        <w:szCs w:val="22"/>
      </w:rPr>
    </w:pPr>
    <w:r>
      <w:rPr>
        <w:rFonts w:ascii="Times New Roman" w:hAnsi="Times New Roman"/>
        <w:i/>
        <w:sz w:val="22"/>
        <w:szCs w:val="22"/>
      </w:rPr>
      <w:t>2052</w:t>
    </w:r>
    <w:r w:rsidR="0004286C">
      <w:rPr>
        <w:rFonts w:ascii="Times New Roman" w:hAnsi="Times New Roman"/>
        <w:i/>
        <w:sz w:val="22"/>
        <w:szCs w:val="22"/>
      </w:rPr>
      <w:t xml:space="preserve"> </w:t>
    </w:r>
    <w:r w:rsidR="009F38D0" w:rsidRPr="009F38D0">
      <w:rPr>
        <w:rFonts w:ascii="Times New Roman" w:hAnsi="Times New Roman"/>
        <w:i/>
        <w:sz w:val="22"/>
        <w:szCs w:val="22"/>
      </w:rPr>
      <w:t xml:space="preserve">СТАТИСТИКА </w:t>
    </w:r>
    <w:r>
      <w:rPr>
        <w:rFonts w:ascii="Times New Roman" w:hAnsi="Times New Roman"/>
        <w:i/>
        <w:caps/>
        <w:sz w:val="22"/>
        <w:szCs w:val="22"/>
      </w:rPr>
      <w:t>охотничьего</w:t>
    </w:r>
    <w:r w:rsidR="009A21FE">
      <w:rPr>
        <w:rFonts w:ascii="Times New Roman" w:hAnsi="Times New Roman"/>
        <w:i/>
        <w:caps/>
        <w:sz w:val="22"/>
        <w:szCs w:val="22"/>
      </w:rPr>
      <w:t xml:space="preserve"> ХОЗЯЙСТВА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7B" w:rsidRDefault="0006267A" w:rsidP="00316B7B">
    <w:pPr>
      <w:pStyle w:val="aa"/>
      <w:jc w:val="center"/>
    </w:pPr>
    <w:r>
      <w:rPr>
        <w:rStyle w:val="a9"/>
      </w:rPr>
      <w:fldChar w:fldCharType="begin"/>
    </w:r>
    <w:r w:rsidR="00316B7B">
      <w:rPr>
        <w:rStyle w:val="a9"/>
      </w:rPr>
      <w:instrText xml:space="preserve"> PAGE </w:instrText>
    </w:r>
    <w:r>
      <w:rPr>
        <w:rStyle w:val="a9"/>
      </w:rPr>
      <w:fldChar w:fldCharType="separate"/>
    </w:r>
    <w:r w:rsidR="0075647A">
      <w:rPr>
        <w:rStyle w:val="a9"/>
        <w:noProof/>
      </w:rPr>
      <w:t>1</w:t>
    </w:r>
    <w:r>
      <w:rPr>
        <w:rStyle w:val="a9"/>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A33"/>
    <w:multiLevelType w:val="hybridMultilevel"/>
    <w:tmpl w:val="A3BCF6B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1B6C1C"/>
    <w:multiLevelType w:val="hybridMultilevel"/>
    <w:tmpl w:val="9DEE51C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40D63"/>
    <w:multiLevelType w:val="hybridMultilevel"/>
    <w:tmpl w:val="79F89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D3EB7"/>
    <w:multiLevelType w:val="hybridMultilevel"/>
    <w:tmpl w:val="5606AA6E"/>
    <w:lvl w:ilvl="0" w:tplc="1818D1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AF3B13"/>
    <w:multiLevelType w:val="hybridMultilevel"/>
    <w:tmpl w:val="122EE6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F94F16"/>
    <w:multiLevelType w:val="hybridMultilevel"/>
    <w:tmpl w:val="AB36C32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51596E"/>
    <w:multiLevelType w:val="hybridMultilevel"/>
    <w:tmpl w:val="EC3A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56B26"/>
    <w:multiLevelType w:val="hybridMultilevel"/>
    <w:tmpl w:val="945C1A6E"/>
    <w:lvl w:ilvl="0" w:tplc="3C2A7898">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9">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C07036"/>
    <w:multiLevelType w:val="hybridMultilevel"/>
    <w:tmpl w:val="511E623A"/>
    <w:lvl w:ilvl="0" w:tplc="04190005">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D4598"/>
    <w:multiLevelType w:val="hybridMultilevel"/>
    <w:tmpl w:val="5B7C329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F7203F"/>
    <w:multiLevelType w:val="hybridMultilevel"/>
    <w:tmpl w:val="B64E5E80"/>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3D356784"/>
    <w:multiLevelType w:val="hybridMultilevel"/>
    <w:tmpl w:val="34900A76"/>
    <w:lvl w:ilvl="0" w:tplc="AE1625E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3C31B8"/>
    <w:multiLevelType w:val="hybridMultilevel"/>
    <w:tmpl w:val="6BE8420A"/>
    <w:lvl w:ilvl="0" w:tplc="0419000B">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2A4D66"/>
    <w:multiLevelType w:val="multilevel"/>
    <w:tmpl w:val="36A22F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432517D3"/>
    <w:multiLevelType w:val="hybridMultilevel"/>
    <w:tmpl w:val="71647D7E"/>
    <w:lvl w:ilvl="0" w:tplc="E25C9544">
      <w:start w:val="1"/>
      <w:numFmt w:val="bullet"/>
      <w:lvlText w:val="-"/>
      <w:lvlJc w:val="left"/>
      <w:pPr>
        <w:ind w:hanging="360"/>
      </w:pPr>
      <w:rPr>
        <w:rFonts w:ascii="Times New Roman" w:eastAsia="Times New Roman" w:hAnsi="Times New Roman" w:hint="default"/>
        <w:color w:val="0000FF"/>
        <w:sz w:val="24"/>
        <w:szCs w:val="24"/>
      </w:rPr>
    </w:lvl>
    <w:lvl w:ilvl="1" w:tplc="D3561696">
      <w:start w:val="1"/>
      <w:numFmt w:val="bullet"/>
      <w:lvlText w:val="•"/>
      <w:lvlJc w:val="left"/>
      <w:rPr>
        <w:rFonts w:hint="default"/>
      </w:rPr>
    </w:lvl>
    <w:lvl w:ilvl="2" w:tplc="D4F40CEA">
      <w:start w:val="1"/>
      <w:numFmt w:val="bullet"/>
      <w:lvlText w:val="•"/>
      <w:lvlJc w:val="left"/>
      <w:rPr>
        <w:rFonts w:hint="default"/>
      </w:rPr>
    </w:lvl>
    <w:lvl w:ilvl="3" w:tplc="EED64C12">
      <w:start w:val="1"/>
      <w:numFmt w:val="bullet"/>
      <w:lvlText w:val="•"/>
      <w:lvlJc w:val="left"/>
      <w:rPr>
        <w:rFonts w:hint="default"/>
      </w:rPr>
    </w:lvl>
    <w:lvl w:ilvl="4" w:tplc="B1F697FA">
      <w:start w:val="1"/>
      <w:numFmt w:val="bullet"/>
      <w:lvlText w:val="•"/>
      <w:lvlJc w:val="left"/>
      <w:rPr>
        <w:rFonts w:hint="default"/>
      </w:rPr>
    </w:lvl>
    <w:lvl w:ilvl="5" w:tplc="CA4C7276">
      <w:start w:val="1"/>
      <w:numFmt w:val="bullet"/>
      <w:lvlText w:val="•"/>
      <w:lvlJc w:val="left"/>
      <w:rPr>
        <w:rFonts w:hint="default"/>
      </w:rPr>
    </w:lvl>
    <w:lvl w:ilvl="6" w:tplc="7FB48D00">
      <w:start w:val="1"/>
      <w:numFmt w:val="bullet"/>
      <w:lvlText w:val="•"/>
      <w:lvlJc w:val="left"/>
      <w:rPr>
        <w:rFonts w:hint="default"/>
      </w:rPr>
    </w:lvl>
    <w:lvl w:ilvl="7" w:tplc="BEB81932">
      <w:start w:val="1"/>
      <w:numFmt w:val="bullet"/>
      <w:lvlText w:val="•"/>
      <w:lvlJc w:val="left"/>
      <w:rPr>
        <w:rFonts w:hint="default"/>
      </w:rPr>
    </w:lvl>
    <w:lvl w:ilvl="8" w:tplc="F550B1C6">
      <w:start w:val="1"/>
      <w:numFmt w:val="bullet"/>
      <w:lvlText w:val="•"/>
      <w:lvlJc w:val="left"/>
      <w:rPr>
        <w:rFonts w:hint="default"/>
      </w:rPr>
    </w:lvl>
  </w:abstractNum>
  <w:abstractNum w:abstractNumId="17">
    <w:nsid w:val="4C5D3EF0"/>
    <w:multiLevelType w:val="hybridMultilevel"/>
    <w:tmpl w:val="67C095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663F46"/>
    <w:multiLevelType w:val="hybridMultilevel"/>
    <w:tmpl w:val="606EB782"/>
    <w:lvl w:ilvl="0" w:tplc="A5D0CA4A">
      <w:start w:val="1"/>
      <w:numFmt w:val="bullet"/>
      <w:lvlText w:val=""/>
      <w:lvlJc w:val="left"/>
      <w:pPr>
        <w:tabs>
          <w:tab w:val="num" w:pos="720"/>
        </w:tabs>
        <w:ind w:left="720" w:hanging="360"/>
      </w:pPr>
      <w:rPr>
        <w:rFonts w:ascii="Wingdings" w:hAnsi="Wingdings" w:hint="default"/>
      </w:rPr>
    </w:lvl>
    <w:lvl w:ilvl="1" w:tplc="0AA2310C" w:tentative="1">
      <w:start w:val="1"/>
      <w:numFmt w:val="bullet"/>
      <w:lvlText w:val=""/>
      <w:lvlJc w:val="left"/>
      <w:pPr>
        <w:tabs>
          <w:tab w:val="num" w:pos="1440"/>
        </w:tabs>
        <w:ind w:left="1440" w:hanging="360"/>
      </w:pPr>
      <w:rPr>
        <w:rFonts w:ascii="Wingdings" w:hAnsi="Wingdings" w:hint="default"/>
      </w:rPr>
    </w:lvl>
    <w:lvl w:ilvl="2" w:tplc="0D32A27E" w:tentative="1">
      <w:start w:val="1"/>
      <w:numFmt w:val="bullet"/>
      <w:lvlText w:val=""/>
      <w:lvlJc w:val="left"/>
      <w:pPr>
        <w:tabs>
          <w:tab w:val="num" w:pos="2160"/>
        </w:tabs>
        <w:ind w:left="2160" w:hanging="360"/>
      </w:pPr>
      <w:rPr>
        <w:rFonts w:ascii="Wingdings" w:hAnsi="Wingdings" w:hint="default"/>
      </w:rPr>
    </w:lvl>
    <w:lvl w:ilvl="3" w:tplc="6CA6B3D2" w:tentative="1">
      <w:start w:val="1"/>
      <w:numFmt w:val="bullet"/>
      <w:lvlText w:val=""/>
      <w:lvlJc w:val="left"/>
      <w:pPr>
        <w:tabs>
          <w:tab w:val="num" w:pos="2880"/>
        </w:tabs>
        <w:ind w:left="2880" w:hanging="360"/>
      </w:pPr>
      <w:rPr>
        <w:rFonts w:ascii="Wingdings" w:hAnsi="Wingdings" w:hint="default"/>
      </w:rPr>
    </w:lvl>
    <w:lvl w:ilvl="4" w:tplc="0E0076FA" w:tentative="1">
      <w:start w:val="1"/>
      <w:numFmt w:val="bullet"/>
      <w:lvlText w:val=""/>
      <w:lvlJc w:val="left"/>
      <w:pPr>
        <w:tabs>
          <w:tab w:val="num" w:pos="3600"/>
        </w:tabs>
        <w:ind w:left="3600" w:hanging="360"/>
      </w:pPr>
      <w:rPr>
        <w:rFonts w:ascii="Wingdings" w:hAnsi="Wingdings" w:hint="default"/>
      </w:rPr>
    </w:lvl>
    <w:lvl w:ilvl="5" w:tplc="D0B06B8C" w:tentative="1">
      <w:start w:val="1"/>
      <w:numFmt w:val="bullet"/>
      <w:lvlText w:val=""/>
      <w:lvlJc w:val="left"/>
      <w:pPr>
        <w:tabs>
          <w:tab w:val="num" w:pos="4320"/>
        </w:tabs>
        <w:ind w:left="4320" w:hanging="360"/>
      </w:pPr>
      <w:rPr>
        <w:rFonts w:ascii="Wingdings" w:hAnsi="Wingdings" w:hint="default"/>
      </w:rPr>
    </w:lvl>
    <w:lvl w:ilvl="6" w:tplc="6906A550" w:tentative="1">
      <w:start w:val="1"/>
      <w:numFmt w:val="bullet"/>
      <w:lvlText w:val=""/>
      <w:lvlJc w:val="left"/>
      <w:pPr>
        <w:tabs>
          <w:tab w:val="num" w:pos="5040"/>
        </w:tabs>
        <w:ind w:left="5040" w:hanging="360"/>
      </w:pPr>
      <w:rPr>
        <w:rFonts w:ascii="Wingdings" w:hAnsi="Wingdings" w:hint="default"/>
      </w:rPr>
    </w:lvl>
    <w:lvl w:ilvl="7" w:tplc="721AC606" w:tentative="1">
      <w:start w:val="1"/>
      <w:numFmt w:val="bullet"/>
      <w:lvlText w:val=""/>
      <w:lvlJc w:val="left"/>
      <w:pPr>
        <w:tabs>
          <w:tab w:val="num" w:pos="5760"/>
        </w:tabs>
        <w:ind w:left="5760" w:hanging="360"/>
      </w:pPr>
      <w:rPr>
        <w:rFonts w:ascii="Wingdings" w:hAnsi="Wingdings" w:hint="default"/>
      </w:rPr>
    </w:lvl>
    <w:lvl w:ilvl="8" w:tplc="7462537A" w:tentative="1">
      <w:start w:val="1"/>
      <w:numFmt w:val="bullet"/>
      <w:lvlText w:val=""/>
      <w:lvlJc w:val="left"/>
      <w:pPr>
        <w:tabs>
          <w:tab w:val="num" w:pos="6480"/>
        </w:tabs>
        <w:ind w:left="6480" w:hanging="360"/>
      </w:pPr>
      <w:rPr>
        <w:rFonts w:ascii="Wingdings" w:hAnsi="Wingdings" w:hint="default"/>
      </w:rPr>
    </w:lvl>
  </w:abstractNum>
  <w:abstractNum w:abstractNumId="19">
    <w:nsid w:val="69CA4974"/>
    <w:multiLevelType w:val="hybridMultilevel"/>
    <w:tmpl w:val="8D822E58"/>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6B427E47"/>
    <w:multiLevelType w:val="hybridMultilevel"/>
    <w:tmpl w:val="685E3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6A6D80"/>
    <w:multiLevelType w:val="hybridMultilevel"/>
    <w:tmpl w:val="4AF2BC8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9E7A48"/>
    <w:multiLevelType w:val="hybridMultilevel"/>
    <w:tmpl w:val="BA7E06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19C496B"/>
    <w:multiLevelType w:val="multilevel"/>
    <w:tmpl w:val="B83A00F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30C5C7B"/>
    <w:multiLevelType w:val="hybridMultilevel"/>
    <w:tmpl w:val="528C1A14"/>
    <w:lvl w:ilvl="0" w:tplc="B1629C0A">
      <w:start w:val="1"/>
      <w:numFmt w:val="bullet"/>
      <w:lvlText w:val=""/>
      <w:lvlJc w:val="left"/>
      <w:pPr>
        <w:tabs>
          <w:tab w:val="num" w:pos="720"/>
        </w:tabs>
        <w:ind w:left="720" w:hanging="360"/>
      </w:pPr>
      <w:rPr>
        <w:rFonts w:ascii="Wingdings" w:hAnsi="Wingdings" w:hint="default"/>
      </w:rPr>
    </w:lvl>
    <w:lvl w:ilvl="1" w:tplc="C2F2508C" w:tentative="1">
      <w:start w:val="1"/>
      <w:numFmt w:val="bullet"/>
      <w:lvlText w:val=""/>
      <w:lvlJc w:val="left"/>
      <w:pPr>
        <w:tabs>
          <w:tab w:val="num" w:pos="1440"/>
        </w:tabs>
        <w:ind w:left="1440" w:hanging="360"/>
      </w:pPr>
      <w:rPr>
        <w:rFonts w:ascii="Wingdings" w:hAnsi="Wingdings" w:hint="default"/>
      </w:rPr>
    </w:lvl>
    <w:lvl w:ilvl="2" w:tplc="65225E3E" w:tentative="1">
      <w:start w:val="1"/>
      <w:numFmt w:val="bullet"/>
      <w:lvlText w:val=""/>
      <w:lvlJc w:val="left"/>
      <w:pPr>
        <w:tabs>
          <w:tab w:val="num" w:pos="2160"/>
        </w:tabs>
        <w:ind w:left="2160" w:hanging="360"/>
      </w:pPr>
      <w:rPr>
        <w:rFonts w:ascii="Wingdings" w:hAnsi="Wingdings" w:hint="default"/>
      </w:rPr>
    </w:lvl>
    <w:lvl w:ilvl="3" w:tplc="C32C0C3A" w:tentative="1">
      <w:start w:val="1"/>
      <w:numFmt w:val="bullet"/>
      <w:lvlText w:val=""/>
      <w:lvlJc w:val="left"/>
      <w:pPr>
        <w:tabs>
          <w:tab w:val="num" w:pos="2880"/>
        </w:tabs>
        <w:ind w:left="2880" w:hanging="360"/>
      </w:pPr>
      <w:rPr>
        <w:rFonts w:ascii="Wingdings" w:hAnsi="Wingdings" w:hint="default"/>
      </w:rPr>
    </w:lvl>
    <w:lvl w:ilvl="4" w:tplc="69F8C0A2" w:tentative="1">
      <w:start w:val="1"/>
      <w:numFmt w:val="bullet"/>
      <w:lvlText w:val=""/>
      <w:lvlJc w:val="left"/>
      <w:pPr>
        <w:tabs>
          <w:tab w:val="num" w:pos="3600"/>
        </w:tabs>
        <w:ind w:left="3600" w:hanging="360"/>
      </w:pPr>
      <w:rPr>
        <w:rFonts w:ascii="Wingdings" w:hAnsi="Wingdings" w:hint="default"/>
      </w:rPr>
    </w:lvl>
    <w:lvl w:ilvl="5" w:tplc="C1E4FA94" w:tentative="1">
      <w:start w:val="1"/>
      <w:numFmt w:val="bullet"/>
      <w:lvlText w:val=""/>
      <w:lvlJc w:val="left"/>
      <w:pPr>
        <w:tabs>
          <w:tab w:val="num" w:pos="4320"/>
        </w:tabs>
        <w:ind w:left="4320" w:hanging="360"/>
      </w:pPr>
      <w:rPr>
        <w:rFonts w:ascii="Wingdings" w:hAnsi="Wingdings" w:hint="default"/>
      </w:rPr>
    </w:lvl>
    <w:lvl w:ilvl="6" w:tplc="BDD65E12" w:tentative="1">
      <w:start w:val="1"/>
      <w:numFmt w:val="bullet"/>
      <w:lvlText w:val=""/>
      <w:lvlJc w:val="left"/>
      <w:pPr>
        <w:tabs>
          <w:tab w:val="num" w:pos="5040"/>
        </w:tabs>
        <w:ind w:left="5040" w:hanging="360"/>
      </w:pPr>
      <w:rPr>
        <w:rFonts w:ascii="Wingdings" w:hAnsi="Wingdings" w:hint="default"/>
      </w:rPr>
    </w:lvl>
    <w:lvl w:ilvl="7" w:tplc="696E3194" w:tentative="1">
      <w:start w:val="1"/>
      <w:numFmt w:val="bullet"/>
      <w:lvlText w:val=""/>
      <w:lvlJc w:val="left"/>
      <w:pPr>
        <w:tabs>
          <w:tab w:val="num" w:pos="5760"/>
        </w:tabs>
        <w:ind w:left="5760" w:hanging="360"/>
      </w:pPr>
      <w:rPr>
        <w:rFonts w:ascii="Wingdings" w:hAnsi="Wingdings" w:hint="default"/>
      </w:rPr>
    </w:lvl>
    <w:lvl w:ilvl="8" w:tplc="89DC2AF6" w:tentative="1">
      <w:start w:val="1"/>
      <w:numFmt w:val="bullet"/>
      <w:lvlText w:val=""/>
      <w:lvlJc w:val="left"/>
      <w:pPr>
        <w:tabs>
          <w:tab w:val="num" w:pos="6480"/>
        </w:tabs>
        <w:ind w:left="6480" w:hanging="360"/>
      </w:pPr>
      <w:rPr>
        <w:rFonts w:ascii="Wingdings" w:hAnsi="Wingdings" w:hint="default"/>
      </w:rPr>
    </w:lvl>
  </w:abstractNum>
  <w:abstractNum w:abstractNumId="25">
    <w:nsid w:val="7487276D"/>
    <w:multiLevelType w:val="hybridMultilevel"/>
    <w:tmpl w:val="F03A5F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6"/>
  </w:num>
  <w:num w:numId="3">
    <w:abstractNumId w:val="23"/>
  </w:num>
  <w:num w:numId="4">
    <w:abstractNumId w:val="8"/>
  </w:num>
  <w:num w:numId="5">
    <w:abstractNumId w:val="9"/>
  </w:num>
  <w:num w:numId="6">
    <w:abstractNumId w:val="14"/>
  </w:num>
  <w:num w:numId="7">
    <w:abstractNumId w:val="25"/>
  </w:num>
  <w:num w:numId="8">
    <w:abstractNumId w:val="19"/>
  </w:num>
  <w:num w:numId="9">
    <w:abstractNumId w:val="12"/>
  </w:num>
  <w:num w:numId="10">
    <w:abstractNumId w:val="7"/>
  </w:num>
  <w:num w:numId="11">
    <w:abstractNumId w:val="2"/>
  </w:num>
  <w:num w:numId="12">
    <w:abstractNumId w:val="21"/>
  </w:num>
  <w:num w:numId="13">
    <w:abstractNumId w:val="5"/>
  </w:num>
  <w:num w:numId="14">
    <w:abstractNumId w:val="11"/>
  </w:num>
  <w:num w:numId="15">
    <w:abstractNumId w:val="4"/>
  </w:num>
  <w:num w:numId="16">
    <w:abstractNumId w:val="0"/>
  </w:num>
  <w:num w:numId="17">
    <w:abstractNumId w:val="22"/>
  </w:num>
  <w:num w:numId="18">
    <w:abstractNumId w:val="17"/>
  </w:num>
  <w:num w:numId="19">
    <w:abstractNumId w:val="20"/>
  </w:num>
  <w:num w:numId="20">
    <w:abstractNumId w:val="1"/>
  </w:num>
  <w:num w:numId="21">
    <w:abstractNumId w:val="18"/>
  </w:num>
  <w:num w:numId="22">
    <w:abstractNumId w:val="24"/>
  </w:num>
  <w:num w:numId="23">
    <w:abstractNumId w:val="3"/>
  </w:num>
  <w:num w:numId="24">
    <w:abstractNumId w:val="16"/>
  </w:num>
  <w:num w:numId="25">
    <w:abstractNumId w:val="13"/>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evenAndOddHeaders/>
  <w:characterSpacingControl w:val="doNotCompress"/>
  <w:hdrShapeDefaults>
    <o:shapedefaults v:ext="edit" spidmax="18434"/>
  </w:hdrShapeDefaults>
  <w:footnotePr>
    <w:footnote w:id="-1"/>
    <w:footnote w:id="0"/>
  </w:footnotePr>
  <w:endnotePr>
    <w:endnote w:id="-1"/>
    <w:endnote w:id="0"/>
  </w:endnotePr>
  <w:compat/>
  <w:rsids>
    <w:rsidRoot w:val="0045431B"/>
    <w:rsid w:val="0000095D"/>
    <w:rsid w:val="0000255A"/>
    <w:rsid w:val="00004F55"/>
    <w:rsid w:val="000060C8"/>
    <w:rsid w:val="00011C91"/>
    <w:rsid w:val="00012A62"/>
    <w:rsid w:val="00017BAC"/>
    <w:rsid w:val="00017FB6"/>
    <w:rsid w:val="00020143"/>
    <w:rsid w:val="00021AEB"/>
    <w:rsid w:val="000231FA"/>
    <w:rsid w:val="00023DC8"/>
    <w:rsid w:val="00024562"/>
    <w:rsid w:val="00026119"/>
    <w:rsid w:val="00027D23"/>
    <w:rsid w:val="000303FF"/>
    <w:rsid w:val="00030802"/>
    <w:rsid w:val="0003183E"/>
    <w:rsid w:val="0004286C"/>
    <w:rsid w:val="00047AB5"/>
    <w:rsid w:val="00053903"/>
    <w:rsid w:val="00053BA1"/>
    <w:rsid w:val="000560E6"/>
    <w:rsid w:val="000617BA"/>
    <w:rsid w:val="00061D97"/>
    <w:rsid w:val="000622D1"/>
    <w:rsid w:val="0006267A"/>
    <w:rsid w:val="0006359A"/>
    <w:rsid w:val="00063926"/>
    <w:rsid w:val="000646AB"/>
    <w:rsid w:val="0006601C"/>
    <w:rsid w:val="00071613"/>
    <w:rsid w:val="00076B94"/>
    <w:rsid w:val="00080270"/>
    <w:rsid w:val="000811B3"/>
    <w:rsid w:val="0008440D"/>
    <w:rsid w:val="00085D04"/>
    <w:rsid w:val="000860C4"/>
    <w:rsid w:val="000906BF"/>
    <w:rsid w:val="00091465"/>
    <w:rsid w:val="000A00E0"/>
    <w:rsid w:val="000A0B3B"/>
    <w:rsid w:val="000A0DD0"/>
    <w:rsid w:val="000A296B"/>
    <w:rsid w:val="000A590C"/>
    <w:rsid w:val="000A6C10"/>
    <w:rsid w:val="000A6DC0"/>
    <w:rsid w:val="000B5762"/>
    <w:rsid w:val="000B5C35"/>
    <w:rsid w:val="000B673B"/>
    <w:rsid w:val="000C3774"/>
    <w:rsid w:val="000C57B2"/>
    <w:rsid w:val="000C7A8D"/>
    <w:rsid w:val="000D70B3"/>
    <w:rsid w:val="000D7101"/>
    <w:rsid w:val="000E3CD4"/>
    <w:rsid w:val="000E3CE6"/>
    <w:rsid w:val="000E5FBF"/>
    <w:rsid w:val="000F1B09"/>
    <w:rsid w:val="000F5010"/>
    <w:rsid w:val="000F67AD"/>
    <w:rsid w:val="00102870"/>
    <w:rsid w:val="00107180"/>
    <w:rsid w:val="00113907"/>
    <w:rsid w:val="0011488F"/>
    <w:rsid w:val="001201E0"/>
    <w:rsid w:val="00120DDF"/>
    <w:rsid w:val="00122B38"/>
    <w:rsid w:val="001242BF"/>
    <w:rsid w:val="00125DE2"/>
    <w:rsid w:val="001276F9"/>
    <w:rsid w:val="00130193"/>
    <w:rsid w:val="00130B91"/>
    <w:rsid w:val="00133366"/>
    <w:rsid w:val="00136365"/>
    <w:rsid w:val="00142A10"/>
    <w:rsid w:val="00143638"/>
    <w:rsid w:val="00143A68"/>
    <w:rsid w:val="00143C44"/>
    <w:rsid w:val="00144C4A"/>
    <w:rsid w:val="00152F9B"/>
    <w:rsid w:val="001538B9"/>
    <w:rsid w:val="00153BBA"/>
    <w:rsid w:val="00155ACD"/>
    <w:rsid w:val="0015766A"/>
    <w:rsid w:val="00157BA5"/>
    <w:rsid w:val="001632D5"/>
    <w:rsid w:val="00172BAE"/>
    <w:rsid w:val="0017376A"/>
    <w:rsid w:val="00174C25"/>
    <w:rsid w:val="00174E0C"/>
    <w:rsid w:val="001859ED"/>
    <w:rsid w:val="001862CF"/>
    <w:rsid w:val="00190DBB"/>
    <w:rsid w:val="00190EBE"/>
    <w:rsid w:val="00194605"/>
    <w:rsid w:val="0019656D"/>
    <w:rsid w:val="00197A29"/>
    <w:rsid w:val="00197D01"/>
    <w:rsid w:val="001A5045"/>
    <w:rsid w:val="001A7A2F"/>
    <w:rsid w:val="001B3AB8"/>
    <w:rsid w:val="001B3C58"/>
    <w:rsid w:val="001B536F"/>
    <w:rsid w:val="001B71CC"/>
    <w:rsid w:val="001B793E"/>
    <w:rsid w:val="001B7F7A"/>
    <w:rsid w:val="001C3E79"/>
    <w:rsid w:val="001D3365"/>
    <w:rsid w:val="001E06C4"/>
    <w:rsid w:val="001E2F49"/>
    <w:rsid w:val="001E2FB9"/>
    <w:rsid w:val="001E319C"/>
    <w:rsid w:val="001E7391"/>
    <w:rsid w:val="001E7D8C"/>
    <w:rsid w:val="001F0355"/>
    <w:rsid w:val="001F109C"/>
    <w:rsid w:val="001F4788"/>
    <w:rsid w:val="001F4CEE"/>
    <w:rsid w:val="001F55B7"/>
    <w:rsid w:val="00202FEE"/>
    <w:rsid w:val="00205307"/>
    <w:rsid w:val="0020544F"/>
    <w:rsid w:val="00207324"/>
    <w:rsid w:val="0021499D"/>
    <w:rsid w:val="00215275"/>
    <w:rsid w:val="00222B70"/>
    <w:rsid w:val="0022591E"/>
    <w:rsid w:val="002320EC"/>
    <w:rsid w:val="00234211"/>
    <w:rsid w:val="002348FD"/>
    <w:rsid w:val="00236BEE"/>
    <w:rsid w:val="0024135A"/>
    <w:rsid w:val="0025222B"/>
    <w:rsid w:val="002604DD"/>
    <w:rsid w:val="00260C03"/>
    <w:rsid w:val="00263A0B"/>
    <w:rsid w:val="002645BF"/>
    <w:rsid w:val="00264C90"/>
    <w:rsid w:val="00265D77"/>
    <w:rsid w:val="002678A9"/>
    <w:rsid w:val="002709F2"/>
    <w:rsid w:val="00271578"/>
    <w:rsid w:val="00271F86"/>
    <w:rsid w:val="00277065"/>
    <w:rsid w:val="0028076E"/>
    <w:rsid w:val="0028189A"/>
    <w:rsid w:val="00286792"/>
    <w:rsid w:val="00286ECB"/>
    <w:rsid w:val="00287D9A"/>
    <w:rsid w:val="002941A0"/>
    <w:rsid w:val="002943E8"/>
    <w:rsid w:val="00295BDA"/>
    <w:rsid w:val="00295CCA"/>
    <w:rsid w:val="002A30DB"/>
    <w:rsid w:val="002A3343"/>
    <w:rsid w:val="002A572A"/>
    <w:rsid w:val="002A6A46"/>
    <w:rsid w:val="002A6E9B"/>
    <w:rsid w:val="002B214F"/>
    <w:rsid w:val="002B3765"/>
    <w:rsid w:val="002B6445"/>
    <w:rsid w:val="002C3C65"/>
    <w:rsid w:val="002C4D3F"/>
    <w:rsid w:val="002C760D"/>
    <w:rsid w:val="002D005B"/>
    <w:rsid w:val="002D0E65"/>
    <w:rsid w:val="002D2471"/>
    <w:rsid w:val="002D3CE7"/>
    <w:rsid w:val="002D65AA"/>
    <w:rsid w:val="002F1D5F"/>
    <w:rsid w:val="002F2384"/>
    <w:rsid w:val="002F2895"/>
    <w:rsid w:val="002F4D6D"/>
    <w:rsid w:val="00301D5B"/>
    <w:rsid w:val="00302A2D"/>
    <w:rsid w:val="00302B9A"/>
    <w:rsid w:val="003030EB"/>
    <w:rsid w:val="003137A0"/>
    <w:rsid w:val="00316B7B"/>
    <w:rsid w:val="00317E4F"/>
    <w:rsid w:val="00322E07"/>
    <w:rsid w:val="0032403F"/>
    <w:rsid w:val="00324520"/>
    <w:rsid w:val="003254B7"/>
    <w:rsid w:val="003262BB"/>
    <w:rsid w:val="00326D4E"/>
    <w:rsid w:val="003305ED"/>
    <w:rsid w:val="00330860"/>
    <w:rsid w:val="003308DD"/>
    <w:rsid w:val="00331A9D"/>
    <w:rsid w:val="00331B61"/>
    <w:rsid w:val="003320F1"/>
    <w:rsid w:val="0033213A"/>
    <w:rsid w:val="0033270E"/>
    <w:rsid w:val="003365DA"/>
    <w:rsid w:val="00340515"/>
    <w:rsid w:val="0034184C"/>
    <w:rsid w:val="00346D42"/>
    <w:rsid w:val="00350546"/>
    <w:rsid w:val="003515E1"/>
    <w:rsid w:val="00351DB9"/>
    <w:rsid w:val="0035603B"/>
    <w:rsid w:val="00357638"/>
    <w:rsid w:val="00361887"/>
    <w:rsid w:val="00362200"/>
    <w:rsid w:val="00362DEE"/>
    <w:rsid w:val="00364F80"/>
    <w:rsid w:val="003725CA"/>
    <w:rsid w:val="0037586A"/>
    <w:rsid w:val="00376128"/>
    <w:rsid w:val="003834A7"/>
    <w:rsid w:val="003841B8"/>
    <w:rsid w:val="00385603"/>
    <w:rsid w:val="00386622"/>
    <w:rsid w:val="00386C54"/>
    <w:rsid w:val="00386CA8"/>
    <w:rsid w:val="00394CF2"/>
    <w:rsid w:val="003951E3"/>
    <w:rsid w:val="00397F40"/>
    <w:rsid w:val="003A1CAB"/>
    <w:rsid w:val="003A2A60"/>
    <w:rsid w:val="003A553F"/>
    <w:rsid w:val="003B13F3"/>
    <w:rsid w:val="003B2902"/>
    <w:rsid w:val="003B6DE9"/>
    <w:rsid w:val="003C11A0"/>
    <w:rsid w:val="003C31EE"/>
    <w:rsid w:val="003C47CC"/>
    <w:rsid w:val="003C6FB5"/>
    <w:rsid w:val="003D2029"/>
    <w:rsid w:val="003D4ECB"/>
    <w:rsid w:val="003D4F51"/>
    <w:rsid w:val="003E06B0"/>
    <w:rsid w:val="003E16D0"/>
    <w:rsid w:val="003E4D1A"/>
    <w:rsid w:val="003F3590"/>
    <w:rsid w:val="00403C31"/>
    <w:rsid w:val="004056AF"/>
    <w:rsid w:val="00406D62"/>
    <w:rsid w:val="004121C6"/>
    <w:rsid w:val="00415D5C"/>
    <w:rsid w:val="00417F07"/>
    <w:rsid w:val="004245CF"/>
    <w:rsid w:val="00425D08"/>
    <w:rsid w:val="00426A56"/>
    <w:rsid w:val="00426E70"/>
    <w:rsid w:val="00430632"/>
    <w:rsid w:val="00430DE2"/>
    <w:rsid w:val="004319D6"/>
    <w:rsid w:val="004323C4"/>
    <w:rsid w:val="00433C0D"/>
    <w:rsid w:val="0043585D"/>
    <w:rsid w:val="00440D91"/>
    <w:rsid w:val="0044180D"/>
    <w:rsid w:val="0044219B"/>
    <w:rsid w:val="00453C44"/>
    <w:rsid w:val="0045431B"/>
    <w:rsid w:val="00455477"/>
    <w:rsid w:val="004600E3"/>
    <w:rsid w:val="00463747"/>
    <w:rsid w:val="00465242"/>
    <w:rsid w:val="00465BFD"/>
    <w:rsid w:val="004748BC"/>
    <w:rsid w:val="00480C0A"/>
    <w:rsid w:val="00481AA6"/>
    <w:rsid w:val="00483992"/>
    <w:rsid w:val="00484CA3"/>
    <w:rsid w:val="00494AAF"/>
    <w:rsid w:val="00495D6B"/>
    <w:rsid w:val="00496343"/>
    <w:rsid w:val="004963A9"/>
    <w:rsid w:val="00496ED5"/>
    <w:rsid w:val="004A0B9A"/>
    <w:rsid w:val="004A16D3"/>
    <w:rsid w:val="004B2A73"/>
    <w:rsid w:val="004B60FC"/>
    <w:rsid w:val="004B76A3"/>
    <w:rsid w:val="004B79D9"/>
    <w:rsid w:val="004C1512"/>
    <w:rsid w:val="004C3910"/>
    <w:rsid w:val="004C41A9"/>
    <w:rsid w:val="004C4388"/>
    <w:rsid w:val="004D20DB"/>
    <w:rsid w:val="004D3497"/>
    <w:rsid w:val="004D55C5"/>
    <w:rsid w:val="004E5F2E"/>
    <w:rsid w:val="004E65FE"/>
    <w:rsid w:val="004F05FB"/>
    <w:rsid w:val="004F0754"/>
    <w:rsid w:val="004F0B51"/>
    <w:rsid w:val="004F2333"/>
    <w:rsid w:val="004F3EBA"/>
    <w:rsid w:val="004F4A25"/>
    <w:rsid w:val="004F7E99"/>
    <w:rsid w:val="00500DA5"/>
    <w:rsid w:val="00501875"/>
    <w:rsid w:val="00502568"/>
    <w:rsid w:val="0050341F"/>
    <w:rsid w:val="00503A42"/>
    <w:rsid w:val="00503A83"/>
    <w:rsid w:val="00512A71"/>
    <w:rsid w:val="00514B87"/>
    <w:rsid w:val="00517667"/>
    <w:rsid w:val="00517964"/>
    <w:rsid w:val="0052003B"/>
    <w:rsid w:val="00520A27"/>
    <w:rsid w:val="00521859"/>
    <w:rsid w:val="00522AE8"/>
    <w:rsid w:val="0052470D"/>
    <w:rsid w:val="005305B0"/>
    <w:rsid w:val="0053068A"/>
    <w:rsid w:val="00533007"/>
    <w:rsid w:val="00534CD2"/>
    <w:rsid w:val="00542BF9"/>
    <w:rsid w:val="005446E3"/>
    <w:rsid w:val="005446F4"/>
    <w:rsid w:val="0054501E"/>
    <w:rsid w:val="00546F48"/>
    <w:rsid w:val="005475F6"/>
    <w:rsid w:val="00550120"/>
    <w:rsid w:val="00552687"/>
    <w:rsid w:val="00554CAB"/>
    <w:rsid w:val="0056790E"/>
    <w:rsid w:val="005679C1"/>
    <w:rsid w:val="00571CD5"/>
    <w:rsid w:val="00572AF9"/>
    <w:rsid w:val="00574DC6"/>
    <w:rsid w:val="005825B3"/>
    <w:rsid w:val="00584667"/>
    <w:rsid w:val="0058672D"/>
    <w:rsid w:val="00593B77"/>
    <w:rsid w:val="005A0462"/>
    <w:rsid w:val="005A471B"/>
    <w:rsid w:val="005A5976"/>
    <w:rsid w:val="005B084B"/>
    <w:rsid w:val="005B6374"/>
    <w:rsid w:val="005B6C19"/>
    <w:rsid w:val="005C16AB"/>
    <w:rsid w:val="005C1B34"/>
    <w:rsid w:val="005C497C"/>
    <w:rsid w:val="005D20C6"/>
    <w:rsid w:val="005D4A54"/>
    <w:rsid w:val="005D5059"/>
    <w:rsid w:val="005D5B85"/>
    <w:rsid w:val="005D78F3"/>
    <w:rsid w:val="005E0DF7"/>
    <w:rsid w:val="005E1E2E"/>
    <w:rsid w:val="005E23F0"/>
    <w:rsid w:val="005E3868"/>
    <w:rsid w:val="005E7073"/>
    <w:rsid w:val="005F29F5"/>
    <w:rsid w:val="005F4CD0"/>
    <w:rsid w:val="00601EB9"/>
    <w:rsid w:val="006021F3"/>
    <w:rsid w:val="00606B76"/>
    <w:rsid w:val="0061295F"/>
    <w:rsid w:val="00612C3E"/>
    <w:rsid w:val="006145AD"/>
    <w:rsid w:val="006200BF"/>
    <w:rsid w:val="00626F4D"/>
    <w:rsid w:val="00627320"/>
    <w:rsid w:val="0062799C"/>
    <w:rsid w:val="00635323"/>
    <w:rsid w:val="0063608A"/>
    <w:rsid w:val="00636EC6"/>
    <w:rsid w:val="0064124C"/>
    <w:rsid w:val="00656830"/>
    <w:rsid w:val="00661C7E"/>
    <w:rsid w:val="00661DF6"/>
    <w:rsid w:val="00662901"/>
    <w:rsid w:val="00662959"/>
    <w:rsid w:val="006634FD"/>
    <w:rsid w:val="00663B2B"/>
    <w:rsid w:val="00664708"/>
    <w:rsid w:val="00665BBE"/>
    <w:rsid w:val="00666963"/>
    <w:rsid w:val="0066797A"/>
    <w:rsid w:val="006763C4"/>
    <w:rsid w:val="00682E43"/>
    <w:rsid w:val="00682F68"/>
    <w:rsid w:val="006905CF"/>
    <w:rsid w:val="00690E5E"/>
    <w:rsid w:val="006911F8"/>
    <w:rsid w:val="00694935"/>
    <w:rsid w:val="00695111"/>
    <w:rsid w:val="00695EF5"/>
    <w:rsid w:val="0069613A"/>
    <w:rsid w:val="006A3BDF"/>
    <w:rsid w:val="006A5E15"/>
    <w:rsid w:val="006B405A"/>
    <w:rsid w:val="006B5733"/>
    <w:rsid w:val="006B6F88"/>
    <w:rsid w:val="006C48B4"/>
    <w:rsid w:val="006C49D0"/>
    <w:rsid w:val="006C6D21"/>
    <w:rsid w:val="006C6D7C"/>
    <w:rsid w:val="006D3CA6"/>
    <w:rsid w:val="006E4E74"/>
    <w:rsid w:val="006E52E6"/>
    <w:rsid w:val="006E5F38"/>
    <w:rsid w:val="006F150D"/>
    <w:rsid w:val="006F1874"/>
    <w:rsid w:val="006F20B8"/>
    <w:rsid w:val="006F28B4"/>
    <w:rsid w:val="006F7C01"/>
    <w:rsid w:val="00700F04"/>
    <w:rsid w:val="00704629"/>
    <w:rsid w:val="00707764"/>
    <w:rsid w:val="007079E0"/>
    <w:rsid w:val="007140A0"/>
    <w:rsid w:val="00717CFC"/>
    <w:rsid w:val="00721908"/>
    <w:rsid w:val="007229FC"/>
    <w:rsid w:val="00724CE5"/>
    <w:rsid w:val="007254F5"/>
    <w:rsid w:val="007263A1"/>
    <w:rsid w:val="00726E9C"/>
    <w:rsid w:val="007326FE"/>
    <w:rsid w:val="00732AD7"/>
    <w:rsid w:val="00733014"/>
    <w:rsid w:val="007331C4"/>
    <w:rsid w:val="00733813"/>
    <w:rsid w:val="00744CE7"/>
    <w:rsid w:val="00745597"/>
    <w:rsid w:val="00745EAF"/>
    <w:rsid w:val="007470B0"/>
    <w:rsid w:val="00755380"/>
    <w:rsid w:val="00755847"/>
    <w:rsid w:val="0075647A"/>
    <w:rsid w:val="007628E0"/>
    <w:rsid w:val="00763972"/>
    <w:rsid w:val="0076401B"/>
    <w:rsid w:val="007655E1"/>
    <w:rsid w:val="00765DF1"/>
    <w:rsid w:val="007705C3"/>
    <w:rsid w:val="00770609"/>
    <w:rsid w:val="00772458"/>
    <w:rsid w:val="00775D2E"/>
    <w:rsid w:val="007820EC"/>
    <w:rsid w:val="00783A33"/>
    <w:rsid w:val="00787136"/>
    <w:rsid w:val="0079001C"/>
    <w:rsid w:val="00793707"/>
    <w:rsid w:val="007955F7"/>
    <w:rsid w:val="007968E8"/>
    <w:rsid w:val="00796E11"/>
    <w:rsid w:val="00797476"/>
    <w:rsid w:val="007A1BAE"/>
    <w:rsid w:val="007A6967"/>
    <w:rsid w:val="007A6D47"/>
    <w:rsid w:val="007A7268"/>
    <w:rsid w:val="007A7F07"/>
    <w:rsid w:val="007B275B"/>
    <w:rsid w:val="007B60A1"/>
    <w:rsid w:val="007B7FBE"/>
    <w:rsid w:val="007C75DC"/>
    <w:rsid w:val="007D06EB"/>
    <w:rsid w:val="007D087F"/>
    <w:rsid w:val="007D1837"/>
    <w:rsid w:val="007D2AF8"/>
    <w:rsid w:val="007D453A"/>
    <w:rsid w:val="007E3208"/>
    <w:rsid w:val="007E57BC"/>
    <w:rsid w:val="007F7CF3"/>
    <w:rsid w:val="00800024"/>
    <w:rsid w:val="008016B6"/>
    <w:rsid w:val="00802040"/>
    <w:rsid w:val="00803166"/>
    <w:rsid w:val="00810802"/>
    <w:rsid w:val="00820B09"/>
    <w:rsid w:val="0082320E"/>
    <w:rsid w:val="00824DC2"/>
    <w:rsid w:val="008251D9"/>
    <w:rsid w:val="008308DD"/>
    <w:rsid w:val="0083106A"/>
    <w:rsid w:val="00831683"/>
    <w:rsid w:val="00831A29"/>
    <w:rsid w:val="008352DB"/>
    <w:rsid w:val="00835B90"/>
    <w:rsid w:val="00840CED"/>
    <w:rsid w:val="00844284"/>
    <w:rsid w:val="00845414"/>
    <w:rsid w:val="008460FB"/>
    <w:rsid w:val="00846370"/>
    <w:rsid w:val="00852B4A"/>
    <w:rsid w:val="00853D84"/>
    <w:rsid w:val="0085465C"/>
    <w:rsid w:val="00857396"/>
    <w:rsid w:val="00857FE4"/>
    <w:rsid w:val="00860188"/>
    <w:rsid w:val="008616BC"/>
    <w:rsid w:val="008628BD"/>
    <w:rsid w:val="008659B7"/>
    <w:rsid w:val="0088101F"/>
    <w:rsid w:val="008955E9"/>
    <w:rsid w:val="008A4972"/>
    <w:rsid w:val="008B42FC"/>
    <w:rsid w:val="008C12EB"/>
    <w:rsid w:val="008C1D5D"/>
    <w:rsid w:val="008C3059"/>
    <w:rsid w:val="008C3A3B"/>
    <w:rsid w:val="008C6799"/>
    <w:rsid w:val="008C7BA8"/>
    <w:rsid w:val="008D1196"/>
    <w:rsid w:val="008D2F21"/>
    <w:rsid w:val="008D72E3"/>
    <w:rsid w:val="008E2D4B"/>
    <w:rsid w:val="008E3790"/>
    <w:rsid w:val="008E3A56"/>
    <w:rsid w:val="008E430F"/>
    <w:rsid w:val="008E46EA"/>
    <w:rsid w:val="008E4EC5"/>
    <w:rsid w:val="008E4EE5"/>
    <w:rsid w:val="008E51A0"/>
    <w:rsid w:val="008F0CDE"/>
    <w:rsid w:val="008F5BD1"/>
    <w:rsid w:val="008F604C"/>
    <w:rsid w:val="00900861"/>
    <w:rsid w:val="00900E43"/>
    <w:rsid w:val="00901490"/>
    <w:rsid w:val="0090198D"/>
    <w:rsid w:val="00901A70"/>
    <w:rsid w:val="00901BC5"/>
    <w:rsid w:val="009034C9"/>
    <w:rsid w:val="00904BA9"/>
    <w:rsid w:val="009077E7"/>
    <w:rsid w:val="00911B64"/>
    <w:rsid w:val="009136C5"/>
    <w:rsid w:val="00922BC3"/>
    <w:rsid w:val="00926C17"/>
    <w:rsid w:val="00930058"/>
    <w:rsid w:val="009327F3"/>
    <w:rsid w:val="00932EF8"/>
    <w:rsid w:val="0093511E"/>
    <w:rsid w:val="00935D85"/>
    <w:rsid w:val="00936ACA"/>
    <w:rsid w:val="009456CB"/>
    <w:rsid w:val="009501DB"/>
    <w:rsid w:val="00953480"/>
    <w:rsid w:val="00955FDE"/>
    <w:rsid w:val="009615DA"/>
    <w:rsid w:val="0096204D"/>
    <w:rsid w:val="0096259F"/>
    <w:rsid w:val="009631D6"/>
    <w:rsid w:val="009647A8"/>
    <w:rsid w:val="00971681"/>
    <w:rsid w:val="00974E9C"/>
    <w:rsid w:val="00980A07"/>
    <w:rsid w:val="009832CD"/>
    <w:rsid w:val="00984630"/>
    <w:rsid w:val="0098499C"/>
    <w:rsid w:val="009900F4"/>
    <w:rsid w:val="00990194"/>
    <w:rsid w:val="009903EE"/>
    <w:rsid w:val="00992857"/>
    <w:rsid w:val="009A2039"/>
    <w:rsid w:val="009A21FE"/>
    <w:rsid w:val="009A2C05"/>
    <w:rsid w:val="009A52D5"/>
    <w:rsid w:val="009A52DB"/>
    <w:rsid w:val="009B28E3"/>
    <w:rsid w:val="009B4EBD"/>
    <w:rsid w:val="009B6BDB"/>
    <w:rsid w:val="009B7AD4"/>
    <w:rsid w:val="009C143C"/>
    <w:rsid w:val="009D034C"/>
    <w:rsid w:val="009D24ED"/>
    <w:rsid w:val="009D4455"/>
    <w:rsid w:val="009D6E0D"/>
    <w:rsid w:val="009E1796"/>
    <w:rsid w:val="009E5CC6"/>
    <w:rsid w:val="009E7902"/>
    <w:rsid w:val="009F1767"/>
    <w:rsid w:val="009F38D0"/>
    <w:rsid w:val="009F5052"/>
    <w:rsid w:val="009F7E28"/>
    <w:rsid w:val="00A03E68"/>
    <w:rsid w:val="00A0510D"/>
    <w:rsid w:val="00A07408"/>
    <w:rsid w:val="00A079AE"/>
    <w:rsid w:val="00A1277C"/>
    <w:rsid w:val="00A1446D"/>
    <w:rsid w:val="00A14C21"/>
    <w:rsid w:val="00A14D48"/>
    <w:rsid w:val="00A156D3"/>
    <w:rsid w:val="00A16BC7"/>
    <w:rsid w:val="00A17CEC"/>
    <w:rsid w:val="00A17EE0"/>
    <w:rsid w:val="00A21E8F"/>
    <w:rsid w:val="00A2297C"/>
    <w:rsid w:val="00A266EB"/>
    <w:rsid w:val="00A308C3"/>
    <w:rsid w:val="00A30C4B"/>
    <w:rsid w:val="00A3147E"/>
    <w:rsid w:val="00A35CC7"/>
    <w:rsid w:val="00A376DA"/>
    <w:rsid w:val="00A379D4"/>
    <w:rsid w:val="00A417AC"/>
    <w:rsid w:val="00A43797"/>
    <w:rsid w:val="00A46723"/>
    <w:rsid w:val="00A47050"/>
    <w:rsid w:val="00A512DB"/>
    <w:rsid w:val="00A5389B"/>
    <w:rsid w:val="00A54846"/>
    <w:rsid w:val="00A55A01"/>
    <w:rsid w:val="00A579DB"/>
    <w:rsid w:val="00A60000"/>
    <w:rsid w:val="00A60746"/>
    <w:rsid w:val="00A62ADE"/>
    <w:rsid w:val="00A6450E"/>
    <w:rsid w:val="00A66499"/>
    <w:rsid w:val="00A73653"/>
    <w:rsid w:val="00A73B29"/>
    <w:rsid w:val="00A74722"/>
    <w:rsid w:val="00A749A5"/>
    <w:rsid w:val="00A828B5"/>
    <w:rsid w:val="00A82E8B"/>
    <w:rsid w:val="00A84FFA"/>
    <w:rsid w:val="00A866A4"/>
    <w:rsid w:val="00A86F3E"/>
    <w:rsid w:val="00A8708D"/>
    <w:rsid w:val="00A870C8"/>
    <w:rsid w:val="00A903FB"/>
    <w:rsid w:val="00A90CAF"/>
    <w:rsid w:val="00A944C5"/>
    <w:rsid w:val="00A9504A"/>
    <w:rsid w:val="00A961CE"/>
    <w:rsid w:val="00A97C2A"/>
    <w:rsid w:val="00AA01B3"/>
    <w:rsid w:val="00AA228C"/>
    <w:rsid w:val="00AA7623"/>
    <w:rsid w:val="00AA7ED9"/>
    <w:rsid w:val="00AB331D"/>
    <w:rsid w:val="00AB5061"/>
    <w:rsid w:val="00AB6676"/>
    <w:rsid w:val="00AC095B"/>
    <w:rsid w:val="00AC194D"/>
    <w:rsid w:val="00AC2876"/>
    <w:rsid w:val="00AD0DF4"/>
    <w:rsid w:val="00AD1AC4"/>
    <w:rsid w:val="00AD5909"/>
    <w:rsid w:val="00AD65A3"/>
    <w:rsid w:val="00AE0496"/>
    <w:rsid w:val="00AE0F8D"/>
    <w:rsid w:val="00AE45CF"/>
    <w:rsid w:val="00AE45E5"/>
    <w:rsid w:val="00AE6348"/>
    <w:rsid w:val="00AE757D"/>
    <w:rsid w:val="00AF03A0"/>
    <w:rsid w:val="00AF166C"/>
    <w:rsid w:val="00AF19F4"/>
    <w:rsid w:val="00AF209F"/>
    <w:rsid w:val="00AF483D"/>
    <w:rsid w:val="00B01DFB"/>
    <w:rsid w:val="00B03097"/>
    <w:rsid w:val="00B225A0"/>
    <w:rsid w:val="00B26A49"/>
    <w:rsid w:val="00B2715F"/>
    <w:rsid w:val="00B302AD"/>
    <w:rsid w:val="00B31E4E"/>
    <w:rsid w:val="00B36571"/>
    <w:rsid w:val="00B36693"/>
    <w:rsid w:val="00B41E8F"/>
    <w:rsid w:val="00B43E2B"/>
    <w:rsid w:val="00B452D3"/>
    <w:rsid w:val="00B4746E"/>
    <w:rsid w:val="00B62147"/>
    <w:rsid w:val="00B626ED"/>
    <w:rsid w:val="00B62DFB"/>
    <w:rsid w:val="00B63581"/>
    <w:rsid w:val="00B63CA8"/>
    <w:rsid w:val="00B64A6D"/>
    <w:rsid w:val="00B651F7"/>
    <w:rsid w:val="00B659F5"/>
    <w:rsid w:val="00B6657D"/>
    <w:rsid w:val="00B707D9"/>
    <w:rsid w:val="00B71229"/>
    <w:rsid w:val="00B73CA1"/>
    <w:rsid w:val="00B7603B"/>
    <w:rsid w:val="00B769EE"/>
    <w:rsid w:val="00B76B33"/>
    <w:rsid w:val="00B76BFD"/>
    <w:rsid w:val="00B97A3F"/>
    <w:rsid w:val="00B97CF3"/>
    <w:rsid w:val="00BA35DB"/>
    <w:rsid w:val="00BA6EEA"/>
    <w:rsid w:val="00BB01FE"/>
    <w:rsid w:val="00BB05A8"/>
    <w:rsid w:val="00BB0828"/>
    <w:rsid w:val="00BB627E"/>
    <w:rsid w:val="00BB6F89"/>
    <w:rsid w:val="00BB70AF"/>
    <w:rsid w:val="00BC14A1"/>
    <w:rsid w:val="00BC190A"/>
    <w:rsid w:val="00BC28EC"/>
    <w:rsid w:val="00BC2D94"/>
    <w:rsid w:val="00BC3040"/>
    <w:rsid w:val="00BC5C05"/>
    <w:rsid w:val="00BC64DB"/>
    <w:rsid w:val="00BC7183"/>
    <w:rsid w:val="00BD3242"/>
    <w:rsid w:val="00BD6838"/>
    <w:rsid w:val="00BD76B7"/>
    <w:rsid w:val="00BD7D5D"/>
    <w:rsid w:val="00BE0355"/>
    <w:rsid w:val="00BE1951"/>
    <w:rsid w:val="00BE1967"/>
    <w:rsid w:val="00BE427D"/>
    <w:rsid w:val="00BE4F1E"/>
    <w:rsid w:val="00BF1C3F"/>
    <w:rsid w:val="00BF4C60"/>
    <w:rsid w:val="00BF5359"/>
    <w:rsid w:val="00BF6F2C"/>
    <w:rsid w:val="00C013C8"/>
    <w:rsid w:val="00C02347"/>
    <w:rsid w:val="00C03466"/>
    <w:rsid w:val="00C04E9B"/>
    <w:rsid w:val="00C0594B"/>
    <w:rsid w:val="00C07689"/>
    <w:rsid w:val="00C10079"/>
    <w:rsid w:val="00C1569D"/>
    <w:rsid w:val="00C22870"/>
    <w:rsid w:val="00C25236"/>
    <w:rsid w:val="00C26CEF"/>
    <w:rsid w:val="00C26F9D"/>
    <w:rsid w:val="00C275E6"/>
    <w:rsid w:val="00C3259D"/>
    <w:rsid w:val="00C32AD5"/>
    <w:rsid w:val="00C41EDF"/>
    <w:rsid w:val="00C42286"/>
    <w:rsid w:val="00C45B41"/>
    <w:rsid w:val="00C4649F"/>
    <w:rsid w:val="00C46F53"/>
    <w:rsid w:val="00C476AB"/>
    <w:rsid w:val="00C61AF3"/>
    <w:rsid w:val="00C66909"/>
    <w:rsid w:val="00C7084F"/>
    <w:rsid w:val="00C7681D"/>
    <w:rsid w:val="00C76BFA"/>
    <w:rsid w:val="00C77CB0"/>
    <w:rsid w:val="00C816E8"/>
    <w:rsid w:val="00C86A06"/>
    <w:rsid w:val="00C87439"/>
    <w:rsid w:val="00C9300B"/>
    <w:rsid w:val="00C94F16"/>
    <w:rsid w:val="00CA0035"/>
    <w:rsid w:val="00CA029F"/>
    <w:rsid w:val="00CA203A"/>
    <w:rsid w:val="00CA2987"/>
    <w:rsid w:val="00CA32B2"/>
    <w:rsid w:val="00CA4190"/>
    <w:rsid w:val="00CB05D2"/>
    <w:rsid w:val="00CB14B9"/>
    <w:rsid w:val="00CB46BE"/>
    <w:rsid w:val="00CB4D7D"/>
    <w:rsid w:val="00CB4F1C"/>
    <w:rsid w:val="00CC2819"/>
    <w:rsid w:val="00CC2EBD"/>
    <w:rsid w:val="00CC3C4D"/>
    <w:rsid w:val="00CC4454"/>
    <w:rsid w:val="00CC611A"/>
    <w:rsid w:val="00CC6F28"/>
    <w:rsid w:val="00CD1F01"/>
    <w:rsid w:val="00CD78FB"/>
    <w:rsid w:val="00CD7EED"/>
    <w:rsid w:val="00CE021A"/>
    <w:rsid w:val="00CE13A8"/>
    <w:rsid w:val="00CE1462"/>
    <w:rsid w:val="00CE3E48"/>
    <w:rsid w:val="00CE6523"/>
    <w:rsid w:val="00CE7FE8"/>
    <w:rsid w:val="00CF575B"/>
    <w:rsid w:val="00CF754E"/>
    <w:rsid w:val="00CF784C"/>
    <w:rsid w:val="00D010B6"/>
    <w:rsid w:val="00D021EA"/>
    <w:rsid w:val="00D034E5"/>
    <w:rsid w:val="00D04610"/>
    <w:rsid w:val="00D048B4"/>
    <w:rsid w:val="00D15D94"/>
    <w:rsid w:val="00D16149"/>
    <w:rsid w:val="00D17AAF"/>
    <w:rsid w:val="00D17CA0"/>
    <w:rsid w:val="00D21839"/>
    <w:rsid w:val="00D21C4D"/>
    <w:rsid w:val="00D30CFE"/>
    <w:rsid w:val="00D345F6"/>
    <w:rsid w:val="00D349C4"/>
    <w:rsid w:val="00D352CA"/>
    <w:rsid w:val="00D366DE"/>
    <w:rsid w:val="00D36AE7"/>
    <w:rsid w:val="00D408DD"/>
    <w:rsid w:val="00D42DC3"/>
    <w:rsid w:val="00D44C1A"/>
    <w:rsid w:val="00D44C7F"/>
    <w:rsid w:val="00D44E1D"/>
    <w:rsid w:val="00D534EB"/>
    <w:rsid w:val="00D53606"/>
    <w:rsid w:val="00D559A0"/>
    <w:rsid w:val="00D559E2"/>
    <w:rsid w:val="00D6128D"/>
    <w:rsid w:val="00D621E2"/>
    <w:rsid w:val="00D6239B"/>
    <w:rsid w:val="00D65385"/>
    <w:rsid w:val="00D65C2C"/>
    <w:rsid w:val="00D66C85"/>
    <w:rsid w:val="00D66E1B"/>
    <w:rsid w:val="00D67D61"/>
    <w:rsid w:val="00D77835"/>
    <w:rsid w:val="00D81E6A"/>
    <w:rsid w:val="00D82205"/>
    <w:rsid w:val="00D83815"/>
    <w:rsid w:val="00D855EE"/>
    <w:rsid w:val="00D865EF"/>
    <w:rsid w:val="00D9137A"/>
    <w:rsid w:val="00D9372B"/>
    <w:rsid w:val="00D9634B"/>
    <w:rsid w:val="00D96A77"/>
    <w:rsid w:val="00D97360"/>
    <w:rsid w:val="00D97A1F"/>
    <w:rsid w:val="00D97DBE"/>
    <w:rsid w:val="00DA0824"/>
    <w:rsid w:val="00DA29BE"/>
    <w:rsid w:val="00DA61A7"/>
    <w:rsid w:val="00DA7D3B"/>
    <w:rsid w:val="00DB08F2"/>
    <w:rsid w:val="00DB0F8F"/>
    <w:rsid w:val="00DB167E"/>
    <w:rsid w:val="00DB270D"/>
    <w:rsid w:val="00DC008C"/>
    <w:rsid w:val="00DC1F20"/>
    <w:rsid w:val="00DC2700"/>
    <w:rsid w:val="00DD0CDC"/>
    <w:rsid w:val="00DD3865"/>
    <w:rsid w:val="00DD4B3C"/>
    <w:rsid w:val="00DD5288"/>
    <w:rsid w:val="00DD7482"/>
    <w:rsid w:val="00DE17E7"/>
    <w:rsid w:val="00DE285E"/>
    <w:rsid w:val="00DE417E"/>
    <w:rsid w:val="00DE5B73"/>
    <w:rsid w:val="00DF2079"/>
    <w:rsid w:val="00DF463A"/>
    <w:rsid w:val="00DF4742"/>
    <w:rsid w:val="00E00AF0"/>
    <w:rsid w:val="00E01832"/>
    <w:rsid w:val="00E033B2"/>
    <w:rsid w:val="00E14349"/>
    <w:rsid w:val="00E162BF"/>
    <w:rsid w:val="00E20169"/>
    <w:rsid w:val="00E20325"/>
    <w:rsid w:val="00E21371"/>
    <w:rsid w:val="00E21C13"/>
    <w:rsid w:val="00E24D80"/>
    <w:rsid w:val="00E26A9B"/>
    <w:rsid w:val="00E30891"/>
    <w:rsid w:val="00E35D68"/>
    <w:rsid w:val="00E41540"/>
    <w:rsid w:val="00E41D4D"/>
    <w:rsid w:val="00E4383E"/>
    <w:rsid w:val="00E45EDD"/>
    <w:rsid w:val="00E462CB"/>
    <w:rsid w:val="00E508A2"/>
    <w:rsid w:val="00E51C94"/>
    <w:rsid w:val="00E53350"/>
    <w:rsid w:val="00E5602B"/>
    <w:rsid w:val="00E62DD1"/>
    <w:rsid w:val="00E64F34"/>
    <w:rsid w:val="00E71973"/>
    <w:rsid w:val="00E7291A"/>
    <w:rsid w:val="00E73751"/>
    <w:rsid w:val="00E7611A"/>
    <w:rsid w:val="00E77523"/>
    <w:rsid w:val="00E809BA"/>
    <w:rsid w:val="00E81F02"/>
    <w:rsid w:val="00E8607D"/>
    <w:rsid w:val="00E907D4"/>
    <w:rsid w:val="00E91BA3"/>
    <w:rsid w:val="00E92683"/>
    <w:rsid w:val="00E92CE0"/>
    <w:rsid w:val="00E97127"/>
    <w:rsid w:val="00EA0017"/>
    <w:rsid w:val="00EA091A"/>
    <w:rsid w:val="00EA0AC9"/>
    <w:rsid w:val="00EA11A9"/>
    <w:rsid w:val="00EA5451"/>
    <w:rsid w:val="00EA764E"/>
    <w:rsid w:val="00EA7FC8"/>
    <w:rsid w:val="00EB00CB"/>
    <w:rsid w:val="00EB05DD"/>
    <w:rsid w:val="00EB0C7C"/>
    <w:rsid w:val="00EB182D"/>
    <w:rsid w:val="00EB4DB1"/>
    <w:rsid w:val="00EB4EFD"/>
    <w:rsid w:val="00EB5125"/>
    <w:rsid w:val="00EC43A5"/>
    <w:rsid w:val="00EC5DD9"/>
    <w:rsid w:val="00ED318A"/>
    <w:rsid w:val="00ED50D6"/>
    <w:rsid w:val="00ED769D"/>
    <w:rsid w:val="00ED76BE"/>
    <w:rsid w:val="00EE1DC9"/>
    <w:rsid w:val="00EE1E4F"/>
    <w:rsid w:val="00EE21C2"/>
    <w:rsid w:val="00EE3752"/>
    <w:rsid w:val="00EE416D"/>
    <w:rsid w:val="00EF6671"/>
    <w:rsid w:val="00EF66D3"/>
    <w:rsid w:val="00F023B6"/>
    <w:rsid w:val="00F031DD"/>
    <w:rsid w:val="00F04E27"/>
    <w:rsid w:val="00F160F1"/>
    <w:rsid w:val="00F25618"/>
    <w:rsid w:val="00F25627"/>
    <w:rsid w:val="00F27BB5"/>
    <w:rsid w:val="00F31A19"/>
    <w:rsid w:val="00F33DA1"/>
    <w:rsid w:val="00F37165"/>
    <w:rsid w:val="00F437FF"/>
    <w:rsid w:val="00F46C9B"/>
    <w:rsid w:val="00F5072B"/>
    <w:rsid w:val="00F539B5"/>
    <w:rsid w:val="00F55AD6"/>
    <w:rsid w:val="00F5642B"/>
    <w:rsid w:val="00F57E40"/>
    <w:rsid w:val="00F611BB"/>
    <w:rsid w:val="00F63F66"/>
    <w:rsid w:val="00F66354"/>
    <w:rsid w:val="00F76A1C"/>
    <w:rsid w:val="00F84EE4"/>
    <w:rsid w:val="00F862D0"/>
    <w:rsid w:val="00F90392"/>
    <w:rsid w:val="00F926EA"/>
    <w:rsid w:val="00F94034"/>
    <w:rsid w:val="00FA09EA"/>
    <w:rsid w:val="00FA593C"/>
    <w:rsid w:val="00FA72CF"/>
    <w:rsid w:val="00FA7FC1"/>
    <w:rsid w:val="00FB3AB1"/>
    <w:rsid w:val="00FC00BE"/>
    <w:rsid w:val="00FC0B53"/>
    <w:rsid w:val="00FC3A05"/>
    <w:rsid w:val="00FC4848"/>
    <w:rsid w:val="00FD04C8"/>
    <w:rsid w:val="00FD3438"/>
    <w:rsid w:val="00FD3B97"/>
    <w:rsid w:val="00FD4103"/>
    <w:rsid w:val="00FD4AF0"/>
    <w:rsid w:val="00FD692F"/>
    <w:rsid w:val="00FF0949"/>
    <w:rsid w:val="00FF33B9"/>
    <w:rsid w:val="00FF38A6"/>
    <w:rsid w:val="00FF3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6">
    <w:name w:val="heading 6"/>
    <w:basedOn w:val="a"/>
    <w:next w:val="a"/>
    <w:qFormat/>
    <w:rsid w:val="00A579DB"/>
    <w:pPr>
      <w:spacing w:before="240" w:after="60"/>
      <w:outlineLvl w:val="5"/>
    </w:pPr>
    <w:rPr>
      <w:rFonts w:ascii="Times New Roman" w:hAnsi="Times New Roman"/>
      <w:b/>
      <w:bCs/>
      <w:sz w:val="22"/>
      <w:szCs w:val="22"/>
    </w:rPr>
  </w:style>
  <w:style w:type="paragraph" w:styleId="7">
    <w:name w:val="heading 7"/>
    <w:basedOn w:val="a"/>
    <w:next w:val="a"/>
    <w:qFormat/>
    <w:rsid w:val="0045431B"/>
    <w:pPr>
      <w:keepNext/>
      <w:widowControl w:val="0"/>
      <w:jc w:val="center"/>
      <w:outlineLvl w:val="6"/>
    </w:pPr>
    <w:rPr>
      <w:rFonts w:ascii="Times New Roman" w:hAnsi="Times New Roman"/>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5431B"/>
    <w:pPr>
      <w:widowControl w:val="0"/>
      <w:spacing w:line="360" w:lineRule="auto"/>
      <w:ind w:left="284" w:firstLine="720"/>
      <w:jc w:val="both"/>
    </w:pPr>
    <w:rPr>
      <w:rFonts w:ascii="a_Timer" w:hAnsi="a_Timer"/>
      <w:sz w:val="24"/>
      <w:lang w:val="en-US"/>
    </w:rPr>
  </w:style>
  <w:style w:type="character" w:customStyle="1" w:styleId="30">
    <w:name w:val="Основной текст с отступом 3 Знак"/>
    <w:basedOn w:val="a0"/>
    <w:link w:val="3"/>
    <w:rsid w:val="00021AEB"/>
    <w:rPr>
      <w:rFonts w:ascii="a_Timer" w:hAnsi="a_Timer"/>
      <w:sz w:val="24"/>
      <w:lang w:val="en-US"/>
    </w:rPr>
  </w:style>
  <w:style w:type="paragraph" w:styleId="2">
    <w:name w:val="Body Text 2"/>
    <w:basedOn w:val="a"/>
    <w:link w:val="20"/>
    <w:rsid w:val="0045431B"/>
    <w:pPr>
      <w:widowControl w:val="0"/>
      <w:jc w:val="both"/>
    </w:pPr>
    <w:rPr>
      <w:rFonts w:ascii="Times New Roman" w:hAnsi="Times New Roman"/>
      <w:sz w:val="26"/>
      <w:lang w:val="en-US"/>
    </w:rPr>
  </w:style>
  <w:style w:type="character" w:customStyle="1" w:styleId="20">
    <w:name w:val="Основной текст 2 Знак"/>
    <w:basedOn w:val="a0"/>
    <w:link w:val="2"/>
    <w:rsid w:val="007968E8"/>
    <w:rPr>
      <w:sz w:val="26"/>
      <w:lang w:val="en-US"/>
    </w:rPr>
  </w:style>
  <w:style w:type="paragraph" w:styleId="a3">
    <w:name w:val="Body Text Indent"/>
    <w:basedOn w:val="a"/>
    <w:link w:val="a4"/>
    <w:rsid w:val="0045431B"/>
    <w:pPr>
      <w:spacing w:line="240" w:lineRule="exact"/>
      <w:ind w:firstLine="709"/>
      <w:jc w:val="both"/>
    </w:pPr>
    <w:rPr>
      <w:sz w:val="22"/>
    </w:rPr>
  </w:style>
  <w:style w:type="character" w:customStyle="1" w:styleId="a4">
    <w:name w:val="Основной текст с отступом Знак"/>
    <w:basedOn w:val="a0"/>
    <w:link w:val="a3"/>
    <w:rsid w:val="00A749A5"/>
    <w:rPr>
      <w:rFonts w:ascii="Arial" w:hAnsi="Arial"/>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character" w:customStyle="1" w:styleId="a6">
    <w:name w:val="Название Знак"/>
    <w:basedOn w:val="a0"/>
    <w:link w:val="a5"/>
    <w:rsid w:val="007968E8"/>
    <w:rPr>
      <w:b/>
      <w:sz w:val="28"/>
    </w:rPr>
  </w:style>
  <w:style w:type="paragraph" w:styleId="21">
    <w:name w:val="Body Text Indent 2"/>
    <w:basedOn w:val="a"/>
    <w:link w:val="22"/>
    <w:rsid w:val="0045431B"/>
    <w:pPr>
      <w:spacing w:line="360" w:lineRule="auto"/>
      <w:ind w:firstLine="720"/>
      <w:jc w:val="both"/>
    </w:pPr>
    <w:rPr>
      <w:rFonts w:ascii="Times New Roman" w:hAnsi="Times New Roman"/>
      <w:sz w:val="24"/>
    </w:rPr>
  </w:style>
  <w:style w:type="character" w:customStyle="1" w:styleId="22">
    <w:name w:val="Основной текст с отступом 2 Знак"/>
    <w:basedOn w:val="a0"/>
    <w:link w:val="21"/>
    <w:rsid w:val="00F66354"/>
    <w:rPr>
      <w:sz w:val="24"/>
    </w:rPr>
  </w:style>
  <w:style w:type="paragraph" w:styleId="a7">
    <w:name w:val="Body Text"/>
    <w:basedOn w:val="a"/>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8">
    <w:name w:val="footer"/>
    <w:basedOn w:val="a"/>
    <w:rsid w:val="0045431B"/>
    <w:pPr>
      <w:tabs>
        <w:tab w:val="center" w:pos="4677"/>
        <w:tab w:val="right" w:pos="9355"/>
      </w:tabs>
    </w:pPr>
  </w:style>
  <w:style w:type="character" w:styleId="a9">
    <w:name w:val="page number"/>
    <w:basedOn w:val="a0"/>
    <w:rsid w:val="0045431B"/>
  </w:style>
  <w:style w:type="paragraph" w:styleId="aa">
    <w:name w:val="header"/>
    <w:basedOn w:val="a"/>
    <w:rsid w:val="0045431B"/>
    <w:pPr>
      <w:tabs>
        <w:tab w:val="center" w:pos="4677"/>
        <w:tab w:val="right" w:pos="9355"/>
      </w:tabs>
    </w:pPr>
  </w:style>
  <w:style w:type="paragraph" w:styleId="31">
    <w:name w:val="Body Text 3"/>
    <w:basedOn w:val="a"/>
    <w:link w:val="32"/>
    <w:rsid w:val="00301D5B"/>
    <w:pPr>
      <w:spacing w:after="120"/>
    </w:pPr>
    <w:rPr>
      <w:sz w:val="16"/>
      <w:szCs w:val="16"/>
    </w:rPr>
  </w:style>
  <w:style w:type="character" w:customStyle="1" w:styleId="32">
    <w:name w:val="Основной текст 3 Знак"/>
    <w:basedOn w:val="a0"/>
    <w:link w:val="31"/>
    <w:rsid w:val="007955F7"/>
    <w:rPr>
      <w:rFonts w:ascii="Arial" w:hAnsi="Arial"/>
      <w:sz w:val="16"/>
      <w:szCs w:val="16"/>
    </w:rPr>
  </w:style>
  <w:style w:type="paragraph" w:styleId="ab">
    <w:name w:val="Balloon Text"/>
    <w:basedOn w:val="a"/>
    <w:semiHidden/>
    <w:rsid w:val="00E5602B"/>
    <w:rPr>
      <w:rFonts w:ascii="Tahoma" w:hAnsi="Tahoma" w:cs="Tahoma"/>
      <w:sz w:val="16"/>
      <w:szCs w:val="16"/>
    </w:rPr>
  </w:style>
  <w:style w:type="paragraph" w:customStyle="1" w:styleId="ac">
    <w:name w:val="Абзац"/>
    <w:basedOn w:val="a"/>
    <w:autoRedefine/>
    <w:uiPriority w:val="99"/>
    <w:rsid w:val="007968E8"/>
    <w:pPr>
      <w:ind w:firstLine="708"/>
      <w:jc w:val="both"/>
    </w:pPr>
    <w:rPr>
      <w:rFonts w:ascii="Times New Roman" w:hAnsi="Times New Roman"/>
      <w:bCs/>
      <w:sz w:val="30"/>
      <w:szCs w:val="30"/>
    </w:rPr>
  </w:style>
  <w:style w:type="paragraph" w:styleId="ad">
    <w:name w:val="Subtitle"/>
    <w:basedOn w:val="a"/>
    <w:link w:val="ae"/>
    <w:qFormat/>
    <w:rsid w:val="00831683"/>
    <w:rPr>
      <w:rFonts w:ascii="Times New Roman" w:hAnsi="Times New Roman"/>
      <w:sz w:val="24"/>
    </w:rPr>
  </w:style>
  <w:style w:type="character" w:customStyle="1" w:styleId="ae">
    <w:name w:val="Подзаголовок Знак"/>
    <w:basedOn w:val="a0"/>
    <w:link w:val="ad"/>
    <w:rsid w:val="00831683"/>
    <w:rPr>
      <w:sz w:val="24"/>
    </w:rPr>
  </w:style>
  <w:style w:type="paragraph" w:styleId="af">
    <w:name w:val="List Paragraph"/>
    <w:basedOn w:val="a"/>
    <w:uiPriority w:val="34"/>
    <w:qFormat/>
    <w:rsid w:val="007955F7"/>
    <w:pPr>
      <w:ind w:left="708"/>
    </w:pPr>
    <w:rPr>
      <w:rFonts w:ascii="Times New Roman" w:hAnsi="Times New Roman"/>
      <w:sz w:val="30"/>
      <w:szCs w:val="24"/>
    </w:rPr>
  </w:style>
  <w:style w:type="paragraph" w:customStyle="1" w:styleId="23">
    <w:name w:val="Стиль2"/>
    <w:basedOn w:val="a"/>
    <w:autoRedefine/>
    <w:rsid w:val="00B36571"/>
    <w:pPr>
      <w:widowControl w:val="0"/>
      <w:ind w:firstLine="709"/>
      <w:jc w:val="both"/>
    </w:pPr>
    <w:rPr>
      <w:rFonts w:ascii="Times New Roman" w:hAnsi="Times New Roman"/>
      <w:iCs/>
      <w:sz w:val="26"/>
      <w:szCs w:val="26"/>
    </w:rPr>
  </w:style>
  <w:style w:type="character" w:styleId="af0">
    <w:name w:val="Emphasis"/>
    <w:basedOn w:val="a0"/>
    <w:qFormat/>
    <w:rsid w:val="007955F7"/>
    <w:rPr>
      <w:rFonts w:cs="Times New Roman"/>
      <w:i/>
      <w:iCs/>
    </w:rPr>
  </w:style>
  <w:style w:type="paragraph" w:customStyle="1" w:styleId="af1">
    <w:name w:val="Знак Знак Знак Знак Знак Знак Знак Знак Знак Знак Знак Знак Знак Знак"/>
    <w:basedOn w:val="a"/>
    <w:rsid w:val="00021AEB"/>
    <w:rPr>
      <w:rFonts w:ascii="Verdana" w:hAnsi="Verdana" w:cs="Verdana"/>
      <w:lang w:val="en-US" w:eastAsia="en-US"/>
    </w:rPr>
  </w:style>
  <w:style w:type="paragraph" w:styleId="af2">
    <w:name w:val="Normal (Web)"/>
    <w:basedOn w:val="a"/>
    <w:rsid w:val="00021AEB"/>
    <w:pPr>
      <w:spacing w:before="100" w:beforeAutospacing="1" w:after="100" w:afterAutospacing="1"/>
    </w:pPr>
    <w:rPr>
      <w:rFonts w:ascii="Times New Roman" w:eastAsia="Arial Unicode MS" w:hAnsi="Times New Roman"/>
      <w:sz w:val="24"/>
      <w:szCs w:val="24"/>
    </w:rPr>
  </w:style>
  <w:style w:type="paragraph" w:customStyle="1" w:styleId="ConsPlusNonformat">
    <w:name w:val="ConsPlusNonformat"/>
    <w:rsid w:val="00021AEB"/>
    <w:pPr>
      <w:autoSpaceDE w:val="0"/>
      <w:autoSpaceDN w:val="0"/>
      <w:adjustRightInd w:val="0"/>
    </w:pPr>
    <w:rPr>
      <w:rFonts w:ascii="Courier New" w:hAnsi="Courier New" w:cs="Courier New"/>
    </w:rPr>
  </w:style>
  <w:style w:type="paragraph" w:customStyle="1" w:styleId="ConsPlusTitle">
    <w:name w:val="ConsPlusTitle"/>
    <w:rsid w:val="00021AEB"/>
    <w:pPr>
      <w:autoSpaceDE w:val="0"/>
      <w:autoSpaceDN w:val="0"/>
      <w:adjustRightInd w:val="0"/>
    </w:pPr>
    <w:rPr>
      <w:rFonts w:ascii="Arial" w:hAnsi="Arial" w:cs="Arial"/>
      <w:b/>
      <w:bCs/>
      <w:sz w:val="30"/>
      <w:szCs w:val="30"/>
    </w:rPr>
  </w:style>
  <w:style w:type="character" w:customStyle="1" w:styleId="hps">
    <w:name w:val="hps"/>
    <w:basedOn w:val="a0"/>
    <w:rsid w:val="00021AEB"/>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021AEB"/>
    <w:pPr>
      <w:spacing w:after="160" w:line="240" w:lineRule="exact"/>
    </w:pPr>
    <w:rPr>
      <w:rFonts w:ascii="Times New Roman" w:hAnsi="Times New Roman"/>
      <w:sz w:val="28"/>
      <w:lang w:val="en-US" w:eastAsia="en-US"/>
    </w:rPr>
  </w:style>
  <w:style w:type="paragraph" w:customStyle="1" w:styleId="FR1">
    <w:name w:val="FR1"/>
    <w:rsid w:val="00021AEB"/>
    <w:pPr>
      <w:widowControl w:val="0"/>
      <w:autoSpaceDE w:val="0"/>
      <w:autoSpaceDN w:val="0"/>
      <w:adjustRightInd w:val="0"/>
      <w:jc w:val="center"/>
    </w:pPr>
    <w:rPr>
      <w:rFonts w:ascii="Arial" w:hAnsi="Arial" w:cs="Arial"/>
      <w:b/>
      <w:bCs/>
      <w:sz w:val="28"/>
      <w:szCs w:val="28"/>
    </w:rPr>
  </w:style>
  <w:style w:type="paragraph" w:styleId="24">
    <w:name w:val="List 2"/>
    <w:basedOn w:val="a"/>
    <w:rsid w:val="00021AEB"/>
    <w:pPr>
      <w:ind w:left="566" w:hanging="283"/>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138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7D05-FBBE-4D6C-8080-08BE3AC4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creator>User</dc:creator>
  <cp:lastModifiedBy>Ekaterina.Poleschuk</cp:lastModifiedBy>
  <cp:revision>40</cp:revision>
  <cp:lastPrinted>2016-02-05T08:56:00Z</cp:lastPrinted>
  <dcterms:created xsi:type="dcterms:W3CDTF">2019-01-02T14:03:00Z</dcterms:created>
  <dcterms:modified xsi:type="dcterms:W3CDTF">2019-01-22T08:12:00Z</dcterms:modified>
</cp:coreProperties>
</file>