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59" w:rsidRDefault="00A10137" w:rsidP="00FB75D9">
      <w:pPr>
        <w:spacing w:before="120" w:after="120" w:line="240" w:lineRule="auto"/>
        <w:jc w:val="both"/>
        <w:rPr>
          <w:rFonts w:ascii="Arial" w:eastAsia="Arial" w:hAnsi="Arial" w:cs="Arial"/>
          <w:b/>
          <w:sz w:val="28"/>
        </w:rPr>
      </w:pPr>
      <w:bookmarkStart w:id="0" w:name="_top"/>
      <w:bookmarkEnd w:id="0"/>
      <w:r>
        <w:rPr>
          <w:rFonts w:ascii="Arial" w:eastAsia="Arial" w:hAnsi="Arial" w:cs="Arial"/>
          <w:b/>
          <w:sz w:val="28"/>
        </w:rPr>
        <w:t xml:space="preserve">1. Социально-экономические </w:t>
      </w:r>
      <w:r w:rsidR="000E20E4">
        <w:rPr>
          <w:rFonts w:ascii="Arial" w:eastAsia="Arial" w:hAnsi="Arial" w:cs="Arial"/>
          <w:b/>
          <w:sz w:val="28"/>
        </w:rPr>
        <w:t xml:space="preserve">статистические </w:t>
      </w:r>
      <w:r>
        <w:rPr>
          <w:rFonts w:ascii="Arial" w:eastAsia="Arial" w:hAnsi="Arial" w:cs="Arial"/>
          <w:b/>
          <w:sz w:val="28"/>
        </w:rPr>
        <w:t>показатели</w:t>
      </w:r>
    </w:p>
    <w:p w:rsidR="003F5D59" w:rsidRPr="00C764D3" w:rsidRDefault="00A10137" w:rsidP="00FB75D9">
      <w:pPr>
        <w:spacing w:after="0" w:line="24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8"/>
        </w:rPr>
        <w:t>Метаданные</w:t>
      </w:r>
    </w:p>
    <w:p w:rsidR="003F5D59" w:rsidRDefault="003F5D59" w:rsidP="00FB75D9">
      <w:pPr>
        <w:spacing w:before="120" w:after="120" w:line="240" w:lineRule="auto"/>
        <w:jc w:val="both"/>
        <w:rPr>
          <w:rFonts w:ascii="Times New Roman" w:hAnsi="Times New Roman"/>
          <w:b/>
          <w:i/>
          <w:sz w:val="26"/>
        </w:rPr>
      </w:pPr>
    </w:p>
    <w:p w:rsidR="003F5D59" w:rsidRDefault="00A10137" w:rsidP="00FB75D9">
      <w:pPr>
        <w:spacing w:before="120" w:after="120" w:line="240" w:lineRule="auto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z w:val="26"/>
        </w:rPr>
        <w:t>1.1. Социально-демографические параметры</w:t>
      </w:r>
    </w:p>
    <w:p w:rsidR="003F5D59" w:rsidRPr="00837DDF" w:rsidRDefault="00836D10" w:rsidP="00FB75D9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u w:val="single"/>
        </w:rPr>
      </w:pPr>
      <w:hyperlink w:anchor="Среднегодовая_численность_населения" w:history="1">
        <w:r w:rsidR="00A10137" w:rsidRPr="00837DDF">
          <w:rPr>
            <w:rStyle w:val="a3"/>
            <w:rFonts w:ascii="Times New Roman" w:hAnsi="Times New Roman"/>
            <w:i/>
            <w:color w:val="auto"/>
            <w:sz w:val="24"/>
          </w:rPr>
          <w:t>Среднегодовая численность населения</w:t>
        </w:r>
      </w:hyperlink>
    </w:p>
    <w:p w:rsidR="003F5D59" w:rsidRPr="00837DDF" w:rsidRDefault="00836D10" w:rsidP="00FB75D9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u w:val="single"/>
        </w:rPr>
      </w:pPr>
      <w:hyperlink w:anchor="Плотномть_населения" w:history="1">
        <w:r w:rsidR="00A10137" w:rsidRPr="00837DDF">
          <w:rPr>
            <w:rStyle w:val="a3"/>
            <w:rFonts w:ascii="Times New Roman" w:hAnsi="Times New Roman"/>
            <w:i/>
            <w:color w:val="auto"/>
            <w:sz w:val="24"/>
          </w:rPr>
          <w:t>Плотность населения</w:t>
        </w:r>
      </w:hyperlink>
    </w:p>
    <w:p w:rsidR="003F5D59" w:rsidRPr="00837DDF" w:rsidRDefault="00836D10" w:rsidP="00FB75D9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u w:val="single"/>
        </w:rPr>
      </w:pPr>
      <w:hyperlink w:anchor="Коэффициент_старения_населения" w:history="1">
        <w:r w:rsidR="00A10137" w:rsidRPr="00837DDF">
          <w:rPr>
            <w:rStyle w:val="a3"/>
            <w:rFonts w:ascii="Times New Roman" w:hAnsi="Times New Roman"/>
            <w:i/>
            <w:color w:val="auto"/>
          </w:rPr>
          <w:t>Коэффициент старения населения</w:t>
        </w:r>
      </w:hyperlink>
    </w:p>
    <w:p w:rsidR="003F5D59" w:rsidRPr="00837DDF" w:rsidRDefault="00836D10" w:rsidP="00FB75D9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u w:val="single"/>
        </w:rPr>
      </w:pPr>
      <w:hyperlink w:anchor="Уровень_участия_в_рабочей_силе" w:history="1">
        <w:r w:rsidR="00A10137" w:rsidRPr="00837DDF">
          <w:rPr>
            <w:rStyle w:val="a3"/>
            <w:rFonts w:ascii="Times New Roman" w:hAnsi="Times New Roman"/>
            <w:i/>
            <w:color w:val="auto"/>
            <w:sz w:val="24"/>
          </w:rPr>
          <w:t>Уровень участия в рабочей силе</w:t>
        </w:r>
      </w:hyperlink>
    </w:p>
    <w:p w:rsidR="003F5D59" w:rsidRPr="00837DDF" w:rsidRDefault="00836D10" w:rsidP="00FB75D9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u w:val="single"/>
        </w:rPr>
      </w:pPr>
      <w:hyperlink w:anchor="Уровень_фактической_безработицы" w:history="1">
        <w:r w:rsidR="00A10137" w:rsidRPr="00837DDF">
          <w:rPr>
            <w:rStyle w:val="a3"/>
            <w:rFonts w:ascii="Times New Roman" w:hAnsi="Times New Roman"/>
            <w:i/>
            <w:color w:val="auto"/>
            <w:sz w:val="24"/>
          </w:rPr>
          <w:t>Уровень фактической безработицы (по методологии МОТ)</w:t>
        </w:r>
      </w:hyperlink>
    </w:p>
    <w:p w:rsidR="003F5D59" w:rsidRPr="00837DDF" w:rsidRDefault="00836D10" w:rsidP="00FB75D9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u w:val="single"/>
        </w:rPr>
      </w:pPr>
      <w:hyperlink w:anchor="Уровень_зарегистрированной_безработицы" w:history="1">
        <w:r w:rsidR="00A10137" w:rsidRPr="00837DDF">
          <w:rPr>
            <w:rStyle w:val="a3"/>
            <w:rFonts w:ascii="Times New Roman" w:hAnsi="Times New Roman"/>
            <w:i/>
            <w:color w:val="auto"/>
            <w:sz w:val="24"/>
          </w:rPr>
          <w:t xml:space="preserve">Уровень зарегистрированной безработицы </w:t>
        </w:r>
        <w:r w:rsidR="00DD474E">
          <w:rPr>
            <w:rStyle w:val="a3"/>
            <w:rFonts w:ascii="Times New Roman" w:hAnsi="Times New Roman"/>
            <w:i/>
            <w:color w:val="auto"/>
            <w:sz w:val="24"/>
          </w:rPr>
          <w:t>на</w:t>
        </w:r>
      </w:hyperlink>
      <w:r w:rsidR="00DD474E">
        <w:rPr>
          <w:rStyle w:val="a3"/>
          <w:rFonts w:ascii="Times New Roman" w:hAnsi="Times New Roman"/>
          <w:i/>
          <w:color w:val="auto"/>
          <w:sz w:val="24"/>
        </w:rPr>
        <w:t xml:space="preserve"> конец года</w:t>
      </w:r>
    </w:p>
    <w:p w:rsidR="003F5D59" w:rsidRPr="00837DDF" w:rsidRDefault="00A10137" w:rsidP="00FB75D9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sz w:val="24"/>
        </w:rPr>
      </w:pPr>
      <w:r w:rsidRPr="00837DDF">
        <w:rPr>
          <w:rFonts w:ascii="Times New Roman" w:hAnsi="Times New Roman"/>
          <w:sz w:val="24"/>
        </w:rPr>
        <w:t>Доступ к образованию:</w:t>
      </w:r>
    </w:p>
    <w:p w:rsidR="003F5D59" w:rsidRPr="00837DDF" w:rsidRDefault="00836D10" w:rsidP="00FB75D9">
      <w:pPr>
        <w:numPr>
          <w:ilvl w:val="0"/>
          <w:numId w:val="1"/>
        </w:numPr>
        <w:spacing w:before="120" w:after="120" w:line="240" w:lineRule="auto"/>
        <w:ind w:left="1070" w:hanging="360"/>
        <w:jc w:val="both"/>
        <w:rPr>
          <w:rFonts w:ascii="Times New Roman" w:hAnsi="Times New Roman"/>
          <w:i/>
          <w:sz w:val="24"/>
          <w:u w:val="single"/>
        </w:rPr>
      </w:pPr>
      <w:hyperlink w:anchor="Доступ_к_образованию_высшее" w:history="1">
        <w:r w:rsidR="00A10137" w:rsidRPr="00837DDF">
          <w:rPr>
            <w:rStyle w:val="a3"/>
            <w:rFonts w:ascii="Times New Roman" w:hAnsi="Times New Roman"/>
            <w:i/>
            <w:color w:val="auto"/>
            <w:sz w:val="24"/>
          </w:rPr>
          <w:t>коэффициент выпуска специалистов с дипломом о высшем образовании из</w:t>
        </w:r>
        <w:r w:rsidR="00837DDF" w:rsidRPr="00837DDF">
          <w:rPr>
            <w:rStyle w:val="a3"/>
            <w:rFonts w:ascii="Times New Roman" w:hAnsi="Times New Roman"/>
            <w:i/>
            <w:color w:val="auto"/>
            <w:sz w:val="24"/>
          </w:rPr>
          <w:t xml:space="preserve"> учреждений высшего образования</w:t>
        </w:r>
      </w:hyperlink>
    </w:p>
    <w:p w:rsidR="003F5D59" w:rsidRPr="00837DDF" w:rsidRDefault="00836D10" w:rsidP="00FB75D9">
      <w:pPr>
        <w:numPr>
          <w:ilvl w:val="0"/>
          <w:numId w:val="1"/>
        </w:numPr>
        <w:spacing w:before="120" w:after="120" w:line="240" w:lineRule="auto"/>
        <w:ind w:left="1070" w:hanging="360"/>
        <w:jc w:val="both"/>
        <w:rPr>
          <w:rFonts w:ascii="Times New Roman" w:hAnsi="Times New Roman"/>
          <w:i/>
          <w:sz w:val="24"/>
          <w:u w:val="single"/>
        </w:rPr>
      </w:pPr>
      <w:hyperlink w:anchor="Доступ_к_образованию_среднее" w:history="1">
        <w:r w:rsidR="00A10137" w:rsidRPr="00837DDF">
          <w:rPr>
            <w:rStyle w:val="a3"/>
            <w:rFonts w:ascii="Times New Roman" w:hAnsi="Times New Roman"/>
            <w:i/>
            <w:color w:val="auto"/>
            <w:sz w:val="24"/>
          </w:rPr>
          <w:t>коэффициент выпуска специалистов из учреждений ср</w:t>
        </w:r>
        <w:r w:rsidR="00837DDF" w:rsidRPr="00837DDF">
          <w:rPr>
            <w:rStyle w:val="a3"/>
            <w:rFonts w:ascii="Times New Roman" w:hAnsi="Times New Roman"/>
            <w:i/>
            <w:color w:val="auto"/>
            <w:sz w:val="24"/>
          </w:rPr>
          <w:t>еднего специального образования</w:t>
        </w:r>
      </w:hyperlink>
    </w:p>
    <w:p w:rsidR="003F5D59" w:rsidRPr="00837DDF" w:rsidRDefault="00836D10" w:rsidP="00FB75D9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/>
          <w:i/>
          <w:sz w:val="24"/>
          <w:u w:val="single"/>
        </w:rPr>
      </w:pPr>
      <w:hyperlink w:anchor="Коэффициент_Джини" w:history="1">
        <w:r w:rsidR="00A10137" w:rsidRPr="00837DDF">
          <w:rPr>
            <w:rStyle w:val="a3"/>
            <w:rFonts w:ascii="Times New Roman" w:hAnsi="Times New Roman"/>
            <w:i/>
            <w:color w:val="auto"/>
            <w:sz w:val="24"/>
          </w:rPr>
          <w:t>Коэффициент Джини</w:t>
        </w:r>
      </w:hyperlink>
    </w:p>
    <w:p w:rsidR="00C47D9D" w:rsidRPr="004C3EAC" w:rsidRDefault="00C47D9D" w:rsidP="00DD6164">
      <w:pPr>
        <w:spacing w:before="60" w:after="6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1" w:name="Среднегодовая_численность_населения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D2512D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92B7E" w:rsidRPr="00C47D9D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10137"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Среднегодовая численность населения</w:t>
            </w:r>
            <w:bookmarkEnd w:id="1"/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354A29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  <w:r w:rsidR="003B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 xml:space="preserve">текущие оценки численности населения на 1 января 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21267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7D9D">
              <w:rPr>
                <w:rFonts w:ascii="Times New Roman" w:hAnsi="Times New Roman"/>
                <w:sz w:val="24"/>
                <w:szCs w:val="24"/>
              </w:rPr>
              <w:t>cреднегодовая</w:t>
            </w:r>
            <w:proofErr w:type="spellEnd"/>
            <w:r w:rsidRPr="00C47D9D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населения – средняя арифметическая из численност</w:t>
            </w:r>
            <w:r w:rsidR="00212679">
              <w:rPr>
                <w:rFonts w:ascii="Times New Roman" w:hAnsi="Times New Roman"/>
                <w:sz w:val="24"/>
                <w:szCs w:val="24"/>
              </w:rPr>
              <w:t>и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 населения на начало и конец календарного года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Уровни дезагрегации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9C7BA1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р</w:t>
            </w:r>
            <w:r w:rsidR="00A10137" w:rsidRPr="00C47D9D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228" w:rsidRDefault="00A036CD" w:rsidP="00E8664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10137" w:rsidRPr="00C47D9D">
              <w:rPr>
                <w:rFonts w:ascii="Times New Roman" w:hAnsi="Times New Roman"/>
                <w:sz w:val="24"/>
                <w:szCs w:val="24"/>
              </w:rPr>
              <w:t>одробная информация по ста</w:t>
            </w:r>
            <w:r w:rsidR="00E86647">
              <w:rPr>
                <w:rFonts w:ascii="Times New Roman" w:hAnsi="Times New Roman"/>
                <w:sz w:val="24"/>
                <w:szCs w:val="24"/>
              </w:rPr>
              <w:t xml:space="preserve">тистике населения представлена </w:t>
            </w:r>
            <w:r w:rsidR="00250228"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 w:rsidR="00974BCA">
              <w:rPr>
                <w:rFonts w:ascii="Times New Roman" w:hAnsi="Times New Roman"/>
                <w:sz w:val="24"/>
                <w:szCs w:val="24"/>
              </w:rPr>
              <w:t>«</w:t>
            </w:r>
            <w:r w:rsidR="00250228"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 w:rsidR="00974BCA">
              <w:rPr>
                <w:rFonts w:ascii="Times New Roman" w:hAnsi="Times New Roman"/>
                <w:sz w:val="24"/>
                <w:szCs w:val="24"/>
              </w:rPr>
              <w:t>»</w:t>
            </w:r>
            <w:r w:rsidR="00250228" w:rsidRPr="007044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64D3" w:rsidRPr="00C47D9D" w:rsidRDefault="00836D10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704F6" w:rsidRPr="00BC639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</w:tc>
      </w:tr>
    </w:tbl>
    <w:p w:rsidR="00FB75D9" w:rsidRPr="00C47D9D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2" w:name="Плотномть_населения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D2512D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92B7E" w:rsidRPr="00C47D9D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10137"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Плотность населения</w:t>
            </w:r>
            <w:bookmarkEnd w:id="2"/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3C5CBC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текущие оценки численности населения на 1 января (</w:t>
            </w:r>
            <w:r w:rsidR="00137FDB">
              <w:rPr>
                <w:rFonts w:ascii="Times New Roman" w:hAnsi="Times New Roman"/>
                <w:sz w:val="24"/>
                <w:szCs w:val="24"/>
              </w:rPr>
              <w:t>Белстат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F5D59" w:rsidRPr="00354A29" w:rsidRDefault="00FD6119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19">
              <w:rPr>
                <w:rFonts w:ascii="Times New Roman" w:hAnsi="Times New Roman"/>
                <w:sz w:val="24"/>
                <w:szCs w:val="24"/>
              </w:rPr>
              <w:t xml:space="preserve">административные данные </w:t>
            </w:r>
            <w:r w:rsidR="003B1045">
              <w:rPr>
                <w:rFonts w:ascii="Times New Roman" w:hAnsi="Times New Roman"/>
                <w:sz w:val="24"/>
                <w:szCs w:val="24"/>
              </w:rPr>
              <w:t>Государственного комитета по имуществу</w:t>
            </w:r>
            <w:r w:rsidRPr="00FD6119">
              <w:rPr>
                <w:rFonts w:ascii="Times New Roman" w:hAnsi="Times New Roman"/>
                <w:sz w:val="24"/>
                <w:szCs w:val="24"/>
              </w:rPr>
              <w:t xml:space="preserve"> о площади территории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CFC" w:rsidRPr="00E41CFC" w:rsidRDefault="00E41CFC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07FB">
              <w:rPr>
                <w:rFonts w:ascii="Times New Roman" w:hAnsi="Times New Roman"/>
                <w:sz w:val="24"/>
                <w:szCs w:val="24"/>
              </w:rPr>
              <w:t>плотность населения - отношение численности населения, проживающего на определенной территории, к ее площади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137FDB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r w:rsidR="00A10137"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 квадратный километр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Уровни дезагрегации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9C7BA1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р</w:t>
            </w:r>
            <w:r w:rsidR="00A10137" w:rsidRPr="00C47D9D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</w:tbl>
    <w:p w:rsidR="00FB75D9" w:rsidRPr="00C47D9D" w:rsidRDefault="00FB75D9" w:rsidP="00DD6164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3" w:name="Коэффициент_старения_населения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D2512D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begin"/>
            </w:r>
            <w:r w:rsidR="00792B7E" w:rsidRPr="00C47D9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instrText xml:space="preserve"> HYPERLINK  \l "_top" </w:instrText>
            </w:r>
            <w:r w:rsidRPr="00C47D9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separate"/>
            </w:r>
            <w:r w:rsidR="00A10137"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Коэффициент старения населения</w:t>
            </w:r>
            <w:bookmarkEnd w:id="3"/>
            <w:r w:rsidRPr="00C47D9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:rsidR="003F5D59" w:rsidRPr="00C47D9D" w:rsidTr="009C7BA1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354A29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  <w:r w:rsidR="003B1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3C5CBC" w:rsidRDefault="00190FBD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текущие оценки численности населения по возрасту на 1 января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C55B61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4E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 w:rsidR="00C55B61" w:rsidRPr="00DD474E">
              <w:rPr>
                <w:rFonts w:ascii="Times New Roman" w:hAnsi="Times New Roman"/>
                <w:sz w:val="24"/>
                <w:szCs w:val="24"/>
              </w:rPr>
              <w:t>численности лиц</w:t>
            </w:r>
            <w:r w:rsidRPr="00DD4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F32" w:rsidRPr="00DD474E">
              <w:rPr>
                <w:rFonts w:ascii="Times New Roman" w:hAnsi="Times New Roman"/>
                <w:sz w:val="24"/>
                <w:szCs w:val="24"/>
              </w:rPr>
              <w:t xml:space="preserve">в возрасте </w:t>
            </w:r>
            <w:r w:rsidRPr="00DD474E">
              <w:rPr>
                <w:rFonts w:ascii="Times New Roman" w:hAnsi="Times New Roman"/>
                <w:sz w:val="24"/>
                <w:szCs w:val="24"/>
              </w:rPr>
              <w:t>6</w:t>
            </w:r>
            <w:r w:rsidR="00972EEF" w:rsidRPr="00DD474E">
              <w:rPr>
                <w:rFonts w:ascii="Times New Roman" w:hAnsi="Times New Roman"/>
                <w:sz w:val="24"/>
                <w:szCs w:val="24"/>
              </w:rPr>
              <w:t>5</w:t>
            </w:r>
            <w:r w:rsidRPr="00DD474E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  <w:r w:rsidR="00972EEF" w:rsidRPr="00DD474E">
              <w:rPr>
                <w:rFonts w:ascii="Times New Roman" w:hAnsi="Times New Roman"/>
                <w:sz w:val="24"/>
                <w:szCs w:val="24"/>
              </w:rPr>
              <w:t xml:space="preserve">и старше </w:t>
            </w:r>
            <w:r w:rsidRPr="00DD474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972EEF" w:rsidRPr="00DD474E">
              <w:rPr>
                <w:rFonts w:ascii="Times New Roman" w:hAnsi="Times New Roman"/>
                <w:sz w:val="24"/>
                <w:szCs w:val="24"/>
              </w:rPr>
              <w:t>численности детей</w:t>
            </w:r>
            <w:r w:rsidRPr="00DD4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F32" w:rsidRPr="00DD474E">
              <w:rPr>
                <w:rFonts w:ascii="Times New Roman" w:hAnsi="Times New Roman"/>
                <w:sz w:val="24"/>
                <w:szCs w:val="24"/>
              </w:rPr>
              <w:t xml:space="preserve">в возрасте </w:t>
            </w:r>
            <w:r w:rsidR="00972EEF" w:rsidRPr="00DD474E">
              <w:rPr>
                <w:rFonts w:ascii="Times New Roman" w:hAnsi="Times New Roman"/>
                <w:sz w:val="24"/>
                <w:szCs w:val="24"/>
              </w:rPr>
              <w:t>0</w:t>
            </w:r>
            <w:r w:rsidR="00972EEF" w:rsidRPr="00DD474E">
              <w:rPr>
                <w:rFonts w:ascii="Times New Roman" w:hAnsi="Times New Roman"/>
                <w:sz w:val="24"/>
                <w:szCs w:val="24"/>
              </w:rPr>
              <w:softHyphen/>
              <w:t xml:space="preserve"> – 14</w:t>
            </w:r>
            <w:r w:rsidRPr="00DD474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DD474E" w:rsidRDefault="00FE719E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4E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</w:tr>
      <w:tr w:rsidR="003F5D59" w:rsidRPr="00C47D9D" w:rsidTr="009C7BA1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A10137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Уровни дезагрегации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D59" w:rsidRPr="00C47D9D" w:rsidRDefault="00FA582C" w:rsidP="00DD616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р</w:t>
            </w:r>
            <w:r w:rsidR="00A10137" w:rsidRPr="00C47D9D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</w:tbl>
    <w:p w:rsidR="008300AB" w:rsidRDefault="008300AB" w:rsidP="00F228E7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Уровень_участия_в_рабочей_силе" w:colFirst="1" w:colLast="1"/>
            <w:r w:rsidRPr="00C47D9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6D10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_top" w:history="1">
              <w:r w:rsidR="008300AB" w:rsidRPr="00C47D9D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Уровень участия в рабочей силе</w:t>
              </w:r>
            </w:hyperlink>
            <w:r w:rsidR="008300AB" w:rsidRPr="00C47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4"/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354A29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45B">
              <w:rPr>
                <w:rFonts w:ascii="Times New Roman" w:hAnsi="Times New Roman"/>
                <w:sz w:val="24"/>
                <w:szCs w:val="24"/>
              </w:rPr>
              <w:t>выборочное обследование домашних хозяйств в целях изучени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D145B">
              <w:rPr>
                <w:rFonts w:ascii="Times New Roman" w:hAnsi="Times New Roman"/>
                <w:sz w:val="24"/>
                <w:szCs w:val="24"/>
              </w:rPr>
              <w:t xml:space="preserve"> проблем занятости населения</w:t>
            </w:r>
            <w:r w:rsidRPr="00354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54A29">
              <w:rPr>
                <w:rFonts w:ascii="Times New Roman" w:hAnsi="Times New Roman"/>
                <w:sz w:val="24"/>
                <w:szCs w:val="24"/>
              </w:rPr>
              <w:t xml:space="preserve">по форме 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>государственного статистического наблюдения 4-т (занятость) «Анкета по изучению занятости населения»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отношение численности рабочей силы (</w:t>
            </w:r>
            <w:r>
              <w:rPr>
                <w:rFonts w:ascii="Times New Roman" w:hAnsi="Times New Roman"/>
                <w:sz w:val="24"/>
                <w:szCs w:val="24"/>
              </w:rPr>
              <w:t>занятые и безработные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возрасте 15 – 74 лет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 к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соответствующей возрастной группы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283F32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C47D9D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70447C" w:rsidRDefault="008300AB" w:rsidP="008300AB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одробная информация о состоянии рынка труда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представлена 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 w:rsidR="00974BCA"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 w:rsidR="00974BCA">
              <w:rPr>
                <w:rFonts w:ascii="Times New Roman" w:hAnsi="Times New Roman"/>
                <w:sz w:val="24"/>
                <w:szCs w:val="24"/>
              </w:rPr>
              <w:t>»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300AB" w:rsidRPr="006C677F" w:rsidRDefault="008300AB" w:rsidP="006C677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http://dataportal.belstat.gov.by/Indicators/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Preview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?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key</w:t>
            </w:r>
            <w:r w:rsidRPr="008565FB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=1869</w:t>
            </w:r>
            <w:r w:rsidR="00832877" w:rsidRPr="0083287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72</w:t>
            </w:r>
          </w:p>
        </w:tc>
      </w:tr>
    </w:tbl>
    <w:p w:rsidR="008300AB" w:rsidRPr="00C47D9D" w:rsidRDefault="008300AB" w:rsidP="008300AB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5" w:name="Уровень_фактической_безработицы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Уровень фактической безработицы (по методологии МОТ)</w:t>
            </w:r>
            <w:bookmarkEnd w:id="5"/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8D145B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45B">
              <w:rPr>
                <w:rFonts w:ascii="Times New Roman" w:hAnsi="Times New Roman"/>
                <w:sz w:val="24"/>
                <w:szCs w:val="24"/>
              </w:rPr>
              <w:t>выборочное обследование домашних хозяйств в целях изучени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D145B">
              <w:rPr>
                <w:rFonts w:ascii="Times New Roman" w:hAnsi="Times New Roman"/>
                <w:sz w:val="24"/>
                <w:szCs w:val="24"/>
              </w:rPr>
              <w:t xml:space="preserve"> проблем занятости населения</w:t>
            </w:r>
            <w:r w:rsidRPr="00354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54A29">
              <w:rPr>
                <w:rFonts w:ascii="Times New Roman" w:hAnsi="Times New Roman"/>
                <w:sz w:val="24"/>
                <w:szCs w:val="24"/>
              </w:rPr>
              <w:t xml:space="preserve">по форме 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>государственного статистического наблюдения 4-т (занятость) «Анкета по изучению занятости населения»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 xml:space="preserve">отношение численности безработных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возрасте 15 – 74 лет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к численности рабочей силы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соответствующей возрастной группы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C47D9D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70447C" w:rsidRDefault="008300AB" w:rsidP="008300AB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одробная информация о состоянии рынка труда представлена 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 w:rsidR="00974BCA"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</w:t>
            </w:r>
            <w:r w:rsidR="00974BCA">
              <w:rPr>
                <w:rFonts w:ascii="Times New Roman" w:hAnsi="Times New Roman"/>
                <w:sz w:val="24"/>
                <w:szCs w:val="24"/>
              </w:rPr>
              <w:t>льной статистической информации»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300AB" w:rsidRPr="006C677F" w:rsidRDefault="008300AB" w:rsidP="006C677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http://dataportal.belstat.gov.by/Indicators/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Preview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?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key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=</w:t>
            </w:r>
            <w:r w:rsidRPr="002F065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204238</w:t>
            </w:r>
          </w:p>
        </w:tc>
      </w:tr>
    </w:tbl>
    <w:p w:rsidR="008300AB" w:rsidRPr="00C47D9D" w:rsidRDefault="008300AB" w:rsidP="008300AB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6" w:name="Уровень_зарегистрированной_безработицы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Уровень зарегистрированной безработицы </w:t>
            </w:r>
            <w:r w:rsidRPr="0016759C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на конец года</w:t>
            </w:r>
            <w:bookmarkEnd w:id="6"/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19">
              <w:rPr>
                <w:rFonts w:ascii="Times New Roman" w:hAnsi="Times New Roman"/>
                <w:sz w:val="24"/>
                <w:szCs w:val="24"/>
              </w:rPr>
              <w:t xml:space="preserve">административные данные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труда и социальной защиты </w:t>
            </w:r>
            <w:r w:rsidRPr="00FD6119">
              <w:rPr>
                <w:rFonts w:ascii="Times New Roman" w:hAnsi="Times New Roman"/>
                <w:sz w:val="24"/>
                <w:szCs w:val="24"/>
              </w:rPr>
              <w:t>о численности безработных;</w:t>
            </w:r>
          </w:p>
          <w:p w:rsidR="008300AB" w:rsidRPr="003C5CBC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19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 о численности занятых</w:t>
            </w:r>
            <w:r w:rsidRPr="003C5C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C5CBC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3C5C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уровень зарег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истрированной безработицы – 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>отношение численности безработных, зарегистрированных в органах по труду, занятости и социальной защите к численности рабочей силы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47D9D">
              <w:rPr>
                <w:rFonts w:ascii="Times New Roman" w:hAnsi="Times New Roman"/>
                <w:sz w:val="24"/>
                <w:szCs w:val="24"/>
              </w:rPr>
              <w:t>(сумме занятых и зарегистрированных безработных)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C47D9D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8300AB" w:rsidRPr="00C47D9D" w:rsidTr="008300AB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C47D9D" w:rsidRDefault="008300AB" w:rsidP="008300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00AB" w:rsidRPr="0070447C" w:rsidRDefault="008300AB" w:rsidP="008300AB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одробная информация о состоянии рынка труда представлена 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 w:rsidR="00974BCA"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 w:rsidR="00974BCA">
              <w:rPr>
                <w:rFonts w:ascii="Times New Roman" w:hAnsi="Times New Roman"/>
                <w:sz w:val="24"/>
                <w:szCs w:val="24"/>
              </w:rPr>
              <w:t>»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300AB" w:rsidRPr="00C47D9D" w:rsidRDefault="008300AB" w:rsidP="006C677F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http://dataportal.belstat.gov.by/Indicators/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Preview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?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key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=</w:t>
            </w:r>
            <w:r w:rsidRPr="00D31681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153139</w:t>
            </w:r>
          </w:p>
        </w:tc>
      </w:tr>
    </w:tbl>
    <w:p w:rsidR="008300AB" w:rsidRPr="00C47D9D" w:rsidRDefault="008300AB" w:rsidP="008300AB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47D9D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974BCA" w:rsidRPr="00C47D9D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C47D9D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7" w:name="Доступ_к_образованию_высшее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C47D9D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Доступ к образованию: коэффициент выпуска специалистов с дипломом о высшем образовании из учреждений высшего образования</w:t>
            </w:r>
            <w:bookmarkEnd w:id="7"/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74BCA" w:rsidRPr="00C47D9D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C47D9D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C47D9D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Национальный статистический 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4BCA" w:rsidRPr="00C47D9D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C47D9D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29593B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93B">
              <w:rPr>
                <w:rFonts w:ascii="Times New Roman" w:hAnsi="Times New Roman"/>
                <w:sz w:val="24"/>
                <w:szCs w:val="24"/>
              </w:rPr>
              <w:t xml:space="preserve">административные данные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образования </w:t>
            </w:r>
            <w:r w:rsidRPr="0029593B">
              <w:rPr>
                <w:rFonts w:ascii="Times New Roman" w:hAnsi="Times New Roman"/>
                <w:sz w:val="24"/>
                <w:szCs w:val="24"/>
              </w:rPr>
              <w:t>о численности выпускников учреждений высшего образования;</w:t>
            </w:r>
          </w:p>
          <w:p w:rsidR="00974BCA" w:rsidRPr="008314A4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93B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 о среднегодовой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CB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C5CBC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3C5C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74BCA" w:rsidRPr="00C47D9D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C47D9D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9712A0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 xml:space="preserve">коэффициент выпуска специалистов с дипломом о высшем образовании из учреждений высшего образования – отношение численности выпускников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дипломом 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о высшем образовании из учреждений высшего образования к численности населения в возрасте 22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974BCA" w:rsidRPr="00C47D9D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C47D9D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C47D9D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</w:tr>
      <w:tr w:rsidR="00974BCA" w:rsidRPr="003B2B99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3B2B99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974BCA" w:rsidRPr="003B2B99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 xml:space="preserve">подробная информация по статистике образования представлена: </w:t>
            </w:r>
          </w:p>
          <w:p w:rsidR="00974BCA" w:rsidRPr="003B2B99" w:rsidRDefault="00974BCA" w:rsidP="00B061CA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 xml:space="preserve">в статистическом буклете Белстата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B2B99">
              <w:rPr>
                <w:rFonts w:ascii="Times New Roman" w:hAnsi="Times New Roman"/>
                <w:sz w:val="24"/>
                <w:szCs w:val="24"/>
              </w:rPr>
              <w:t>Образование в Республике Беларусь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B2B99">
              <w:rPr>
                <w:rFonts w:ascii="Times New Roman" w:hAnsi="Times New Roman"/>
                <w:sz w:val="24"/>
                <w:szCs w:val="24"/>
              </w:rPr>
              <w:t xml:space="preserve"> (периодичность издания </w:t>
            </w:r>
            <w:r w:rsidRPr="003B2B99">
              <w:rPr>
                <w:rFonts w:cs="Calibri"/>
                <w:sz w:val="24"/>
                <w:szCs w:val="24"/>
              </w:rPr>
              <w:t>− </w:t>
            </w:r>
            <w:r w:rsidRPr="003B2B99">
              <w:rPr>
                <w:rFonts w:ascii="Times New Roman" w:hAnsi="Times New Roman"/>
                <w:sz w:val="24"/>
                <w:szCs w:val="24"/>
              </w:rPr>
              <w:t xml:space="preserve">1 раз в 2 года, начиная с </w:t>
            </w:r>
            <w:r w:rsidRPr="007D6E45">
              <w:rPr>
                <w:rFonts w:ascii="Times New Roman" w:hAnsi="Times New Roman"/>
                <w:sz w:val="24"/>
                <w:szCs w:val="24"/>
              </w:rPr>
              <w:t>202</w:t>
            </w:r>
            <w:r w:rsidR="00836D10">
              <w:rPr>
                <w:rFonts w:ascii="Times New Roman" w:hAnsi="Times New Roman"/>
                <w:sz w:val="24"/>
                <w:szCs w:val="24"/>
              </w:rPr>
              <w:t>4</w:t>
            </w:r>
            <w:r w:rsidRPr="003B2B99">
              <w:rPr>
                <w:rFonts w:ascii="Times New Roman" w:hAnsi="Times New Roman"/>
                <w:sz w:val="24"/>
                <w:szCs w:val="24"/>
              </w:rPr>
              <w:t> г.):</w:t>
            </w:r>
          </w:p>
          <w:p w:rsidR="00974BCA" w:rsidRPr="003B2B99" w:rsidRDefault="00836D10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974BCA" w:rsidRPr="003B2B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http://www.belstat.gov.by/ofitsialnaya-statistika/solialnaya-</w:t>
              </w:r>
              <w:bookmarkStart w:id="8" w:name="_GoBack"/>
              <w:bookmarkEnd w:id="8"/>
              <w:r w:rsidR="00974BCA" w:rsidRPr="003B2B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sfera/obrazovanie/publikatsii_8/</w:t>
              </w:r>
            </w:hyperlink>
            <w:r w:rsidR="00974BCA" w:rsidRPr="003B2B9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974BCA" w:rsidRPr="003B2B99" w:rsidRDefault="00974BCA" w:rsidP="00B061CA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на информационном портале «Универсальный веб-портал статистических данных о детях»</w:t>
            </w:r>
            <w:r w:rsidR="00B84A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74BCA" w:rsidRPr="003B2B99" w:rsidRDefault="00974BCA" w:rsidP="00B061CA">
            <w:pPr>
              <w:spacing w:before="60" w:after="6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B2B9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http://www.childrenportal.belstat.gov.by/#/main</w:t>
            </w:r>
          </w:p>
          <w:p w:rsidR="00974BCA" w:rsidRPr="003B2B99" w:rsidRDefault="00B061CA" w:rsidP="00B061CA">
            <w:pPr>
              <w:numPr>
                <w:ilvl w:val="0"/>
                <w:numId w:val="3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474E">
              <w:rPr>
                <w:rStyle w:val="a3"/>
                <w:rFonts w:ascii="Times New Roman" w:hAnsi="Times New Roman"/>
                <w:sz w:val="24"/>
                <w:szCs w:val="24"/>
              </w:rPr>
              <w:t>http://dataportal.belstat.gov.by/Indicators/Search?code=1063066</w:t>
            </w:r>
          </w:p>
        </w:tc>
      </w:tr>
    </w:tbl>
    <w:p w:rsidR="00974BCA" w:rsidRPr="003B2B99" w:rsidRDefault="00974BCA" w:rsidP="00974BCA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3B2B99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974BCA" w:rsidRPr="003B2B99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9" w:name="Доступ_к_образованию_среднее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3B2B99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3B2B9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3B2B99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Доступ к образованию: коэффициент выпуска специалистов из учреждений среднего специального образования</w:t>
            </w:r>
            <w:bookmarkEnd w:id="9"/>
            <w:r w:rsidRPr="003B2B9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74BCA" w:rsidRPr="003B2B99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974BCA" w:rsidRPr="003B2B99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административные данные Министерства образования о численности выпускников учреждений среднего специального образования;</w:t>
            </w:r>
          </w:p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 о среднегодовой численности населения (</w:t>
            </w:r>
            <w:proofErr w:type="spellStart"/>
            <w:r w:rsidRPr="003B2B99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3B2B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74BCA" w:rsidRPr="003B2B99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коэффициент выпуска специалистов из учреждений среднего специального образования – отношение численности выпускников учреждений среднего специального образования к численности населения в возрасте 18 лет</w:t>
            </w:r>
          </w:p>
        </w:tc>
      </w:tr>
      <w:tr w:rsidR="00974BCA" w:rsidRPr="003B2B99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процентов </w:t>
            </w:r>
          </w:p>
        </w:tc>
      </w:tr>
      <w:tr w:rsidR="00974BCA" w:rsidRPr="003B2B99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3B2B99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974BCA" w:rsidRPr="00C47D9D" w:rsidTr="00B061CA">
        <w:trPr>
          <w:trHeight w:val="322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BCA" w:rsidRPr="003B2B99" w:rsidRDefault="00974BCA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 xml:space="preserve">подробная информация по статистике образования представлена: </w:t>
            </w:r>
          </w:p>
          <w:p w:rsidR="00974BCA" w:rsidRPr="003B2B99" w:rsidRDefault="00974BCA" w:rsidP="00B061CA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 xml:space="preserve">в статистическом буклете Белстата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B2B99">
              <w:rPr>
                <w:rFonts w:ascii="Times New Roman" w:hAnsi="Times New Roman"/>
                <w:sz w:val="24"/>
                <w:szCs w:val="24"/>
              </w:rPr>
              <w:t>Образование в Республике Беларусь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B2B99">
              <w:rPr>
                <w:rFonts w:ascii="Times New Roman" w:hAnsi="Times New Roman"/>
                <w:sz w:val="24"/>
                <w:szCs w:val="24"/>
              </w:rPr>
              <w:t xml:space="preserve"> (периодичность издания </w:t>
            </w:r>
            <w:r w:rsidRPr="003B2B99">
              <w:rPr>
                <w:rFonts w:cs="Calibri"/>
                <w:sz w:val="24"/>
                <w:szCs w:val="24"/>
              </w:rPr>
              <w:t>− </w:t>
            </w:r>
            <w:r w:rsidRPr="003B2B99">
              <w:rPr>
                <w:rFonts w:ascii="Times New Roman" w:hAnsi="Times New Roman"/>
                <w:sz w:val="24"/>
                <w:szCs w:val="24"/>
              </w:rPr>
              <w:t xml:space="preserve">1 раз в 2 года, начиная с </w:t>
            </w:r>
            <w:r w:rsidRPr="007D6E45">
              <w:rPr>
                <w:rFonts w:ascii="Times New Roman" w:hAnsi="Times New Roman"/>
                <w:sz w:val="24"/>
                <w:szCs w:val="24"/>
              </w:rPr>
              <w:t>202</w:t>
            </w:r>
            <w:r w:rsidR="00B061CA">
              <w:rPr>
                <w:rFonts w:ascii="Times New Roman" w:hAnsi="Times New Roman"/>
                <w:sz w:val="24"/>
                <w:szCs w:val="24"/>
              </w:rPr>
              <w:t>4</w:t>
            </w:r>
            <w:r w:rsidRPr="003B2B99">
              <w:rPr>
                <w:rFonts w:ascii="Times New Roman" w:hAnsi="Times New Roman"/>
                <w:sz w:val="24"/>
                <w:szCs w:val="24"/>
              </w:rPr>
              <w:t> г.):</w:t>
            </w:r>
          </w:p>
          <w:p w:rsidR="00974BCA" w:rsidRPr="003B2B99" w:rsidRDefault="00836D10" w:rsidP="00B061CA">
            <w:pPr>
              <w:spacing w:before="60" w:after="6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974BCA" w:rsidRPr="003B2B9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http://www.belstat.gov.by/ofitsialnaya-statistika/solialnaya-sfera/obrazovanie/publikatsii_8/</w:t>
              </w:r>
            </w:hyperlink>
          </w:p>
          <w:p w:rsidR="00974BCA" w:rsidRPr="003B2B99" w:rsidRDefault="00974BCA" w:rsidP="00B061CA">
            <w:pPr>
              <w:numPr>
                <w:ilvl w:val="0"/>
                <w:numId w:val="2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на информационном портале «Универсальный веб-портал статистических данных о детях»</w:t>
            </w:r>
            <w:r w:rsidR="00B84A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74BCA" w:rsidRPr="003B2B99" w:rsidRDefault="00974BCA" w:rsidP="00B061CA">
            <w:pPr>
              <w:spacing w:before="60" w:after="6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B2B9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http://www.childrenportal.belstat.gov.by/#/main</w:t>
            </w:r>
          </w:p>
          <w:p w:rsidR="00B152E6" w:rsidRPr="003B2B99" w:rsidRDefault="00B152E6" w:rsidP="00B152E6">
            <w:pPr>
              <w:numPr>
                <w:ilvl w:val="0"/>
                <w:numId w:val="3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974BCA" w:rsidRPr="00C47D9D" w:rsidRDefault="00974BCA" w:rsidP="00B061CA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474E">
              <w:rPr>
                <w:rStyle w:val="a3"/>
                <w:rFonts w:ascii="Times New Roman" w:hAnsi="Times New Roman"/>
                <w:sz w:val="24"/>
                <w:szCs w:val="24"/>
              </w:rPr>
              <w:t>http://dataportal.belstat.gov.by/Indicators/Search?code=1063066</w:t>
            </w:r>
          </w:p>
        </w:tc>
      </w:tr>
    </w:tbl>
    <w:p w:rsidR="00FB331E" w:rsidRPr="003B2B99" w:rsidRDefault="00FB331E" w:rsidP="00FB331E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3B2B99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478"/>
      </w:tblGrid>
      <w:tr w:rsidR="00FB331E" w:rsidRPr="00C47D9D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C47D9D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10" w:name="Коэффициент_Джини"/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C47D9D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47D9D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Коэффициент Джини</w:t>
            </w:r>
            <w:bookmarkEnd w:id="10"/>
            <w:r w:rsidRPr="00C47D9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B331E" w:rsidRPr="00C47D9D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C47D9D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C47D9D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FB331E" w:rsidRPr="00C47D9D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C47D9D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C47D9D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выборочно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 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7D9D">
              <w:rPr>
                <w:rFonts w:ascii="Times New Roman" w:hAnsi="Times New Roman"/>
                <w:sz w:val="24"/>
                <w:szCs w:val="24"/>
              </w:rPr>
              <w:t xml:space="preserve"> домашних хозяйств по уровню жизни</w:t>
            </w:r>
          </w:p>
        </w:tc>
      </w:tr>
      <w:tr w:rsidR="00FB331E" w:rsidRPr="00C47D9D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C47D9D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C47D9D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коэффициент Джини (индекс концентрации доходов, коэффициент неравномерности распределения доходов) – показатель, характеризующий степень отклонения фактического распределения общего объема располагаемых ресурсов (доходов) населения от линии их равномерного распределения;</w:t>
            </w:r>
          </w:p>
          <w:p w:rsidR="00FB331E" w:rsidRPr="00C47D9D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коэффициент Джини изменяется от 0 до 1 (чем ближе значение показателя к 1, тем более неравномерно распределены располагаемые ресурсы (доходы) в обществе)</w:t>
            </w:r>
          </w:p>
        </w:tc>
      </w:tr>
      <w:tr w:rsidR="00FB331E" w:rsidRPr="00C47D9D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C47D9D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C47D9D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</w:p>
        </w:tc>
      </w:tr>
      <w:tr w:rsidR="00FB331E" w:rsidRPr="00C47D9D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C47D9D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C47D9D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3B2B99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</w:p>
        </w:tc>
      </w:tr>
      <w:tr w:rsidR="00FB331E" w:rsidRPr="00C47D9D" w:rsidTr="00B061CA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C47D9D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9D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31E" w:rsidRPr="003B2B99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подробная информация по статистике уровня жизни представлена:</w:t>
            </w:r>
            <w:r w:rsidRPr="003B2B9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FB331E" w:rsidRPr="003B2B99" w:rsidRDefault="00FB331E" w:rsidP="00B061CA">
            <w:pPr>
              <w:numPr>
                <w:ilvl w:val="0"/>
                <w:numId w:val="3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B99">
              <w:rPr>
                <w:rFonts w:ascii="Times New Roman" w:hAnsi="Times New Roman"/>
                <w:sz w:val="24"/>
                <w:szCs w:val="24"/>
              </w:rPr>
              <w:t>в статистическом сборнике Белстата</w:t>
            </w:r>
            <w:r w:rsidR="00093C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B2B99">
              <w:rPr>
                <w:rFonts w:ascii="Times New Roman" w:hAnsi="Times New Roman"/>
                <w:sz w:val="24"/>
                <w:szCs w:val="24"/>
              </w:rPr>
              <w:t>Социальное положение и уровень жизни населения Республики Беларусь</w:t>
            </w:r>
            <w:r w:rsidR="00093C67">
              <w:rPr>
                <w:rFonts w:ascii="Times New Roman" w:hAnsi="Times New Roman"/>
                <w:sz w:val="24"/>
                <w:szCs w:val="24"/>
              </w:rPr>
              <w:t>»</w:t>
            </w:r>
            <w:r w:rsidRPr="003B2B99">
              <w:rPr>
                <w:rFonts w:ascii="Times New Roman" w:hAnsi="Times New Roman"/>
                <w:sz w:val="24"/>
                <w:szCs w:val="24"/>
              </w:rPr>
              <w:t xml:space="preserve"> (периодичность издания </w:t>
            </w:r>
            <w:r w:rsidRPr="003B2B99">
              <w:rPr>
                <w:rFonts w:cs="Calibri"/>
                <w:sz w:val="24"/>
                <w:szCs w:val="24"/>
              </w:rPr>
              <w:t>− </w:t>
            </w:r>
            <w:r w:rsidRPr="003B2B99">
              <w:rPr>
                <w:rFonts w:ascii="Times New Roman" w:hAnsi="Times New Roman"/>
                <w:sz w:val="24"/>
                <w:szCs w:val="24"/>
              </w:rPr>
              <w:t>1 раз в 2 года, начиная с 2019 г.):</w:t>
            </w:r>
          </w:p>
          <w:p w:rsidR="00FB331E" w:rsidRPr="003B2B99" w:rsidRDefault="00836D10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FB331E" w:rsidRPr="003B2B9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http://www.belstat.gov.by/ofitsialnaya-statistika/makroekonomika-i-okruzhayushchaya-sreda/uroven-zhizni-naseleniya/statisticheskie-izdaniya/</w:t>
              </w:r>
            </w:hyperlink>
          </w:p>
          <w:p w:rsidR="00B152E6" w:rsidRPr="003B2B99" w:rsidRDefault="00B152E6" w:rsidP="00B152E6">
            <w:pPr>
              <w:numPr>
                <w:ilvl w:val="0"/>
                <w:numId w:val="3"/>
              </w:numPr>
              <w:spacing w:before="60" w:after="6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FB331E" w:rsidRPr="003B2B99" w:rsidRDefault="00FB331E" w:rsidP="00B061CA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B2B9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http://dataportal.belstat.gov.by/Indicators/Preview?key=228371</w:t>
            </w:r>
          </w:p>
        </w:tc>
      </w:tr>
    </w:tbl>
    <w:p w:rsidR="008300AB" w:rsidRPr="00F228E7" w:rsidRDefault="008300AB" w:rsidP="00F228E7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sectPr w:rsidR="008300AB" w:rsidRPr="00F228E7" w:rsidSect="009C7B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7301"/>
    <w:multiLevelType w:val="hybridMultilevel"/>
    <w:tmpl w:val="6CCC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270F7"/>
    <w:multiLevelType w:val="multilevel"/>
    <w:tmpl w:val="21CA9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6C57D9"/>
    <w:multiLevelType w:val="multilevel"/>
    <w:tmpl w:val="B76C2EE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8F18DB"/>
    <w:multiLevelType w:val="hybridMultilevel"/>
    <w:tmpl w:val="9966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D59"/>
    <w:rsid w:val="000444AE"/>
    <w:rsid w:val="00093C67"/>
    <w:rsid w:val="000A39FA"/>
    <w:rsid w:val="000A4C4C"/>
    <w:rsid w:val="000A7E76"/>
    <w:rsid w:val="000B322C"/>
    <w:rsid w:val="000E1ED8"/>
    <w:rsid w:val="000E20E4"/>
    <w:rsid w:val="0012129E"/>
    <w:rsid w:val="00136F4E"/>
    <w:rsid w:val="00137FDB"/>
    <w:rsid w:val="001413C6"/>
    <w:rsid w:val="00190893"/>
    <w:rsid w:val="00190FBD"/>
    <w:rsid w:val="00192C74"/>
    <w:rsid w:val="00195D2A"/>
    <w:rsid w:val="001A5446"/>
    <w:rsid w:val="001F7C3C"/>
    <w:rsid w:val="00212679"/>
    <w:rsid w:val="00250228"/>
    <w:rsid w:val="00283F32"/>
    <w:rsid w:val="0029593B"/>
    <w:rsid w:val="003012AA"/>
    <w:rsid w:val="00353C8B"/>
    <w:rsid w:val="00354A29"/>
    <w:rsid w:val="003934F8"/>
    <w:rsid w:val="003A7267"/>
    <w:rsid w:val="003B1045"/>
    <w:rsid w:val="003B2B99"/>
    <w:rsid w:val="003C5CBC"/>
    <w:rsid w:val="003E12CA"/>
    <w:rsid w:val="003F5D59"/>
    <w:rsid w:val="004678DC"/>
    <w:rsid w:val="004B0E2D"/>
    <w:rsid w:val="004C17A5"/>
    <w:rsid w:val="004C3EAC"/>
    <w:rsid w:val="004D7A2D"/>
    <w:rsid w:val="004E3CCC"/>
    <w:rsid w:val="00513AD9"/>
    <w:rsid w:val="0054068D"/>
    <w:rsid w:val="00552689"/>
    <w:rsid w:val="00552B91"/>
    <w:rsid w:val="0057770C"/>
    <w:rsid w:val="00587C89"/>
    <w:rsid w:val="005C0EFB"/>
    <w:rsid w:val="006927E4"/>
    <w:rsid w:val="006C677F"/>
    <w:rsid w:val="006F06CA"/>
    <w:rsid w:val="006F0F4B"/>
    <w:rsid w:val="0070447C"/>
    <w:rsid w:val="00704E26"/>
    <w:rsid w:val="0074735B"/>
    <w:rsid w:val="00792B7E"/>
    <w:rsid w:val="007C411D"/>
    <w:rsid w:val="007D6E45"/>
    <w:rsid w:val="007D77E8"/>
    <w:rsid w:val="007E63AB"/>
    <w:rsid w:val="008300AB"/>
    <w:rsid w:val="008314A4"/>
    <w:rsid w:val="00832877"/>
    <w:rsid w:val="00836C95"/>
    <w:rsid w:val="00836D10"/>
    <w:rsid w:val="00837DDF"/>
    <w:rsid w:val="008643BD"/>
    <w:rsid w:val="008D145B"/>
    <w:rsid w:val="008F5863"/>
    <w:rsid w:val="00913FA5"/>
    <w:rsid w:val="0095485E"/>
    <w:rsid w:val="0097025F"/>
    <w:rsid w:val="009712A0"/>
    <w:rsid w:val="00972EEF"/>
    <w:rsid w:val="00974BCA"/>
    <w:rsid w:val="009A2992"/>
    <w:rsid w:val="009A58B4"/>
    <w:rsid w:val="009C7BA1"/>
    <w:rsid w:val="00A029A4"/>
    <w:rsid w:val="00A036CD"/>
    <w:rsid w:val="00A10137"/>
    <w:rsid w:val="00A33D59"/>
    <w:rsid w:val="00A51740"/>
    <w:rsid w:val="00AD2414"/>
    <w:rsid w:val="00B061CA"/>
    <w:rsid w:val="00B152E6"/>
    <w:rsid w:val="00B82C1C"/>
    <w:rsid w:val="00B84AF1"/>
    <w:rsid w:val="00BB2D36"/>
    <w:rsid w:val="00BC7821"/>
    <w:rsid w:val="00BE0515"/>
    <w:rsid w:val="00C47D9D"/>
    <w:rsid w:val="00C55B61"/>
    <w:rsid w:val="00C764D3"/>
    <w:rsid w:val="00C85C7F"/>
    <w:rsid w:val="00CC7C67"/>
    <w:rsid w:val="00D2512D"/>
    <w:rsid w:val="00D404B7"/>
    <w:rsid w:val="00D61A55"/>
    <w:rsid w:val="00D90AA9"/>
    <w:rsid w:val="00DD474E"/>
    <w:rsid w:val="00DD6164"/>
    <w:rsid w:val="00DF23E8"/>
    <w:rsid w:val="00DF4C57"/>
    <w:rsid w:val="00E2126A"/>
    <w:rsid w:val="00E41CFC"/>
    <w:rsid w:val="00E704F6"/>
    <w:rsid w:val="00E707FB"/>
    <w:rsid w:val="00E86647"/>
    <w:rsid w:val="00E96B78"/>
    <w:rsid w:val="00EB14C4"/>
    <w:rsid w:val="00EC0286"/>
    <w:rsid w:val="00F04881"/>
    <w:rsid w:val="00F21754"/>
    <w:rsid w:val="00F228E7"/>
    <w:rsid w:val="00F30218"/>
    <w:rsid w:val="00F6331A"/>
    <w:rsid w:val="00F774F7"/>
    <w:rsid w:val="00FA28CA"/>
    <w:rsid w:val="00FA582C"/>
    <w:rsid w:val="00FA7524"/>
    <w:rsid w:val="00FB331E"/>
    <w:rsid w:val="00FB5EF6"/>
    <w:rsid w:val="00FB75D9"/>
    <w:rsid w:val="00FD6119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3C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7DD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190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20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0E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/ofitsialnaya-statistika/solialnaya-sfera/obrazovanie/publikatsii_8/" TargetMode="External"/><Relationship Id="rId3" Type="http://schemas.openxmlformats.org/officeDocument/2006/relationships/styles" Target="styles.xml"/><Relationship Id="rId7" Type="http://schemas.openxmlformats.org/officeDocument/2006/relationships/hyperlink" Target="http://dataportal.belstat.gov.by/Indicators/Preview?key=12862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elstat.gov.by/ofitsialnaya-statistika/makroekonomika-i-okruzhayushchaya-sreda/uroven-zhizni-naseleniya/statisticheskie-izda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/ofitsialnaya-statistika/solialnaya-sfera/obrazovanie/publikatsii_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DEECC-5439-4D1A-AB2A-10363CE1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10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Links>
    <vt:vector size="138" baseType="variant">
      <vt:variant>
        <vt:i4>8323077</vt:i4>
      </vt:variant>
      <vt:variant>
        <vt:i4>66</vt:i4>
      </vt:variant>
      <vt:variant>
        <vt:i4>0</vt:i4>
      </vt:variant>
      <vt:variant>
        <vt:i4>5</vt:i4>
      </vt:variant>
      <vt:variant>
        <vt:lpwstr>http://www.belstat.gov.by/upload-belstat/upload-belstat-word/Formi/bl_1ssnu_Minadukacii_20_09_2017.doc</vt:lpwstr>
      </vt:variant>
      <vt:variant>
        <vt:lpwstr/>
      </vt:variant>
      <vt:variant>
        <vt:i4>4849701</vt:i4>
      </vt:variant>
      <vt:variant>
        <vt:i4>63</vt:i4>
      </vt:variant>
      <vt:variant>
        <vt:i4>0</vt:i4>
      </vt:variant>
      <vt:variant>
        <vt:i4>5</vt:i4>
      </vt:variant>
      <vt:variant>
        <vt:lpwstr>http://www.belstat.gov.by/ofitsialnaya-statistika/solialnaya-sfera/trud/ofitsialnye-publikatsii_7/</vt:lpwstr>
      </vt:variant>
      <vt:variant>
        <vt:lpwstr/>
      </vt:variant>
      <vt:variant>
        <vt:i4>4849701</vt:i4>
      </vt:variant>
      <vt:variant>
        <vt:i4>60</vt:i4>
      </vt:variant>
      <vt:variant>
        <vt:i4>0</vt:i4>
      </vt:variant>
      <vt:variant>
        <vt:i4>5</vt:i4>
      </vt:variant>
      <vt:variant>
        <vt:lpwstr>http://www.belstat.gov.by/ofitsialnaya-statistika/solialnaya-sfera/trud/ofitsialnye-publikatsii_7/</vt:lpwstr>
      </vt:variant>
      <vt:variant>
        <vt:lpwstr/>
      </vt:variant>
      <vt:variant>
        <vt:i4>8257657</vt:i4>
      </vt:variant>
      <vt:variant>
        <vt:i4>57</vt:i4>
      </vt:variant>
      <vt:variant>
        <vt:i4>0</vt:i4>
      </vt:variant>
      <vt:variant>
        <vt:i4>5</vt:i4>
      </vt:variant>
      <vt:variant>
        <vt:lpwstr>http://www.belstat.gov.by/upload-belstat/upload-belstat-word/Formi/2019/Centralizovannwe/bl_4-t (zanyatost_22_12_2018.docx</vt:lpwstr>
      </vt:variant>
      <vt:variant>
        <vt:lpwstr/>
      </vt:variant>
      <vt:variant>
        <vt:i4>4849701</vt:i4>
      </vt:variant>
      <vt:variant>
        <vt:i4>54</vt:i4>
      </vt:variant>
      <vt:variant>
        <vt:i4>0</vt:i4>
      </vt:variant>
      <vt:variant>
        <vt:i4>5</vt:i4>
      </vt:variant>
      <vt:variant>
        <vt:lpwstr>http://www.belstat.gov.by/ofitsialnaya-statistika/solialnaya-sfera/trud/ofitsialnye-publikatsii_7/</vt:lpwstr>
      </vt:variant>
      <vt:variant>
        <vt:lpwstr/>
      </vt:variant>
      <vt:variant>
        <vt:i4>8257657</vt:i4>
      </vt:variant>
      <vt:variant>
        <vt:i4>51</vt:i4>
      </vt:variant>
      <vt:variant>
        <vt:i4>0</vt:i4>
      </vt:variant>
      <vt:variant>
        <vt:i4>5</vt:i4>
      </vt:variant>
      <vt:variant>
        <vt:lpwstr>http://www.belstat.gov.by/upload-belstat/upload-belstat-word/Formi/2019/Centralizovannwe/bl_4-t (zanyatost_22_12_2018.docx</vt:lpwstr>
      </vt:variant>
      <vt:variant>
        <vt:lpwstr/>
      </vt:variant>
      <vt:variant>
        <vt:i4>655384</vt:i4>
      </vt:variant>
      <vt:variant>
        <vt:i4>48</vt:i4>
      </vt:variant>
      <vt:variant>
        <vt:i4>0</vt:i4>
      </vt:variant>
      <vt:variant>
        <vt:i4>5</vt:i4>
      </vt:variant>
      <vt:variant>
        <vt:lpwstr>http://demdata.belstat.gov.by/Search.html</vt:lpwstr>
      </vt:variant>
      <vt:variant>
        <vt:lpwstr/>
      </vt:variant>
      <vt:variant>
        <vt:i4>327706</vt:i4>
      </vt:variant>
      <vt:variant>
        <vt:i4>45</vt:i4>
      </vt:variant>
      <vt:variant>
        <vt:i4>0</vt:i4>
      </vt:variant>
      <vt:variant>
        <vt:i4>5</vt:i4>
      </vt:variant>
      <vt:variant>
        <vt:lpwstr>http://www.belstat.gov.by/upload/iblock/0c9/0c9b4a5437a167eb9b9fc3e06827d538.rar</vt:lpwstr>
      </vt:variant>
      <vt:variant>
        <vt:lpwstr/>
      </vt:variant>
      <vt:variant>
        <vt:i4>327706</vt:i4>
      </vt:variant>
      <vt:variant>
        <vt:i4>42</vt:i4>
      </vt:variant>
      <vt:variant>
        <vt:i4>0</vt:i4>
      </vt:variant>
      <vt:variant>
        <vt:i4>5</vt:i4>
      </vt:variant>
      <vt:variant>
        <vt:lpwstr>http://www.belstat.gov.by/upload/iblock/0c9/0c9b4a5437a167eb9b9fc3e06827d538.rar</vt:lpwstr>
      </vt:variant>
      <vt:variant>
        <vt:lpwstr/>
      </vt:variant>
      <vt:variant>
        <vt:i4>327706</vt:i4>
      </vt:variant>
      <vt:variant>
        <vt:i4>39</vt:i4>
      </vt:variant>
      <vt:variant>
        <vt:i4>0</vt:i4>
      </vt:variant>
      <vt:variant>
        <vt:i4>5</vt:i4>
      </vt:variant>
      <vt:variant>
        <vt:lpwstr>http://www.belstat.gov.by/upload/iblock/0c9/0c9b4a5437a167eb9b9fc3e06827d538.rar</vt:lpwstr>
      </vt:variant>
      <vt:variant>
        <vt:lpwstr/>
      </vt:variant>
      <vt:variant>
        <vt:i4>655384</vt:i4>
      </vt:variant>
      <vt:variant>
        <vt:i4>36</vt:i4>
      </vt:variant>
      <vt:variant>
        <vt:i4>0</vt:i4>
      </vt:variant>
      <vt:variant>
        <vt:i4>5</vt:i4>
      </vt:variant>
      <vt:variant>
        <vt:lpwstr>http://demdata.belstat.gov.by/Search.html</vt:lpwstr>
      </vt:variant>
      <vt:variant>
        <vt:lpwstr/>
      </vt:variant>
      <vt:variant>
        <vt:i4>5636162</vt:i4>
      </vt:variant>
      <vt:variant>
        <vt:i4>33</vt:i4>
      </vt:variant>
      <vt:variant>
        <vt:i4>0</vt:i4>
      </vt:variant>
      <vt:variant>
        <vt:i4>5</vt:i4>
      </vt:variant>
      <vt:variant>
        <vt:lpwstr>http://dataportal.belstat.gov.by/Indicators/Preview?key=86564</vt:lpwstr>
      </vt:variant>
      <vt:variant>
        <vt:lpwstr/>
      </vt:variant>
      <vt:variant>
        <vt:i4>327706</vt:i4>
      </vt:variant>
      <vt:variant>
        <vt:i4>30</vt:i4>
      </vt:variant>
      <vt:variant>
        <vt:i4>0</vt:i4>
      </vt:variant>
      <vt:variant>
        <vt:i4>5</vt:i4>
      </vt:variant>
      <vt:variant>
        <vt:lpwstr>http://www.belstat.gov.by/upload/iblock/0c9/0c9b4a5437a167eb9b9fc3e06827d538.rar</vt:lpwstr>
      </vt:variant>
      <vt:variant>
        <vt:lpwstr/>
      </vt:variant>
      <vt:variant>
        <vt:i4>68354062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Коэффициент_Джини</vt:lpwstr>
      </vt:variant>
      <vt:variant>
        <vt:i4>853023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Доступ_к_образованию_среднее</vt:lpwstr>
      </vt:variant>
      <vt:variant>
        <vt:i4>70713437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Доступ_к_образованию_высшее</vt:lpwstr>
      </vt:variant>
      <vt:variant>
        <vt:i4>2490415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Уровень_зарегистрированной_безработицы</vt:lpwstr>
      </vt:variant>
      <vt:variant>
        <vt:i4>71631940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Уровень_фактической_безработицы</vt:lpwstr>
      </vt:variant>
      <vt:variant>
        <vt:i4>71763005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Уровень_участия_в_рабочей_силе</vt:lpwstr>
      </vt:variant>
      <vt:variant>
        <vt:i4>7340036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Ожидаемая_продолжительность_жизни</vt:lpwstr>
      </vt:variant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Коэффициент_старения_населения</vt:lpwstr>
      </vt:variant>
      <vt:variant>
        <vt:i4>5375030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Плотномть_населения</vt:lpwstr>
      </vt:variant>
      <vt:variant>
        <vt:i4>70976586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Среднегодовая_численность_населения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Подсолнух</dc:creator>
  <cp:keywords/>
  <cp:lastModifiedBy>Целецкая Ада Алексеевна</cp:lastModifiedBy>
  <cp:revision>83</cp:revision>
  <cp:lastPrinted>2024-07-19T07:37:00Z</cp:lastPrinted>
  <dcterms:created xsi:type="dcterms:W3CDTF">2019-02-25T12:45:00Z</dcterms:created>
  <dcterms:modified xsi:type="dcterms:W3CDTF">2024-07-30T14:52:00Z</dcterms:modified>
</cp:coreProperties>
</file>