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86" w:rsidRPr="002B30B8" w:rsidRDefault="00294F86" w:rsidP="00294F86">
      <w:pPr>
        <w:autoSpaceDE w:val="0"/>
        <w:autoSpaceDN w:val="0"/>
        <w:adjustRightInd w:val="0"/>
        <w:spacing w:before="120" w:after="120"/>
        <w:rPr>
          <w:rFonts w:ascii="Arial" w:hAnsi="Arial" w:cs="Arial"/>
          <w:b/>
          <w:sz w:val="28"/>
          <w:szCs w:val="28"/>
          <w:lang w:val="en-US"/>
        </w:rPr>
      </w:pPr>
      <w:bookmarkStart w:id="0" w:name="_top"/>
      <w:bookmarkEnd w:id="0"/>
      <w:r w:rsidRPr="002B30B8">
        <w:rPr>
          <w:rFonts w:ascii="Arial" w:hAnsi="Arial" w:cs="Arial"/>
          <w:b/>
          <w:sz w:val="28"/>
          <w:szCs w:val="28"/>
          <w:lang w:val="en-US"/>
        </w:rPr>
        <w:t>4. Environmental quality of life</w:t>
      </w:r>
    </w:p>
    <w:p w:rsidR="00294F86" w:rsidRPr="0045751E" w:rsidRDefault="00294F86" w:rsidP="00294F86">
      <w:pPr>
        <w:rPr>
          <w:rFonts w:ascii="Arial" w:hAnsi="Arial" w:cs="Arial"/>
          <w:i/>
          <w:sz w:val="24"/>
          <w:szCs w:val="24"/>
          <w:lang w:val="en-US"/>
        </w:rPr>
      </w:pPr>
      <w:r w:rsidRPr="006C2651">
        <w:rPr>
          <w:rFonts w:ascii="Arial" w:eastAsia="Arial" w:hAnsi="Arial" w:cs="Arial"/>
          <w:sz w:val="28"/>
          <w:lang w:val="en-US"/>
        </w:rPr>
        <w:t>Metadata</w:t>
      </w:r>
    </w:p>
    <w:p w:rsidR="0097530F" w:rsidRPr="004B5F82" w:rsidRDefault="0097530F" w:rsidP="0097530F">
      <w:pPr>
        <w:pStyle w:val="a4"/>
        <w:autoSpaceDE w:val="0"/>
        <w:autoSpaceDN w:val="0"/>
        <w:adjustRightInd w:val="0"/>
        <w:spacing w:before="120" w:after="120"/>
        <w:ind w:left="0"/>
        <w:contextualSpacing w:val="0"/>
        <w:rPr>
          <w:rFonts w:ascii="Times New Roman" w:hAnsi="Times New Roman" w:cs="Times New Roman"/>
          <w:b/>
          <w:i/>
          <w:sz w:val="26"/>
          <w:szCs w:val="26"/>
          <w:lang w:val="en-US"/>
        </w:rPr>
      </w:pPr>
    </w:p>
    <w:p w:rsidR="00BB6D5C" w:rsidRDefault="0097530F" w:rsidP="004B5F82">
      <w:pPr>
        <w:pStyle w:val="a4"/>
        <w:autoSpaceDE w:val="0"/>
        <w:autoSpaceDN w:val="0"/>
        <w:adjustRightInd w:val="0"/>
        <w:spacing w:before="120" w:after="120"/>
        <w:ind w:left="0"/>
        <w:rPr>
          <w:rFonts w:ascii="Times New Roman" w:hAnsi="Times New Roman" w:cs="Times New Roman"/>
          <w:b/>
          <w:i/>
          <w:sz w:val="26"/>
          <w:szCs w:val="26"/>
          <w:lang w:val="en-US"/>
        </w:rPr>
      </w:pPr>
      <w:r w:rsidRPr="004B5F82">
        <w:rPr>
          <w:rFonts w:ascii="Times New Roman" w:hAnsi="Times New Roman" w:cs="Times New Roman"/>
          <w:b/>
          <w:i/>
          <w:sz w:val="26"/>
          <w:szCs w:val="26"/>
          <w:lang w:val="en-US"/>
        </w:rPr>
        <w:t xml:space="preserve">4.1. </w:t>
      </w:r>
      <w:r w:rsidR="004B5F82">
        <w:rPr>
          <w:rFonts w:ascii="Times New Roman" w:hAnsi="Times New Roman" w:cs="Times New Roman"/>
          <w:b/>
          <w:i/>
          <w:sz w:val="26"/>
          <w:szCs w:val="26"/>
          <w:lang w:val="en-US"/>
        </w:rPr>
        <w:t>A</w:t>
      </w:r>
      <w:r w:rsidR="004B5F82" w:rsidRPr="004B5F82">
        <w:rPr>
          <w:rFonts w:ascii="Times New Roman" w:hAnsi="Times New Roman" w:cs="Times New Roman"/>
          <w:b/>
          <w:i/>
          <w:sz w:val="26"/>
          <w:szCs w:val="26"/>
          <w:lang w:val="en-US"/>
        </w:rPr>
        <w:t>verage annual concentrations of selected pollutants in the atmosphere</w:t>
      </w:r>
      <w:r w:rsidR="004B5F82">
        <w:rPr>
          <w:rFonts w:ascii="Times New Roman" w:hAnsi="Times New Roman" w:cs="Times New Roman"/>
          <w:b/>
          <w:i/>
          <w:sz w:val="26"/>
          <w:szCs w:val="26"/>
          <w:lang w:val="en-US"/>
        </w:rPr>
        <w:br/>
      </w:r>
      <w:r w:rsidR="004B5F82" w:rsidRPr="004B5F82">
        <w:rPr>
          <w:rFonts w:ascii="Times New Roman" w:hAnsi="Times New Roman" w:cs="Times New Roman"/>
          <w:b/>
          <w:i/>
          <w:sz w:val="26"/>
          <w:szCs w:val="26"/>
          <w:lang w:val="en-US"/>
        </w:rPr>
        <w:t xml:space="preserve"> of selected cities</w:t>
      </w:r>
    </w:p>
    <w:p w:rsidR="004B5F82" w:rsidRPr="004B5F82" w:rsidRDefault="004B5F82" w:rsidP="004B5F82">
      <w:pPr>
        <w:pStyle w:val="a4"/>
        <w:autoSpaceDE w:val="0"/>
        <w:autoSpaceDN w:val="0"/>
        <w:adjustRightInd w:val="0"/>
        <w:spacing w:before="120" w:after="120"/>
        <w:ind w:left="0"/>
        <w:rPr>
          <w:rFonts w:ascii="Times New Roman" w:hAnsi="Times New Roman" w:cs="Times New Roman"/>
          <w:b/>
          <w:i/>
          <w:sz w:val="26"/>
          <w:szCs w:val="26"/>
          <w:lang w:val="en-US"/>
        </w:rPr>
      </w:pPr>
    </w:p>
    <w:p w:rsidR="0097530F" w:rsidRPr="004B5F82" w:rsidRDefault="00AC15FA" w:rsidP="004B5F82">
      <w:pPr>
        <w:pStyle w:val="a4"/>
        <w:numPr>
          <w:ilvl w:val="0"/>
          <w:numId w:val="2"/>
        </w:numPr>
        <w:autoSpaceDE w:val="0"/>
        <w:autoSpaceDN w:val="0"/>
        <w:adjustRightInd w:val="0"/>
        <w:spacing w:before="120" w:after="120"/>
        <w:contextualSpacing w:val="0"/>
        <w:rPr>
          <w:u w:val="single"/>
          <w:lang w:val="en-US"/>
        </w:rPr>
      </w:pPr>
      <w:hyperlink w:anchor="класс_РМ10" w:history="1">
        <w:r w:rsidR="004B5F82" w:rsidRPr="004B5F82">
          <w:rPr>
            <w:rStyle w:val="a5"/>
            <w:rFonts w:ascii="Times New Roman" w:hAnsi="Times New Roman" w:cs="Times New Roman"/>
            <w:i/>
            <w:color w:val="auto"/>
            <w:sz w:val="24"/>
            <w:szCs w:val="24"/>
            <w:lang w:val="en-US"/>
          </w:rPr>
          <w:t xml:space="preserve">Average annual concentrations of fine particulate matter (class </w:t>
        </w:r>
        <w:r w:rsidR="004B5F82" w:rsidRPr="004B5F82">
          <w:rPr>
            <w:rStyle w:val="a5"/>
            <w:rFonts w:ascii="Times New Roman" w:hAnsi="Times New Roman" w:cs="Times New Roman"/>
            <w:i/>
            <w:color w:val="auto"/>
            <w:sz w:val="24"/>
            <w:szCs w:val="24"/>
          </w:rPr>
          <w:t>РМ</w:t>
        </w:r>
        <w:r w:rsidR="004B5F82">
          <w:rPr>
            <w:rStyle w:val="a5"/>
            <w:rFonts w:ascii="Times New Roman" w:hAnsi="Times New Roman" w:cs="Times New Roman"/>
            <w:i/>
            <w:color w:val="auto"/>
            <w:sz w:val="24"/>
            <w:szCs w:val="24"/>
            <w:lang w:val="en-US"/>
          </w:rPr>
          <w:t> </w:t>
        </w:r>
        <w:r w:rsidR="004B5F82" w:rsidRPr="004B5F82">
          <w:rPr>
            <w:rStyle w:val="a5"/>
            <w:rFonts w:ascii="Times New Roman" w:hAnsi="Times New Roman" w:cs="Times New Roman"/>
            <w:i/>
            <w:color w:val="auto"/>
            <w:sz w:val="24"/>
            <w:szCs w:val="24"/>
            <w:lang w:val="en-US"/>
          </w:rPr>
          <w:t>10)</w:t>
        </w:r>
      </w:hyperlink>
      <w:r w:rsidR="004B5F82" w:rsidRPr="004B5F82">
        <w:rPr>
          <w:u w:val="single"/>
          <w:lang w:val="en-US"/>
        </w:rPr>
        <w:t xml:space="preserve"> </w:t>
      </w:r>
    </w:p>
    <w:p w:rsidR="00A17180" w:rsidRPr="004B5F82" w:rsidRDefault="00AC15FA" w:rsidP="004B5F82">
      <w:pPr>
        <w:pStyle w:val="a4"/>
        <w:numPr>
          <w:ilvl w:val="0"/>
          <w:numId w:val="2"/>
        </w:numPr>
        <w:autoSpaceDE w:val="0"/>
        <w:autoSpaceDN w:val="0"/>
        <w:adjustRightInd w:val="0"/>
        <w:spacing w:before="120" w:after="120"/>
        <w:contextualSpacing w:val="0"/>
        <w:rPr>
          <w:rStyle w:val="a5"/>
          <w:color w:val="auto"/>
          <w:lang w:val="en-US"/>
        </w:rPr>
      </w:pPr>
      <w:hyperlink w:anchor="класс_РМ25" w:history="1">
        <w:r w:rsidR="004B5F82" w:rsidRPr="004B5F82">
          <w:rPr>
            <w:rStyle w:val="a5"/>
            <w:rFonts w:ascii="Times New Roman" w:hAnsi="Times New Roman" w:cs="Times New Roman"/>
            <w:i/>
            <w:color w:val="auto"/>
            <w:sz w:val="24"/>
            <w:szCs w:val="24"/>
            <w:lang w:val="en-US"/>
          </w:rPr>
          <w:t xml:space="preserve">Average annual concentrations of fine particulate matter (class </w:t>
        </w:r>
        <w:r w:rsidR="004B5F82" w:rsidRPr="004B5F82">
          <w:rPr>
            <w:rStyle w:val="a5"/>
            <w:rFonts w:ascii="Times New Roman" w:hAnsi="Times New Roman" w:cs="Times New Roman"/>
            <w:i/>
            <w:color w:val="auto"/>
            <w:sz w:val="24"/>
            <w:szCs w:val="24"/>
          </w:rPr>
          <w:t>РМ</w:t>
        </w:r>
        <w:r w:rsidR="004B5F82">
          <w:rPr>
            <w:rStyle w:val="a5"/>
            <w:rFonts w:ascii="Times New Roman" w:hAnsi="Times New Roman" w:cs="Times New Roman"/>
            <w:i/>
            <w:color w:val="auto"/>
            <w:sz w:val="24"/>
            <w:szCs w:val="24"/>
            <w:lang w:val="en-US"/>
          </w:rPr>
          <w:t> </w:t>
        </w:r>
        <w:r w:rsidR="004B5F82" w:rsidRPr="004B5F82">
          <w:rPr>
            <w:rStyle w:val="a5"/>
            <w:rFonts w:ascii="Times New Roman" w:hAnsi="Times New Roman" w:cs="Times New Roman"/>
            <w:i/>
            <w:color w:val="auto"/>
            <w:sz w:val="24"/>
            <w:szCs w:val="24"/>
            <w:lang w:val="en-US"/>
          </w:rPr>
          <w:t>2.5)</w:t>
        </w:r>
        <w:r w:rsidR="00A17180" w:rsidRPr="004B5F82">
          <w:rPr>
            <w:rStyle w:val="a5"/>
            <w:rFonts w:ascii="Times New Roman" w:hAnsi="Times New Roman" w:cs="Times New Roman"/>
            <w:i/>
            <w:color w:val="auto"/>
            <w:sz w:val="24"/>
            <w:szCs w:val="24"/>
            <w:lang w:val="en-US"/>
          </w:rPr>
          <w:t xml:space="preserve"> </w:t>
        </w:r>
      </w:hyperlink>
    </w:p>
    <w:p w:rsidR="00743813" w:rsidRPr="004B5F82" w:rsidRDefault="00AC15FA" w:rsidP="004B5F82">
      <w:pPr>
        <w:pStyle w:val="a4"/>
        <w:numPr>
          <w:ilvl w:val="0"/>
          <w:numId w:val="2"/>
        </w:numPr>
        <w:autoSpaceDE w:val="0"/>
        <w:autoSpaceDN w:val="0"/>
        <w:adjustRightInd w:val="0"/>
        <w:spacing w:before="120" w:after="120"/>
        <w:contextualSpacing w:val="0"/>
        <w:rPr>
          <w:rStyle w:val="a5"/>
          <w:rFonts w:ascii="Times New Roman" w:hAnsi="Times New Roman" w:cs="Times New Roman"/>
          <w:i/>
          <w:color w:val="auto"/>
          <w:sz w:val="24"/>
          <w:szCs w:val="24"/>
          <w:lang w:val="en-US"/>
        </w:rPr>
      </w:pPr>
      <w:hyperlink w:anchor="приземный_озон" w:history="1">
        <w:r w:rsidR="004B5F82" w:rsidRPr="004B5F82">
          <w:rPr>
            <w:rStyle w:val="a5"/>
            <w:rFonts w:ascii="Times New Roman" w:hAnsi="Times New Roman" w:cs="Times New Roman"/>
            <w:i/>
            <w:color w:val="auto"/>
            <w:sz w:val="24"/>
            <w:szCs w:val="24"/>
            <w:lang w:val="en-US"/>
          </w:rPr>
          <w:t>Average annual concentration of ground-level ozone</w:t>
        </w:r>
      </w:hyperlink>
    </w:p>
    <w:p w:rsidR="00F77EDE" w:rsidRPr="004B5F82" w:rsidRDefault="00F77EDE" w:rsidP="00A1520F">
      <w:pPr>
        <w:spacing w:before="60" w:after="60"/>
        <w:rPr>
          <w:rFonts w:ascii="Times New Roman" w:hAnsi="Times New Roman" w:cs="Times New Roman"/>
          <w:sz w:val="24"/>
          <w:szCs w:val="24"/>
          <w:lang w:val="en-US"/>
        </w:rPr>
      </w:pPr>
      <w:r w:rsidRPr="004B5F82">
        <w:rPr>
          <w:rFonts w:ascii="Times New Roman" w:hAnsi="Times New Roman" w:cs="Times New Roman"/>
          <w:sz w:val="24"/>
          <w:szCs w:val="24"/>
          <w:lang w:val="en-US"/>
        </w:rPr>
        <w:br w:type="page"/>
      </w:r>
    </w:p>
    <w:tbl>
      <w:tblPr>
        <w:tblStyle w:val="a3"/>
        <w:tblW w:w="0" w:type="auto"/>
        <w:tblLayout w:type="fixed"/>
        <w:tblLook w:val="04A0" w:firstRow="1" w:lastRow="0" w:firstColumn="1" w:lastColumn="0" w:noHBand="0" w:noVBand="1"/>
      </w:tblPr>
      <w:tblGrid>
        <w:gridCol w:w="1951"/>
        <w:gridCol w:w="7620"/>
      </w:tblGrid>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lastRenderedPageBreak/>
              <w:t>Name</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of</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indicator</w:t>
            </w:r>
            <w:proofErr w:type="spellEnd"/>
          </w:p>
        </w:tc>
        <w:tc>
          <w:tcPr>
            <w:tcW w:w="7620" w:type="dxa"/>
          </w:tcPr>
          <w:p w:rsidR="00294F86" w:rsidRPr="004B5F82" w:rsidRDefault="004B5F82" w:rsidP="00294F86">
            <w:pPr>
              <w:spacing w:before="60" w:after="60"/>
              <w:jc w:val="both"/>
              <w:rPr>
                <w:rFonts w:ascii="Times New Roman" w:eastAsia="Times New Roman" w:hAnsi="Times New Roman" w:cs="Times New Roman"/>
                <w:b/>
                <w:sz w:val="24"/>
                <w:szCs w:val="24"/>
                <w:lang w:val="en-US" w:eastAsia="ru-RU"/>
              </w:rPr>
            </w:pPr>
            <w:bookmarkStart w:id="1" w:name="класс_РМ10"/>
            <w:bookmarkEnd w:id="1"/>
            <w:r w:rsidRPr="004B5F82">
              <w:rPr>
                <w:rFonts w:ascii="Times New Roman" w:eastAsia="Times New Roman" w:hAnsi="Times New Roman" w:cs="Times New Roman"/>
                <w:b/>
                <w:sz w:val="24"/>
                <w:szCs w:val="24"/>
                <w:lang w:val="en-US" w:eastAsia="ru-RU"/>
              </w:rPr>
              <w:t xml:space="preserve">Average annual concentrations of fine particulate matter (class </w:t>
            </w:r>
            <w:r w:rsidRPr="004B5F82">
              <w:rPr>
                <w:rFonts w:ascii="Times New Roman" w:eastAsia="Times New Roman" w:hAnsi="Times New Roman" w:cs="Times New Roman"/>
                <w:b/>
                <w:sz w:val="24"/>
                <w:szCs w:val="24"/>
                <w:lang w:eastAsia="ru-RU"/>
              </w:rPr>
              <w:t>РМ</w:t>
            </w:r>
            <w:r w:rsidRPr="004B5F82">
              <w:rPr>
                <w:rFonts w:ascii="Times New Roman" w:eastAsia="Times New Roman" w:hAnsi="Times New Roman" w:cs="Times New Roman"/>
                <w:b/>
                <w:sz w:val="24"/>
                <w:szCs w:val="24"/>
                <w:lang w:val="en-US" w:eastAsia="ru-RU"/>
              </w:rPr>
              <w:t xml:space="preserve"> 10)</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Producer</w:t>
            </w:r>
            <w:proofErr w:type="spellEnd"/>
          </w:p>
        </w:tc>
        <w:tc>
          <w:tcPr>
            <w:tcW w:w="7620" w:type="dxa"/>
          </w:tcPr>
          <w:p w:rsidR="00294F86" w:rsidRPr="00A1762B" w:rsidRDefault="00294F86" w:rsidP="00294F86">
            <w:pPr>
              <w:spacing w:before="60" w:after="60"/>
              <w:rPr>
                <w:rFonts w:ascii="Times New Roman" w:hAnsi="Times New Roman"/>
                <w:sz w:val="24"/>
                <w:szCs w:val="24"/>
                <w:lang w:val="en-US"/>
              </w:rPr>
            </w:pPr>
            <w:r>
              <w:rPr>
                <w:rFonts w:ascii="Times New Roman" w:hAnsi="Times New Roman"/>
                <w:sz w:val="24"/>
                <w:szCs w:val="24"/>
                <w:lang w:val="en-US"/>
              </w:rPr>
              <w:t>Ministry of Natural Resources and Environmental Protection</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Data</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sources</w:t>
            </w:r>
            <w:proofErr w:type="spellEnd"/>
          </w:p>
        </w:tc>
        <w:tc>
          <w:tcPr>
            <w:tcW w:w="7620" w:type="dxa"/>
          </w:tcPr>
          <w:p w:rsidR="00294F86" w:rsidRPr="00AA2463" w:rsidRDefault="004B1202" w:rsidP="004B1202">
            <w:pPr>
              <w:spacing w:before="60" w:after="60"/>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94F86">
              <w:rPr>
                <w:rFonts w:ascii="Times New Roman" w:hAnsi="Times New Roman" w:cs="Times New Roman"/>
                <w:sz w:val="24"/>
                <w:szCs w:val="24"/>
                <w:lang w:val="en-US"/>
              </w:rPr>
              <w:t>d</w:t>
            </w:r>
            <w:r w:rsidR="00294F86" w:rsidRPr="00AA2463">
              <w:rPr>
                <w:rFonts w:ascii="Times New Roman" w:hAnsi="Times New Roman" w:cs="Times New Roman"/>
                <w:sz w:val="24"/>
                <w:szCs w:val="24"/>
                <w:lang w:val="en-US"/>
              </w:rPr>
              <w:t xml:space="preserve">ministrative data </w:t>
            </w:r>
            <w:r w:rsidRPr="00AA2463">
              <w:rPr>
                <w:rFonts w:ascii="Times New Roman" w:hAnsi="Times New Roman" w:cs="Times New Roman"/>
                <w:sz w:val="24"/>
                <w:szCs w:val="24"/>
                <w:lang w:val="en-US"/>
              </w:rPr>
              <w:t xml:space="preserve">on the content of pollutants in the air </w:t>
            </w:r>
            <w:r w:rsidR="00294F86" w:rsidRPr="00AA2463">
              <w:rPr>
                <w:rFonts w:ascii="Times New Roman" w:hAnsi="Times New Roman" w:cs="Times New Roman"/>
                <w:sz w:val="24"/>
                <w:szCs w:val="24"/>
                <w:lang w:val="en-US"/>
              </w:rPr>
              <w:t xml:space="preserve">of the Ministry of Natural Resources </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Definition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calculation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procedure</w:t>
            </w:r>
            <w:proofErr w:type="spellEnd"/>
          </w:p>
        </w:tc>
        <w:tc>
          <w:tcPr>
            <w:tcW w:w="7620" w:type="dxa"/>
          </w:tcPr>
          <w:p w:rsidR="00294F86" w:rsidRPr="00AA2463" w:rsidRDefault="004B1202" w:rsidP="00294F86">
            <w:pPr>
              <w:spacing w:before="60" w:after="60"/>
              <w:jc w:val="both"/>
              <w:rPr>
                <w:rFonts w:ascii="Times New Roman" w:hAnsi="Times New Roman" w:cs="Times New Roman"/>
                <w:sz w:val="24"/>
                <w:szCs w:val="24"/>
                <w:lang w:val="en-US"/>
              </w:rPr>
            </w:pPr>
            <w:r w:rsidRPr="004B1202">
              <w:rPr>
                <w:rFonts w:ascii="Times New Roman" w:hAnsi="Times New Roman" w:cs="Times New Roman"/>
                <w:sz w:val="24"/>
                <w:szCs w:val="24"/>
                <w:lang w:val="en-US"/>
              </w:rPr>
              <w:t>Average annual concentrations of fine particulate matter (class РМ 10)</w:t>
            </w:r>
            <w:r>
              <w:rPr>
                <w:rFonts w:ascii="Times New Roman" w:hAnsi="Times New Roman" w:cs="Times New Roman"/>
                <w:sz w:val="24"/>
                <w:szCs w:val="24"/>
                <w:lang w:val="en-US"/>
              </w:rPr>
              <w:t xml:space="preserve"> is calculated </w:t>
            </w:r>
            <w:r w:rsidR="00294F86">
              <w:rPr>
                <w:rFonts w:ascii="Times New Roman" w:hAnsi="Times New Roman" w:cs="Times New Roman"/>
                <w:sz w:val="24"/>
                <w:szCs w:val="24"/>
                <w:lang w:val="en-US"/>
              </w:rPr>
              <w:t xml:space="preserve">on the basis of the values </w:t>
            </w:r>
            <w:r w:rsidR="00294F86" w:rsidRPr="00B33712">
              <w:rPr>
                <w:rFonts w:ascii="Times New Roman" w:hAnsi="Times New Roman" w:cs="Times New Roman"/>
                <w:sz w:val="24"/>
                <w:szCs w:val="24"/>
                <w:lang w:val="en-US"/>
              </w:rPr>
              <w:t xml:space="preserve">of </w:t>
            </w:r>
            <w:r w:rsidR="00DC13F5" w:rsidRPr="00DC13F5">
              <w:rPr>
                <w:rFonts w:ascii="Times New Roman" w:hAnsi="Times New Roman" w:cs="Times New Roman"/>
                <w:sz w:val="24"/>
                <w:szCs w:val="24"/>
                <w:lang w:val="en-US"/>
              </w:rPr>
              <w:t>average concentration of solid particles in fractions up to</w:t>
            </w:r>
            <w:r w:rsidR="00294F86" w:rsidRPr="00B33712">
              <w:rPr>
                <w:rFonts w:ascii="Times New Roman" w:hAnsi="Times New Roman" w:cs="Times New Roman"/>
                <w:sz w:val="24"/>
                <w:szCs w:val="24"/>
                <w:lang w:val="en-US"/>
              </w:rPr>
              <w:t xml:space="preserve"> 1</w:t>
            </w:r>
            <w:r w:rsidR="00294F86">
              <w:rPr>
                <w:rFonts w:ascii="Times New Roman" w:hAnsi="Times New Roman" w:cs="Times New Roman"/>
                <w:sz w:val="24"/>
                <w:szCs w:val="24"/>
                <w:lang w:val="en-US"/>
              </w:rPr>
              <w:t>0 microns in diameter (class PM </w:t>
            </w:r>
            <w:r w:rsidR="00294F86" w:rsidRPr="00B33712">
              <w:rPr>
                <w:rFonts w:ascii="Times New Roman" w:hAnsi="Times New Roman" w:cs="Times New Roman"/>
                <w:sz w:val="24"/>
                <w:szCs w:val="24"/>
                <w:lang w:val="en-US"/>
              </w:rPr>
              <w:t>10), measured at automatic stations in continuous mode throughout the year as part of the monitoring of atmospheric air of the National Environmental Monitori</w:t>
            </w:r>
            <w:r w:rsidR="00294F86">
              <w:rPr>
                <w:rFonts w:ascii="Times New Roman" w:hAnsi="Times New Roman" w:cs="Times New Roman"/>
                <w:sz w:val="24"/>
                <w:szCs w:val="24"/>
                <w:lang w:val="en-US"/>
              </w:rPr>
              <w:t>ng System</w:t>
            </w:r>
            <w:r>
              <w:rPr>
                <w:rFonts w:ascii="Times New Roman" w:hAnsi="Times New Roman" w:cs="Times New Roman"/>
                <w:sz w:val="24"/>
                <w:szCs w:val="24"/>
                <w:lang w:val="en-US"/>
              </w:rPr>
              <w:t>.</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Units</w:t>
            </w:r>
            <w:proofErr w:type="spellEnd"/>
          </w:p>
        </w:tc>
        <w:tc>
          <w:tcPr>
            <w:tcW w:w="7620" w:type="dxa"/>
          </w:tcPr>
          <w:p w:rsidR="00294F86" w:rsidRPr="008E5761" w:rsidRDefault="004B1202" w:rsidP="00294F86">
            <w:pPr>
              <w:spacing w:before="60" w:after="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294F86" w:rsidRPr="008E5761">
              <w:rPr>
                <w:rFonts w:ascii="Times New Roman" w:hAnsi="Times New Roman" w:cs="Times New Roman"/>
                <w:sz w:val="24"/>
                <w:szCs w:val="24"/>
                <w:lang w:val="en-US"/>
              </w:rPr>
              <w:t>icrogrammes</w:t>
            </w:r>
            <w:proofErr w:type="spellEnd"/>
            <w:r w:rsidR="00294F86" w:rsidRPr="008E5761">
              <w:rPr>
                <w:rFonts w:ascii="Times New Roman" w:hAnsi="Times New Roman" w:cs="Times New Roman"/>
                <w:sz w:val="24"/>
                <w:szCs w:val="24"/>
                <w:lang w:val="en-US"/>
              </w:rPr>
              <w:t xml:space="preserve"> per cubic </w:t>
            </w:r>
            <w:proofErr w:type="spellStart"/>
            <w:r w:rsidR="00294F86" w:rsidRPr="008E5761">
              <w:rPr>
                <w:rFonts w:ascii="Times New Roman" w:hAnsi="Times New Roman" w:cs="Times New Roman"/>
                <w:sz w:val="24"/>
                <w:szCs w:val="24"/>
                <w:lang w:val="en-US"/>
              </w:rPr>
              <w:t>metre</w:t>
            </w:r>
            <w:proofErr w:type="spellEnd"/>
            <w:r w:rsidR="00294F86" w:rsidRPr="008E5761">
              <w:rPr>
                <w:rFonts w:ascii="Times New Roman" w:hAnsi="Times New Roman" w:cs="Times New Roman"/>
                <w:sz w:val="24"/>
                <w:szCs w:val="24"/>
                <w:lang w:val="en-US"/>
              </w:rPr>
              <w:t xml:space="preserve"> </w:t>
            </w:r>
            <w:r w:rsidR="00294F86">
              <w:rPr>
                <w:rFonts w:ascii="Times New Roman" w:hAnsi="Times New Roman" w:cs="Times New Roman"/>
                <w:sz w:val="24"/>
                <w:szCs w:val="24"/>
                <w:lang w:val="en-US"/>
              </w:rPr>
              <w:t>of air</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Disaggregation</w:t>
            </w:r>
            <w:proofErr w:type="spellEnd"/>
          </w:p>
        </w:tc>
        <w:tc>
          <w:tcPr>
            <w:tcW w:w="7620" w:type="dxa"/>
          </w:tcPr>
          <w:p w:rsidR="00294F86" w:rsidRPr="00294F86" w:rsidRDefault="004B1202" w:rsidP="00294F86">
            <w:pPr>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294F86" w:rsidRPr="00294F86">
              <w:rPr>
                <w:rFonts w:ascii="Times New Roman" w:hAnsi="Times New Roman" w:cs="Times New Roman"/>
                <w:sz w:val="24"/>
                <w:szCs w:val="24"/>
                <w:lang w:val="en-US"/>
              </w:rPr>
              <w:t xml:space="preserve">elected cities (large industrial centers): Brest, Vitebsk, Gomel, Grodno, Minsk, Mogilev, </w:t>
            </w:r>
            <w:proofErr w:type="spellStart"/>
            <w:r w:rsidR="00294F86" w:rsidRPr="00294F86">
              <w:rPr>
                <w:rFonts w:ascii="Times New Roman" w:hAnsi="Times New Roman" w:cs="Times New Roman"/>
                <w:sz w:val="24"/>
                <w:szCs w:val="24"/>
                <w:lang w:val="en-US"/>
              </w:rPr>
              <w:t>Novopolotsk</w:t>
            </w:r>
            <w:proofErr w:type="spellEnd"/>
            <w:r w:rsidR="00294F86" w:rsidRPr="00294F86">
              <w:rPr>
                <w:rFonts w:ascii="Times New Roman" w:hAnsi="Times New Roman" w:cs="Times New Roman"/>
                <w:sz w:val="24"/>
                <w:szCs w:val="24"/>
                <w:lang w:val="en-US"/>
              </w:rPr>
              <w:t xml:space="preserve">, </w:t>
            </w:r>
            <w:proofErr w:type="spellStart"/>
            <w:r w:rsidR="00294F86" w:rsidRPr="00294F86">
              <w:rPr>
                <w:rFonts w:ascii="Times New Roman" w:hAnsi="Times New Roman" w:cs="Times New Roman"/>
                <w:sz w:val="24"/>
                <w:szCs w:val="24"/>
                <w:lang w:val="en-US"/>
              </w:rPr>
              <w:t>Polotsk</w:t>
            </w:r>
            <w:proofErr w:type="spellEnd"/>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Supplementary</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information</w:t>
            </w:r>
            <w:proofErr w:type="spellEnd"/>
          </w:p>
        </w:tc>
        <w:tc>
          <w:tcPr>
            <w:tcW w:w="7620" w:type="dxa"/>
          </w:tcPr>
          <w:p w:rsidR="004B1202" w:rsidRDefault="00AC15FA" w:rsidP="004B1202">
            <w:pPr>
              <w:autoSpaceDE w:val="0"/>
              <w:autoSpaceDN w:val="0"/>
              <w:adjustRightInd w:val="0"/>
              <w:spacing w:before="60" w:after="60"/>
              <w:rPr>
                <w:rFonts w:ascii="Times New Roman" w:eastAsia="Times New Roman" w:hAnsi="Times New Roman"/>
                <w:color w:val="000000"/>
                <w:sz w:val="24"/>
                <w:szCs w:val="24"/>
                <w:lang w:val="en-US" w:eastAsia="ru-RU"/>
              </w:rPr>
            </w:pPr>
            <w:hyperlink w:anchor="_top" w:history="1">
              <w:r w:rsidR="004B1202">
                <w:rPr>
                  <w:rFonts w:ascii="Times New Roman" w:eastAsia="Times New Roman" w:hAnsi="Times New Roman"/>
                  <w:color w:val="000000"/>
                  <w:sz w:val="24"/>
                  <w:szCs w:val="24"/>
                  <w:lang w:val="en-US" w:eastAsia="ru-RU"/>
                </w:rPr>
                <w:t>A</w:t>
              </w:r>
              <w:r w:rsidR="004B1202" w:rsidRPr="00F0553C">
                <w:rPr>
                  <w:rFonts w:ascii="Times New Roman" w:eastAsia="Times New Roman" w:hAnsi="Times New Roman"/>
                  <w:color w:val="000000"/>
                  <w:sz w:val="24"/>
                  <w:szCs w:val="24"/>
                  <w:lang w:val="en-US" w:eastAsia="ru-RU"/>
                </w:rPr>
                <w:t xml:space="preserve">verage annual concentrations of fine particulate matter (class </w:t>
              </w:r>
              <w:r w:rsidR="004B1202" w:rsidRPr="00F0553C">
                <w:rPr>
                  <w:rFonts w:ascii="Times New Roman" w:eastAsia="Times New Roman" w:hAnsi="Times New Roman"/>
                  <w:color w:val="000000"/>
                  <w:sz w:val="24"/>
                  <w:szCs w:val="24"/>
                  <w:lang w:eastAsia="ru-RU"/>
                </w:rPr>
                <w:t>РМ</w:t>
              </w:r>
              <w:r w:rsidR="004B1202" w:rsidRPr="00F0553C">
                <w:rPr>
                  <w:rFonts w:ascii="Times New Roman" w:eastAsia="Times New Roman" w:hAnsi="Times New Roman"/>
                  <w:color w:val="000000"/>
                  <w:sz w:val="24"/>
                  <w:szCs w:val="24"/>
                  <w:lang w:val="en-US" w:eastAsia="ru-RU"/>
                </w:rPr>
                <w:t xml:space="preserve"> 10) </w:t>
              </w:r>
            </w:hyperlink>
            <w:r w:rsidR="004B1202" w:rsidRPr="00F0553C">
              <w:rPr>
                <w:rFonts w:ascii="Times New Roman" w:hAnsi="Times New Roman"/>
                <w:sz w:val="24"/>
                <w:szCs w:val="24"/>
                <w:lang w:val="en-US"/>
              </w:rPr>
              <w:t xml:space="preserve"> </w:t>
            </w:r>
            <w:r w:rsidR="004B1202">
              <w:rPr>
                <w:rFonts w:ascii="Times New Roman" w:hAnsi="Times New Roman"/>
                <w:sz w:val="24"/>
                <w:szCs w:val="24"/>
                <w:lang w:val="en-US"/>
              </w:rPr>
              <w:t>is given</w:t>
            </w:r>
            <w:r w:rsidR="004B1202" w:rsidRPr="00A1762B">
              <w:rPr>
                <w:rFonts w:ascii="Times New Roman" w:hAnsi="Times New Roman"/>
                <w:sz w:val="24"/>
                <w:szCs w:val="24"/>
                <w:lang w:val="en-US"/>
              </w:rPr>
              <w:t xml:space="preserve"> </w:t>
            </w:r>
            <w:r w:rsidR="004B1202">
              <w:rPr>
                <w:rFonts w:ascii="Times New Roman" w:eastAsia="Times New Roman" w:hAnsi="Times New Roman"/>
                <w:color w:val="000000"/>
                <w:sz w:val="24"/>
                <w:szCs w:val="24"/>
                <w:lang w:val="en-US" w:eastAsia="ru-RU"/>
              </w:rPr>
              <w:t xml:space="preserve">on the </w:t>
            </w:r>
            <w:proofErr w:type="spellStart"/>
            <w:r w:rsidR="004B1202">
              <w:rPr>
                <w:rFonts w:ascii="Times New Roman" w:eastAsia="Times New Roman" w:hAnsi="Times New Roman"/>
                <w:color w:val="000000"/>
                <w:sz w:val="24"/>
                <w:szCs w:val="24"/>
                <w:lang w:val="en-US" w:eastAsia="ru-RU"/>
              </w:rPr>
              <w:t>Belstat</w:t>
            </w:r>
            <w:proofErr w:type="spellEnd"/>
            <w:r w:rsidR="004B1202">
              <w:rPr>
                <w:rFonts w:ascii="Times New Roman" w:eastAsia="Times New Roman" w:hAnsi="Times New Roman"/>
                <w:color w:val="000000"/>
                <w:sz w:val="24"/>
                <w:szCs w:val="24"/>
                <w:lang w:val="en-US" w:eastAsia="ru-RU"/>
              </w:rPr>
              <w:t xml:space="preserve"> website within the framework of the </w:t>
            </w:r>
            <w:r w:rsidR="004B1202" w:rsidRPr="00FA7B07">
              <w:rPr>
                <w:rFonts w:ascii="Times New Roman" w:eastAsia="Times New Roman" w:hAnsi="Times New Roman"/>
                <w:color w:val="000000"/>
                <w:sz w:val="24"/>
                <w:szCs w:val="24"/>
                <w:lang w:val="en-US" w:eastAsia="ru-RU"/>
              </w:rPr>
              <w:t>Shared Environmental Information System (SEIS</w:t>
            </w:r>
            <w:r w:rsidR="004B1202">
              <w:rPr>
                <w:rFonts w:ascii="Times New Roman" w:eastAsia="Times New Roman" w:hAnsi="Times New Roman"/>
                <w:color w:val="000000"/>
                <w:sz w:val="24"/>
                <w:szCs w:val="24"/>
                <w:lang w:val="en-US" w:eastAsia="ru-RU"/>
              </w:rPr>
              <w:t>, A2</w:t>
            </w:r>
            <w:r w:rsidR="004B1202" w:rsidRPr="00FA7B07">
              <w:rPr>
                <w:rFonts w:ascii="Times New Roman" w:eastAsia="Times New Roman" w:hAnsi="Times New Roman"/>
                <w:color w:val="000000"/>
                <w:sz w:val="24"/>
                <w:szCs w:val="24"/>
                <w:lang w:val="en-US" w:eastAsia="ru-RU"/>
              </w:rPr>
              <w:t xml:space="preserve"> indicator</w:t>
            </w:r>
            <w:r w:rsidR="004B1202">
              <w:rPr>
                <w:rFonts w:ascii="Times New Roman" w:eastAsia="Times New Roman" w:hAnsi="Times New Roman"/>
                <w:color w:val="000000"/>
                <w:sz w:val="24"/>
                <w:szCs w:val="24"/>
                <w:lang w:val="en-US" w:eastAsia="ru-RU"/>
              </w:rPr>
              <w:t>, since 2005):</w:t>
            </w:r>
          </w:p>
          <w:p w:rsidR="00AC15FA" w:rsidRDefault="00AC15FA" w:rsidP="004B1202">
            <w:pPr>
              <w:autoSpaceDE w:val="0"/>
              <w:autoSpaceDN w:val="0"/>
              <w:adjustRightInd w:val="0"/>
              <w:spacing w:before="60" w:after="60"/>
              <w:rPr>
                <w:rFonts w:ascii="Times New Roman" w:hAnsi="Times New Roman"/>
                <w:sz w:val="24"/>
                <w:szCs w:val="24"/>
                <w:lang w:val="en-US"/>
              </w:rPr>
            </w:pPr>
            <w:hyperlink r:id="rId6" w:history="1">
              <w:r w:rsidRPr="00920E9A">
                <w:rPr>
                  <w:rStyle w:val="a5"/>
                  <w:rFonts w:ascii="Times New Roman" w:hAnsi="Times New Roman"/>
                  <w:sz w:val="24"/>
                  <w:szCs w:val="24"/>
                  <w:lang w:val="en-US"/>
                </w:rPr>
                <w:t>https://www.belstat.gov.by/en/ofitsialnaya-statistika/macroeconomy-and-environment/okruzhayuschaya-sreda/the-shared-environmental-information-system/a-air-pollution-and-ozone-depletion/a2-air-quality-in-urban-areas/</w:t>
              </w:r>
            </w:hyperlink>
          </w:p>
          <w:p w:rsidR="00294F86" w:rsidRDefault="004B1202" w:rsidP="00294F86">
            <w:pPr>
              <w:autoSpaceDE w:val="0"/>
              <w:autoSpaceDN w:val="0"/>
              <w:adjustRightInd w:val="0"/>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7050" w:rsidRPr="00F0553C">
              <w:rPr>
                <w:rFonts w:ascii="Times New Roman" w:hAnsi="Times New Roman" w:cs="Times New Roman"/>
                <w:sz w:val="24"/>
                <w:szCs w:val="24"/>
                <w:lang w:val="en-US"/>
              </w:rPr>
              <w:t>n</w:t>
            </w:r>
            <w:r w:rsidR="00D77050" w:rsidRPr="00F0553C">
              <w:rPr>
                <w:rFonts w:ascii="Times New Roman" w:eastAsia="Times New Roman" w:hAnsi="Times New Roman"/>
                <w:color w:val="000000"/>
                <w:sz w:val="24"/>
                <w:szCs w:val="24"/>
                <w:lang w:val="en-US" w:eastAsia="ru-RU"/>
              </w:rPr>
              <w:t xml:space="preserve">dicator </w:t>
            </w:r>
            <w:r w:rsidRPr="00F0553C">
              <w:rPr>
                <w:rFonts w:ascii="Times New Roman" w:hAnsi="Times New Roman" w:cs="Times New Roman"/>
                <w:sz w:val="24"/>
                <w:szCs w:val="24"/>
                <w:lang w:val="en-US"/>
              </w:rPr>
              <w:t>11.6.2</w:t>
            </w:r>
            <w:r w:rsidR="00DD3B5A">
              <w:rPr>
                <w:rFonts w:ascii="Times New Roman" w:hAnsi="Times New Roman" w:cs="Times New Roman"/>
                <w:sz w:val="24"/>
                <w:szCs w:val="24"/>
                <w:lang w:val="en-US"/>
              </w:rPr>
              <w:t xml:space="preserve"> </w:t>
            </w:r>
            <w:r w:rsidR="00D77050" w:rsidRPr="00F0553C">
              <w:rPr>
                <w:rFonts w:ascii="Times New Roman" w:eastAsia="Times New Roman" w:hAnsi="Times New Roman"/>
                <w:color w:val="000000"/>
                <w:sz w:val="24"/>
                <w:szCs w:val="24"/>
                <w:lang w:val="en-US" w:eastAsia="ru-RU"/>
              </w:rPr>
              <w:t>of the national list of SDG indicators</w:t>
            </w:r>
            <w:r w:rsidR="00294F86" w:rsidRPr="00F0553C">
              <w:rPr>
                <w:rFonts w:ascii="Times New Roman" w:hAnsi="Times New Roman" w:cs="Times New Roman"/>
                <w:sz w:val="24"/>
                <w:szCs w:val="24"/>
                <w:lang w:val="en-US"/>
              </w:rPr>
              <w:t xml:space="preserve">: </w:t>
            </w:r>
          </w:p>
          <w:p w:rsidR="00AC15FA" w:rsidRDefault="00AC15FA" w:rsidP="00294F86">
            <w:pPr>
              <w:autoSpaceDE w:val="0"/>
              <w:autoSpaceDN w:val="0"/>
              <w:adjustRightInd w:val="0"/>
              <w:spacing w:before="60" w:after="60"/>
              <w:jc w:val="both"/>
              <w:rPr>
                <w:rFonts w:ascii="Times New Roman" w:hAnsi="Times New Roman" w:cs="Times New Roman"/>
                <w:sz w:val="24"/>
                <w:szCs w:val="24"/>
                <w:lang w:val="en-US"/>
              </w:rPr>
            </w:pPr>
            <w:hyperlink r:id="rId7" w:history="1">
              <w:r w:rsidRPr="00920E9A">
                <w:rPr>
                  <w:rStyle w:val="a5"/>
                  <w:rFonts w:ascii="Times New Roman" w:hAnsi="Times New Roman" w:cs="Times New Roman"/>
                  <w:sz w:val="24"/>
                  <w:szCs w:val="24"/>
                  <w:lang w:val="en-US"/>
                </w:rPr>
                <w:t>https://sdgplatform.belstat.gov.by/datasets/11.6.2</w:t>
              </w:r>
            </w:hyperlink>
          </w:p>
          <w:p w:rsidR="00294F86" w:rsidRPr="00F0553C" w:rsidRDefault="004B1202" w:rsidP="00294F86">
            <w:pPr>
              <w:spacing w:before="60" w:after="60"/>
              <w:jc w:val="both"/>
              <w:rPr>
                <w:rFonts w:ascii="Times New Roman" w:hAnsi="Times New Roman"/>
                <w:sz w:val="24"/>
                <w:szCs w:val="24"/>
                <w:lang w:val="en-US"/>
              </w:rPr>
            </w:pPr>
            <w:r>
              <w:rPr>
                <w:rFonts w:ascii="Times New Roman" w:hAnsi="Times New Roman"/>
                <w:sz w:val="24"/>
                <w:szCs w:val="24"/>
                <w:lang w:val="en-US"/>
              </w:rPr>
              <w:t>D</w:t>
            </w:r>
            <w:r w:rsidR="00D77050" w:rsidRPr="00F0553C">
              <w:rPr>
                <w:rFonts w:ascii="Times New Roman" w:hAnsi="Times New Roman"/>
                <w:sz w:val="24"/>
                <w:szCs w:val="24"/>
                <w:lang w:val="en-US"/>
              </w:rPr>
              <w:t xml:space="preserve">etailed information is </w:t>
            </w:r>
            <w:r>
              <w:rPr>
                <w:rFonts w:ascii="Times New Roman" w:hAnsi="Times New Roman"/>
                <w:sz w:val="24"/>
                <w:szCs w:val="24"/>
                <w:lang w:val="en-US"/>
              </w:rPr>
              <w:t>given</w:t>
            </w:r>
            <w:r w:rsidR="00D77050" w:rsidRPr="00F0553C">
              <w:rPr>
                <w:rFonts w:ascii="Times New Roman" w:hAnsi="Times New Roman"/>
                <w:sz w:val="24"/>
                <w:szCs w:val="24"/>
                <w:lang w:val="en-US"/>
              </w:rPr>
              <w:t xml:space="preserve"> on the </w:t>
            </w:r>
            <w:proofErr w:type="spellStart"/>
            <w:r w:rsidRPr="00F0553C">
              <w:rPr>
                <w:rFonts w:ascii="Times New Roman" w:hAnsi="Times New Roman"/>
                <w:sz w:val="24"/>
                <w:szCs w:val="24"/>
                <w:lang w:val="en-US"/>
              </w:rPr>
              <w:t>Belhydromet</w:t>
            </w:r>
            <w:proofErr w:type="spellEnd"/>
            <w:r w:rsidRPr="00F0553C">
              <w:rPr>
                <w:rFonts w:ascii="Times New Roman" w:hAnsi="Times New Roman"/>
                <w:sz w:val="24"/>
                <w:szCs w:val="24"/>
                <w:lang w:val="en-US"/>
              </w:rPr>
              <w:t xml:space="preserve"> </w:t>
            </w:r>
            <w:r>
              <w:rPr>
                <w:rFonts w:ascii="Times New Roman" w:hAnsi="Times New Roman"/>
                <w:sz w:val="24"/>
                <w:szCs w:val="24"/>
                <w:lang w:val="en-US"/>
              </w:rPr>
              <w:t>website</w:t>
            </w:r>
            <w:r w:rsidR="00294F86" w:rsidRPr="00F0553C">
              <w:rPr>
                <w:rFonts w:ascii="Times New Roman" w:hAnsi="Times New Roman"/>
                <w:sz w:val="24"/>
                <w:szCs w:val="24"/>
                <w:lang w:val="en-US"/>
              </w:rPr>
              <w:t xml:space="preserve">: </w:t>
            </w:r>
          </w:p>
          <w:p w:rsidR="00294F86" w:rsidRPr="00F0553C" w:rsidRDefault="00F0553C" w:rsidP="00F0553C">
            <w:pPr>
              <w:numPr>
                <w:ilvl w:val="0"/>
                <w:numId w:val="6"/>
              </w:numPr>
              <w:spacing w:before="60" w:after="60"/>
              <w:ind w:firstLine="317"/>
              <w:jc w:val="both"/>
              <w:rPr>
                <w:rFonts w:ascii="Times New Roman" w:hAnsi="Times New Roman" w:cs="Times New Roman"/>
                <w:sz w:val="24"/>
                <w:szCs w:val="24"/>
                <w:lang w:val="be-BY"/>
              </w:rPr>
            </w:pPr>
            <w:r w:rsidRPr="00F0553C">
              <w:rPr>
                <w:rFonts w:ascii="Times New Roman" w:hAnsi="Times New Roman" w:cs="Times New Roman"/>
                <w:sz w:val="24"/>
                <w:szCs w:val="24"/>
                <w:lang w:val="en-US"/>
              </w:rPr>
              <w:t>concentration of pollutants in the air of cities of the Republic of Belarus according to continuous measurements:</w:t>
            </w:r>
          </w:p>
          <w:p w:rsidR="00DD3B5A" w:rsidRPr="003A6676" w:rsidRDefault="00AC15FA" w:rsidP="00DD3B5A">
            <w:pPr>
              <w:spacing w:before="60" w:after="60"/>
              <w:jc w:val="both"/>
              <w:rPr>
                <w:rFonts w:ascii="Times New Roman" w:hAnsi="Times New Roman" w:cs="Times New Roman"/>
                <w:sz w:val="24"/>
                <w:szCs w:val="24"/>
                <w:lang w:val="be-BY"/>
              </w:rPr>
            </w:pPr>
            <w:hyperlink r:id="rId8" w:anchor="air_cont" w:history="1">
              <w:r w:rsidR="00DD3B5A" w:rsidRPr="00F77EDE">
                <w:rPr>
                  <w:rStyle w:val="a5"/>
                  <w:rFonts w:ascii="Times New Roman" w:hAnsi="Times New Roman" w:cs="Times New Roman"/>
                  <w:sz w:val="24"/>
                  <w:szCs w:val="24"/>
                  <w:lang w:val="be-BY"/>
                </w:rPr>
                <w:t>http://rad.org.by/monitoring/air.html#air_cont</w:t>
              </w:r>
            </w:hyperlink>
          </w:p>
          <w:p w:rsidR="00294F86" w:rsidRDefault="00DC13F5" w:rsidP="00294F86">
            <w:pPr>
              <w:numPr>
                <w:ilvl w:val="0"/>
                <w:numId w:val="6"/>
              </w:numPr>
              <w:spacing w:before="60" w:after="60"/>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yearbook</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 of </w:t>
            </w:r>
            <w:r w:rsidRPr="00F0553C">
              <w:rPr>
                <w:rFonts w:ascii="Times New Roman" w:hAnsi="Times New Roman" w:cs="Times New Roman"/>
                <w:sz w:val="24"/>
                <w:szCs w:val="24"/>
                <w:lang w:val="en-US"/>
              </w:rPr>
              <w:t>atmospheric air:</w:t>
            </w:r>
          </w:p>
          <w:p w:rsidR="00DD3B5A" w:rsidRPr="00DD3B5A" w:rsidRDefault="00DD3B5A" w:rsidP="00DD3B5A">
            <w:pPr>
              <w:spacing w:before="60" w:after="60"/>
              <w:jc w:val="both"/>
              <w:rPr>
                <w:rStyle w:val="a5"/>
                <w:rFonts w:ascii="Times New Roman" w:hAnsi="Times New Roman" w:cs="Times New Roman"/>
                <w:sz w:val="24"/>
                <w:szCs w:val="24"/>
                <w:lang w:val="en-US"/>
              </w:rPr>
            </w:pPr>
            <w:r w:rsidRPr="00DD3B5A">
              <w:rPr>
                <w:rStyle w:val="a5"/>
                <w:rFonts w:ascii="Times New Roman" w:hAnsi="Times New Roman" w:cs="Times New Roman"/>
                <w:sz w:val="24"/>
                <w:szCs w:val="24"/>
                <w:lang w:val="en-US"/>
              </w:rPr>
              <w:t>https://rad.org.by/articles/vozduh/</w:t>
            </w:r>
          </w:p>
          <w:p w:rsidR="00294F86" w:rsidRPr="00F0553C" w:rsidRDefault="00294F86" w:rsidP="00294F86">
            <w:pPr>
              <w:spacing w:before="60" w:after="60"/>
              <w:ind w:firstLine="11"/>
              <w:jc w:val="both"/>
              <w:rPr>
                <w:rFonts w:ascii="Times New Roman" w:hAnsi="Times New Roman" w:cs="Times New Roman"/>
                <w:sz w:val="24"/>
                <w:szCs w:val="24"/>
                <w:lang w:val="en-US"/>
              </w:rPr>
            </w:pPr>
            <w:r w:rsidRPr="00F0553C">
              <w:rPr>
                <w:rFonts w:ascii="Times New Roman" w:hAnsi="Times New Roman" w:cs="Times New Roman"/>
                <w:sz w:val="24"/>
                <w:szCs w:val="24"/>
                <w:lang w:val="en-US"/>
              </w:rPr>
              <w:t>National Environmental Monitoring System (</w:t>
            </w:r>
            <w:r w:rsidR="0023305A">
              <w:rPr>
                <w:rFonts w:ascii="Times New Roman" w:hAnsi="Times New Roman" w:cs="Times New Roman"/>
                <w:sz w:val="24"/>
                <w:szCs w:val="24"/>
                <w:lang w:val="en-US"/>
              </w:rPr>
              <w:t xml:space="preserve">ambient air </w:t>
            </w:r>
            <w:r w:rsidR="0023305A" w:rsidRPr="00B33712">
              <w:rPr>
                <w:rFonts w:ascii="Times New Roman" w:hAnsi="Times New Roman" w:cs="Times New Roman"/>
                <w:sz w:val="24"/>
                <w:szCs w:val="24"/>
                <w:lang w:val="en-US"/>
              </w:rPr>
              <w:t>monitoring</w:t>
            </w:r>
            <w:r w:rsidR="004B1202">
              <w:rPr>
                <w:rFonts w:ascii="Times New Roman" w:hAnsi="Times New Roman" w:cs="Times New Roman"/>
                <w:sz w:val="24"/>
                <w:szCs w:val="24"/>
                <w:lang w:val="en-US"/>
              </w:rPr>
              <w:t>)</w:t>
            </w:r>
            <w:r w:rsidR="0023305A" w:rsidRPr="008E5761">
              <w:rPr>
                <w:rFonts w:ascii="Times New Roman" w:hAnsi="Times New Roman" w:cs="Times New Roman"/>
                <w:sz w:val="24"/>
                <w:szCs w:val="24"/>
                <w:lang w:val="en-US"/>
              </w:rPr>
              <w:t>:</w:t>
            </w:r>
          </w:p>
          <w:p w:rsidR="00294F86" w:rsidRPr="00F0553C" w:rsidRDefault="00AC15FA" w:rsidP="00294F86">
            <w:pPr>
              <w:spacing w:before="60" w:after="60"/>
              <w:jc w:val="both"/>
              <w:rPr>
                <w:rFonts w:ascii="Times New Roman" w:hAnsi="Times New Roman" w:cs="Times New Roman"/>
                <w:sz w:val="24"/>
                <w:szCs w:val="24"/>
                <w:lang w:val="en-US"/>
              </w:rPr>
            </w:pPr>
            <w:hyperlink r:id="rId9" w:history="1">
              <w:r w:rsidR="00DD3B5A" w:rsidRPr="00DD3B5A">
                <w:rPr>
                  <w:rStyle w:val="a5"/>
                  <w:rFonts w:ascii="Times New Roman" w:hAnsi="Times New Roman" w:cs="Times New Roman"/>
                  <w:sz w:val="24"/>
                  <w:szCs w:val="24"/>
                  <w:lang w:val="en-US"/>
                </w:rPr>
                <w:t>https://nsmos.by/environmental-monitoring/monitoring-atmosfernogo-vozdukha</w:t>
              </w:r>
            </w:hyperlink>
          </w:p>
        </w:tc>
      </w:tr>
    </w:tbl>
    <w:p w:rsidR="00F77EDE" w:rsidRDefault="00F77EDE" w:rsidP="00A1520F">
      <w:pPr>
        <w:spacing w:before="60" w:after="60"/>
        <w:rPr>
          <w:rFonts w:ascii="Times New Roman" w:hAnsi="Times New Roman" w:cs="Times New Roman"/>
          <w:sz w:val="24"/>
          <w:szCs w:val="24"/>
          <w:lang w:val="be-BY"/>
        </w:rPr>
      </w:pPr>
      <w:r>
        <w:rPr>
          <w:rFonts w:ascii="Times New Roman" w:hAnsi="Times New Roman" w:cs="Times New Roman"/>
          <w:sz w:val="24"/>
          <w:szCs w:val="24"/>
          <w:lang w:val="be-BY"/>
        </w:rPr>
        <w:br w:type="page"/>
      </w:r>
    </w:p>
    <w:tbl>
      <w:tblPr>
        <w:tblStyle w:val="a3"/>
        <w:tblW w:w="0" w:type="auto"/>
        <w:tblLayout w:type="fixed"/>
        <w:tblLook w:val="04A0" w:firstRow="1" w:lastRow="0" w:firstColumn="1" w:lastColumn="0" w:noHBand="0" w:noVBand="1"/>
      </w:tblPr>
      <w:tblGrid>
        <w:gridCol w:w="1951"/>
        <w:gridCol w:w="7620"/>
      </w:tblGrid>
      <w:tr w:rsidR="00294F86" w:rsidRPr="00AC15FA" w:rsidTr="007053BA">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lastRenderedPageBreak/>
              <w:t>Name</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of</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indicator</w:t>
            </w:r>
            <w:proofErr w:type="spellEnd"/>
          </w:p>
        </w:tc>
        <w:tc>
          <w:tcPr>
            <w:tcW w:w="7620" w:type="dxa"/>
          </w:tcPr>
          <w:p w:rsidR="00294F86" w:rsidRPr="004B5F82" w:rsidRDefault="004B5F82" w:rsidP="004B5F82">
            <w:pPr>
              <w:spacing w:before="60" w:after="60"/>
              <w:jc w:val="both"/>
              <w:rPr>
                <w:rFonts w:ascii="Times New Roman" w:eastAsia="Times New Roman" w:hAnsi="Times New Roman" w:cs="Times New Roman"/>
                <w:b/>
                <w:sz w:val="24"/>
                <w:szCs w:val="24"/>
                <w:lang w:val="en-US" w:eastAsia="ru-RU"/>
              </w:rPr>
            </w:pPr>
            <w:bookmarkStart w:id="2" w:name="класс_РМ25"/>
            <w:r w:rsidRPr="004B5F82">
              <w:rPr>
                <w:rFonts w:ascii="Times New Roman" w:eastAsia="Times New Roman" w:hAnsi="Times New Roman" w:cs="Times New Roman"/>
                <w:b/>
                <w:sz w:val="24"/>
                <w:szCs w:val="24"/>
                <w:lang w:val="en-US" w:eastAsia="ru-RU"/>
              </w:rPr>
              <w:t xml:space="preserve">Average annual concentrations of fine particulate matter (class </w:t>
            </w:r>
            <w:r w:rsidRPr="004B5F82">
              <w:rPr>
                <w:rFonts w:ascii="Times New Roman" w:eastAsia="Times New Roman" w:hAnsi="Times New Roman" w:cs="Times New Roman"/>
                <w:b/>
                <w:sz w:val="24"/>
                <w:szCs w:val="24"/>
                <w:lang w:eastAsia="ru-RU"/>
              </w:rPr>
              <w:t>РМ</w:t>
            </w:r>
            <w:r>
              <w:rPr>
                <w:rFonts w:ascii="Times New Roman" w:eastAsia="Times New Roman" w:hAnsi="Times New Roman" w:cs="Times New Roman"/>
                <w:b/>
                <w:sz w:val="24"/>
                <w:szCs w:val="24"/>
                <w:lang w:val="en-US" w:eastAsia="ru-RU"/>
              </w:rPr>
              <w:t> </w:t>
            </w:r>
            <w:r w:rsidRPr="004B5F82">
              <w:rPr>
                <w:rFonts w:ascii="Times New Roman" w:eastAsia="Times New Roman" w:hAnsi="Times New Roman" w:cs="Times New Roman"/>
                <w:b/>
                <w:sz w:val="24"/>
                <w:szCs w:val="24"/>
                <w:lang w:val="en-US" w:eastAsia="ru-RU"/>
              </w:rPr>
              <w:t>2.5)</w:t>
            </w:r>
            <w:hyperlink w:anchor="_top" w:history="1"/>
            <w:bookmarkEnd w:id="2"/>
          </w:p>
        </w:tc>
      </w:tr>
      <w:tr w:rsidR="00294F86" w:rsidRPr="00AC15FA" w:rsidTr="007053BA">
        <w:tc>
          <w:tcPr>
            <w:tcW w:w="1951" w:type="dxa"/>
          </w:tcPr>
          <w:p w:rsidR="00294F86" w:rsidRPr="004B5F82" w:rsidRDefault="00294F86" w:rsidP="00294F86">
            <w:pPr>
              <w:spacing w:before="60" w:after="60"/>
              <w:ind w:right="-113"/>
              <w:jc w:val="both"/>
              <w:rPr>
                <w:rFonts w:ascii="Times New Roman" w:hAnsi="Times New Roman" w:cs="Times New Roman"/>
                <w:sz w:val="24"/>
                <w:szCs w:val="24"/>
                <w:lang w:val="en-US"/>
              </w:rPr>
            </w:pPr>
            <w:r w:rsidRPr="004B5F82">
              <w:rPr>
                <w:rFonts w:ascii="Times New Roman" w:hAnsi="Times New Roman" w:cs="Times New Roman"/>
                <w:sz w:val="24"/>
                <w:szCs w:val="24"/>
                <w:lang w:val="en-US"/>
              </w:rPr>
              <w:t>Producer</w:t>
            </w:r>
          </w:p>
        </w:tc>
        <w:tc>
          <w:tcPr>
            <w:tcW w:w="7620" w:type="dxa"/>
          </w:tcPr>
          <w:p w:rsidR="00294F86" w:rsidRPr="00A1762B" w:rsidRDefault="00294F86" w:rsidP="00294F86">
            <w:pPr>
              <w:spacing w:before="60" w:after="60"/>
              <w:rPr>
                <w:rFonts w:ascii="Times New Roman" w:hAnsi="Times New Roman"/>
                <w:sz w:val="24"/>
                <w:szCs w:val="24"/>
                <w:lang w:val="en-US"/>
              </w:rPr>
            </w:pPr>
            <w:r>
              <w:rPr>
                <w:rFonts w:ascii="Times New Roman" w:hAnsi="Times New Roman"/>
                <w:sz w:val="24"/>
                <w:szCs w:val="24"/>
                <w:lang w:val="en-US"/>
              </w:rPr>
              <w:t>Ministry of Natural Resources and Environmental Protection</w:t>
            </w:r>
          </w:p>
        </w:tc>
      </w:tr>
      <w:tr w:rsidR="00294F86" w:rsidRPr="00AC15FA" w:rsidTr="007053BA">
        <w:tc>
          <w:tcPr>
            <w:tcW w:w="1951" w:type="dxa"/>
          </w:tcPr>
          <w:p w:rsidR="00294F86" w:rsidRPr="004B5F82" w:rsidRDefault="00294F86" w:rsidP="00294F86">
            <w:pPr>
              <w:spacing w:before="60" w:after="60"/>
              <w:ind w:right="-113"/>
              <w:jc w:val="both"/>
              <w:rPr>
                <w:rFonts w:ascii="Times New Roman" w:hAnsi="Times New Roman" w:cs="Times New Roman"/>
                <w:sz w:val="24"/>
                <w:szCs w:val="24"/>
                <w:lang w:val="en-US"/>
              </w:rPr>
            </w:pPr>
            <w:r w:rsidRPr="004B5F82">
              <w:rPr>
                <w:rFonts w:ascii="Times New Roman" w:hAnsi="Times New Roman" w:cs="Times New Roman"/>
                <w:sz w:val="24"/>
                <w:szCs w:val="24"/>
                <w:lang w:val="en-US"/>
              </w:rPr>
              <w:t>Data sources</w:t>
            </w:r>
          </w:p>
        </w:tc>
        <w:tc>
          <w:tcPr>
            <w:tcW w:w="7620" w:type="dxa"/>
          </w:tcPr>
          <w:p w:rsidR="00294F86" w:rsidRPr="00AA2463" w:rsidRDefault="004B0D9C" w:rsidP="004B0D9C">
            <w:pPr>
              <w:spacing w:before="60" w:after="60"/>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94F86">
              <w:rPr>
                <w:rFonts w:ascii="Times New Roman" w:hAnsi="Times New Roman" w:cs="Times New Roman"/>
                <w:sz w:val="24"/>
                <w:szCs w:val="24"/>
                <w:lang w:val="en-US"/>
              </w:rPr>
              <w:t>d</w:t>
            </w:r>
            <w:r w:rsidR="00294F86" w:rsidRPr="00AA2463">
              <w:rPr>
                <w:rFonts w:ascii="Times New Roman" w:hAnsi="Times New Roman" w:cs="Times New Roman"/>
                <w:sz w:val="24"/>
                <w:szCs w:val="24"/>
                <w:lang w:val="en-US"/>
              </w:rPr>
              <w:t xml:space="preserve">ministrative data </w:t>
            </w:r>
            <w:r w:rsidR="004B1202" w:rsidRPr="00AA2463">
              <w:rPr>
                <w:rFonts w:ascii="Times New Roman" w:hAnsi="Times New Roman" w:cs="Times New Roman"/>
                <w:sz w:val="24"/>
                <w:szCs w:val="24"/>
                <w:lang w:val="en-US"/>
              </w:rPr>
              <w:t xml:space="preserve">on the content of pollutants in the air </w:t>
            </w:r>
            <w:r w:rsidR="00294F86" w:rsidRPr="00AA2463">
              <w:rPr>
                <w:rFonts w:ascii="Times New Roman" w:hAnsi="Times New Roman" w:cs="Times New Roman"/>
                <w:sz w:val="24"/>
                <w:szCs w:val="24"/>
                <w:lang w:val="en-US"/>
              </w:rPr>
              <w:t>of th</w:t>
            </w:r>
            <w:r>
              <w:rPr>
                <w:rFonts w:ascii="Times New Roman" w:hAnsi="Times New Roman" w:cs="Times New Roman"/>
                <w:sz w:val="24"/>
                <w:szCs w:val="24"/>
                <w:lang w:val="en-US"/>
              </w:rPr>
              <w:t>e Ministry of Natural Resources</w:t>
            </w:r>
          </w:p>
        </w:tc>
      </w:tr>
      <w:tr w:rsidR="00294F86" w:rsidRPr="00AC15FA" w:rsidTr="007053BA">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Definition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calculation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procedure</w:t>
            </w:r>
            <w:proofErr w:type="spellEnd"/>
          </w:p>
        </w:tc>
        <w:tc>
          <w:tcPr>
            <w:tcW w:w="7620" w:type="dxa"/>
          </w:tcPr>
          <w:p w:rsidR="00294F86" w:rsidRPr="00AA2463" w:rsidRDefault="004B0D9C" w:rsidP="00294F86">
            <w:pPr>
              <w:spacing w:before="60" w:after="60"/>
              <w:jc w:val="both"/>
              <w:rPr>
                <w:rFonts w:ascii="Times New Roman" w:hAnsi="Times New Roman" w:cs="Times New Roman"/>
                <w:sz w:val="24"/>
                <w:szCs w:val="24"/>
                <w:lang w:val="en-US"/>
              </w:rPr>
            </w:pPr>
            <w:r w:rsidRPr="004B0D9C">
              <w:rPr>
                <w:rFonts w:ascii="Times New Roman" w:hAnsi="Times New Roman" w:cs="Times New Roman"/>
                <w:sz w:val="24"/>
                <w:szCs w:val="24"/>
                <w:lang w:val="en-US"/>
              </w:rPr>
              <w:t>Average annual concentrations of fine particulate matter (class РМ 2.5)</w:t>
            </w:r>
            <w:r>
              <w:rPr>
                <w:rFonts w:ascii="Times New Roman" w:hAnsi="Times New Roman" w:cs="Times New Roman"/>
                <w:sz w:val="24"/>
                <w:szCs w:val="24"/>
                <w:lang w:val="en-US"/>
              </w:rPr>
              <w:t xml:space="preserve"> is </w:t>
            </w:r>
            <w:r w:rsidR="00294F86">
              <w:rPr>
                <w:rFonts w:ascii="Times New Roman" w:hAnsi="Times New Roman" w:cs="Times New Roman"/>
                <w:sz w:val="24"/>
                <w:szCs w:val="24"/>
                <w:lang w:val="en-US"/>
              </w:rPr>
              <w:t>c</w:t>
            </w:r>
            <w:r w:rsidR="00294F86" w:rsidRPr="00B33712">
              <w:rPr>
                <w:rFonts w:ascii="Times New Roman" w:hAnsi="Times New Roman" w:cs="Times New Roman"/>
                <w:sz w:val="24"/>
                <w:szCs w:val="24"/>
                <w:lang w:val="en-US"/>
              </w:rPr>
              <w:t>alculat</w:t>
            </w:r>
            <w:r w:rsidR="00294F86">
              <w:rPr>
                <w:rFonts w:ascii="Times New Roman" w:hAnsi="Times New Roman" w:cs="Times New Roman"/>
                <w:sz w:val="24"/>
                <w:szCs w:val="24"/>
                <w:lang w:val="en-US"/>
              </w:rPr>
              <w:t xml:space="preserve">ed on the basis of the values </w:t>
            </w:r>
            <w:r w:rsidR="00294F86" w:rsidRPr="00B33712">
              <w:rPr>
                <w:rFonts w:ascii="Times New Roman" w:hAnsi="Times New Roman" w:cs="Times New Roman"/>
                <w:sz w:val="24"/>
                <w:szCs w:val="24"/>
                <w:lang w:val="en-US"/>
              </w:rPr>
              <w:t xml:space="preserve">of the </w:t>
            </w:r>
            <w:r w:rsidR="00294F86">
              <w:rPr>
                <w:rFonts w:ascii="Times New Roman" w:hAnsi="Times New Roman" w:cs="Times New Roman"/>
                <w:sz w:val="24"/>
                <w:szCs w:val="24"/>
                <w:lang w:val="en-US"/>
              </w:rPr>
              <w:t xml:space="preserve">concentration of fine </w:t>
            </w:r>
            <w:r w:rsidR="00294F86" w:rsidRPr="00B33712">
              <w:rPr>
                <w:rFonts w:ascii="Times New Roman" w:hAnsi="Times New Roman" w:cs="Times New Roman"/>
                <w:sz w:val="24"/>
                <w:szCs w:val="24"/>
                <w:lang w:val="en-US"/>
              </w:rPr>
              <w:t xml:space="preserve">particulate matter </w:t>
            </w:r>
            <w:r w:rsidR="00294F86">
              <w:rPr>
                <w:rFonts w:ascii="Times New Roman" w:hAnsi="Times New Roman" w:cs="Times New Roman"/>
                <w:sz w:val="24"/>
                <w:szCs w:val="24"/>
                <w:lang w:val="en-US"/>
              </w:rPr>
              <w:t>(class PM </w:t>
            </w:r>
            <w:r w:rsidR="00294F86" w:rsidRPr="00AA2463">
              <w:rPr>
                <w:rFonts w:ascii="Times New Roman" w:eastAsia="Times New Roman" w:hAnsi="Times New Roman"/>
                <w:color w:val="000000"/>
                <w:sz w:val="24"/>
                <w:szCs w:val="24"/>
                <w:lang w:val="en-US" w:eastAsia="ru-RU"/>
              </w:rPr>
              <w:t>2.5</w:t>
            </w:r>
            <w:r w:rsidR="00294F86" w:rsidRPr="00B33712">
              <w:rPr>
                <w:rFonts w:ascii="Times New Roman" w:hAnsi="Times New Roman" w:cs="Times New Roman"/>
                <w:sz w:val="24"/>
                <w:szCs w:val="24"/>
                <w:lang w:val="en-US"/>
              </w:rPr>
              <w:t>), measured at automatic stations in continuous mode throughout the year as part of the monitoring of atmospheric air of the National Environmental Monitori</w:t>
            </w:r>
            <w:r w:rsidR="00294F86">
              <w:rPr>
                <w:rFonts w:ascii="Times New Roman" w:hAnsi="Times New Roman" w:cs="Times New Roman"/>
                <w:sz w:val="24"/>
                <w:szCs w:val="24"/>
                <w:lang w:val="en-US"/>
              </w:rPr>
              <w:t>ng System</w:t>
            </w:r>
            <w:r>
              <w:rPr>
                <w:rFonts w:ascii="Times New Roman" w:hAnsi="Times New Roman" w:cs="Times New Roman"/>
                <w:sz w:val="24"/>
                <w:szCs w:val="24"/>
                <w:lang w:val="en-US"/>
              </w:rPr>
              <w:t>.</w:t>
            </w:r>
          </w:p>
        </w:tc>
      </w:tr>
      <w:tr w:rsidR="00294F86" w:rsidRPr="00AC15FA" w:rsidTr="007053BA">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Units</w:t>
            </w:r>
            <w:proofErr w:type="spellEnd"/>
          </w:p>
        </w:tc>
        <w:tc>
          <w:tcPr>
            <w:tcW w:w="7620" w:type="dxa"/>
          </w:tcPr>
          <w:p w:rsidR="00294F86" w:rsidRPr="008E5761" w:rsidRDefault="004B0D9C" w:rsidP="00294F86">
            <w:pPr>
              <w:spacing w:before="60" w:after="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294F86" w:rsidRPr="008E5761">
              <w:rPr>
                <w:rFonts w:ascii="Times New Roman" w:hAnsi="Times New Roman" w:cs="Times New Roman"/>
                <w:sz w:val="24"/>
                <w:szCs w:val="24"/>
                <w:lang w:val="en-US"/>
              </w:rPr>
              <w:t>icrogrammes</w:t>
            </w:r>
            <w:proofErr w:type="spellEnd"/>
            <w:r w:rsidR="00294F86" w:rsidRPr="008E5761">
              <w:rPr>
                <w:rFonts w:ascii="Times New Roman" w:hAnsi="Times New Roman" w:cs="Times New Roman"/>
                <w:sz w:val="24"/>
                <w:szCs w:val="24"/>
                <w:lang w:val="en-US"/>
              </w:rPr>
              <w:t xml:space="preserve"> per cubic </w:t>
            </w:r>
            <w:proofErr w:type="spellStart"/>
            <w:r w:rsidR="00294F86" w:rsidRPr="008E5761">
              <w:rPr>
                <w:rFonts w:ascii="Times New Roman" w:hAnsi="Times New Roman" w:cs="Times New Roman"/>
                <w:sz w:val="24"/>
                <w:szCs w:val="24"/>
                <w:lang w:val="en-US"/>
              </w:rPr>
              <w:t>metre</w:t>
            </w:r>
            <w:proofErr w:type="spellEnd"/>
            <w:r w:rsidR="00294F86" w:rsidRPr="008E5761">
              <w:rPr>
                <w:rFonts w:ascii="Times New Roman" w:hAnsi="Times New Roman" w:cs="Times New Roman"/>
                <w:sz w:val="24"/>
                <w:szCs w:val="24"/>
                <w:lang w:val="en-US"/>
              </w:rPr>
              <w:t xml:space="preserve"> </w:t>
            </w:r>
            <w:r w:rsidR="00294F86">
              <w:rPr>
                <w:rFonts w:ascii="Times New Roman" w:hAnsi="Times New Roman" w:cs="Times New Roman"/>
                <w:sz w:val="24"/>
                <w:szCs w:val="24"/>
                <w:lang w:val="en-US"/>
              </w:rPr>
              <w:t>of air</w:t>
            </w:r>
          </w:p>
        </w:tc>
      </w:tr>
      <w:tr w:rsidR="00294F86" w:rsidRPr="00F77EDE" w:rsidTr="007053BA">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Disaggregation</w:t>
            </w:r>
            <w:proofErr w:type="spellEnd"/>
          </w:p>
        </w:tc>
        <w:tc>
          <w:tcPr>
            <w:tcW w:w="7620" w:type="dxa"/>
          </w:tcPr>
          <w:p w:rsidR="00294F86" w:rsidRPr="00F77EDE" w:rsidRDefault="004B0D9C" w:rsidP="00294F86">
            <w:pPr>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294F86" w:rsidRPr="008E5761">
              <w:rPr>
                <w:rFonts w:ascii="Times New Roman" w:hAnsi="Times New Roman" w:cs="Times New Roman"/>
                <w:sz w:val="24"/>
                <w:szCs w:val="24"/>
                <w:lang w:val="en-US"/>
              </w:rPr>
              <w:t xml:space="preserve">elected cities </w:t>
            </w:r>
            <w:r w:rsidR="00294F86">
              <w:rPr>
                <w:rFonts w:ascii="Times New Roman" w:hAnsi="Times New Roman" w:cs="Times New Roman"/>
                <w:sz w:val="24"/>
                <w:szCs w:val="24"/>
              </w:rPr>
              <w:t>(</w:t>
            </w:r>
            <w:r w:rsidR="00294F86">
              <w:rPr>
                <w:rFonts w:ascii="Times New Roman" w:hAnsi="Times New Roman" w:cs="Times New Roman"/>
                <w:sz w:val="24"/>
                <w:szCs w:val="24"/>
                <w:lang w:val="en-US"/>
              </w:rPr>
              <w:t>Minsk</w:t>
            </w:r>
            <w:r w:rsidR="00294F86">
              <w:rPr>
                <w:rFonts w:ascii="Times New Roman" w:hAnsi="Times New Roman" w:cs="Times New Roman"/>
                <w:sz w:val="24"/>
                <w:szCs w:val="24"/>
              </w:rPr>
              <w:t xml:space="preserve">, </w:t>
            </w:r>
            <w:proofErr w:type="spellStart"/>
            <w:r w:rsidR="00294F86" w:rsidRPr="008E5761">
              <w:rPr>
                <w:rFonts w:ascii="Times New Roman" w:hAnsi="Times New Roman" w:cs="Times New Roman"/>
                <w:sz w:val="24"/>
                <w:szCs w:val="24"/>
              </w:rPr>
              <w:t>Zhlobin</w:t>
            </w:r>
            <w:proofErr w:type="spellEnd"/>
            <w:r w:rsidR="00294F86">
              <w:rPr>
                <w:rFonts w:ascii="Times New Roman" w:hAnsi="Times New Roman" w:cs="Times New Roman"/>
                <w:sz w:val="24"/>
                <w:szCs w:val="24"/>
              </w:rPr>
              <w:t>)</w:t>
            </w:r>
          </w:p>
        </w:tc>
      </w:tr>
      <w:tr w:rsidR="00294F86" w:rsidRPr="00AC15FA" w:rsidTr="007053BA">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Supplementary</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information</w:t>
            </w:r>
            <w:proofErr w:type="spellEnd"/>
          </w:p>
        </w:tc>
        <w:tc>
          <w:tcPr>
            <w:tcW w:w="7620" w:type="dxa"/>
          </w:tcPr>
          <w:p w:rsidR="00294F86" w:rsidRDefault="00AC15FA" w:rsidP="00294F86">
            <w:pPr>
              <w:autoSpaceDE w:val="0"/>
              <w:autoSpaceDN w:val="0"/>
              <w:adjustRightInd w:val="0"/>
              <w:spacing w:before="60" w:after="60"/>
              <w:jc w:val="both"/>
              <w:rPr>
                <w:rFonts w:ascii="Times New Roman" w:hAnsi="Times New Roman" w:cs="Times New Roman"/>
                <w:sz w:val="24"/>
                <w:szCs w:val="24"/>
                <w:lang w:val="en-US"/>
              </w:rPr>
            </w:pPr>
            <w:hyperlink w:anchor="_top" w:history="1">
              <w:r w:rsidR="004B0D9C">
                <w:rPr>
                  <w:rFonts w:ascii="Times New Roman" w:eastAsia="Times New Roman" w:hAnsi="Times New Roman"/>
                  <w:color w:val="000000"/>
                  <w:sz w:val="24"/>
                  <w:szCs w:val="24"/>
                  <w:lang w:val="en-US" w:eastAsia="ru-RU"/>
                </w:rPr>
                <w:t>A</w:t>
              </w:r>
              <w:r w:rsidR="00D77050" w:rsidRPr="00D77050">
                <w:rPr>
                  <w:rFonts w:ascii="Times New Roman" w:eastAsia="Times New Roman" w:hAnsi="Times New Roman"/>
                  <w:color w:val="000000"/>
                  <w:sz w:val="24"/>
                  <w:szCs w:val="24"/>
                  <w:lang w:val="en-US" w:eastAsia="ru-RU"/>
                </w:rPr>
                <w:t xml:space="preserve">verage annual concentrations of fine particulate matter (class </w:t>
              </w:r>
              <w:r w:rsidR="00D77050" w:rsidRPr="00D77050">
                <w:rPr>
                  <w:rFonts w:ascii="Times New Roman" w:eastAsia="Times New Roman" w:hAnsi="Times New Roman"/>
                  <w:color w:val="000000"/>
                  <w:sz w:val="24"/>
                  <w:szCs w:val="24"/>
                  <w:lang w:eastAsia="ru-RU"/>
                </w:rPr>
                <w:t>РМ</w:t>
              </w:r>
              <w:r w:rsidR="00D77050">
                <w:rPr>
                  <w:rFonts w:ascii="Times New Roman" w:eastAsia="Times New Roman" w:hAnsi="Times New Roman"/>
                  <w:color w:val="000000"/>
                  <w:sz w:val="24"/>
                  <w:szCs w:val="24"/>
                  <w:lang w:val="en-US" w:eastAsia="ru-RU"/>
                </w:rPr>
                <w:t> 2.5</w:t>
              </w:r>
              <w:r w:rsidR="00D77050" w:rsidRPr="00D77050">
                <w:rPr>
                  <w:rFonts w:ascii="Times New Roman" w:eastAsia="Times New Roman" w:hAnsi="Times New Roman"/>
                  <w:color w:val="000000"/>
                  <w:sz w:val="24"/>
                  <w:szCs w:val="24"/>
                  <w:lang w:val="en-US" w:eastAsia="ru-RU"/>
                </w:rPr>
                <w:t xml:space="preserve">) </w:t>
              </w:r>
            </w:hyperlink>
            <w:r w:rsidR="00D77050">
              <w:rPr>
                <w:rFonts w:ascii="Times New Roman" w:eastAsia="Times New Roman" w:hAnsi="Times New Roman"/>
                <w:color w:val="000000"/>
                <w:sz w:val="24"/>
                <w:szCs w:val="24"/>
                <w:lang w:val="en-US" w:eastAsia="ru-RU"/>
              </w:rPr>
              <w:br/>
            </w:r>
            <w:r w:rsidR="00D77050" w:rsidRPr="00B725A2">
              <w:rPr>
                <w:rFonts w:ascii="Times New Roman" w:hAnsi="Times New Roman"/>
                <w:sz w:val="24"/>
                <w:szCs w:val="24"/>
                <w:lang w:val="en-US"/>
              </w:rPr>
              <w:t>is</w:t>
            </w:r>
            <w:r w:rsidR="00D77050" w:rsidRPr="00282239">
              <w:rPr>
                <w:rFonts w:ascii="Times New Roman" w:hAnsi="Times New Roman"/>
                <w:sz w:val="24"/>
                <w:szCs w:val="24"/>
                <w:lang w:val="en-US"/>
              </w:rPr>
              <w:t xml:space="preserve"> </w:t>
            </w:r>
            <w:r w:rsidR="004B0D9C">
              <w:rPr>
                <w:rFonts w:ascii="Times New Roman" w:hAnsi="Times New Roman"/>
                <w:sz w:val="24"/>
                <w:szCs w:val="24"/>
                <w:lang w:val="en-US"/>
              </w:rPr>
              <w:t>given</w:t>
            </w:r>
            <w:r w:rsidR="00D77050" w:rsidRPr="00282239">
              <w:rPr>
                <w:rFonts w:ascii="Times New Roman" w:hAnsi="Times New Roman"/>
                <w:sz w:val="24"/>
                <w:szCs w:val="24"/>
                <w:lang w:val="en-US"/>
              </w:rPr>
              <w:t xml:space="preserve"> </w:t>
            </w:r>
            <w:r w:rsidR="00D77050">
              <w:rPr>
                <w:rFonts w:ascii="Times New Roman" w:hAnsi="Times New Roman"/>
                <w:sz w:val="24"/>
                <w:szCs w:val="24"/>
                <w:lang w:val="en-US"/>
              </w:rPr>
              <w:t>in the</w:t>
            </w:r>
            <w:r w:rsidR="00294F86" w:rsidRPr="00D77050">
              <w:rPr>
                <w:rFonts w:ascii="Times New Roman" w:eastAsia="Times New Roman" w:hAnsi="Times New Roman"/>
                <w:color w:val="000000"/>
                <w:sz w:val="24"/>
                <w:szCs w:val="24"/>
                <w:lang w:val="en-US" w:eastAsia="ru-RU"/>
              </w:rPr>
              <w:t xml:space="preserve"> </w:t>
            </w:r>
            <w:r w:rsidR="00D77050">
              <w:rPr>
                <w:rFonts w:ascii="Times New Roman" w:hAnsi="Times New Roman" w:cs="Times New Roman"/>
                <w:sz w:val="24"/>
                <w:szCs w:val="24"/>
                <w:lang w:val="en-US"/>
              </w:rPr>
              <w:t>in</w:t>
            </w:r>
            <w:r w:rsidR="00D77050" w:rsidRPr="00A967F8">
              <w:rPr>
                <w:rFonts w:ascii="Times New Roman" w:eastAsia="Times New Roman" w:hAnsi="Times New Roman"/>
                <w:color w:val="000000"/>
                <w:sz w:val="24"/>
                <w:szCs w:val="24"/>
                <w:lang w:val="en-US" w:eastAsia="ru-RU"/>
              </w:rPr>
              <w:t>dicator</w:t>
            </w:r>
            <w:r w:rsidR="004B0D9C">
              <w:rPr>
                <w:rFonts w:ascii="Times New Roman" w:eastAsia="Times New Roman" w:hAnsi="Times New Roman"/>
                <w:color w:val="000000"/>
                <w:sz w:val="24"/>
                <w:szCs w:val="24"/>
                <w:lang w:val="en-US" w:eastAsia="ru-RU"/>
              </w:rPr>
              <w:t xml:space="preserve"> </w:t>
            </w:r>
            <w:r w:rsidR="004B0D9C" w:rsidRPr="00D77050">
              <w:rPr>
                <w:rFonts w:ascii="Times New Roman" w:hAnsi="Times New Roman" w:cs="Times New Roman"/>
                <w:sz w:val="24"/>
                <w:szCs w:val="24"/>
                <w:lang w:val="en-US"/>
              </w:rPr>
              <w:t>11.6.2</w:t>
            </w:r>
            <w:r w:rsidR="00DD3B5A">
              <w:rPr>
                <w:rFonts w:ascii="Times New Roman" w:hAnsi="Times New Roman" w:cs="Times New Roman"/>
                <w:sz w:val="24"/>
                <w:szCs w:val="24"/>
                <w:lang w:val="en-US"/>
              </w:rPr>
              <w:t xml:space="preserve"> </w:t>
            </w:r>
            <w:r w:rsidR="00D77050" w:rsidRPr="00A967F8">
              <w:rPr>
                <w:rFonts w:ascii="Times New Roman" w:eastAsia="Times New Roman" w:hAnsi="Times New Roman"/>
                <w:color w:val="000000"/>
                <w:sz w:val="24"/>
                <w:szCs w:val="24"/>
                <w:lang w:val="en-US" w:eastAsia="ru-RU"/>
              </w:rPr>
              <w:t>of</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the</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national</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list</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of</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SDG</w:t>
            </w:r>
            <w:r w:rsidR="00D77050" w:rsidRPr="00D77050">
              <w:rPr>
                <w:rFonts w:ascii="Times New Roman" w:eastAsia="Times New Roman" w:hAnsi="Times New Roman"/>
                <w:color w:val="000000"/>
                <w:sz w:val="24"/>
                <w:szCs w:val="24"/>
                <w:lang w:val="en-US" w:eastAsia="ru-RU"/>
              </w:rPr>
              <w:t xml:space="preserve"> </w:t>
            </w:r>
            <w:r w:rsidR="00D77050" w:rsidRPr="00A967F8">
              <w:rPr>
                <w:rFonts w:ascii="Times New Roman" w:eastAsia="Times New Roman" w:hAnsi="Times New Roman"/>
                <w:color w:val="000000"/>
                <w:sz w:val="24"/>
                <w:szCs w:val="24"/>
                <w:lang w:val="en-US" w:eastAsia="ru-RU"/>
              </w:rPr>
              <w:t>indicators</w:t>
            </w:r>
            <w:r w:rsidR="00294F86" w:rsidRPr="00D77050">
              <w:rPr>
                <w:rFonts w:ascii="Times New Roman" w:hAnsi="Times New Roman" w:cs="Times New Roman"/>
                <w:sz w:val="24"/>
                <w:szCs w:val="24"/>
                <w:lang w:val="en-US"/>
              </w:rPr>
              <w:t xml:space="preserve">: </w:t>
            </w:r>
          </w:p>
          <w:p w:rsidR="00AC15FA" w:rsidRPr="00D77050" w:rsidRDefault="00AC15FA" w:rsidP="00294F86">
            <w:pPr>
              <w:autoSpaceDE w:val="0"/>
              <w:autoSpaceDN w:val="0"/>
              <w:adjustRightInd w:val="0"/>
              <w:spacing w:before="60" w:after="60"/>
              <w:jc w:val="both"/>
              <w:rPr>
                <w:rFonts w:ascii="Times New Roman" w:hAnsi="Times New Roman" w:cs="Times New Roman"/>
                <w:sz w:val="24"/>
                <w:szCs w:val="24"/>
                <w:lang w:val="en-US"/>
              </w:rPr>
            </w:pPr>
            <w:hyperlink r:id="rId10" w:history="1">
              <w:r w:rsidRPr="00920E9A">
                <w:rPr>
                  <w:rStyle w:val="a5"/>
                  <w:rFonts w:ascii="Times New Roman" w:hAnsi="Times New Roman" w:cs="Times New Roman"/>
                  <w:sz w:val="24"/>
                  <w:szCs w:val="24"/>
                  <w:lang w:val="en-US"/>
                </w:rPr>
                <w:t>https://sdgplatform.belstat.gov.by/datasets/11.6.2</w:t>
              </w:r>
            </w:hyperlink>
          </w:p>
          <w:p w:rsidR="00A635E3" w:rsidRPr="00F0553C" w:rsidRDefault="00A635E3" w:rsidP="00A635E3">
            <w:pPr>
              <w:spacing w:before="60" w:after="60"/>
              <w:jc w:val="both"/>
              <w:rPr>
                <w:rFonts w:ascii="Times New Roman" w:hAnsi="Times New Roman"/>
                <w:sz w:val="24"/>
                <w:szCs w:val="24"/>
                <w:lang w:val="en-US"/>
              </w:rPr>
            </w:pPr>
            <w:r>
              <w:rPr>
                <w:rFonts w:ascii="Times New Roman" w:hAnsi="Times New Roman"/>
                <w:sz w:val="24"/>
                <w:szCs w:val="24"/>
                <w:lang w:val="en-US"/>
              </w:rPr>
              <w:t>D</w:t>
            </w:r>
            <w:r w:rsidRPr="00F0553C">
              <w:rPr>
                <w:rFonts w:ascii="Times New Roman" w:hAnsi="Times New Roman"/>
                <w:sz w:val="24"/>
                <w:szCs w:val="24"/>
                <w:lang w:val="en-US"/>
              </w:rPr>
              <w:t xml:space="preserve">etailed information is </w:t>
            </w:r>
            <w:r>
              <w:rPr>
                <w:rFonts w:ascii="Times New Roman" w:hAnsi="Times New Roman"/>
                <w:sz w:val="24"/>
                <w:szCs w:val="24"/>
                <w:lang w:val="en-US"/>
              </w:rPr>
              <w:t>given</w:t>
            </w:r>
            <w:r w:rsidRPr="00F0553C">
              <w:rPr>
                <w:rFonts w:ascii="Times New Roman" w:hAnsi="Times New Roman"/>
                <w:sz w:val="24"/>
                <w:szCs w:val="24"/>
                <w:lang w:val="en-US"/>
              </w:rPr>
              <w:t xml:space="preserve"> on the </w:t>
            </w:r>
            <w:proofErr w:type="spellStart"/>
            <w:r w:rsidRPr="00F0553C">
              <w:rPr>
                <w:rFonts w:ascii="Times New Roman" w:hAnsi="Times New Roman"/>
                <w:sz w:val="24"/>
                <w:szCs w:val="24"/>
                <w:lang w:val="en-US"/>
              </w:rPr>
              <w:t>Belhydromet</w:t>
            </w:r>
            <w:proofErr w:type="spellEnd"/>
            <w:r w:rsidRPr="00F0553C">
              <w:rPr>
                <w:rFonts w:ascii="Times New Roman" w:hAnsi="Times New Roman"/>
                <w:sz w:val="24"/>
                <w:szCs w:val="24"/>
                <w:lang w:val="en-US"/>
              </w:rPr>
              <w:t xml:space="preserve"> </w:t>
            </w:r>
            <w:r>
              <w:rPr>
                <w:rFonts w:ascii="Times New Roman" w:hAnsi="Times New Roman"/>
                <w:sz w:val="24"/>
                <w:szCs w:val="24"/>
                <w:lang w:val="en-US"/>
              </w:rPr>
              <w:t>website</w:t>
            </w:r>
            <w:r w:rsidRPr="00F0553C">
              <w:rPr>
                <w:rFonts w:ascii="Times New Roman" w:hAnsi="Times New Roman"/>
                <w:sz w:val="24"/>
                <w:szCs w:val="24"/>
                <w:lang w:val="en-US"/>
              </w:rPr>
              <w:t xml:space="preserve">: </w:t>
            </w:r>
          </w:p>
          <w:p w:rsidR="00A635E3" w:rsidRPr="00F0553C" w:rsidRDefault="00A635E3" w:rsidP="00A635E3">
            <w:pPr>
              <w:numPr>
                <w:ilvl w:val="0"/>
                <w:numId w:val="6"/>
              </w:numPr>
              <w:spacing w:before="60" w:after="60"/>
              <w:ind w:firstLine="317"/>
              <w:jc w:val="both"/>
              <w:rPr>
                <w:rFonts w:ascii="Times New Roman" w:hAnsi="Times New Roman" w:cs="Times New Roman"/>
                <w:sz w:val="24"/>
                <w:szCs w:val="24"/>
                <w:lang w:val="be-BY"/>
              </w:rPr>
            </w:pPr>
            <w:r w:rsidRPr="00F0553C">
              <w:rPr>
                <w:rFonts w:ascii="Times New Roman" w:hAnsi="Times New Roman" w:cs="Times New Roman"/>
                <w:sz w:val="24"/>
                <w:szCs w:val="24"/>
                <w:lang w:val="en-US"/>
              </w:rPr>
              <w:t>concentration of pollutants in the air of cities of the Republic of Belarus according to continuous measurements:</w:t>
            </w:r>
          </w:p>
          <w:p w:rsidR="00A635E3" w:rsidRPr="00F0553C" w:rsidRDefault="00AC15FA" w:rsidP="00A635E3">
            <w:pPr>
              <w:spacing w:before="60" w:after="60"/>
              <w:jc w:val="both"/>
              <w:rPr>
                <w:rFonts w:ascii="Times New Roman" w:hAnsi="Times New Roman" w:cs="Times New Roman"/>
                <w:sz w:val="24"/>
                <w:szCs w:val="24"/>
                <w:lang w:val="be-BY"/>
              </w:rPr>
            </w:pPr>
            <w:hyperlink r:id="rId11" w:anchor="air_cont" w:history="1">
              <w:r w:rsidR="00A635E3" w:rsidRPr="00F0553C">
                <w:rPr>
                  <w:rStyle w:val="a5"/>
                  <w:rFonts w:ascii="Times New Roman" w:hAnsi="Times New Roman" w:cs="Times New Roman"/>
                  <w:sz w:val="24"/>
                  <w:szCs w:val="24"/>
                  <w:lang w:val="be-BY"/>
                </w:rPr>
                <w:t>http://rad.org.by/monitoring/air.html#air_cont</w:t>
              </w:r>
            </w:hyperlink>
          </w:p>
          <w:p w:rsidR="00A635E3" w:rsidRPr="00DC13F5" w:rsidRDefault="00A635E3" w:rsidP="00A635E3">
            <w:pPr>
              <w:numPr>
                <w:ilvl w:val="0"/>
                <w:numId w:val="6"/>
              </w:numPr>
              <w:spacing w:before="60" w:after="60"/>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yearbook</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13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 of </w:t>
            </w:r>
            <w:r w:rsidRPr="00F0553C">
              <w:rPr>
                <w:rFonts w:ascii="Times New Roman" w:hAnsi="Times New Roman" w:cs="Times New Roman"/>
                <w:sz w:val="24"/>
                <w:szCs w:val="24"/>
                <w:lang w:val="en-US"/>
              </w:rPr>
              <w:t>atmospheric air:</w:t>
            </w:r>
          </w:p>
          <w:p w:rsidR="00F2108A" w:rsidRPr="00F2108A" w:rsidRDefault="00F2108A" w:rsidP="00F2108A">
            <w:pPr>
              <w:spacing w:before="60" w:after="60"/>
              <w:jc w:val="both"/>
              <w:rPr>
                <w:rStyle w:val="a5"/>
                <w:rFonts w:ascii="Times New Roman" w:hAnsi="Times New Roman" w:cs="Times New Roman"/>
                <w:sz w:val="24"/>
                <w:szCs w:val="24"/>
                <w:lang w:val="en-US"/>
              </w:rPr>
            </w:pPr>
            <w:r w:rsidRPr="00F2108A">
              <w:rPr>
                <w:rStyle w:val="a5"/>
                <w:rFonts w:ascii="Times New Roman" w:hAnsi="Times New Roman" w:cs="Times New Roman"/>
                <w:sz w:val="24"/>
                <w:szCs w:val="24"/>
                <w:lang w:val="en-US"/>
              </w:rPr>
              <w:t>https://rad.org.by/articles/vozduh/</w:t>
            </w:r>
          </w:p>
          <w:p w:rsidR="004B1202" w:rsidRPr="00F0553C" w:rsidRDefault="004B1202" w:rsidP="004B1202">
            <w:pPr>
              <w:spacing w:before="60" w:after="60"/>
              <w:ind w:firstLine="11"/>
              <w:jc w:val="both"/>
              <w:rPr>
                <w:rFonts w:ascii="Times New Roman" w:hAnsi="Times New Roman" w:cs="Times New Roman"/>
                <w:sz w:val="24"/>
                <w:szCs w:val="24"/>
                <w:lang w:val="en-US"/>
              </w:rPr>
            </w:pPr>
            <w:r w:rsidRPr="00F0553C">
              <w:rPr>
                <w:rFonts w:ascii="Times New Roman" w:hAnsi="Times New Roman" w:cs="Times New Roman"/>
                <w:sz w:val="24"/>
                <w:szCs w:val="24"/>
                <w:lang w:val="en-US"/>
              </w:rPr>
              <w:t>National Environmental Monitoring System (</w:t>
            </w:r>
            <w:r>
              <w:rPr>
                <w:rFonts w:ascii="Times New Roman" w:hAnsi="Times New Roman" w:cs="Times New Roman"/>
                <w:sz w:val="24"/>
                <w:szCs w:val="24"/>
                <w:lang w:val="en-US"/>
              </w:rPr>
              <w:t xml:space="preserve">ambient air </w:t>
            </w:r>
            <w:r w:rsidRPr="00B33712">
              <w:rPr>
                <w:rFonts w:ascii="Times New Roman" w:hAnsi="Times New Roman" w:cs="Times New Roman"/>
                <w:sz w:val="24"/>
                <w:szCs w:val="24"/>
                <w:lang w:val="en-US"/>
              </w:rPr>
              <w:t>monitoring</w:t>
            </w:r>
            <w:r>
              <w:rPr>
                <w:rFonts w:ascii="Times New Roman" w:hAnsi="Times New Roman" w:cs="Times New Roman"/>
                <w:sz w:val="24"/>
                <w:szCs w:val="24"/>
                <w:lang w:val="en-US"/>
              </w:rPr>
              <w:t>)</w:t>
            </w:r>
            <w:r w:rsidRPr="008E5761">
              <w:rPr>
                <w:rFonts w:ascii="Times New Roman" w:hAnsi="Times New Roman" w:cs="Times New Roman"/>
                <w:sz w:val="24"/>
                <w:szCs w:val="24"/>
                <w:lang w:val="en-US"/>
              </w:rPr>
              <w:t>:</w:t>
            </w:r>
          </w:p>
          <w:p w:rsidR="00294F86" w:rsidRPr="00D77050" w:rsidRDefault="00AC15FA" w:rsidP="00294F86">
            <w:pPr>
              <w:spacing w:before="60" w:after="60"/>
              <w:jc w:val="both"/>
              <w:rPr>
                <w:rFonts w:ascii="Times New Roman" w:hAnsi="Times New Roman" w:cs="Times New Roman"/>
                <w:sz w:val="24"/>
                <w:szCs w:val="24"/>
                <w:lang w:val="en-US"/>
              </w:rPr>
            </w:pPr>
            <w:hyperlink r:id="rId12" w:history="1">
              <w:r w:rsidR="00DD3B5A" w:rsidRPr="00DD3B5A">
                <w:rPr>
                  <w:rStyle w:val="a5"/>
                  <w:rFonts w:ascii="Times New Roman" w:hAnsi="Times New Roman" w:cs="Times New Roman"/>
                  <w:sz w:val="24"/>
                  <w:szCs w:val="24"/>
                  <w:lang w:val="en-US"/>
                </w:rPr>
                <w:t>https://nsmos.by/environmental-monitoring/monitoring-atmosfernogo-vozdukha</w:t>
              </w:r>
            </w:hyperlink>
          </w:p>
        </w:tc>
      </w:tr>
    </w:tbl>
    <w:p w:rsidR="00A17180" w:rsidRPr="00D77050" w:rsidRDefault="00A17180" w:rsidP="00A1520F">
      <w:pPr>
        <w:spacing w:before="60" w:after="60"/>
        <w:rPr>
          <w:rFonts w:ascii="Times New Roman" w:hAnsi="Times New Roman" w:cs="Times New Roman"/>
          <w:sz w:val="24"/>
          <w:szCs w:val="24"/>
          <w:lang w:val="en-US"/>
        </w:rPr>
      </w:pPr>
      <w:r w:rsidRPr="00D77050">
        <w:rPr>
          <w:rFonts w:ascii="Times New Roman" w:hAnsi="Times New Roman" w:cs="Times New Roman"/>
          <w:sz w:val="24"/>
          <w:szCs w:val="24"/>
          <w:lang w:val="en-US"/>
        </w:rPr>
        <w:br w:type="page"/>
      </w:r>
    </w:p>
    <w:tbl>
      <w:tblPr>
        <w:tblStyle w:val="a3"/>
        <w:tblW w:w="0" w:type="auto"/>
        <w:tblLayout w:type="fixed"/>
        <w:tblLook w:val="04A0" w:firstRow="1" w:lastRow="0" w:firstColumn="1" w:lastColumn="0" w:noHBand="0" w:noVBand="1"/>
      </w:tblPr>
      <w:tblGrid>
        <w:gridCol w:w="1951"/>
        <w:gridCol w:w="7620"/>
      </w:tblGrid>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lastRenderedPageBreak/>
              <w:t>Name</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of</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indicator</w:t>
            </w:r>
            <w:proofErr w:type="spellEnd"/>
          </w:p>
        </w:tc>
        <w:tc>
          <w:tcPr>
            <w:tcW w:w="7620" w:type="dxa"/>
          </w:tcPr>
          <w:p w:rsidR="00294F86" w:rsidRPr="004B5F82" w:rsidRDefault="004B5F82" w:rsidP="004B5F82">
            <w:pPr>
              <w:spacing w:before="60" w:after="60"/>
              <w:jc w:val="both"/>
              <w:rPr>
                <w:rFonts w:ascii="Times New Roman" w:eastAsia="Times New Roman" w:hAnsi="Times New Roman" w:cs="Times New Roman"/>
                <w:b/>
                <w:sz w:val="24"/>
                <w:szCs w:val="24"/>
                <w:lang w:val="en-US" w:eastAsia="ru-RU"/>
              </w:rPr>
            </w:pPr>
            <w:bookmarkStart w:id="3" w:name="приземный_озон"/>
            <w:bookmarkEnd w:id="3"/>
            <w:r w:rsidRPr="004B5F82">
              <w:rPr>
                <w:rFonts w:ascii="Times New Roman" w:eastAsia="Times New Roman" w:hAnsi="Times New Roman" w:cs="Times New Roman"/>
                <w:b/>
                <w:sz w:val="24"/>
                <w:szCs w:val="24"/>
                <w:lang w:val="en-US" w:eastAsia="ru-RU"/>
              </w:rPr>
              <w:t xml:space="preserve">Average annual concentration of ground-level ozone </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Producer</w:t>
            </w:r>
            <w:proofErr w:type="spellEnd"/>
          </w:p>
        </w:tc>
        <w:tc>
          <w:tcPr>
            <w:tcW w:w="7620" w:type="dxa"/>
          </w:tcPr>
          <w:p w:rsidR="00294F86" w:rsidRPr="00A1762B" w:rsidRDefault="00294F86" w:rsidP="00294F86">
            <w:pPr>
              <w:spacing w:before="60" w:after="60"/>
              <w:rPr>
                <w:rFonts w:ascii="Times New Roman" w:hAnsi="Times New Roman"/>
                <w:sz w:val="24"/>
                <w:szCs w:val="24"/>
                <w:lang w:val="en-US"/>
              </w:rPr>
            </w:pPr>
            <w:r>
              <w:rPr>
                <w:rFonts w:ascii="Times New Roman" w:hAnsi="Times New Roman"/>
                <w:sz w:val="24"/>
                <w:szCs w:val="24"/>
                <w:lang w:val="en-US"/>
              </w:rPr>
              <w:t>Ministry of Natural Resources and Environmental Protection</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Data</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sources</w:t>
            </w:r>
            <w:proofErr w:type="spellEnd"/>
          </w:p>
        </w:tc>
        <w:tc>
          <w:tcPr>
            <w:tcW w:w="7620" w:type="dxa"/>
          </w:tcPr>
          <w:p w:rsidR="00294F86" w:rsidRPr="00AA2463" w:rsidRDefault="004B0D9C" w:rsidP="004B0D9C">
            <w:pPr>
              <w:spacing w:before="60" w:after="60"/>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94F86">
              <w:rPr>
                <w:rFonts w:ascii="Times New Roman" w:hAnsi="Times New Roman" w:cs="Times New Roman"/>
                <w:sz w:val="24"/>
                <w:szCs w:val="24"/>
                <w:lang w:val="en-US"/>
              </w:rPr>
              <w:t>d</w:t>
            </w:r>
            <w:r w:rsidR="00294F86" w:rsidRPr="00AA2463">
              <w:rPr>
                <w:rFonts w:ascii="Times New Roman" w:hAnsi="Times New Roman" w:cs="Times New Roman"/>
                <w:sz w:val="24"/>
                <w:szCs w:val="24"/>
                <w:lang w:val="en-US"/>
              </w:rPr>
              <w:t xml:space="preserve">ministrative data </w:t>
            </w:r>
            <w:r w:rsidRPr="00AA2463">
              <w:rPr>
                <w:rFonts w:ascii="Times New Roman" w:hAnsi="Times New Roman" w:cs="Times New Roman"/>
                <w:sz w:val="24"/>
                <w:szCs w:val="24"/>
                <w:lang w:val="en-US"/>
              </w:rPr>
              <w:t xml:space="preserve">on the content of pollutants in the air </w:t>
            </w:r>
            <w:r w:rsidR="00294F86" w:rsidRPr="00AA2463">
              <w:rPr>
                <w:rFonts w:ascii="Times New Roman" w:hAnsi="Times New Roman" w:cs="Times New Roman"/>
                <w:sz w:val="24"/>
                <w:szCs w:val="24"/>
                <w:lang w:val="en-US"/>
              </w:rPr>
              <w:t xml:space="preserve">of the Ministry of Natural Resources </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Definition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calculation</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procedure</w:t>
            </w:r>
            <w:proofErr w:type="spellEnd"/>
          </w:p>
        </w:tc>
        <w:tc>
          <w:tcPr>
            <w:tcW w:w="7620" w:type="dxa"/>
          </w:tcPr>
          <w:p w:rsidR="00294F86" w:rsidRPr="001C4B2C" w:rsidRDefault="004B0D9C" w:rsidP="00294F86">
            <w:pPr>
              <w:spacing w:before="60" w:after="60"/>
              <w:jc w:val="both"/>
              <w:rPr>
                <w:rFonts w:ascii="Times New Roman" w:hAnsi="Times New Roman" w:cs="Times New Roman"/>
                <w:sz w:val="24"/>
                <w:szCs w:val="24"/>
                <w:lang w:val="en-US"/>
              </w:rPr>
            </w:pPr>
            <w:r w:rsidRPr="004B0D9C">
              <w:rPr>
                <w:rFonts w:ascii="Times New Roman" w:eastAsia="Times New Roman" w:hAnsi="Times New Roman"/>
                <w:color w:val="000000"/>
                <w:sz w:val="24"/>
                <w:szCs w:val="24"/>
                <w:lang w:val="en-US" w:eastAsia="ru-RU"/>
              </w:rPr>
              <w:t xml:space="preserve">Average annual concentration of ground-level ozone </w:t>
            </w:r>
            <w:r>
              <w:rPr>
                <w:rFonts w:ascii="Times New Roman" w:eastAsia="Times New Roman" w:hAnsi="Times New Roman"/>
                <w:color w:val="000000"/>
                <w:sz w:val="24"/>
                <w:szCs w:val="24"/>
                <w:lang w:val="en-US" w:eastAsia="ru-RU"/>
              </w:rPr>
              <w:t xml:space="preserve">is </w:t>
            </w:r>
            <w:r w:rsidR="00294F86" w:rsidRPr="00AA2463">
              <w:rPr>
                <w:rFonts w:ascii="Times New Roman" w:eastAsia="Times New Roman" w:hAnsi="Times New Roman"/>
                <w:color w:val="000000"/>
                <w:sz w:val="24"/>
                <w:szCs w:val="24"/>
                <w:lang w:val="en-US" w:eastAsia="ru-RU"/>
              </w:rPr>
              <w:t>calculated on the basis of</w:t>
            </w:r>
            <w:r w:rsidR="00294F86">
              <w:rPr>
                <w:rFonts w:ascii="Times New Roman" w:eastAsia="Times New Roman" w:hAnsi="Times New Roman"/>
                <w:color w:val="000000"/>
                <w:sz w:val="24"/>
                <w:szCs w:val="24"/>
                <w:lang w:val="en-US" w:eastAsia="ru-RU"/>
              </w:rPr>
              <w:t xml:space="preserve"> the a</w:t>
            </w:r>
            <w:r w:rsidR="00294F86" w:rsidRPr="001C4B2C">
              <w:rPr>
                <w:rFonts w:ascii="Times New Roman" w:eastAsia="Times New Roman" w:hAnsi="Times New Roman"/>
                <w:color w:val="000000"/>
                <w:sz w:val="24"/>
                <w:szCs w:val="24"/>
                <w:lang w:val="en-US" w:eastAsia="ru-RU"/>
              </w:rPr>
              <w:t>verage annual concentration of ground-level ozone</w:t>
            </w:r>
            <w:r w:rsidR="00294F86">
              <w:rPr>
                <w:rFonts w:ascii="Times New Roman" w:eastAsia="Times New Roman" w:hAnsi="Times New Roman"/>
                <w:color w:val="000000"/>
                <w:sz w:val="24"/>
                <w:szCs w:val="24"/>
                <w:lang w:val="en-US" w:eastAsia="ru-RU"/>
              </w:rPr>
              <w:t xml:space="preserve">, </w:t>
            </w:r>
            <w:r w:rsidR="00294F86" w:rsidRPr="00AA2463">
              <w:rPr>
                <w:rFonts w:ascii="Times New Roman" w:eastAsia="Times New Roman" w:hAnsi="Times New Roman"/>
                <w:color w:val="000000"/>
                <w:sz w:val="24"/>
                <w:szCs w:val="24"/>
                <w:lang w:val="en-US" w:eastAsia="ru-RU"/>
              </w:rPr>
              <w:t>measured at automatic stations in continuous mode throughout the year as part of the monitoring of atmospheric air of the National Environmental Monitoring System</w:t>
            </w:r>
            <w:r>
              <w:rPr>
                <w:rFonts w:ascii="Times New Roman" w:eastAsia="Times New Roman" w:hAnsi="Times New Roman"/>
                <w:color w:val="000000"/>
                <w:sz w:val="24"/>
                <w:szCs w:val="24"/>
                <w:lang w:val="en-US" w:eastAsia="ru-RU"/>
              </w:rPr>
              <w:t>.</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Units</w:t>
            </w:r>
            <w:proofErr w:type="spellEnd"/>
          </w:p>
        </w:tc>
        <w:tc>
          <w:tcPr>
            <w:tcW w:w="7620" w:type="dxa"/>
          </w:tcPr>
          <w:p w:rsidR="00294F86" w:rsidRPr="008E5761" w:rsidRDefault="004B0D9C" w:rsidP="00294F86">
            <w:pPr>
              <w:spacing w:before="60" w:after="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294F86" w:rsidRPr="008E5761">
              <w:rPr>
                <w:rFonts w:ascii="Times New Roman" w:hAnsi="Times New Roman" w:cs="Times New Roman"/>
                <w:sz w:val="24"/>
                <w:szCs w:val="24"/>
                <w:lang w:val="en-US"/>
              </w:rPr>
              <w:t>icrogrammes</w:t>
            </w:r>
            <w:proofErr w:type="spellEnd"/>
            <w:r w:rsidR="00294F86" w:rsidRPr="008E5761">
              <w:rPr>
                <w:rFonts w:ascii="Times New Roman" w:hAnsi="Times New Roman" w:cs="Times New Roman"/>
                <w:sz w:val="24"/>
                <w:szCs w:val="24"/>
                <w:lang w:val="en-US"/>
              </w:rPr>
              <w:t xml:space="preserve"> per cubic </w:t>
            </w:r>
            <w:proofErr w:type="spellStart"/>
            <w:r w:rsidR="00294F86" w:rsidRPr="008E5761">
              <w:rPr>
                <w:rFonts w:ascii="Times New Roman" w:hAnsi="Times New Roman" w:cs="Times New Roman"/>
                <w:sz w:val="24"/>
                <w:szCs w:val="24"/>
                <w:lang w:val="en-US"/>
              </w:rPr>
              <w:t>metre</w:t>
            </w:r>
            <w:proofErr w:type="spellEnd"/>
            <w:r w:rsidR="00294F86" w:rsidRPr="008E5761">
              <w:rPr>
                <w:rFonts w:ascii="Times New Roman" w:hAnsi="Times New Roman" w:cs="Times New Roman"/>
                <w:sz w:val="24"/>
                <w:szCs w:val="24"/>
                <w:lang w:val="en-US"/>
              </w:rPr>
              <w:t xml:space="preserve"> </w:t>
            </w:r>
            <w:r w:rsidR="00294F86">
              <w:rPr>
                <w:rFonts w:ascii="Times New Roman" w:hAnsi="Times New Roman" w:cs="Times New Roman"/>
                <w:sz w:val="24"/>
                <w:szCs w:val="24"/>
                <w:lang w:val="en-US"/>
              </w:rPr>
              <w:t>of air</w:t>
            </w:r>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Disaggregation</w:t>
            </w:r>
            <w:proofErr w:type="spellEnd"/>
          </w:p>
        </w:tc>
        <w:tc>
          <w:tcPr>
            <w:tcW w:w="7620" w:type="dxa"/>
          </w:tcPr>
          <w:p w:rsidR="00294F86" w:rsidRPr="008E5761" w:rsidRDefault="004B0D9C" w:rsidP="00294F86">
            <w:pPr>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294F86" w:rsidRPr="008E5761">
              <w:rPr>
                <w:rFonts w:ascii="Times New Roman" w:hAnsi="Times New Roman" w:cs="Times New Roman"/>
                <w:sz w:val="24"/>
                <w:szCs w:val="24"/>
                <w:lang w:val="en-US"/>
              </w:rPr>
              <w:t xml:space="preserve">elected cities (large industrial centers): Brest, Vitebsk, Gomel, Grodno, Minsk, Mogilev, </w:t>
            </w:r>
            <w:proofErr w:type="spellStart"/>
            <w:r w:rsidR="00294F86" w:rsidRPr="008E5761">
              <w:rPr>
                <w:rFonts w:ascii="Times New Roman" w:hAnsi="Times New Roman" w:cs="Times New Roman"/>
                <w:sz w:val="24"/>
                <w:szCs w:val="24"/>
                <w:lang w:val="en-US"/>
              </w:rPr>
              <w:t>Novopolotsk</w:t>
            </w:r>
            <w:proofErr w:type="spellEnd"/>
            <w:r w:rsidR="00294F86" w:rsidRPr="008E5761">
              <w:rPr>
                <w:rFonts w:ascii="Times New Roman" w:hAnsi="Times New Roman" w:cs="Times New Roman"/>
                <w:sz w:val="24"/>
                <w:szCs w:val="24"/>
                <w:lang w:val="en-US"/>
              </w:rPr>
              <w:t xml:space="preserve">, </w:t>
            </w:r>
            <w:proofErr w:type="spellStart"/>
            <w:r w:rsidR="00294F86" w:rsidRPr="008E5761">
              <w:rPr>
                <w:rFonts w:ascii="Times New Roman" w:hAnsi="Times New Roman" w:cs="Times New Roman"/>
                <w:sz w:val="24"/>
                <w:szCs w:val="24"/>
                <w:lang w:val="en-US"/>
              </w:rPr>
              <w:t>Polotsk</w:t>
            </w:r>
            <w:proofErr w:type="spellEnd"/>
          </w:p>
        </w:tc>
      </w:tr>
      <w:tr w:rsidR="00294F86" w:rsidRPr="00AC15FA" w:rsidTr="002E7A69">
        <w:tc>
          <w:tcPr>
            <w:tcW w:w="1951" w:type="dxa"/>
          </w:tcPr>
          <w:p w:rsidR="00294F86" w:rsidRPr="00294F86" w:rsidRDefault="00294F86" w:rsidP="00294F86">
            <w:pPr>
              <w:spacing w:before="60" w:after="60"/>
              <w:ind w:right="-113"/>
              <w:jc w:val="both"/>
              <w:rPr>
                <w:rFonts w:ascii="Times New Roman" w:hAnsi="Times New Roman" w:cs="Times New Roman"/>
                <w:sz w:val="24"/>
                <w:szCs w:val="24"/>
              </w:rPr>
            </w:pPr>
            <w:proofErr w:type="spellStart"/>
            <w:r w:rsidRPr="00294F86">
              <w:rPr>
                <w:rFonts w:ascii="Times New Roman" w:hAnsi="Times New Roman" w:cs="Times New Roman"/>
                <w:sz w:val="24"/>
                <w:szCs w:val="24"/>
              </w:rPr>
              <w:t>Supplementary</w:t>
            </w:r>
            <w:proofErr w:type="spellEnd"/>
            <w:r w:rsidRPr="00294F86">
              <w:rPr>
                <w:rFonts w:ascii="Times New Roman" w:hAnsi="Times New Roman" w:cs="Times New Roman"/>
                <w:sz w:val="24"/>
                <w:szCs w:val="24"/>
              </w:rPr>
              <w:t xml:space="preserve"> </w:t>
            </w:r>
            <w:proofErr w:type="spellStart"/>
            <w:r w:rsidRPr="00294F86">
              <w:rPr>
                <w:rFonts w:ascii="Times New Roman" w:hAnsi="Times New Roman" w:cs="Times New Roman"/>
                <w:sz w:val="24"/>
                <w:szCs w:val="24"/>
              </w:rPr>
              <w:t>information</w:t>
            </w:r>
            <w:proofErr w:type="spellEnd"/>
          </w:p>
        </w:tc>
        <w:tc>
          <w:tcPr>
            <w:tcW w:w="7620" w:type="dxa"/>
          </w:tcPr>
          <w:p w:rsidR="004B0D9C" w:rsidRDefault="00AC15FA" w:rsidP="004B0D9C">
            <w:pPr>
              <w:autoSpaceDE w:val="0"/>
              <w:autoSpaceDN w:val="0"/>
              <w:adjustRightInd w:val="0"/>
              <w:spacing w:before="60" w:after="60"/>
              <w:rPr>
                <w:rFonts w:ascii="Times New Roman" w:eastAsia="Times New Roman" w:hAnsi="Times New Roman"/>
                <w:color w:val="000000"/>
                <w:sz w:val="24"/>
                <w:szCs w:val="24"/>
                <w:lang w:val="en-US" w:eastAsia="ru-RU"/>
              </w:rPr>
            </w:pPr>
            <w:hyperlink w:anchor="_top" w:history="1">
              <w:r w:rsidR="004B0D9C">
                <w:rPr>
                  <w:rFonts w:ascii="Times New Roman" w:eastAsia="Times New Roman" w:hAnsi="Times New Roman"/>
                  <w:color w:val="000000"/>
                  <w:sz w:val="24"/>
                  <w:szCs w:val="24"/>
                  <w:lang w:val="en-US" w:eastAsia="ru-RU"/>
                </w:rPr>
                <w:t>A</w:t>
              </w:r>
              <w:r w:rsidR="004B0D9C" w:rsidRPr="00F0553C">
                <w:rPr>
                  <w:rFonts w:ascii="Times New Roman" w:eastAsia="Times New Roman" w:hAnsi="Times New Roman"/>
                  <w:color w:val="000000"/>
                  <w:sz w:val="24"/>
                  <w:szCs w:val="24"/>
                  <w:lang w:val="en-US" w:eastAsia="ru-RU"/>
                </w:rPr>
                <w:t xml:space="preserve">verage annual </w:t>
              </w:r>
              <w:r w:rsidR="004B0D9C" w:rsidRPr="004B0D9C">
                <w:rPr>
                  <w:rFonts w:ascii="Times New Roman" w:eastAsia="Times New Roman" w:hAnsi="Times New Roman"/>
                  <w:color w:val="000000"/>
                  <w:sz w:val="24"/>
                  <w:szCs w:val="24"/>
                  <w:lang w:val="en-US" w:eastAsia="ru-RU"/>
                </w:rPr>
                <w:t xml:space="preserve">concentrations of ground-level ozone </w:t>
              </w:r>
            </w:hyperlink>
            <w:r w:rsidR="004B0D9C" w:rsidRPr="00F0553C">
              <w:rPr>
                <w:rFonts w:ascii="Times New Roman" w:hAnsi="Times New Roman"/>
                <w:sz w:val="24"/>
                <w:szCs w:val="24"/>
                <w:lang w:val="en-US"/>
              </w:rPr>
              <w:t xml:space="preserve"> </w:t>
            </w:r>
            <w:r w:rsidR="004B0D9C">
              <w:rPr>
                <w:rFonts w:ascii="Times New Roman" w:hAnsi="Times New Roman"/>
                <w:sz w:val="24"/>
                <w:szCs w:val="24"/>
                <w:lang w:val="en-US"/>
              </w:rPr>
              <w:t>is given</w:t>
            </w:r>
            <w:r w:rsidR="004B0D9C" w:rsidRPr="00A1762B">
              <w:rPr>
                <w:rFonts w:ascii="Times New Roman" w:hAnsi="Times New Roman"/>
                <w:sz w:val="24"/>
                <w:szCs w:val="24"/>
                <w:lang w:val="en-US"/>
              </w:rPr>
              <w:t xml:space="preserve"> </w:t>
            </w:r>
            <w:r w:rsidR="004B0D9C">
              <w:rPr>
                <w:rFonts w:ascii="Times New Roman" w:eastAsia="Times New Roman" w:hAnsi="Times New Roman"/>
                <w:color w:val="000000"/>
                <w:sz w:val="24"/>
                <w:szCs w:val="24"/>
                <w:lang w:val="en-US" w:eastAsia="ru-RU"/>
              </w:rPr>
              <w:t xml:space="preserve">on the </w:t>
            </w:r>
            <w:proofErr w:type="spellStart"/>
            <w:r w:rsidR="004B0D9C">
              <w:rPr>
                <w:rFonts w:ascii="Times New Roman" w:eastAsia="Times New Roman" w:hAnsi="Times New Roman"/>
                <w:color w:val="000000"/>
                <w:sz w:val="24"/>
                <w:szCs w:val="24"/>
                <w:lang w:val="en-US" w:eastAsia="ru-RU"/>
              </w:rPr>
              <w:t>Belstat</w:t>
            </w:r>
            <w:proofErr w:type="spellEnd"/>
            <w:r w:rsidR="004B0D9C">
              <w:rPr>
                <w:rFonts w:ascii="Times New Roman" w:eastAsia="Times New Roman" w:hAnsi="Times New Roman"/>
                <w:color w:val="000000"/>
                <w:sz w:val="24"/>
                <w:szCs w:val="24"/>
                <w:lang w:val="en-US" w:eastAsia="ru-RU"/>
              </w:rPr>
              <w:t xml:space="preserve"> website within the framework of the </w:t>
            </w:r>
            <w:r w:rsidR="004B0D9C" w:rsidRPr="00FA7B07">
              <w:rPr>
                <w:rFonts w:ascii="Times New Roman" w:eastAsia="Times New Roman" w:hAnsi="Times New Roman"/>
                <w:color w:val="000000"/>
                <w:sz w:val="24"/>
                <w:szCs w:val="24"/>
                <w:lang w:val="en-US" w:eastAsia="ru-RU"/>
              </w:rPr>
              <w:t>Shared Environmental Information System (SEIS</w:t>
            </w:r>
            <w:r w:rsidR="004B0D9C">
              <w:rPr>
                <w:rFonts w:ascii="Times New Roman" w:eastAsia="Times New Roman" w:hAnsi="Times New Roman"/>
                <w:color w:val="000000"/>
                <w:sz w:val="24"/>
                <w:szCs w:val="24"/>
                <w:lang w:val="en-US" w:eastAsia="ru-RU"/>
              </w:rPr>
              <w:t>, A2</w:t>
            </w:r>
            <w:r w:rsidR="004B0D9C" w:rsidRPr="00FA7B07">
              <w:rPr>
                <w:rFonts w:ascii="Times New Roman" w:eastAsia="Times New Roman" w:hAnsi="Times New Roman"/>
                <w:color w:val="000000"/>
                <w:sz w:val="24"/>
                <w:szCs w:val="24"/>
                <w:lang w:val="en-US" w:eastAsia="ru-RU"/>
              </w:rPr>
              <w:t xml:space="preserve"> indicator</w:t>
            </w:r>
            <w:r w:rsidR="004B0D9C">
              <w:rPr>
                <w:rFonts w:ascii="Times New Roman" w:eastAsia="Times New Roman" w:hAnsi="Times New Roman"/>
                <w:color w:val="000000"/>
                <w:sz w:val="24"/>
                <w:szCs w:val="24"/>
                <w:lang w:val="en-US" w:eastAsia="ru-RU"/>
              </w:rPr>
              <w:t>, since 2005):</w:t>
            </w:r>
          </w:p>
          <w:p w:rsidR="00AC15FA" w:rsidRDefault="00AC15FA" w:rsidP="004B0D9C">
            <w:pPr>
              <w:autoSpaceDE w:val="0"/>
              <w:autoSpaceDN w:val="0"/>
              <w:adjustRightInd w:val="0"/>
              <w:spacing w:before="60" w:after="60"/>
              <w:rPr>
                <w:rFonts w:ascii="Times New Roman" w:hAnsi="Times New Roman"/>
                <w:sz w:val="24"/>
                <w:szCs w:val="24"/>
                <w:lang w:val="en-US"/>
              </w:rPr>
            </w:pPr>
            <w:hyperlink r:id="rId13" w:history="1">
              <w:r w:rsidRPr="00920E9A">
                <w:rPr>
                  <w:rStyle w:val="a5"/>
                  <w:rFonts w:ascii="Times New Roman" w:hAnsi="Times New Roman"/>
                  <w:sz w:val="24"/>
                  <w:szCs w:val="24"/>
                  <w:lang w:val="en-US"/>
                </w:rPr>
                <w:t>https://www.belstat.gov.by/en/ofitsialnaya-statistika/macroeconomy-and-environment/okruzhayuschaya-sreda/the-shared-environmental-information-system/a-air-pollution-and-ozone-depletion/a2-air-quality-in-urban-areas/</w:t>
              </w:r>
            </w:hyperlink>
          </w:p>
          <w:p w:rsidR="00294F86" w:rsidRPr="0023305A" w:rsidRDefault="004B0D9C" w:rsidP="0023305A">
            <w:pPr>
              <w:autoSpaceDE w:val="0"/>
              <w:autoSpaceDN w:val="0"/>
              <w:adjustRightInd w:val="0"/>
              <w:spacing w:before="60" w:after="60"/>
              <w:jc w:val="both"/>
              <w:rPr>
                <w:rFonts w:ascii="Times New Roman" w:hAnsi="Times New Roman" w:cs="Times New Roman"/>
                <w:sz w:val="24"/>
                <w:szCs w:val="24"/>
                <w:lang w:val="en-US"/>
              </w:rPr>
            </w:pPr>
            <w:bookmarkStart w:id="4" w:name="_GoBack"/>
            <w:bookmarkEnd w:id="4"/>
            <w:r>
              <w:rPr>
                <w:rFonts w:ascii="Times New Roman" w:hAnsi="Times New Roman" w:cs="Times New Roman"/>
                <w:sz w:val="24"/>
                <w:szCs w:val="24"/>
                <w:lang w:val="en-US"/>
              </w:rPr>
              <w:t>A</w:t>
            </w:r>
            <w:r w:rsidR="0023305A" w:rsidRPr="0023305A">
              <w:rPr>
                <w:rFonts w:ascii="Times New Roman" w:hAnsi="Times New Roman" w:cs="Times New Roman"/>
                <w:sz w:val="24"/>
                <w:szCs w:val="24"/>
                <w:lang w:val="en-US"/>
              </w:rPr>
              <w:t>ir monitoring is a system for observing the state of atmospheric air, as well as assessing and forecasting the main trends in the quality of atmospheric air in order to timely identify the negative impacts of nat</w:t>
            </w:r>
            <w:r>
              <w:rPr>
                <w:rFonts w:ascii="Times New Roman" w:hAnsi="Times New Roman" w:cs="Times New Roman"/>
                <w:sz w:val="24"/>
                <w:szCs w:val="24"/>
                <w:lang w:val="en-US"/>
              </w:rPr>
              <w:t>ural and anthropogenic factors.</w:t>
            </w:r>
          </w:p>
          <w:p w:rsidR="004B1202" w:rsidRPr="00F0553C" w:rsidRDefault="004B1202" w:rsidP="004B1202">
            <w:pPr>
              <w:spacing w:before="60" w:after="60"/>
              <w:ind w:firstLine="11"/>
              <w:jc w:val="both"/>
              <w:rPr>
                <w:rFonts w:ascii="Times New Roman" w:hAnsi="Times New Roman" w:cs="Times New Roman"/>
                <w:sz w:val="24"/>
                <w:szCs w:val="24"/>
                <w:lang w:val="en-US"/>
              </w:rPr>
            </w:pPr>
            <w:r w:rsidRPr="00F0553C">
              <w:rPr>
                <w:rFonts w:ascii="Times New Roman" w:hAnsi="Times New Roman" w:cs="Times New Roman"/>
                <w:sz w:val="24"/>
                <w:szCs w:val="24"/>
                <w:lang w:val="en-US"/>
              </w:rPr>
              <w:t>National Environmental Monitoring System (</w:t>
            </w:r>
            <w:r>
              <w:rPr>
                <w:rFonts w:ascii="Times New Roman" w:hAnsi="Times New Roman" w:cs="Times New Roman"/>
                <w:sz w:val="24"/>
                <w:szCs w:val="24"/>
                <w:lang w:val="en-US"/>
              </w:rPr>
              <w:t xml:space="preserve">ambient air </w:t>
            </w:r>
            <w:r w:rsidRPr="00B33712">
              <w:rPr>
                <w:rFonts w:ascii="Times New Roman" w:hAnsi="Times New Roman" w:cs="Times New Roman"/>
                <w:sz w:val="24"/>
                <w:szCs w:val="24"/>
                <w:lang w:val="en-US"/>
              </w:rPr>
              <w:t>monitoring</w:t>
            </w:r>
            <w:r>
              <w:rPr>
                <w:rFonts w:ascii="Times New Roman" w:hAnsi="Times New Roman" w:cs="Times New Roman"/>
                <w:sz w:val="24"/>
                <w:szCs w:val="24"/>
                <w:lang w:val="en-US"/>
              </w:rPr>
              <w:t>)</w:t>
            </w:r>
            <w:r w:rsidRPr="008E5761">
              <w:rPr>
                <w:rFonts w:ascii="Times New Roman" w:hAnsi="Times New Roman" w:cs="Times New Roman"/>
                <w:sz w:val="24"/>
                <w:szCs w:val="24"/>
                <w:lang w:val="en-US"/>
              </w:rPr>
              <w:t>:</w:t>
            </w:r>
          </w:p>
          <w:p w:rsidR="00294F86" w:rsidRPr="00D77050" w:rsidRDefault="00AC15FA" w:rsidP="00294F86">
            <w:pPr>
              <w:spacing w:before="60" w:after="60"/>
              <w:jc w:val="both"/>
              <w:rPr>
                <w:rFonts w:ascii="Times New Roman" w:hAnsi="Times New Roman" w:cs="Times New Roman"/>
                <w:sz w:val="24"/>
                <w:szCs w:val="24"/>
                <w:lang w:val="en-US"/>
              </w:rPr>
            </w:pPr>
            <w:hyperlink r:id="rId14" w:history="1">
              <w:r w:rsidR="00DD3B5A" w:rsidRPr="00DD3B5A">
                <w:rPr>
                  <w:rStyle w:val="a5"/>
                  <w:rFonts w:ascii="Times New Roman" w:hAnsi="Times New Roman" w:cs="Times New Roman"/>
                  <w:sz w:val="24"/>
                  <w:szCs w:val="24"/>
                  <w:lang w:val="en-US"/>
                </w:rPr>
                <w:t>https://nsmos.by/environmental-monitoring/monitoring-atmosfernogo-vozdukha</w:t>
              </w:r>
            </w:hyperlink>
          </w:p>
        </w:tc>
      </w:tr>
    </w:tbl>
    <w:p w:rsidR="00DD214F" w:rsidRPr="00D77050" w:rsidRDefault="00DD214F" w:rsidP="0076345E">
      <w:pPr>
        <w:rPr>
          <w:rFonts w:ascii="Times New Roman" w:hAnsi="Times New Roman" w:cs="Times New Roman"/>
          <w:sz w:val="24"/>
          <w:szCs w:val="24"/>
          <w:lang w:val="en-US"/>
        </w:rPr>
      </w:pPr>
    </w:p>
    <w:sectPr w:rsidR="00DD214F" w:rsidRPr="00D77050" w:rsidSect="00C76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08E"/>
    <w:multiLevelType w:val="hybridMultilevel"/>
    <w:tmpl w:val="016869D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0C0484C"/>
    <w:multiLevelType w:val="hybridMultilevel"/>
    <w:tmpl w:val="DF0EB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EF62C9"/>
    <w:multiLevelType w:val="hybridMultilevel"/>
    <w:tmpl w:val="2F2A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981C41"/>
    <w:multiLevelType w:val="hybridMultilevel"/>
    <w:tmpl w:val="4FC46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765D09"/>
    <w:multiLevelType w:val="multilevel"/>
    <w:tmpl w:val="F8D8F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62F7"/>
    <w:rsid w:val="00040DAB"/>
    <w:rsid w:val="00044DE3"/>
    <w:rsid w:val="00054E28"/>
    <w:rsid w:val="00056055"/>
    <w:rsid w:val="000B71FB"/>
    <w:rsid w:val="0010103F"/>
    <w:rsid w:val="00106E01"/>
    <w:rsid w:val="00121F30"/>
    <w:rsid w:val="001220D2"/>
    <w:rsid w:val="00136FEB"/>
    <w:rsid w:val="001563FE"/>
    <w:rsid w:val="00167102"/>
    <w:rsid w:val="00175A0A"/>
    <w:rsid w:val="00194516"/>
    <w:rsid w:val="001957E2"/>
    <w:rsid w:val="001A6507"/>
    <w:rsid w:val="001C4B2C"/>
    <w:rsid w:val="001F5ACD"/>
    <w:rsid w:val="002173C3"/>
    <w:rsid w:val="0023305A"/>
    <w:rsid w:val="002716B1"/>
    <w:rsid w:val="002933B6"/>
    <w:rsid w:val="00294F86"/>
    <w:rsid w:val="002B3425"/>
    <w:rsid w:val="002C4A0E"/>
    <w:rsid w:val="002E0C1D"/>
    <w:rsid w:val="002E67EC"/>
    <w:rsid w:val="002E7A69"/>
    <w:rsid w:val="00305CB7"/>
    <w:rsid w:val="0032794C"/>
    <w:rsid w:val="003A62F5"/>
    <w:rsid w:val="003A6676"/>
    <w:rsid w:val="003D3EF1"/>
    <w:rsid w:val="004072F4"/>
    <w:rsid w:val="00443E17"/>
    <w:rsid w:val="00451744"/>
    <w:rsid w:val="004B0D9C"/>
    <w:rsid w:val="004B1202"/>
    <w:rsid w:val="004B5F82"/>
    <w:rsid w:val="00505D66"/>
    <w:rsid w:val="00514C35"/>
    <w:rsid w:val="00515249"/>
    <w:rsid w:val="00546CDD"/>
    <w:rsid w:val="005829AE"/>
    <w:rsid w:val="005F5E36"/>
    <w:rsid w:val="006270B9"/>
    <w:rsid w:val="00695680"/>
    <w:rsid w:val="006F3B0C"/>
    <w:rsid w:val="00743813"/>
    <w:rsid w:val="0076345E"/>
    <w:rsid w:val="007904A7"/>
    <w:rsid w:val="00792E9B"/>
    <w:rsid w:val="007A4F5A"/>
    <w:rsid w:val="007A5DB5"/>
    <w:rsid w:val="007D4E28"/>
    <w:rsid w:val="007E6347"/>
    <w:rsid w:val="00816CF0"/>
    <w:rsid w:val="00840A8E"/>
    <w:rsid w:val="008601D4"/>
    <w:rsid w:val="00873DEC"/>
    <w:rsid w:val="008E5761"/>
    <w:rsid w:val="00945481"/>
    <w:rsid w:val="00951F26"/>
    <w:rsid w:val="009534A4"/>
    <w:rsid w:val="0097530F"/>
    <w:rsid w:val="009B5AEB"/>
    <w:rsid w:val="009B6598"/>
    <w:rsid w:val="00A1520F"/>
    <w:rsid w:val="00A17180"/>
    <w:rsid w:val="00A635E3"/>
    <w:rsid w:val="00A77E80"/>
    <w:rsid w:val="00AA2463"/>
    <w:rsid w:val="00AB5B8F"/>
    <w:rsid w:val="00AC15FA"/>
    <w:rsid w:val="00AD1C73"/>
    <w:rsid w:val="00AE68FC"/>
    <w:rsid w:val="00B23BA5"/>
    <w:rsid w:val="00B33712"/>
    <w:rsid w:val="00B36953"/>
    <w:rsid w:val="00B54306"/>
    <w:rsid w:val="00B71CBE"/>
    <w:rsid w:val="00B8012D"/>
    <w:rsid w:val="00BB6D5C"/>
    <w:rsid w:val="00BD265E"/>
    <w:rsid w:val="00BE4585"/>
    <w:rsid w:val="00C20988"/>
    <w:rsid w:val="00C30E90"/>
    <w:rsid w:val="00C405B8"/>
    <w:rsid w:val="00C57B68"/>
    <w:rsid w:val="00C761D9"/>
    <w:rsid w:val="00CA3000"/>
    <w:rsid w:val="00CC6DCA"/>
    <w:rsid w:val="00CC78FF"/>
    <w:rsid w:val="00CD300B"/>
    <w:rsid w:val="00CF2A3E"/>
    <w:rsid w:val="00CF6367"/>
    <w:rsid w:val="00D54ECA"/>
    <w:rsid w:val="00D66BFE"/>
    <w:rsid w:val="00D77050"/>
    <w:rsid w:val="00D96BFE"/>
    <w:rsid w:val="00DA1050"/>
    <w:rsid w:val="00DC13F5"/>
    <w:rsid w:val="00DC7489"/>
    <w:rsid w:val="00DD214F"/>
    <w:rsid w:val="00DD3B5A"/>
    <w:rsid w:val="00E01F33"/>
    <w:rsid w:val="00E30BF3"/>
    <w:rsid w:val="00E37EEC"/>
    <w:rsid w:val="00E541D7"/>
    <w:rsid w:val="00E56F5C"/>
    <w:rsid w:val="00EB050D"/>
    <w:rsid w:val="00EB78DB"/>
    <w:rsid w:val="00EF1EFB"/>
    <w:rsid w:val="00F0553C"/>
    <w:rsid w:val="00F062F7"/>
    <w:rsid w:val="00F07397"/>
    <w:rsid w:val="00F1193E"/>
    <w:rsid w:val="00F2108A"/>
    <w:rsid w:val="00F46FB5"/>
    <w:rsid w:val="00F6164C"/>
    <w:rsid w:val="00F77EDE"/>
    <w:rsid w:val="00F94A57"/>
    <w:rsid w:val="00FC169B"/>
    <w:rsid w:val="00FC2E8E"/>
    <w:rsid w:val="00FF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A2E6"/>
  <w15:docId w15:val="{B0F581C5-6C57-48DF-AC9E-8C6BDC9E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270B9"/>
    <w:pPr>
      <w:ind w:left="720"/>
      <w:contextualSpacing/>
    </w:pPr>
  </w:style>
  <w:style w:type="character" w:styleId="a5">
    <w:name w:val="Hyperlink"/>
    <w:basedOn w:val="a0"/>
    <w:uiPriority w:val="99"/>
    <w:unhideWhenUsed/>
    <w:rsid w:val="0097530F"/>
    <w:rPr>
      <w:color w:val="0000FF" w:themeColor="hyperlink"/>
      <w:u w:val="single"/>
    </w:rPr>
  </w:style>
  <w:style w:type="character" w:styleId="a6">
    <w:name w:val="FollowedHyperlink"/>
    <w:basedOn w:val="a0"/>
    <w:uiPriority w:val="99"/>
    <w:semiHidden/>
    <w:unhideWhenUsed/>
    <w:rsid w:val="00BB6D5C"/>
    <w:rPr>
      <w:color w:val="800080" w:themeColor="followedHyperlink"/>
      <w:u w:val="single"/>
    </w:rPr>
  </w:style>
  <w:style w:type="character" w:customStyle="1" w:styleId="apple-converted-space">
    <w:name w:val="apple-converted-space"/>
    <w:basedOn w:val="a0"/>
    <w:rsid w:val="00C5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480">
      <w:bodyDiv w:val="1"/>
      <w:marLeft w:val="0"/>
      <w:marRight w:val="0"/>
      <w:marTop w:val="0"/>
      <w:marBottom w:val="0"/>
      <w:divBdr>
        <w:top w:val="none" w:sz="0" w:space="0" w:color="auto"/>
        <w:left w:val="none" w:sz="0" w:space="0" w:color="auto"/>
        <w:bottom w:val="none" w:sz="0" w:space="0" w:color="auto"/>
        <w:right w:val="none" w:sz="0" w:space="0" w:color="auto"/>
      </w:divBdr>
    </w:div>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779108442">
      <w:bodyDiv w:val="1"/>
      <w:marLeft w:val="0"/>
      <w:marRight w:val="0"/>
      <w:marTop w:val="0"/>
      <w:marBottom w:val="0"/>
      <w:divBdr>
        <w:top w:val="none" w:sz="0" w:space="0" w:color="auto"/>
        <w:left w:val="none" w:sz="0" w:space="0" w:color="auto"/>
        <w:bottom w:val="none" w:sz="0" w:space="0" w:color="auto"/>
        <w:right w:val="none" w:sz="0" w:space="0" w:color="auto"/>
      </w:divBdr>
      <w:divsChild>
        <w:div w:id="997463436">
          <w:marLeft w:val="0"/>
          <w:marRight w:val="0"/>
          <w:marTop w:val="0"/>
          <w:marBottom w:val="0"/>
          <w:divBdr>
            <w:top w:val="none" w:sz="0" w:space="0" w:color="auto"/>
            <w:left w:val="none" w:sz="0" w:space="0" w:color="auto"/>
            <w:bottom w:val="none" w:sz="0" w:space="0" w:color="auto"/>
            <w:right w:val="none" w:sz="0" w:space="0" w:color="auto"/>
          </w:divBdr>
        </w:div>
      </w:divsChild>
    </w:div>
    <w:div w:id="1136728118">
      <w:bodyDiv w:val="1"/>
      <w:marLeft w:val="0"/>
      <w:marRight w:val="0"/>
      <w:marTop w:val="0"/>
      <w:marBottom w:val="0"/>
      <w:divBdr>
        <w:top w:val="none" w:sz="0" w:space="0" w:color="auto"/>
        <w:left w:val="none" w:sz="0" w:space="0" w:color="auto"/>
        <w:bottom w:val="none" w:sz="0" w:space="0" w:color="auto"/>
        <w:right w:val="none" w:sz="0" w:space="0" w:color="auto"/>
      </w:divBdr>
    </w:div>
    <w:div w:id="1399861756">
      <w:bodyDiv w:val="1"/>
      <w:marLeft w:val="0"/>
      <w:marRight w:val="0"/>
      <w:marTop w:val="0"/>
      <w:marBottom w:val="0"/>
      <w:divBdr>
        <w:top w:val="none" w:sz="0" w:space="0" w:color="auto"/>
        <w:left w:val="none" w:sz="0" w:space="0" w:color="auto"/>
        <w:bottom w:val="none" w:sz="0" w:space="0" w:color="auto"/>
        <w:right w:val="none" w:sz="0" w:space="0" w:color="auto"/>
      </w:divBdr>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org.by/monitoring/air.html" TargetMode="External"/><Relationship Id="rId13" Type="http://schemas.openxmlformats.org/officeDocument/2006/relationships/hyperlink" Target="https://www.belstat.gov.by/en/ofitsialnaya-statistika/macroeconomy-and-environment/okruzhayuschaya-sreda/the-shared-environmental-information-system/a-air-pollution-and-ozone-depletion/a2-air-quality-in-urban-areas/" TargetMode="External"/><Relationship Id="rId3" Type="http://schemas.openxmlformats.org/officeDocument/2006/relationships/styles" Target="styles.xml"/><Relationship Id="rId7" Type="http://schemas.openxmlformats.org/officeDocument/2006/relationships/hyperlink" Target="https://sdgplatform.belstat.gov.by/datasets/11.6.2" TargetMode="External"/><Relationship Id="rId12" Type="http://schemas.openxmlformats.org/officeDocument/2006/relationships/hyperlink" Target="https://nsmos.by/environmental-monitoring/monitoring-atmosfernogo-vozdukh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elstat.gov.by/en/ofitsialnaya-statistika/macroeconomy-and-environment/okruzhayuschaya-sreda/the-shared-environmental-information-system/a-air-pollution-and-ozone-depletion/a2-air-quality-in-urban-areas/" TargetMode="External"/><Relationship Id="rId11" Type="http://schemas.openxmlformats.org/officeDocument/2006/relationships/hyperlink" Target="http://rad.org.by/monitoring/ai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gplatform.belstat.gov.by/datasets/11.6.2" TargetMode="External"/><Relationship Id="rId4" Type="http://schemas.openxmlformats.org/officeDocument/2006/relationships/settings" Target="settings.xml"/><Relationship Id="rId9" Type="http://schemas.openxmlformats.org/officeDocument/2006/relationships/hyperlink" Target="https://nsmos.by/environmental-monitoring/monitoring-atmosfernogo-vozdukha" TargetMode="External"/><Relationship Id="rId14" Type="http://schemas.openxmlformats.org/officeDocument/2006/relationships/hyperlink" Target="https://nsmos.by/environmental-monitoring/monitoring-atmosfernogo-vozdu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968F-1B28-4480-AB4B-BCCB42C3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Ekaterina.Novitskaya</dc:creator>
  <cp:keywords/>
  <dc:description/>
  <cp:lastModifiedBy>Пользователь</cp:lastModifiedBy>
  <cp:revision>58</cp:revision>
  <cp:lastPrinted>2019-07-29T09:07:00Z</cp:lastPrinted>
  <dcterms:created xsi:type="dcterms:W3CDTF">2018-09-17T12:17:00Z</dcterms:created>
  <dcterms:modified xsi:type="dcterms:W3CDTF">2024-08-02T14:32:00Z</dcterms:modified>
</cp:coreProperties>
</file>