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B9" w:rsidRPr="002B30B8" w:rsidRDefault="00813BCC" w:rsidP="006270B9">
      <w:pPr>
        <w:autoSpaceDE w:val="0"/>
        <w:autoSpaceDN w:val="0"/>
        <w:adjustRightInd w:val="0"/>
        <w:spacing w:before="120" w:after="120"/>
        <w:rPr>
          <w:rFonts w:ascii="Arial" w:hAnsi="Arial" w:cs="Arial"/>
          <w:b/>
          <w:sz w:val="28"/>
          <w:szCs w:val="28"/>
          <w:lang w:val="en-US"/>
        </w:rPr>
      </w:pPr>
      <w:bookmarkStart w:id="0" w:name="_top"/>
      <w:bookmarkEnd w:id="0"/>
      <w:r w:rsidRPr="002B30B8">
        <w:rPr>
          <w:rFonts w:ascii="Arial" w:hAnsi="Arial" w:cs="Arial"/>
          <w:b/>
          <w:sz w:val="28"/>
          <w:szCs w:val="28"/>
          <w:lang w:val="en-US"/>
        </w:rPr>
        <w:t>4</w:t>
      </w:r>
      <w:r w:rsidR="00C6189E" w:rsidRPr="002B30B8">
        <w:rPr>
          <w:rFonts w:ascii="Arial" w:hAnsi="Arial" w:cs="Arial"/>
          <w:b/>
          <w:sz w:val="28"/>
          <w:szCs w:val="28"/>
          <w:lang w:val="en-US"/>
        </w:rPr>
        <w:t>.</w:t>
      </w:r>
      <w:r w:rsidRPr="002B30B8">
        <w:rPr>
          <w:rFonts w:ascii="Arial" w:hAnsi="Arial" w:cs="Arial"/>
          <w:b/>
          <w:sz w:val="28"/>
          <w:szCs w:val="28"/>
          <w:lang w:val="en-US"/>
        </w:rPr>
        <w:t xml:space="preserve"> </w:t>
      </w:r>
      <w:r w:rsidR="00840710" w:rsidRPr="002B30B8">
        <w:rPr>
          <w:rFonts w:ascii="Arial" w:hAnsi="Arial" w:cs="Arial"/>
          <w:b/>
          <w:sz w:val="28"/>
          <w:szCs w:val="28"/>
          <w:lang w:val="en-US"/>
        </w:rPr>
        <w:t>Environmental quality of life</w:t>
      </w:r>
    </w:p>
    <w:p w:rsidR="00840710" w:rsidRPr="0045751E" w:rsidRDefault="00840710" w:rsidP="00840710">
      <w:pPr>
        <w:rPr>
          <w:rFonts w:ascii="Arial" w:hAnsi="Arial" w:cs="Arial"/>
          <w:i/>
          <w:sz w:val="24"/>
          <w:szCs w:val="24"/>
          <w:lang w:val="en-US"/>
        </w:rPr>
      </w:pPr>
      <w:r w:rsidRPr="006C2651">
        <w:rPr>
          <w:rFonts w:ascii="Arial" w:eastAsia="Arial" w:hAnsi="Arial" w:cs="Arial"/>
          <w:sz w:val="28"/>
          <w:lang w:val="en-US"/>
        </w:rPr>
        <w:t>Metadata</w:t>
      </w:r>
    </w:p>
    <w:p w:rsidR="006270B9" w:rsidRPr="002B30B8" w:rsidRDefault="006270B9" w:rsidP="006270B9">
      <w:pPr>
        <w:pStyle w:val="a4"/>
        <w:autoSpaceDE w:val="0"/>
        <w:autoSpaceDN w:val="0"/>
        <w:adjustRightInd w:val="0"/>
        <w:spacing w:before="120" w:after="120"/>
        <w:ind w:left="0"/>
        <w:contextualSpacing w:val="0"/>
        <w:rPr>
          <w:rFonts w:ascii="Times New Roman" w:hAnsi="Times New Roman"/>
          <w:b/>
          <w:i/>
          <w:sz w:val="26"/>
          <w:szCs w:val="26"/>
          <w:lang w:val="en-US"/>
        </w:rPr>
      </w:pPr>
    </w:p>
    <w:p w:rsidR="006270B9" w:rsidRPr="002B30B8" w:rsidRDefault="00813BCC" w:rsidP="00813BCC">
      <w:pPr>
        <w:pStyle w:val="a4"/>
        <w:autoSpaceDE w:val="0"/>
        <w:autoSpaceDN w:val="0"/>
        <w:adjustRightInd w:val="0"/>
        <w:spacing w:before="120" w:after="60" w:line="260" w:lineRule="exact"/>
        <w:ind w:left="0"/>
        <w:contextualSpacing w:val="0"/>
        <w:rPr>
          <w:rFonts w:ascii="Times New Roman" w:hAnsi="Times New Roman"/>
          <w:b/>
          <w:i/>
          <w:sz w:val="26"/>
          <w:szCs w:val="26"/>
          <w:lang w:val="en-US"/>
        </w:rPr>
      </w:pPr>
      <w:r w:rsidRPr="002B30B8">
        <w:rPr>
          <w:rFonts w:ascii="Times New Roman" w:hAnsi="Times New Roman"/>
          <w:b/>
          <w:i/>
          <w:sz w:val="26"/>
          <w:szCs w:val="26"/>
          <w:lang w:val="en-US"/>
        </w:rPr>
        <w:t>4</w:t>
      </w:r>
      <w:r w:rsidR="00274E76" w:rsidRPr="002B30B8">
        <w:rPr>
          <w:rFonts w:ascii="Times New Roman" w:hAnsi="Times New Roman"/>
          <w:b/>
          <w:i/>
          <w:sz w:val="26"/>
          <w:szCs w:val="26"/>
          <w:lang w:val="en-US"/>
        </w:rPr>
        <w:t>.</w:t>
      </w:r>
      <w:r w:rsidRPr="002B30B8">
        <w:rPr>
          <w:rFonts w:ascii="Times New Roman" w:hAnsi="Times New Roman"/>
          <w:b/>
          <w:i/>
          <w:sz w:val="26"/>
          <w:szCs w:val="26"/>
          <w:lang w:val="en-US"/>
        </w:rPr>
        <w:t>2</w:t>
      </w:r>
      <w:r w:rsidR="006270B9" w:rsidRPr="002B30B8">
        <w:rPr>
          <w:rFonts w:ascii="Times New Roman" w:hAnsi="Times New Roman"/>
          <w:b/>
          <w:i/>
          <w:sz w:val="26"/>
          <w:szCs w:val="26"/>
          <w:lang w:val="en-US"/>
        </w:rPr>
        <w:t>.</w:t>
      </w:r>
      <w:r w:rsidR="00AE68FC" w:rsidRPr="002B30B8">
        <w:rPr>
          <w:rFonts w:ascii="Times New Roman" w:hAnsi="Times New Roman"/>
          <w:b/>
          <w:i/>
          <w:sz w:val="26"/>
          <w:szCs w:val="26"/>
          <w:lang w:val="en-US"/>
        </w:rPr>
        <w:t xml:space="preserve"> </w:t>
      </w:r>
      <w:r w:rsidR="00840710" w:rsidRPr="002B30B8">
        <w:rPr>
          <w:rFonts w:ascii="Times New Roman" w:hAnsi="Times New Roman"/>
          <w:b/>
          <w:i/>
          <w:sz w:val="26"/>
          <w:szCs w:val="26"/>
          <w:lang w:val="en-US"/>
        </w:rPr>
        <w:t>Wastewater discharge into surface water bodies by degree of treatment</w:t>
      </w:r>
    </w:p>
    <w:p w:rsidR="00813BCC" w:rsidRPr="002B30B8" w:rsidRDefault="00813BCC" w:rsidP="00813BCC">
      <w:pPr>
        <w:pStyle w:val="a4"/>
        <w:autoSpaceDE w:val="0"/>
        <w:autoSpaceDN w:val="0"/>
        <w:adjustRightInd w:val="0"/>
        <w:spacing w:before="120" w:after="60" w:line="260" w:lineRule="exact"/>
        <w:ind w:left="0"/>
        <w:contextualSpacing w:val="0"/>
        <w:rPr>
          <w:rFonts w:ascii="Times New Roman" w:hAnsi="Times New Roman"/>
          <w:b/>
          <w:i/>
          <w:sz w:val="26"/>
          <w:szCs w:val="26"/>
          <w:lang w:val="en-US"/>
        </w:rPr>
      </w:pPr>
    </w:p>
    <w:p w:rsidR="00813BCC" w:rsidRPr="00290EF0" w:rsidRDefault="00805260" w:rsidP="00805260">
      <w:pPr>
        <w:pStyle w:val="a4"/>
        <w:numPr>
          <w:ilvl w:val="0"/>
          <w:numId w:val="2"/>
        </w:numPr>
        <w:autoSpaceDE w:val="0"/>
        <w:autoSpaceDN w:val="0"/>
        <w:adjustRightInd w:val="0"/>
        <w:spacing w:before="60" w:after="60" w:line="260" w:lineRule="exact"/>
        <w:rPr>
          <w:rStyle w:val="a5"/>
          <w:rFonts w:ascii="Times New Roman" w:hAnsi="Times New Roman"/>
          <w:i/>
          <w:color w:val="auto"/>
          <w:sz w:val="24"/>
          <w:szCs w:val="24"/>
          <w:lang w:val="en-US"/>
        </w:rPr>
      </w:pPr>
      <w:r w:rsidRPr="00805260">
        <w:rPr>
          <w:rStyle w:val="a5"/>
          <w:rFonts w:ascii="Times New Roman" w:hAnsi="Times New Roman"/>
          <w:i/>
          <w:color w:val="auto"/>
          <w:sz w:val="24"/>
          <w:szCs w:val="24"/>
          <w:lang w:val="en-US"/>
        </w:rPr>
        <w:t>Wastewater discharge into surface water bodies by degree of treatment (</w:t>
      </w:r>
      <w:r w:rsidR="00740C6C" w:rsidRPr="00805260">
        <w:rPr>
          <w:rStyle w:val="a5"/>
          <w:rFonts w:ascii="Times New Roman" w:hAnsi="Times New Roman"/>
          <w:i/>
          <w:color w:val="auto"/>
          <w:sz w:val="24"/>
          <w:szCs w:val="24"/>
          <w:lang w:val="en-US"/>
        </w:rPr>
        <w:t>with</w:t>
      </w:r>
      <w:r w:rsidR="00740C6C" w:rsidRPr="00805260">
        <w:rPr>
          <w:rStyle w:val="a5"/>
          <w:rFonts w:ascii="Times New Roman" w:hAnsi="Times New Roman"/>
          <w:i/>
          <w:color w:val="auto"/>
          <w:sz w:val="24"/>
          <w:szCs w:val="24"/>
          <w:lang w:val="en-US"/>
        </w:rPr>
        <w:t xml:space="preserve"> </w:t>
      </w:r>
      <w:r w:rsidRPr="00805260">
        <w:rPr>
          <w:rStyle w:val="a5"/>
          <w:rFonts w:ascii="Times New Roman" w:hAnsi="Times New Roman"/>
          <w:i/>
          <w:color w:val="auto"/>
          <w:sz w:val="24"/>
          <w:szCs w:val="24"/>
          <w:lang w:val="en-US"/>
        </w:rPr>
        <w:t xml:space="preserve">/ </w:t>
      </w:r>
      <w:r w:rsidR="00740C6C" w:rsidRPr="00805260">
        <w:rPr>
          <w:rStyle w:val="a5"/>
          <w:rFonts w:ascii="Times New Roman" w:hAnsi="Times New Roman"/>
          <w:i/>
          <w:color w:val="auto"/>
          <w:sz w:val="24"/>
          <w:szCs w:val="24"/>
          <w:lang w:val="en-US"/>
        </w:rPr>
        <w:t>without</w:t>
      </w:r>
      <w:r w:rsidR="00740C6C" w:rsidRPr="00805260">
        <w:rPr>
          <w:rStyle w:val="a5"/>
          <w:rFonts w:ascii="Times New Roman" w:hAnsi="Times New Roman"/>
          <w:i/>
          <w:color w:val="auto"/>
          <w:sz w:val="24"/>
          <w:szCs w:val="24"/>
          <w:lang w:val="en-US"/>
        </w:rPr>
        <w:t xml:space="preserve"> </w:t>
      </w:r>
      <w:r w:rsidRPr="00805260">
        <w:rPr>
          <w:rStyle w:val="a5"/>
          <w:rFonts w:ascii="Times New Roman" w:hAnsi="Times New Roman"/>
          <w:i/>
          <w:color w:val="auto"/>
          <w:sz w:val="24"/>
          <w:szCs w:val="24"/>
          <w:lang w:val="en-US"/>
        </w:rPr>
        <w:t>exceeding the standards for the permissible discharges of chemical and other substances both after and without treatment at wastewater treatment plants).</w:t>
      </w:r>
    </w:p>
    <w:p w:rsidR="000109D4" w:rsidRPr="00840710" w:rsidRDefault="000109D4" w:rsidP="001C34DD">
      <w:pPr>
        <w:spacing w:before="60" w:after="60"/>
        <w:jc w:val="left"/>
        <w:rPr>
          <w:rFonts w:ascii="Arial" w:hAnsi="Arial" w:cs="Arial"/>
          <w:b/>
          <w:sz w:val="28"/>
          <w:szCs w:val="28"/>
          <w:lang w:val="en-US"/>
        </w:rPr>
      </w:pPr>
      <w:r w:rsidRPr="00840710">
        <w:rPr>
          <w:rFonts w:ascii="Arial" w:hAnsi="Arial" w:cs="Arial"/>
          <w:b/>
          <w:sz w:val="28"/>
          <w:szCs w:val="28"/>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840710" w:rsidRPr="00740C6C"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lastRenderedPageBreak/>
              <w:t>Name of indicator</w:t>
            </w:r>
          </w:p>
        </w:tc>
        <w:tc>
          <w:tcPr>
            <w:tcW w:w="7620" w:type="dxa"/>
            <w:shd w:val="clear" w:color="auto" w:fill="auto"/>
          </w:tcPr>
          <w:p w:rsidR="00840710" w:rsidRPr="00840710" w:rsidRDefault="00805260" w:rsidP="00D97F3A">
            <w:pPr>
              <w:autoSpaceDE w:val="0"/>
              <w:autoSpaceDN w:val="0"/>
              <w:adjustRightInd w:val="0"/>
              <w:spacing w:before="60" w:after="60"/>
              <w:rPr>
                <w:rFonts w:ascii="Times New Roman" w:hAnsi="Times New Roman"/>
                <w:b/>
                <w:sz w:val="24"/>
                <w:szCs w:val="24"/>
                <w:lang w:val="en-US"/>
              </w:rPr>
            </w:pPr>
            <w:r w:rsidRPr="00805260">
              <w:rPr>
                <w:rStyle w:val="a5"/>
                <w:rFonts w:ascii="Times New Roman" w:hAnsi="Times New Roman"/>
                <w:b/>
                <w:color w:val="auto"/>
                <w:sz w:val="24"/>
                <w:szCs w:val="24"/>
                <w:u w:val="none"/>
                <w:lang w:val="en-US"/>
              </w:rPr>
              <w:t>Wastewater discharge into surface water bodies by degree of treatment (</w:t>
            </w:r>
            <w:r w:rsidR="00D97F3A" w:rsidRPr="00805260">
              <w:rPr>
                <w:rStyle w:val="a5"/>
                <w:rFonts w:ascii="Times New Roman" w:hAnsi="Times New Roman"/>
                <w:b/>
                <w:color w:val="auto"/>
                <w:sz w:val="24"/>
                <w:szCs w:val="24"/>
                <w:u w:val="none"/>
                <w:lang w:val="en-US"/>
              </w:rPr>
              <w:t>with</w:t>
            </w:r>
            <w:r w:rsidR="00D97F3A" w:rsidRPr="00805260">
              <w:rPr>
                <w:rStyle w:val="a5"/>
                <w:rFonts w:ascii="Times New Roman" w:hAnsi="Times New Roman"/>
                <w:b/>
                <w:color w:val="auto"/>
                <w:sz w:val="24"/>
                <w:szCs w:val="24"/>
                <w:u w:val="none"/>
                <w:lang w:val="en-US"/>
              </w:rPr>
              <w:t xml:space="preserve"> </w:t>
            </w:r>
            <w:r w:rsidRPr="00805260">
              <w:rPr>
                <w:rStyle w:val="a5"/>
                <w:rFonts w:ascii="Times New Roman" w:hAnsi="Times New Roman"/>
                <w:b/>
                <w:color w:val="auto"/>
                <w:sz w:val="24"/>
                <w:szCs w:val="24"/>
                <w:u w:val="none"/>
                <w:lang w:val="en-US"/>
              </w:rPr>
              <w:t xml:space="preserve">/ </w:t>
            </w:r>
            <w:r w:rsidR="00D97F3A" w:rsidRPr="00805260">
              <w:rPr>
                <w:rStyle w:val="a5"/>
                <w:rFonts w:ascii="Times New Roman" w:hAnsi="Times New Roman"/>
                <w:b/>
                <w:color w:val="auto"/>
                <w:sz w:val="24"/>
                <w:szCs w:val="24"/>
                <w:u w:val="none"/>
                <w:lang w:val="en-US"/>
              </w:rPr>
              <w:t>without</w:t>
            </w:r>
            <w:r w:rsidRPr="00805260">
              <w:rPr>
                <w:rStyle w:val="a5"/>
                <w:rFonts w:ascii="Times New Roman" w:hAnsi="Times New Roman"/>
                <w:b/>
                <w:color w:val="auto"/>
                <w:sz w:val="24"/>
                <w:szCs w:val="24"/>
                <w:u w:val="none"/>
                <w:lang w:val="en-US"/>
              </w:rPr>
              <w:t xml:space="preserve"> exceeding the standards for the permissible discharges of chemical and other substances both after and without treatment at wastewater treatment plants).</w:t>
            </w:r>
          </w:p>
        </w:tc>
      </w:tr>
      <w:tr w:rsidR="00840710" w:rsidRPr="00740C6C"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Producer</w:t>
            </w:r>
          </w:p>
        </w:tc>
        <w:tc>
          <w:tcPr>
            <w:tcW w:w="7620" w:type="dxa"/>
            <w:shd w:val="clear" w:color="auto" w:fill="auto"/>
          </w:tcPr>
          <w:p w:rsidR="00840710" w:rsidRPr="00840710" w:rsidRDefault="00840710" w:rsidP="001C34DD">
            <w:pPr>
              <w:spacing w:before="60" w:after="60"/>
              <w:rPr>
                <w:rFonts w:ascii="Times New Roman" w:hAnsi="Times New Roman"/>
                <w:sz w:val="24"/>
                <w:szCs w:val="24"/>
                <w:lang w:val="en-US"/>
              </w:rPr>
            </w:pPr>
            <w:r>
              <w:rPr>
                <w:rFonts w:ascii="Times New Roman" w:hAnsi="Times New Roman"/>
                <w:sz w:val="24"/>
                <w:szCs w:val="24"/>
                <w:lang w:val="en-US"/>
              </w:rPr>
              <w:t>Ministry of Natural Resources and Environmental Protection</w:t>
            </w:r>
          </w:p>
        </w:tc>
      </w:tr>
      <w:tr w:rsidR="00840710" w:rsidRPr="00740C6C"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Data sources</w:t>
            </w:r>
          </w:p>
        </w:tc>
        <w:tc>
          <w:tcPr>
            <w:tcW w:w="7620" w:type="dxa"/>
            <w:shd w:val="clear" w:color="auto" w:fill="auto"/>
          </w:tcPr>
          <w:p w:rsidR="00840710" w:rsidRPr="00831AA3" w:rsidRDefault="00666B48" w:rsidP="00666B48">
            <w:pPr>
              <w:autoSpaceDE w:val="0"/>
              <w:autoSpaceDN w:val="0"/>
              <w:adjustRightInd w:val="0"/>
              <w:spacing w:before="60" w:after="60"/>
              <w:rPr>
                <w:rFonts w:ascii="Times New Roman" w:hAnsi="Times New Roman"/>
                <w:color w:val="0000FF"/>
                <w:sz w:val="24"/>
                <w:szCs w:val="24"/>
                <w:u w:val="single"/>
                <w:lang w:val="en-US"/>
              </w:rPr>
            </w:pPr>
            <w:r>
              <w:rPr>
                <w:rFonts w:ascii="Times New Roman" w:hAnsi="Times New Roman"/>
                <w:sz w:val="24"/>
                <w:szCs w:val="24"/>
                <w:lang w:val="en-US"/>
              </w:rPr>
              <w:t>State</w:t>
            </w:r>
            <w:r w:rsidR="00840710" w:rsidRPr="00831AA3">
              <w:rPr>
                <w:rFonts w:ascii="Times New Roman" w:hAnsi="Times New Roman"/>
                <w:sz w:val="24"/>
                <w:szCs w:val="24"/>
                <w:lang w:val="en-US"/>
              </w:rPr>
              <w:t xml:space="preserve"> </w:t>
            </w:r>
            <w:r w:rsidR="00840710" w:rsidRPr="001D3635">
              <w:rPr>
                <w:rFonts w:ascii="Times New Roman" w:hAnsi="Times New Roman"/>
                <w:sz w:val="24"/>
                <w:szCs w:val="24"/>
                <w:lang w:val="en-US"/>
              </w:rPr>
              <w:t>statistic</w:t>
            </w:r>
            <w:r w:rsidR="00840710">
              <w:rPr>
                <w:rFonts w:ascii="Times New Roman" w:hAnsi="Times New Roman"/>
                <w:sz w:val="24"/>
                <w:szCs w:val="24"/>
                <w:lang w:val="en-US"/>
              </w:rPr>
              <w:t>al</w:t>
            </w:r>
            <w:r w:rsidR="00840710" w:rsidRPr="00831AA3">
              <w:rPr>
                <w:rFonts w:ascii="Times New Roman" w:hAnsi="Times New Roman"/>
                <w:sz w:val="24"/>
                <w:szCs w:val="24"/>
                <w:lang w:val="en-US"/>
              </w:rPr>
              <w:t xml:space="preserve"> </w:t>
            </w:r>
            <w:r w:rsidR="00840710">
              <w:rPr>
                <w:rFonts w:ascii="Times New Roman" w:hAnsi="Times New Roman"/>
                <w:sz w:val="24"/>
                <w:szCs w:val="24"/>
                <w:lang w:val="en-US"/>
              </w:rPr>
              <w:t>survey</w:t>
            </w:r>
            <w:r w:rsidR="00840710" w:rsidRPr="00831AA3">
              <w:rPr>
                <w:rFonts w:ascii="Times New Roman" w:hAnsi="Times New Roman"/>
                <w:sz w:val="24"/>
                <w:szCs w:val="24"/>
                <w:lang w:val="en-US"/>
              </w:rPr>
              <w:t xml:space="preserve"> </w:t>
            </w:r>
            <w:r w:rsidR="00840710">
              <w:rPr>
                <w:rFonts w:ascii="Times New Roman" w:hAnsi="Times New Roman"/>
                <w:sz w:val="24"/>
                <w:szCs w:val="24"/>
                <w:lang w:val="en-US"/>
              </w:rPr>
              <w:t>form</w:t>
            </w:r>
            <w:r w:rsidR="00840710" w:rsidRPr="00831AA3">
              <w:rPr>
                <w:rFonts w:ascii="Times New Roman" w:hAnsi="Times New Roman"/>
                <w:sz w:val="24"/>
                <w:szCs w:val="24"/>
                <w:lang w:val="en-US"/>
              </w:rPr>
              <w:t xml:space="preserve"> </w:t>
            </w:r>
            <w:r w:rsidR="00840710" w:rsidRPr="00831AA3">
              <w:rPr>
                <w:rFonts w:ascii="Times New Roman" w:hAnsi="Times New Roman"/>
                <w:i/>
                <w:sz w:val="24"/>
                <w:szCs w:val="24"/>
                <w:lang w:val="en-US"/>
              </w:rPr>
              <w:t>1-</w:t>
            </w:r>
            <w:r w:rsidRPr="00666B48">
              <w:rPr>
                <w:rFonts w:ascii="Times New Roman" w:hAnsi="Times New Roman"/>
                <w:i/>
                <w:sz w:val="24"/>
                <w:szCs w:val="24"/>
              </w:rPr>
              <w:t>вода</w:t>
            </w:r>
            <w:r w:rsidR="00840710" w:rsidRPr="00831AA3">
              <w:rPr>
                <w:rFonts w:ascii="Times New Roman" w:hAnsi="Times New Roman"/>
                <w:i/>
                <w:sz w:val="24"/>
                <w:szCs w:val="24"/>
                <w:lang w:val="en-US"/>
              </w:rPr>
              <w:t xml:space="preserve"> (</w:t>
            </w:r>
            <w:r w:rsidRPr="00666B48">
              <w:rPr>
                <w:rFonts w:ascii="Times New Roman" w:hAnsi="Times New Roman"/>
                <w:i/>
                <w:sz w:val="24"/>
                <w:szCs w:val="24"/>
              </w:rPr>
              <w:t>Минприроды</w:t>
            </w:r>
            <w:r w:rsidR="00840710" w:rsidRPr="00831AA3">
              <w:rPr>
                <w:rFonts w:ascii="Times New Roman" w:hAnsi="Times New Roman"/>
                <w:i/>
                <w:sz w:val="24"/>
                <w:szCs w:val="24"/>
                <w:lang w:val="en-US"/>
              </w:rPr>
              <w:t xml:space="preserve">) </w:t>
            </w:r>
            <w:r w:rsidR="008E4971" w:rsidRPr="00831AA3">
              <w:rPr>
                <w:rFonts w:ascii="Times New Roman" w:hAnsi="Times New Roman"/>
                <w:sz w:val="24"/>
                <w:szCs w:val="24"/>
                <w:lang w:val="en-US"/>
              </w:rPr>
              <w:t>«</w:t>
            </w:r>
            <w:r w:rsidR="008E4971" w:rsidRPr="00614C3A">
              <w:rPr>
                <w:rFonts w:ascii="Times New Roman" w:hAnsi="Times New Roman"/>
                <w:sz w:val="24"/>
                <w:szCs w:val="24"/>
              </w:rPr>
              <w:t>Отчет</w:t>
            </w:r>
            <w:r w:rsidR="008E4971" w:rsidRPr="00831AA3">
              <w:rPr>
                <w:rFonts w:ascii="Times New Roman" w:hAnsi="Times New Roman"/>
                <w:sz w:val="24"/>
                <w:szCs w:val="24"/>
                <w:lang w:val="en-US"/>
              </w:rPr>
              <w:t xml:space="preserve"> </w:t>
            </w:r>
            <w:r w:rsidR="008E4971" w:rsidRPr="00831AA3">
              <w:rPr>
                <w:rFonts w:ascii="Times New Roman" w:hAnsi="Times New Roman"/>
                <w:sz w:val="24"/>
                <w:szCs w:val="24"/>
                <w:lang w:val="en-US"/>
              </w:rPr>
              <w:br/>
            </w:r>
            <w:r w:rsidR="008E4971" w:rsidRPr="00614C3A">
              <w:rPr>
                <w:rFonts w:ascii="Times New Roman" w:hAnsi="Times New Roman"/>
                <w:sz w:val="24"/>
                <w:szCs w:val="24"/>
              </w:rPr>
              <w:t>об</w:t>
            </w:r>
            <w:r w:rsidR="008E4971" w:rsidRPr="00831AA3">
              <w:rPr>
                <w:rFonts w:ascii="Times New Roman" w:hAnsi="Times New Roman"/>
                <w:sz w:val="24"/>
                <w:szCs w:val="24"/>
                <w:lang w:val="en-US"/>
              </w:rPr>
              <w:t xml:space="preserve"> </w:t>
            </w:r>
            <w:r w:rsidR="008E4971" w:rsidRPr="00614C3A">
              <w:rPr>
                <w:rFonts w:ascii="Times New Roman" w:hAnsi="Times New Roman"/>
                <w:sz w:val="24"/>
                <w:szCs w:val="24"/>
              </w:rPr>
              <w:t>использовании</w:t>
            </w:r>
            <w:r w:rsidR="008E4971" w:rsidRPr="00831AA3">
              <w:rPr>
                <w:rFonts w:ascii="Times New Roman" w:hAnsi="Times New Roman"/>
                <w:sz w:val="24"/>
                <w:szCs w:val="24"/>
                <w:lang w:val="en-US"/>
              </w:rPr>
              <w:t xml:space="preserve"> </w:t>
            </w:r>
            <w:r w:rsidR="008E4971" w:rsidRPr="00614C3A">
              <w:rPr>
                <w:rFonts w:ascii="Times New Roman" w:hAnsi="Times New Roman"/>
                <w:sz w:val="24"/>
                <w:szCs w:val="24"/>
              </w:rPr>
              <w:t>вод</w:t>
            </w:r>
            <w:r w:rsidR="008E4971" w:rsidRPr="00831AA3">
              <w:rPr>
                <w:rFonts w:ascii="Times New Roman" w:hAnsi="Times New Roman"/>
                <w:sz w:val="24"/>
                <w:szCs w:val="24"/>
                <w:lang w:val="en-US"/>
              </w:rPr>
              <w:t>»</w:t>
            </w:r>
            <w:r w:rsidR="00831AA3" w:rsidRPr="00831AA3">
              <w:rPr>
                <w:rFonts w:ascii="Times New Roman" w:hAnsi="Times New Roman"/>
                <w:sz w:val="24"/>
                <w:szCs w:val="24"/>
                <w:lang w:val="en-US"/>
              </w:rPr>
              <w:t xml:space="preserve"> (</w:t>
            </w:r>
            <w:r w:rsidR="00831AA3">
              <w:rPr>
                <w:rFonts w:ascii="Times New Roman" w:hAnsi="Times New Roman"/>
                <w:sz w:val="24"/>
                <w:szCs w:val="24"/>
                <w:lang w:val="en-US"/>
              </w:rPr>
              <w:t>Report on water use</w:t>
            </w:r>
            <w:r w:rsidR="00831AA3" w:rsidRPr="00831AA3">
              <w:rPr>
                <w:rFonts w:ascii="Times New Roman" w:hAnsi="Times New Roman"/>
                <w:sz w:val="24"/>
                <w:szCs w:val="24"/>
                <w:lang w:val="en-US"/>
              </w:rPr>
              <w:t>)</w:t>
            </w:r>
          </w:p>
        </w:tc>
      </w:tr>
      <w:tr w:rsidR="00840710" w:rsidRPr="00740C6C"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Definition/ calculation procedure</w:t>
            </w:r>
          </w:p>
        </w:tc>
        <w:tc>
          <w:tcPr>
            <w:tcW w:w="7620" w:type="dxa"/>
            <w:shd w:val="clear" w:color="auto" w:fill="auto"/>
          </w:tcPr>
          <w:p w:rsidR="00840710" w:rsidRPr="00214F80" w:rsidRDefault="00666B48" w:rsidP="001C34DD">
            <w:pPr>
              <w:autoSpaceDE w:val="0"/>
              <w:autoSpaceDN w:val="0"/>
              <w:adjustRightInd w:val="0"/>
              <w:spacing w:before="60" w:after="60"/>
              <w:rPr>
                <w:rFonts w:ascii="Times New Roman" w:hAnsi="Times New Roman"/>
                <w:sz w:val="24"/>
                <w:szCs w:val="24"/>
                <w:lang w:val="en-US"/>
              </w:rPr>
            </w:pPr>
            <w:r w:rsidRPr="00666B48">
              <w:rPr>
                <w:rFonts w:ascii="Times New Roman" w:hAnsi="Times New Roman"/>
                <w:sz w:val="24"/>
                <w:szCs w:val="24"/>
                <w:lang w:val="en-US"/>
              </w:rPr>
              <w:t xml:space="preserve">Wastewater discharge into surface water bodies </w:t>
            </w:r>
            <w:r>
              <w:rPr>
                <w:rFonts w:ascii="Times New Roman" w:hAnsi="Times New Roman"/>
                <w:sz w:val="24"/>
                <w:szCs w:val="24"/>
                <w:lang w:val="en-US"/>
              </w:rPr>
              <w:t xml:space="preserve">is </w:t>
            </w:r>
            <w:r w:rsidR="00214F80">
              <w:rPr>
                <w:rFonts w:ascii="Times New Roman" w:hAnsi="Times New Roman"/>
                <w:sz w:val="24"/>
                <w:szCs w:val="24"/>
                <w:lang w:val="en-US"/>
              </w:rPr>
              <w:t xml:space="preserve">determined </w:t>
            </w:r>
            <w:r w:rsidR="00214F80" w:rsidRPr="00214F80">
              <w:rPr>
                <w:rFonts w:ascii="Times New Roman" w:hAnsi="Times New Roman"/>
                <w:sz w:val="24"/>
                <w:szCs w:val="24"/>
                <w:lang w:val="en-US"/>
              </w:rPr>
              <w:t>as the volume of wastewater discharge into natural or artificial reservoirs, watercourses, permanent or temporary concentration of water, which has certain boundaries and signs of a hydrological regime</w:t>
            </w:r>
            <w:r>
              <w:rPr>
                <w:rFonts w:ascii="Times New Roman" w:hAnsi="Times New Roman"/>
                <w:sz w:val="24"/>
                <w:szCs w:val="24"/>
                <w:lang w:val="en-US"/>
              </w:rPr>
              <w:t>.</w:t>
            </w:r>
          </w:p>
          <w:p w:rsidR="002073A0" w:rsidRPr="00805260" w:rsidRDefault="00666B48" w:rsidP="00666B48">
            <w:pPr>
              <w:spacing w:before="60" w:after="60"/>
              <w:rPr>
                <w:rFonts w:ascii="Times New Roman" w:hAnsi="Times New Roman"/>
                <w:sz w:val="24"/>
                <w:szCs w:val="24"/>
                <w:lang w:val="en-US"/>
              </w:rPr>
            </w:pPr>
            <w:r>
              <w:rPr>
                <w:rFonts w:ascii="Times New Roman" w:hAnsi="Times New Roman"/>
                <w:sz w:val="24"/>
                <w:szCs w:val="24"/>
                <w:lang w:val="en-US"/>
              </w:rPr>
              <w:t>W</w:t>
            </w:r>
            <w:r w:rsidR="00214F80" w:rsidRPr="00214F80">
              <w:rPr>
                <w:rFonts w:ascii="Times New Roman" w:hAnsi="Times New Roman"/>
                <w:sz w:val="24"/>
                <w:szCs w:val="24"/>
                <w:lang w:val="en-US"/>
              </w:rPr>
              <w:t xml:space="preserve">astewater discharge </w:t>
            </w:r>
            <w:r>
              <w:rPr>
                <w:rFonts w:ascii="Times New Roman" w:hAnsi="Times New Roman"/>
                <w:sz w:val="24"/>
                <w:szCs w:val="24"/>
                <w:lang w:val="en-US"/>
              </w:rPr>
              <w:t>is</w:t>
            </w:r>
            <w:r w:rsidR="00214F80">
              <w:rPr>
                <w:rFonts w:ascii="Times New Roman" w:hAnsi="Times New Roman"/>
                <w:sz w:val="24"/>
                <w:szCs w:val="24"/>
                <w:lang w:val="en-US"/>
              </w:rPr>
              <w:t xml:space="preserve"> </w:t>
            </w:r>
            <w:r w:rsidR="00214F80" w:rsidRPr="00214F80">
              <w:rPr>
                <w:rFonts w:ascii="Times New Roman" w:hAnsi="Times New Roman"/>
                <w:sz w:val="24"/>
                <w:szCs w:val="24"/>
                <w:lang w:val="en-US"/>
              </w:rPr>
              <w:t>water discharged from residential, public and industrial buildings and structures after their use in economic and other activities, as well as water formed during precipitation, snow melting, watering and washing road surfaces (watering works) in the territory of settlements , industrial facilities, construction sites and other facilities and discharged into the environment, inc</w:t>
            </w:r>
            <w:r w:rsidR="00214F80">
              <w:rPr>
                <w:rFonts w:ascii="Times New Roman" w:hAnsi="Times New Roman"/>
                <w:sz w:val="24"/>
                <w:szCs w:val="24"/>
                <w:lang w:val="en-US"/>
              </w:rPr>
              <w:t>luding through the sewerage</w:t>
            </w:r>
            <w:r>
              <w:rPr>
                <w:rFonts w:ascii="Times New Roman" w:hAnsi="Times New Roman"/>
                <w:sz w:val="24"/>
                <w:szCs w:val="24"/>
                <w:lang w:val="en-US"/>
              </w:rPr>
              <w:t>.</w:t>
            </w:r>
          </w:p>
          <w:p w:rsidR="00805260" w:rsidRPr="00805260" w:rsidRDefault="00805260" w:rsidP="00805260">
            <w:pPr>
              <w:spacing w:before="60" w:after="60"/>
              <w:rPr>
                <w:rFonts w:ascii="Times New Roman" w:hAnsi="Times New Roman"/>
                <w:sz w:val="24"/>
                <w:szCs w:val="24"/>
                <w:lang w:val="en-US"/>
              </w:rPr>
            </w:pPr>
            <w:r w:rsidRPr="00805260">
              <w:rPr>
                <w:rFonts w:ascii="Times New Roman" w:hAnsi="Times New Roman"/>
                <w:sz w:val="24"/>
                <w:szCs w:val="24"/>
                <w:lang w:val="en-US"/>
              </w:rPr>
              <w:t>Wastewater discharge without exceeding the standards for the permissible discharges of chemical and other substances includes the volume of wastewater discharged into surface water bodies according to standards the content of pollutants in which does not exceed the standards for the permissible discharges of chemical and other substances in the wastewater established in permits for special water use or integrated environmental permits both after and without treatment at wastewater treatment plants;</w:t>
            </w:r>
          </w:p>
          <w:p w:rsidR="00805260" w:rsidRPr="00805260" w:rsidRDefault="00805260" w:rsidP="00805260">
            <w:pPr>
              <w:spacing w:before="60" w:after="60"/>
              <w:rPr>
                <w:rFonts w:ascii="Times New Roman" w:hAnsi="Times New Roman"/>
                <w:sz w:val="24"/>
                <w:szCs w:val="24"/>
                <w:lang w:val="en-US"/>
              </w:rPr>
            </w:pPr>
            <w:r w:rsidRPr="00805260">
              <w:rPr>
                <w:rFonts w:ascii="Times New Roman" w:hAnsi="Times New Roman"/>
                <w:sz w:val="24"/>
                <w:szCs w:val="24"/>
                <w:lang w:val="en-US"/>
              </w:rPr>
              <w:t>Wastewater discharge with exceeding the standards for the permissible discharges of chemical and other substances includes the volume of wastewater discharged into surface water bodies with violation, including as a result of accidents (incidents), or the content of pollutants in which exceeds the standards for the permissible discharges of chemical and other substances in the wastewater established in permits for special water use or integrated environmental permits both after and without treatment at wastewater treatment plants.</w:t>
            </w:r>
          </w:p>
        </w:tc>
      </w:tr>
      <w:tr w:rsidR="00840710" w:rsidRPr="00614C3A"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Units</w:t>
            </w:r>
          </w:p>
        </w:tc>
        <w:tc>
          <w:tcPr>
            <w:tcW w:w="7620" w:type="dxa"/>
            <w:shd w:val="clear" w:color="auto" w:fill="auto"/>
          </w:tcPr>
          <w:p w:rsidR="00840710" w:rsidRPr="00813BCC" w:rsidRDefault="00666B48" w:rsidP="001C34DD">
            <w:pPr>
              <w:spacing w:before="60" w:after="60"/>
              <w:rPr>
                <w:rFonts w:ascii="Times New Roman" w:hAnsi="Times New Roman"/>
                <w:sz w:val="24"/>
                <w:szCs w:val="24"/>
              </w:rPr>
            </w:pPr>
            <w:r>
              <w:rPr>
                <w:rFonts w:ascii="Times New Roman" w:hAnsi="Times New Roman"/>
                <w:sz w:val="24"/>
                <w:szCs w:val="24"/>
                <w:lang w:val="en-US"/>
              </w:rPr>
              <w:t>M</w:t>
            </w:r>
            <w:r w:rsidR="00840710">
              <w:rPr>
                <w:rFonts w:ascii="Times New Roman" w:hAnsi="Times New Roman"/>
                <w:sz w:val="24"/>
                <w:szCs w:val="24"/>
                <w:lang w:val="en-US"/>
              </w:rPr>
              <w:t>illion cubic</w:t>
            </w:r>
            <w:r w:rsidR="00840710" w:rsidRPr="00984D59">
              <w:rPr>
                <w:rFonts w:ascii="Times New Roman" w:hAnsi="Times New Roman"/>
                <w:sz w:val="24"/>
                <w:szCs w:val="24"/>
                <w:lang w:val="en-US"/>
              </w:rPr>
              <w:t xml:space="preserve"> </w:t>
            </w:r>
            <w:proofErr w:type="spellStart"/>
            <w:r w:rsidR="00840710">
              <w:rPr>
                <w:rFonts w:ascii="Times New Roman" w:hAnsi="Times New Roman"/>
                <w:sz w:val="24"/>
                <w:szCs w:val="24"/>
                <w:lang w:val="en-US"/>
              </w:rPr>
              <w:t>metres</w:t>
            </w:r>
            <w:proofErr w:type="spellEnd"/>
          </w:p>
        </w:tc>
      </w:tr>
      <w:tr w:rsidR="00840710" w:rsidRPr="00D97F3A"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Disaggregation</w:t>
            </w:r>
          </w:p>
        </w:tc>
        <w:tc>
          <w:tcPr>
            <w:tcW w:w="7620" w:type="dxa"/>
            <w:shd w:val="clear" w:color="auto" w:fill="auto"/>
          </w:tcPr>
          <w:p w:rsidR="00840710" w:rsidRPr="00D97F3A" w:rsidRDefault="00666B48" w:rsidP="00D97F3A">
            <w:pPr>
              <w:spacing w:before="60" w:after="60"/>
              <w:rPr>
                <w:rFonts w:ascii="Times New Roman" w:hAnsi="Times New Roman"/>
                <w:sz w:val="24"/>
                <w:szCs w:val="24"/>
                <w:lang w:val="en-US"/>
              </w:rPr>
            </w:pPr>
            <w:r>
              <w:rPr>
                <w:rFonts w:ascii="Times New Roman" w:hAnsi="Times New Roman"/>
                <w:sz w:val="24"/>
                <w:szCs w:val="24"/>
                <w:lang w:val="en-US"/>
              </w:rPr>
              <w:t>R</w:t>
            </w:r>
            <w:r w:rsidR="00840710" w:rsidRPr="004A7C31">
              <w:rPr>
                <w:rFonts w:ascii="Times New Roman" w:hAnsi="Times New Roman"/>
                <w:sz w:val="24"/>
                <w:szCs w:val="24"/>
                <w:lang w:val="en-US"/>
              </w:rPr>
              <w:t>epublic</w:t>
            </w:r>
            <w:r w:rsidR="00041E20">
              <w:rPr>
                <w:rFonts w:ascii="Times New Roman" w:hAnsi="Times New Roman"/>
                <w:sz w:val="24"/>
                <w:szCs w:val="24"/>
                <w:lang w:val="en-US"/>
              </w:rPr>
              <w:t>;</w:t>
            </w:r>
            <w:r w:rsidR="00840710">
              <w:rPr>
                <w:rFonts w:ascii="Times New Roman" w:hAnsi="Times New Roman"/>
                <w:sz w:val="24"/>
                <w:szCs w:val="24"/>
                <w:lang w:val="en-US"/>
              </w:rPr>
              <w:t xml:space="preserve"> regions (Minsk city)</w:t>
            </w:r>
            <w:r w:rsidR="00D97F3A">
              <w:rPr>
                <w:rFonts w:ascii="Times New Roman" w:hAnsi="Times New Roman"/>
                <w:sz w:val="24"/>
                <w:szCs w:val="24"/>
                <w:lang w:val="en-US"/>
              </w:rPr>
              <w:t xml:space="preserve"> by </w:t>
            </w:r>
            <w:r w:rsidR="00D97F3A" w:rsidRPr="00D97F3A">
              <w:rPr>
                <w:rFonts w:ascii="Times New Roman" w:hAnsi="Times New Roman"/>
                <w:sz w:val="24"/>
                <w:szCs w:val="24"/>
                <w:lang w:val="en-US"/>
              </w:rPr>
              <w:t>degree of treatment</w:t>
            </w:r>
            <w:r w:rsidR="00D97F3A">
              <w:rPr>
                <w:rFonts w:ascii="Times New Roman" w:hAnsi="Times New Roman"/>
                <w:sz w:val="24"/>
                <w:szCs w:val="24"/>
                <w:lang w:val="en-US"/>
              </w:rPr>
              <w:t>:</w:t>
            </w:r>
            <w:r w:rsidR="00D97F3A" w:rsidRPr="00D97F3A">
              <w:rPr>
                <w:rFonts w:ascii="Times New Roman" w:hAnsi="Times New Roman"/>
                <w:sz w:val="24"/>
                <w:szCs w:val="24"/>
                <w:lang w:val="en-US"/>
              </w:rPr>
              <w:t xml:space="preserve"> </w:t>
            </w:r>
            <w:r w:rsidR="00D97F3A" w:rsidRPr="00D97F3A">
              <w:rPr>
                <w:rFonts w:ascii="Times New Roman" w:hAnsi="Times New Roman"/>
                <w:sz w:val="24"/>
                <w:szCs w:val="24"/>
                <w:lang w:val="en-US"/>
              </w:rPr>
              <w:t>with</w:t>
            </w:r>
            <w:r w:rsidR="00D97F3A" w:rsidRPr="00D97F3A">
              <w:rPr>
                <w:rFonts w:ascii="Times New Roman" w:hAnsi="Times New Roman"/>
                <w:sz w:val="24"/>
                <w:szCs w:val="24"/>
                <w:lang w:val="en-US"/>
              </w:rPr>
              <w:t xml:space="preserve"> </w:t>
            </w:r>
            <w:r w:rsidR="00D97F3A" w:rsidRPr="00D97F3A">
              <w:rPr>
                <w:rFonts w:ascii="Times New Roman" w:hAnsi="Times New Roman"/>
                <w:sz w:val="24"/>
                <w:szCs w:val="24"/>
                <w:lang w:val="en-US"/>
              </w:rPr>
              <w:t>/ without exceeding the standards for the permissible discharges of chemical and other substances both after and without treatment at wastewater treat</w:t>
            </w:r>
            <w:bookmarkStart w:id="1" w:name="_GoBack"/>
            <w:bookmarkEnd w:id="1"/>
            <w:r w:rsidR="00D97F3A" w:rsidRPr="00D97F3A">
              <w:rPr>
                <w:rFonts w:ascii="Times New Roman" w:hAnsi="Times New Roman"/>
                <w:sz w:val="24"/>
                <w:szCs w:val="24"/>
                <w:lang w:val="en-US"/>
              </w:rPr>
              <w:t>ment plants</w:t>
            </w:r>
          </w:p>
        </w:tc>
      </w:tr>
      <w:tr w:rsidR="00840710" w:rsidRPr="00740C6C" w:rsidTr="008D0210">
        <w:tc>
          <w:tcPr>
            <w:tcW w:w="1951" w:type="dxa"/>
            <w:shd w:val="clear" w:color="auto" w:fill="auto"/>
          </w:tcPr>
          <w:p w:rsidR="00840710" w:rsidRPr="00840710" w:rsidRDefault="00840710" w:rsidP="00840710">
            <w:pPr>
              <w:spacing w:before="60" w:after="60"/>
              <w:ind w:right="-108"/>
              <w:rPr>
                <w:rFonts w:ascii="Times New Roman" w:eastAsia="Times New Roman" w:hAnsi="Times New Roman"/>
                <w:sz w:val="24"/>
                <w:szCs w:val="24"/>
                <w:lang w:val="en-US" w:eastAsia="ru-RU"/>
              </w:rPr>
            </w:pPr>
            <w:r w:rsidRPr="00840710">
              <w:rPr>
                <w:rFonts w:ascii="Times New Roman" w:eastAsia="Times New Roman" w:hAnsi="Times New Roman"/>
                <w:sz w:val="24"/>
                <w:szCs w:val="24"/>
                <w:lang w:val="en-US" w:eastAsia="ru-RU"/>
              </w:rPr>
              <w:t>Supplementary information</w:t>
            </w:r>
          </w:p>
        </w:tc>
        <w:tc>
          <w:tcPr>
            <w:tcW w:w="7620" w:type="dxa"/>
            <w:shd w:val="clear" w:color="auto" w:fill="auto"/>
          </w:tcPr>
          <w:p w:rsidR="00666B48" w:rsidRDefault="00666B48" w:rsidP="001C34DD">
            <w:pPr>
              <w:autoSpaceDE w:val="0"/>
              <w:autoSpaceDN w:val="0"/>
              <w:adjustRightInd w:val="0"/>
              <w:spacing w:before="60" w:after="60"/>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w:t>
            </w:r>
            <w:r w:rsidRPr="00666B48">
              <w:rPr>
                <w:rFonts w:ascii="Times New Roman" w:eastAsia="Times New Roman" w:hAnsi="Times New Roman"/>
                <w:color w:val="000000"/>
                <w:sz w:val="24"/>
                <w:szCs w:val="24"/>
                <w:lang w:val="en-US" w:eastAsia="ru-RU"/>
              </w:rPr>
              <w:t>astewater discharge into surface water bodies</w:t>
            </w:r>
            <w:r>
              <w:rPr>
                <w:rFonts w:ascii="Times New Roman" w:eastAsia="Times New Roman" w:hAnsi="Times New Roman"/>
                <w:color w:val="000000"/>
                <w:sz w:val="24"/>
                <w:szCs w:val="24"/>
                <w:lang w:val="en-US" w:eastAsia="ru-RU"/>
              </w:rPr>
              <w:t xml:space="preserve"> is</w:t>
            </w:r>
            <w:r w:rsidRPr="00666B48">
              <w:rPr>
                <w:rFonts w:ascii="Times New Roman" w:eastAsia="Times New Roman" w:hAnsi="Times New Roman"/>
                <w:color w:val="000000"/>
                <w:sz w:val="24"/>
                <w:szCs w:val="24"/>
                <w:lang w:val="en-US" w:eastAsia="ru-RU"/>
              </w:rPr>
              <w:t xml:space="preserve"> given on the </w:t>
            </w:r>
            <w:proofErr w:type="spellStart"/>
            <w:r w:rsidRPr="00666B48">
              <w:rPr>
                <w:rFonts w:ascii="Times New Roman" w:eastAsia="Times New Roman" w:hAnsi="Times New Roman"/>
                <w:color w:val="000000"/>
                <w:sz w:val="24"/>
                <w:szCs w:val="24"/>
                <w:lang w:val="en-US" w:eastAsia="ru-RU"/>
              </w:rPr>
              <w:t>Belstat</w:t>
            </w:r>
            <w:proofErr w:type="spellEnd"/>
            <w:r w:rsidRPr="00666B48">
              <w:rPr>
                <w:rFonts w:ascii="Times New Roman" w:eastAsia="Times New Roman" w:hAnsi="Times New Roman"/>
                <w:color w:val="000000"/>
                <w:sz w:val="24"/>
                <w:szCs w:val="24"/>
                <w:lang w:val="en-US" w:eastAsia="ru-RU"/>
              </w:rPr>
              <w:t xml:space="preserve"> website within the framework of the Shared Environmental Information System (SEIS, C1</w:t>
            </w:r>
            <w:r>
              <w:rPr>
                <w:rFonts w:ascii="Times New Roman" w:eastAsia="Times New Roman" w:hAnsi="Times New Roman"/>
                <w:color w:val="000000"/>
                <w:sz w:val="24"/>
                <w:szCs w:val="24"/>
                <w:lang w:val="en-US" w:eastAsia="ru-RU"/>
              </w:rPr>
              <w:t>6</w:t>
            </w:r>
            <w:r w:rsidRPr="00666B48">
              <w:rPr>
                <w:rFonts w:ascii="Times New Roman" w:eastAsia="Times New Roman" w:hAnsi="Times New Roman"/>
                <w:color w:val="000000"/>
                <w:sz w:val="24"/>
                <w:szCs w:val="24"/>
                <w:lang w:val="en-US" w:eastAsia="ru-RU"/>
              </w:rPr>
              <w:t xml:space="preserve"> indicator, since </w:t>
            </w:r>
            <w:r>
              <w:rPr>
                <w:rFonts w:ascii="Times New Roman" w:eastAsia="Times New Roman" w:hAnsi="Times New Roman"/>
                <w:color w:val="000000"/>
                <w:sz w:val="24"/>
                <w:szCs w:val="24"/>
                <w:lang w:val="en-US" w:eastAsia="ru-RU"/>
              </w:rPr>
              <w:t>2005</w:t>
            </w:r>
            <w:r w:rsidRPr="00666B48">
              <w:rPr>
                <w:rFonts w:ascii="Times New Roman" w:eastAsia="Times New Roman" w:hAnsi="Times New Roman"/>
                <w:color w:val="000000"/>
                <w:sz w:val="24"/>
                <w:szCs w:val="24"/>
                <w:lang w:val="en-US" w:eastAsia="ru-RU"/>
              </w:rPr>
              <w:t>):</w:t>
            </w:r>
          </w:p>
          <w:p w:rsidR="00840710" w:rsidRPr="00CA057F" w:rsidRDefault="003A7C19" w:rsidP="00CA057F">
            <w:pPr>
              <w:autoSpaceDE w:val="0"/>
              <w:autoSpaceDN w:val="0"/>
              <w:adjustRightInd w:val="0"/>
              <w:spacing w:before="60" w:after="60"/>
              <w:rPr>
                <w:rFonts w:ascii="Times New Roman" w:eastAsia="Times New Roman" w:hAnsi="Times New Roman"/>
                <w:color w:val="000000"/>
                <w:sz w:val="24"/>
                <w:szCs w:val="24"/>
                <w:lang w:val="en-US" w:eastAsia="ru-RU"/>
              </w:rPr>
            </w:pPr>
            <w:hyperlink r:id="rId7" w:history="1">
              <w:r w:rsidR="00CA057F" w:rsidRPr="00F53399">
                <w:rPr>
                  <w:rStyle w:val="a5"/>
                  <w:rFonts w:ascii="Times New Roman" w:eastAsia="Times New Roman" w:hAnsi="Times New Roman"/>
                  <w:sz w:val="24"/>
                  <w:szCs w:val="24"/>
                  <w:lang w:val="en-US" w:eastAsia="ru-RU"/>
                </w:rPr>
                <w:t>https://www.belstat.gov.by/en/ofitsialnaya-statistika/macroeconomy-and-environment/okruzhayuschaya-sreda/the-shared-environmental-information-system/c-water-resources/s_polluted-non-treated-wastewaters/</w:t>
              </w:r>
            </w:hyperlink>
          </w:p>
        </w:tc>
      </w:tr>
    </w:tbl>
    <w:p w:rsidR="007940FF" w:rsidRPr="002B30B8" w:rsidRDefault="007940FF" w:rsidP="001C34DD">
      <w:pPr>
        <w:spacing w:before="60" w:after="60"/>
        <w:jc w:val="left"/>
        <w:rPr>
          <w:rFonts w:ascii="Times New Roman" w:hAnsi="Times New Roman"/>
          <w:sz w:val="24"/>
          <w:szCs w:val="24"/>
          <w:lang w:val="en-US"/>
        </w:rPr>
      </w:pPr>
    </w:p>
    <w:sectPr w:rsidR="007940FF" w:rsidRPr="002B30B8" w:rsidSect="00C76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8E"/>
    <w:multiLevelType w:val="hybridMultilevel"/>
    <w:tmpl w:val="016869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0C0484C"/>
    <w:multiLevelType w:val="hybridMultilevel"/>
    <w:tmpl w:val="34B0C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82513C"/>
    <w:multiLevelType w:val="hybridMultilevel"/>
    <w:tmpl w:val="43C0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765D09"/>
    <w:multiLevelType w:val="multilevel"/>
    <w:tmpl w:val="F8D8F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62F7"/>
    <w:rsid w:val="000109D4"/>
    <w:rsid w:val="000275C1"/>
    <w:rsid w:val="00040A09"/>
    <w:rsid w:val="00040DAB"/>
    <w:rsid w:val="00041E20"/>
    <w:rsid w:val="00044ECD"/>
    <w:rsid w:val="00056055"/>
    <w:rsid w:val="00090E6C"/>
    <w:rsid w:val="00095E97"/>
    <w:rsid w:val="000A1136"/>
    <w:rsid w:val="000D0511"/>
    <w:rsid w:val="000E3209"/>
    <w:rsid w:val="00105213"/>
    <w:rsid w:val="00121F30"/>
    <w:rsid w:val="00127147"/>
    <w:rsid w:val="00133E81"/>
    <w:rsid w:val="001A4606"/>
    <w:rsid w:val="001C34DD"/>
    <w:rsid w:val="001F5ACD"/>
    <w:rsid w:val="00205D02"/>
    <w:rsid w:val="002073A0"/>
    <w:rsid w:val="00214F80"/>
    <w:rsid w:val="002268A4"/>
    <w:rsid w:val="00230603"/>
    <w:rsid w:val="00274E76"/>
    <w:rsid w:val="00290EF0"/>
    <w:rsid w:val="002B30B8"/>
    <w:rsid w:val="002E0C1D"/>
    <w:rsid w:val="002E7F10"/>
    <w:rsid w:val="002F58D8"/>
    <w:rsid w:val="003063DD"/>
    <w:rsid w:val="0031585A"/>
    <w:rsid w:val="00315BAB"/>
    <w:rsid w:val="0034293B"/>
    <w:rsid w:val="00346C78"/>
    <w:rsid w:val="003507AA"/>
    <w:rsid w:val="00352DAE"/>
    <w:rsid w:val="003763C2"/>
    <w:rsid w:val="003860E8"/>
    <w:rsid w:val="003A7C19"/>
    <w:rsid w:val="003D3D75"/>
    <w:rsid w:val="003F1166"/>
    <w:rsid w:val="003F627A"/>
    <w:rsid w:val="00405FBA"/>
    <w:rsid w:val="004512A5"/>
    <w:rsid w:val="004832D2"/>
    <w:rsid w:val="00486255"/>
    <w:rsid w:val="00490B0D"/>
    <w:rsid w:val="004A3795"/>
    <w:rsid w:val="004C12E2"/>
    <w:rsid w:val="004E2734"/>
    <w:rsid w:val="004E2B25"/>
    <w:rsid w:val="004F71B3"/>
    <w:rsid w:val="005445CF"/>
    <w:rsid w:val="00562C55"/>
    <w:rsid w:val="005737E9"/>
    <w:rsid w:val="005833CC"/>
    <w:rsid w:val="005B011B"/>
    <w:rsid w:val="005D7318"/>
    <w:rsid w:val="00614C3A"/>
    <w:rsid w:val="0062430F"/>
    <w:rsid w:val="006270B9"/>
    <w:rsid w:val="006529D2"/>
    <w:rsid w:val="0065335D"/>
    <w:rsid w:val="00665BCF"/>
    <w:rsid w:val="00666B48"/>
    <w:rsid w:val="00674C26"/>
    <w:rsid w:val="00695680"/>
    <w:rsid w:val="006C6FA6"/>
    <w:rsid w:val="006E79E5"/>
    <w:rsid w:val="00733BE3"/>
    <w:rsid w:val="00740C6C"/>
    <w:rsid w:val="007429AA"/>
    <w:rsid w:val="00766502"/>
    <w:rsid w:val="007830C8"/>
    <w:rsid w:val="007940FF"/>
    <w:rsid w:val="00796F7F"/>
    <w:rsid w:val="007A6434"/>
    <w:rsid w:val="007A7B42"/>
    <w:rsid w:val="007C6C9B"/>
    <w:rsid w:val="007D2449"/>
    <w:rsid w:val="007D54AC"/>
    <w:rsid w:val="007F448C"/>
    <w:rsid w:val="008041D7"/>
    <w:rsid w:val="00805260"/>
    <w:rsid w:val="00813BCC"/>
    <w:rsid w:val="00816CF0"/>
    <w:rsid w:val="0082015F"/>
    <w:rsid w:val="00831AA3"/>
    <w:rsid w:val="00840710"/>
    <w:rsid w:val="00847F85"/>
    <w:rsid w:val="00873DEC"/>
    <w:rsid w:val="008902A7"/>
    <w:rsid w:val="008D0210"/>
    <w:rsid w:val="008E4971"/>
    <w:rsid w:val="00904304"/>
    <w:rsid w:val="00945481"/>
    <w:rsid w:val="009B2218"/>
    <w:rsid w:val="009D5229"/>
    <w:rsid w:val="009F009F"/>
    <w:rsid w:val="00A22FE0"/>
    <w:rsid w:val="00A422C5"/>
    <w:rsid w:val="00A55758"/>
    <w:rsid w:val="00A669B9"/>
    <w:rsid w:val="00A77E80"/>
    <w:rsid w:val="00AA22A5"/>
    <w:rsid w:val="00AC3961"/>
    <w:rsid w:val="00AC3C67"/>
    <w:rsid w:val="00AD7434"/>
    <w:rsid w:val="00AE68FC"/>
    <w:rsid w:val="00AE75DE"/>
    <w:rsid w:val="00B1260F"/>
    <w:rsid w:val="00B27D09"/>
    <w:rsid w:val="00B71C47"/>
    <w:rsid w:val="00BC6E40"/>
    <w:rsid w:val="00BC7D5F"/>
    <w:rsid w:val="00BE4585"/>
    <w:rsid w:val="00C10042"/>
    <w:rsid w:val="00C26302"/>
    <w:rsid w:val="00C331C0"/>
    <w:rsid w:val="00C6189E"/>
    <w:rsid w:val="00C732F3"/>
    <w:rsid w:val="00C761D9"/>
    <w:rsid w:val="00C97EB4"/>
    <w:rsid w:val="00CA057F"/>
    <w:rsid w:val="00CC693C"/>
    <w:rsid w:val="00CC6DCA"/>
    <w:rsid w:val="00CE222F"/>
    <w:rsid w:val="00CE51BE"/>
    <w:rsid w:val="00D54AD3"/>
    <w:rsid w:val="00D5630B"/>
    <w:rsid w:val="00D66A71"/>
    <w:rsid w:val="00D97F3A"/>
    <w:rsid w:val="00DB4B51"/>
    <w:rsid w:val="00DC5623"/>
    <w:rsid w:val="00E2483F"/>
    <w:rsid w:val="00E44AF3"/>
    <w:rsid w:val="00E541D7"/>
    <w:rsid w:val="00E57B3E"/>
    <w:rsid w:val="00E81C9C"/>
    <w:rsid w:val="00E91238"/>
    <w:rsid w:val="00E936E4"/>
    <w:rsid w:val="00EC1C6F"/>
    <w:rsid w:val="00EF446A"/>
    <w:rsid w:val="00F062F7"/>
    <w:rsid w:val="00F10172"/>
    <w:rsid w:val="00F11DDB"/>
    <w:rsid w:val="00F41119"/>
    <w:rsid w:val="00F6164C"/>
    <w:rsid w:val="00F65149"/>
    <w:rsid w:val="00F91C1B"/>
    <w:rsid w:val="00FA6633"/>
    <w:rsid w:val="00FC169B"/>
    <w:rsid w:val="00FD38DF"/>
    <w:rsid w:val="00FF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D9"/>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270B9"/>
    <w:pPr>
      <w:ind w:left="720"/>
      <w:contextualSpacing/>
    </w:pPr>
  </w:style>
  <w:style w:type="character" w:styleId="a5">
    <w:name w:val="Hyperlink"/>
    <w:uiPriority w:val="99"/>
    <w:unhideWhenUsed/>
    <w:rsid w:val="00A55758"/>
    <w:rPr>
      <w:color w:val="0000FF"/>
      <w:u w:val="single"/>
    </w:rPr>
  </w:style>
  <w:style w:type="character" w:styleId="a6">
    <w:name w:val="FollowedHyperlink"/>
    <w:basedOn w:val="a0"/>
    <w:uiPriority w:val="99"/>
    <w:semiHidden/>
    <w:unhideWhenUsed/>
    <w:rsid w:val="00C331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elstat.gov.by/en/ofitsialnaya-statistika/macroeconomy-and-environment/okruzhayuschaya-sreda/the-shared-environmental-information-system/c-water-resources/s_polluted-non-treated-wastewa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2D29D-5168-458C-9EDC-CEE0C6A0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Ekaterina.Novitskaya</dc:creator>
  <cp:lastModifiedBy>Масловская Екатерина Сергеевна</cp:lastModifiedBy>
  <cp:revision>46</cp:revision>
  <cp:lastPrinted>2024-08-07T07:06:00Z</cp:lastPrinted>
  <dcterms:created xsi:type="dcterms:W3CDTF">2019-02-25T00:24:00Z</dcterms:created>
  <dcterms:modified xsi:type="dcterms:W3CDTF">2024-08-07T07:07:00Z</dcterms:modified>
</cp:coreProperties>
</file>