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52"/>
        <w:gridCol w:w="7219"/>
      </w:tblGrid>
      <w:tr w:rsidR="00F27DE4" w:rsidRPr="00F27DE4" w:rsidTr="00565C81">
        <w:tc>
          <w:tcPr>
            <w:tcW w:w="2352" w:type="dxa"/>
          </w:tcPr>
          <w:p w:rsidR="00F27DE4" w:rsidRPr="00F27DE4" w:rsidRDefault="00F27DE4" w:rsidP="00F27DE4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219" w:type="dxa"/>
          </w:tcPr>
          <w:p w:rsidR="00F27DE4" w:rsidRPr="00F27DE4" w:rsidRDefault="00F27DE4" w:rsidP="00F6461C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15.2.1 Прогресс в переходе на неистощительное ведение лесного хозяйства</w:t>
            </w:r>
          </w:p>
        </w:tc>
      </w:tr>
      <w:tr w:rsidR="00F27DE4" w:rsidRPr="00F27DE4" w:rsidTr="00565C81">
        <w:tc>
          <w:tcPr>
            <w:tcW w:w="2352" w:type="dxa"/>
          </w:tcPr>
          <w:p w:rsidR="00F27DE4" w:rsidRPr="00F27DE4" w:rsidRDefault="00F27DE4" w:rsidP="00F27DE4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219" w:type="dxa"/>
          </w:tcPr>
          <w:p w:rsidR="00F27DE4" w:rsidRPr="00F27DE4" w:rsidRDefault="00F27DE4" w:rsidP="00F6461C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Министерство лесного хозяйства Республики Беларусь</w:t>
            </w:r>
          </w:p>
        </w:tc>
      </w:tr>
      <w:tr w:rsidR="00F27DE4" w:rsidRPr="00F27DE4" w:rsidTr="00565C81">
        <w:tc>
          <w:tcPr>
            <w:tcW w:w="2352" w:type="dxa"/>
          </w:tcPr>
          <w:p w:rsidR="00F27DE4" w:rsidRPr="00F27DE4" w:rsidRDefault="00F27DE4" w:rsidP="00F27DE4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219" w:type="dxa"/>
          </w:tcPr>
          <w:p w:rsidR="00F27DE4" w:rsidRPr="00F27DE4" w:rsidRDefault="00F27DE4" w:rsidP="00F6461C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Государственный лесной кадастр </w:t>
            </w:r>
          </w:p>
        </w:tc>
      </w:tr>
      <w:tr w:rsidR="00F27DE4" w:rsidRPr="00F27DE4" w:rsidTr="00565C81">
        <w:tc>
          <w:tcPr>
            <w:tcW w:w="2352" w:type="dxa"/>
          </w:tcPr>
          <w:p w:rsidR="00F27DE4" w:rsidRPr="00F27DE4" w:rsidRDefault="00F27DE4" w:rsidP="00F27DE4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219" w:type="dxa"/>
          </w:tcPr>
          <w:p w:rsidR="00222864" w:rsidRDefault="00222864" w:rsidP="00F6461C">
            <w:pPr>
              <w:spacing w:before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включает </w:t>
            </w:r>
            <w:r w:rsidR="002F2573">
              <w:rPr>
                <w:rFonts w:ascii="Times New Roman" w:eastAsia="Calibri" w:hAnsi="Times New Roman" w:cs="Times New Roman"/>
                <w:sz w:val="30"/>
                <w:szCs w:val="30"/>
              </w:rPr>
              <w:t>шесть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субпоказателей:</w:t>
            </w:r>
          </w:p>
          <w:p w:rsidR="00222864" w:rsidRDefault="00F27DE4" w:rsidP="0041288D">
            <w:pPr>
              <w:pStyle w:val="a6"/>
              <w:numPr>
                <w:ilvl w:val="0"/>
                <w:numId w:val="2"/>
              </w:numPr>
              <w:spacing w:after="240" w:line="340" w:lineRule="exact"/>
              <w:ind w:left="714" w:hanging="357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Наземная биомасса в лесах</w:t>
            </w:r>
            <w:r w:rsid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тонн на га</w:t>
            </w:r>
            <w:r w:rsidR="00222864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7F3F81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  <w:r w:rsid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222864" w:rsidRPr="00222864" w:rsidRDefault="00222864" w:rsidP="00F6461C">
            <w:pPr>
              <w:pStyle w:val="a6"/>
              <w:numPr>
                <w:ilvl w:val="0"/>
                <w:numId w:val="2"/>
              </w:numPr>
              <w:spacing w:before="80" w:after="240" w:line="340" w:lineRule="exact"/>
              <w:ind w:left="58" w:firstLine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Площадь лесов, сертифицированных в соответствии с независимой схемой сертификации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FSC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тыс. га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22864" w:rsidRPr="00222864" w:rsidRDefault="00222864" w:rsidP="00F6461C">
            <w:pPr>
              <w:pStyle w:val="a6"/>
              <w:numPr>
                <w:ilvl w:val="0"/>
                <w:numId w:val="2"/>
              </w:numPr>
              <w:spacing w:before="80" w:after="240" w:line="340" w:lineRule="exact"/>
              <w:ind w:left="58" w:firstLine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Площадь лесов, сертифицированных в соответствии с независимой схемой сертификации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PEFC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(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тыс. га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22864" w:rsidRDefault="00222864" w:rsidP="00F6461C">
            <w:pPr>
              <w:pStyle w:val="a6"/>
              <w:numPr>
                <w:ilvl w:val="0"/>
                <w:numId w:val="2"/>
              </w:numPr>
              <w:spacing w:before="80" w:after="240" w:line="340" w:lineRule="exact"/>
              <w:ind w:left="58" w:firstLine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Чистый коэффициент изменения площади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br/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лесов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r w:rsidR="00255A90">
              <w:rPr>
                <w:rFonts w:ascii="Times New Roman" w:eastAsia="Calibri" w:hAnsi="Times New Roman" w:cs="Times New Roman"/>
                <w:sz w:val="30"/>
                <w:szCs w:val="30"/>
              </w:rPr>
              <w:t>процентов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F429FA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22864" w:rsidRDefault="00222864" w:rsidP="00F6461C">
            <w:pPr>
              <w:pStyle w:val="a6"/>
              <w:numPr>
                <w:ilvl w:val="0"/>
                <w:numId w:val="2"/>
              </w:numPr>
              <w:spacing w:before="80" w:after="240" w:line="340" w:lineRule="exact"/>
              <w:ind w:left="58" w:firstLine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Доля лесных площадей с долгосрочным планом управления</w:t>
            </w:r>
            <w:r w:rsidR="00095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</w:t>
            </w:r>
            <w:r w:rsidR="00095A35"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общей площади земель лесного фонда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r w:rsidR="00255A90">
              <w:rPr>
                <w:rFonts w:ascii="Times New Roman" w:eastAsia="Calibri" w:hAnsi="Times New Roman" w:cs="Times New Roman"/>
                <w:sz w:val="30"/>
                <w:szCs w:val="30"/>
              </w:rPr>
              <w:t>процентов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  <w:r w:rsidR="00F429FA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22864" w:rsidRPr="0041288D" w:rsidRDefault="003C3FB8" w:rsidP="00F6461C">
            <w:pPr>
              <w:pStyle w:val="a6"/>
              <w:numPr>
                <w:ilvl w:val="0"/>
                <w:numId w:val="2"/>
              </w:numPr>
              <w:spacing w:before="80" w:after="240" w:line="340" w:lineRule="exact"/>
              <w:ind w:left="58" w:firstLine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Доля лесных площадей в установленных законом охраняемых районах</w:t>
            </w:r>
            <w:r w:rsidR="00095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09312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</w:t>
            </w:r>
            <w:r w:rsidR="00095A35"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общей площади земель лесного фонда</w:t>
            </w:r>
            <w:r w:rsidR="00B20D17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(процентов)</w:t>
            </w:r>
            <w:r w:rsidR="00F429F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41288D" w:rsidRPr="0041288D" w:rsidRDefault="0041288D" w:rsidP="0041288D">
            <w:pPr>
              <w:pStyle w:val="a6"/>
              <w:spacing w:line="220" w:lineRule="exact"/>
              <w:ind w:left="3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050B" w:rsidRDefault="00DB050B" w:rsidP="0041288D">
            <w:pPr>
              <w:pStyle w:val="a6"/>
              <w:spacing w:before="120" w:after="120" w:line="320" w:lineRule="exact"/>
              <w:ind w:left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Наземная биомасса в лесах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F27DE4"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определяется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путем деления 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общего объема фитомассы  на площадь покрытых лесом земель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. Общий объем 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фитомассы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рассчитывается 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исходя из общего запаса древесных пород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 использованием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коэффициент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фитомассы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приходящейся на 1м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3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запаса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по отдельным 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>фракци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ям</w:t>
            </w:r>
            <w:r w:rsidRPr="002228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древостоя (стволовая древесина, сучья и ветки, хвоя или листья, корни)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754489" w:rsidRDefault="00F27DE4" w:rsidP="0041288D">
            <w:pPr>
              <w:spacing w:after="12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Площадь лесов, сертифицированных в </w:t>
            </w:r>
            <w:r w:rsidR="0049732C"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соответствии</w:t>
            </w:r>
            <w:r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с независимой схемой сертификации</w:t>
            </w:r>
            <w:r w:rsid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="00754489" w:rsidRPr="00754489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FSC</w:t>
            </w:r>
            <w:r w:rsidR="0058211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,</w:t>
            </w:r>
            <w:r w:rsid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– фактическая площадь лесов, сертифицированных по систем</w:t>
            </w:r>
            <w:r w:rsidR="00754489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r w:rsidR="00CE0A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CE0A52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FSC</w:t>
            </w:r>
            <w:r w:rsidR="0075448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754489" w:rsidRPr="00CE0A52" w:rsidRDefault="00CE0A52" w:rsidP="0041288D">
            <w:pPr>
              <w:spacing w:after="12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Площадь лесов, сертифицированных в </w:t>
            </w:r>
            <w:r w:rsidR="0049732C"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соответствии</w:t>
            </w:r>
            <w:r w:rsidRPr="0075448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с независимой схемой сертификации</w:t>
            </w:r>
            <w:r w:rsidRPr="00CE0A5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PEFC</w:t>
            </w:r>
            <w:r w:rsidR="0058211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,</w:t>
            </w:r>
            <w:r w:rsidRPr="00CE0A5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–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фактическая площадь лесов, сертифицированных по </w:t>
            </w:r>
            <w:r w:rsidRPr="00CE0A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стандарту </w:t>
            </w:r>
            <w:r w:rsidRPr="00CE0A52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PEFC</w:t>
            </w:r>
            <w:r w:rsidRPr="00CE0A52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F27DE4" w:rsidRDefault="00F27DE4" w:rsidP="0041288D">
            <w:pPr>
              <w:spacing w:after="12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60C0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Чистый коэффициент изменения площади лесов</w:t>
            </w:r>
            <w:r w:rsidR="00260C0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определяется </w:t>
            </w:r>
            <w:r w:rsidR="00260C0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как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отношени</w:t>
            </w:r>
            <w:r w:rsidR="00260C0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величины изменения площади лесного фонда за год к общей площади земель лесного фонда </w:t>
            </w:r>
            <w:r w:rsidR="00260C09">
              <w:rPr>
                <w:rFonts w:ascii="Times New Roman" w:eastAsia="Calibri" w:hAnsi="Times New Roman" w:cs="Times New Roman"/>
                <w:sz w:val="30"/>
                <w:szCs w:val="30"/>
              </w:rPr>
              <w:t>за</w:t>
            </w:r>
            <w:r w:rsidR="0004484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предыдущий</w:t>
            </w:r>
            <w:r w:rsidR="00260C0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год</w:t>
            </w:r>
            <w:bookmarkStart w:id="0" w:name="_GoBack"/>
            <w:bookmarkEnd w:id="0"/>
            <w:r w:rsidR="00260C0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F27DE4" w:rsidRPr="00F27DE4" w:rsidRDefault="00F27DE4" w:rsidP="0041288D">
            <w:pPr>
              <w:spacing w:after="12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6461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lastRenderedPageBreak/>
              <w:t>Доля лесных площадей с долгосрочным планом управления</w:t>
            </w:r>
            <w:r w:rsidR="00F6461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="0054653A" w:rsidRPr="0054653A">
              <w:rPr>
                <w:rFonts w:ascii="Times New Roman" w:eastAsia="Calibri" w:hAnsi="Times New Roman" w:cs="Times New Roman"/>
                <w:sz w:val="30"/>
                <w:szCs w:val="30"/>
              </w:rPr>
              <w:t>представляет собой</w:t>
            </w:r>
            <w:r w:rsidR="0054653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отношение площади лесов с долгосрочным планом управления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54653A">
              <w:rPr>
                <w:rFonts w:ascii="Times New Roman" w:eastAsia="Calibri" w:hAnsi="Times New Roman" w:cs="Times New Roman"/>
                <w:sz w:val="30"/>
                <w:szCs w:val="30"/>
              </w:rPr>
              <w:t>(л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есоустроительный проект)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 общей площади земель лесного фонда</w:t>
            </w:r>
            <w:r w:rsidR="00D723C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CF7C65" w:rsidRPr="00CF7C65" w:rsidRDefault="00F27DE4" w:rsidP="004128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F610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Доля лесных площадей в установленных законом охраняемых районах</w:t>
            </w:r>
            <w:r w:rsidR="00DF61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определяется </w:t>
            </w:r>
            <w:r w:rsidR="00DF610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как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отношение площади</w:t>
            </w:r>
            <w:r w:rsidR="0058096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лесов, </w:t>
            </w:r>
            <w:r w:rsidR="00580964">
              <w:rPr>
                <w:rFonts w:ascii="Times New Roman" w:hAnsi="Times New Roman" w:cs="Times New Roman"/>
                <w:sz w:val="30"/>
                <w:szCs w:val="30"/>
              </w:rPr>
              <w:t xml:space="preserve">расположенных в границах </w:t>
            </w:r>
            <w:r w:rsidR="00580964"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особо охраняемых  природных территорий</w:t>
            </w:r>
            <w:r w:rsidR="00F354DB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5809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к общей площади земель лесного фонда</w:t>
            </w:r>
            <w:r w:rsidR="00DF6106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CF7C6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F27DE4" w:rsidRPr="00F27DE4" w:rsidTr="00565C81">
        <w:tc>
          <w:tcPr>
            <w:tcW w:w="2352" w:type="dxa"/>
          </w:tcPr>
          <w:p w:rsidR="00F27DE4" w:rsidRPr="00F27DE4" w:rsidRDefault="00F27DE4" w:rsidP="00F27DE4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Уровни дезагрегации</w:t>
            </w:r>
          </w:p>
        </w:tc>
        <w:tc>
          <w:tcPr>
            <w:tcW w:w="7219" w:type="dxa"/>
          </w:tcPr>
          <w:p w:rsidR="00F27DE4" w:rsidRPr="00F27DE4" w:rsidRDefault="00F27DE4" w:rsidP="00F27DE4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F27DE4" w:rsidRPr="00F27DE4" w:rsidTr="00565C81">
        <w:tc>
          <w:tcPr>
            <w:tcW w:w="2352" w:type="dxa"/>
          </w:tcPr>
          <w:p w:rsidR="00F27DE4" w:rsidRPr="00F27DE4" w:rsidRDefault="00F27DE4" w:rsidP="00F27DE4">
            <w:pPr>
              <w:spacing w:before="60" w:after="60" w:line="32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219" w:type="dxa"/>
          </w:tcPr>
          <w:p w:rsidR="00F27DE4" w:rsidRPr="00F27DE4" w:rsidRDefault="00F27DE4" w:rsidP="00F27DE4">
            <w:pPr>
              <w:spacing w:before="60" w:after="60" w:line="32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7DE4">
              <w:rPr>
                <w:rFonts w:ascii="Times New Roman" w:eastAsia="Calibri" w:hAnsi="Times New Roman" w:cs="Times New Roman"/>
                <w:sz w:val="30"/>
                <w:szCs w:val="30"/>
              </w:rPr>
              <w:t>Ежегодно; апрель года, следующего за отчетным</w:t>
            </w:r>
          </w:p>
        </w:tc>
      </w:tr>
    </w:tbl>
    <w:p w:rsidR="0076124F" w:rsidRDefault="0076124F" w:rsidP="0076124F">
      <w:pPr>
        <w:spacing w:after="0" w:line="240" w:lineRule="auto"/>
        <w:ind w:left="11907"/>
        <w:rPr>
          <w:rFonts w:ascii="Times New Roman" w:hAnsi="Times New Roman" w:cs="Times New Roman"/>
          <w:sz w:val="30"/>
          <w:szCs w:val="30"/>
        </w:rPr>
      </w:pPr>
    </w:p>
    <w:sectPr w:rsidR="0076124F" w:rsidSect="00F27DE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42A"/>
    <w:multiLevelType w:val="hybridMultilevel"/>
    <w:tmpl w:val="E4565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25"/>
    <w:multiLevelType w:val="hybridMultilevel"/>
    <w:tmpl w:val="5E0C6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9"/>
    <w:rsid w:val="0004484B"/>
    <w:rsid w:val="000655F9"/>
    <w:rsid w:val="00093125"/>
    <w:rsid w:val="00095A35"/>
    <w:rsid w:val="001813F7"/>
    <w:rsid w:val="00197065"/>
    <w:rsid w:val="001D2CAA"/>
    <w:rsid w:val="00222864"/>
    <w:rsid w:val="00252745"/>
    <w:rsid w:val="00255A90"/>
    <w:rsid w:val="00260C09"/>
    <w:rsid w:val="0026308B"/>
    <w:rsid w:val="002F2573"/>
    <w:rsid w:val="00356B26"/>
    <w:rsid w:val="003817A5"/>
    <w:rsid w:val="00385224"/>
    <w:rsid w:val="003C3FB8"/>
    <w:rsid w:val="00405C49"/>
    <w:rsid w:val="0041288D"/>
    <w:rsid w:val="00433EBF"/>
    <w:rsid w:val="00481512"/>
    <w:rsid w:val="0049732C"/>
    <w:rsid w:val="0054653A"/>
    <w:rsid w:val="00580964"/>
    <w:rsid w:val="00582111"/>
    <w:rsid w:val="005C3369"/>
    <w:rsid w:val="00672A5D"/>
    <w:rsid w:val="00754489"/>
    <w:rsid w:val="00760219"/>
    <w:rsid w:val="0076124F"/>
    <w:rsid w:val="007B031A"/>
    <w:rsid w:val="007F3F81"/>
    <w:rsid w:val="00863FFE"/>
    <w:rsid w:val="008E4541"/>
    <w:rsid w:val="00923495"/>
    <w:rsid w:val="009A273E"/>
    <w:rsid w:val="009C3D60"/>
    <w:rsid w:val="009C78E5"/>
    <w:rsid w:val="00A055B8"/>
    <w:rsid w:val="00AA52C7"/>
    <w:rsid w:val="00AC75C3"/>
    <w:rsid w:val="00B20D17"/>
    <w:rsid w:val="00B508B7"/>
    <w:rsid w:val="00BA0F19"/>
    <w:rsid w:val="00C11B25"/>
    <w:rsid w:val="00C674A8"/>
    <w:rsid w:val="00CE0A52"/>
    <w:rsid w:val="00CE4351"/>
    <w:rsid w:val="00CF7C65"/>
    <w:rsid w:val="00D156C2"/>
    <w:rsid w:val="00D21432"/>
    <w:rsid w:val="00D723CD"/>
    <w:rsid w:val="00D76463"/>
    <w:rsid w:val="00DB050B"/>
    <w:rsid w:val="00DE1D98"/>
    <w:rsid w:val="00DF6106"/>
    <w:rsid w:val="00E05E48"/>
    <w:rsid w:val="00E11787"/>
    <w:rsid w:val="00E85DAC"/>
    <w:rsid w:val="00F27DE4"/>
    <w:rsid w:val="00F354DB"/>
    <w:rsid w:val="00F429FA"/>
    <w:rsid w:val="00F6461C"/>
    <w:rsid w:val="00F736F0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7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0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612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27D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C17E-1DFF-4F6A-83AD-C90AB247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</dc:creator>
  <cp:lastModifiedBy>Шило Галина Владимировна</cp:lastModifiedBy>
  <cp:revision>49</cp:revision>
  <cp:lastPrinted>2019-10-02T14:25:00Z</cp:lastPrinted>
  <dcterms:created xsi:type="dcterms:W3CDTF">2019-09-11T11:45:00Z</dcterms:created>
  <dcterms:modified xsi:type="dcterms:W3CDTF">2019-10-02T14:35:00Z</dcterms:modified>
</cp:coreProperties>
</file>