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143C61" w:rsidRPr="00CE5B78" w:rsidTr="00CE5B78">
        <w:tc>
          <w:tcPr>
            <w:tcW w:w="203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143C61" w:rsidRPr="00CE5B78" w:rsidRDefault="00143C61" w:rsidP="00193E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1.1.1 Доля населения, живущего за международной чертой бедности</w:t>
            </w:r>
          </w:p>
        </w:tc>
      </w:tr>
      <w:tr w:rsidR="00143C61" w:rsidRPr="00CE5B78" w:rsidTr="00CE5B78">
        <w:tc>
          <w:tcPr>
            <w:tcW w:w="203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143C61" w:rsidRPr="00CE5B78" w:rsidTr="00CE5B78">
        <w:tc>
          <w:tcPr>
            <w:tcW w:w="203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iCs/>
                <w:sz w:val="30"/>
                <w:szCs w:val="30"/>
              </w:rPr>
              <w:t>Выборочное</w:t>
            </w:r>
            <w:r w:rsidR="008706C6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обследование домашних хозяйств</w:t>
            </w:r>
            <w:r w:rsidR="008706C6" w:rsidRPr="008706C6">
              <w:rPr>
                <w:rFonts w:ascii="Times New Roman" w:hAnsi="Times New Roman" w:cs="Times New Roman"/>
                <w:iCs/>
                <w:sz w:val="30"/>
                <w:szCs w:val="30"/>
              </w:rPr>
              <w:br/>
            </w:r>
            <w:r w:rsidRPr="00CE5B78">
              <w:rPr>
                <w:rFonts w:ascii="Times New Roman" w:hAnsi="Times New Roman" w:cs="Times New Roman"/>
                <w:iCs/>
                <w:sz w:val="30"/>
                <w:szCs w:val="30"/>
              </w:rPr>
              <w:t>по уровню жизни</w:t>
            </w:r>
          </w:p>
        </w:tc>
      </w:tr>
      <w:tr w:rsidR="00143C61" w:rsidRPr="00CE5B78" w:rsidTr="00CE5B78">
        <w:tc>
          <w:tcPr>
            <w:tcW w:w="203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143C61" w:rsidRPr="00CE5B78" w:rsidRDefault="00143C61" w:rsidP="008706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Доля населения, проживающего в домашних хозяйствах с уровнем среднедушевых располагаемых ресурсов в день ниже 1,9$ по ППС (раунда 201</w:t>
            </w:r>
            <w:r w:rsidR="008706C6" w:rsidRPr="008706C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 xml:space="preserve"> года), в общей численности населения, в процентах</w:t>
            </w:r>
          </w:p>
        </w:tc>
      </w:tr>
      <w:tr w:rsidR="00143C61" w:rsidRPr="00CE5B78" w:rsidTr="00CE5B78">
        <w:tc>
          <w:tcPr>
            <w:tcW w:w="203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532" w:type="dxa"/>
          </w:tcPr>
          <w:p w:rsidR="00143C61" w:rsidRDefault="00143C61" w:rsidP="00CE5B7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 полу</w:t>
            </w:r>
            <w:r w:rsidRPr="00CE5B7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CE5B78" w:rsidRPr="00CE5B78">
              <w:rPr>
                <w:rFonts w:ascii="Times New Roman" w:hAnsi="Times New Roman" w:cs="Times New Roman"/>
                <w:sz w:val="30"/>
                <w:szCs w:val="30"/>
              </w:rPr>
              <w:t>по возрасту</w:t>
            </w:r>
            <w:r w:rsidR="00CE5B78" w:rsidRPr="00CE5B78">
              <w:rPr>
                <w:rFonts w:ascii="Times New Roman" w:hAnsi="Times New Roman" w:cs="Times New Roman"/>
                <w:sz w:val="30"/>
                <w:szCs w:val="30"/>
              </w:rPr>
              <w:br/>
              <w:t>по месту проживания</w:t>
            </w:r>
          </w:p>
          <w:p w:rsidR="008706C6" w:rsidRPr="008706C6" w:rsidRDefault="008706C6" w:rsidP="00CE5B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статусу занятости</w:t>
            </w:r>
            <w:bookmarkStart w:id="0" w:name="_GoBack"/>
            <w:bookmarkEnd w:id="0"/>
          </w:p>
        </w:tc>
      </w:tr>
      <w:tr w:rsidR="00143C61" w:rsidRPr="00CE5B78" w:rsidTr="00CE5B78">
        <w:tc>
          <w:tcPr>
            <w:tcW w:w="2038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143C61" w:rsidRPr="00CE5B78" w:rsidRDefault="00143C61" w:rsidP="00193E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 xml:space="preserve">ежегодно (март года, следующего за </w:t>
            </w:r>
            <w:proofErr w:type="gramStart"/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1"/>
    <w:rsid w:val="00143C61"/>
    <w:rsid w:val="008248AF"/>
    <w:rsid w:val="008706C6"/>
    <w:rsid w:val="00C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2</cp:revision>
  <dcterms:created xsi:type="dcterms:W3CDTF">2018-04-09T06:44:00Z</dcterms:created>
  <dcterms:modified xsi:type="dcterms:W3CDTF">2018-04-09T06:44:00Z</dcterms:modified>
</cp:coreProperties>
</file>