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378"/>
      </w:tblGrid>
      <w:tr w:rsidR="000D69BD" w:rsidRPr="00A50C76" w:rsidTr="00FF1C44">
        <w:trPr>
          <w:cantSplit/>
        </w:trPr>
        <w:tc>
          <w:tcPr>
            <w:tcW w:w="2127" w:type="dxa"/>
            <w:tcMar>
              <w:top w:w="0" w:type="dxa"/>
              <w:right w:w="57" w:type="dxa"/>
            </w:tcMar>
          </w:tcPr>
          <w:p w:rsidR="000D69BD" w:rsidRPr="00A50C76" w:rsidRDefault="000D69BD" w:rsidP="00C07560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 w:rsidR="00C0756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8" w:type="dxa"/>
            <w:tcMar>
              <w:top w:w="0" w:type="dxa"/>
            </w:tcMar>
          </w:tcPr>
          <w:p w:rsidR="000D69BD" w:rsidRPr="00A50C76" w:rsidRDefault="000D69BD" w:rsidP="00C31694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ОКРБ 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004</w:t>
            </w: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-201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D69BD" w:rsidRPr="00A50C76" w:rsidTr="00FF1C44">
        <w:trPr>
          <w:cantSplit/>
          <w:trHeight w:val="262"/>
        </w:trPr>
        <w:tc>
          <w:tcPr>
            <w:tcW w:w="2127" w:type="dxa"/>
            <w:tcMar>
              <w:right w:w="57" w:type="dxa"/>
            </w:tcMar>
          </w:tcPr>
          <w:p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0D69BD" w:rsidRPr="00A50C76" w:rsidRDefault="00C31694" w:rsidP="005F4E8D">
            <w:pPr>
              <w:keepNext/>
              <w:tabs>
                <w:tab w:val="left" w:pos="3402"/>
              </w:tabs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ГОСУДАРСТВЕННОЙ ВЛАСТИ И УПРАВЛЕНИЯ</w:t>
            </w:r>
          </w:p>
        </w:tc>
      </w:tr>
      <w:tr w:rsidR="000D69BD" w:rsidRPr="00A50C76" w:rsidTr="00FF1C44">
        <w:trPr>
          <w:cantSplit/>
        </w:trPr>
        <w:tc>
          <w:tcPr>
            <w:tcW w:w="2127" w:type="dxa"/>
            <w:tcMar>
              <w:right w:w="57" w:type="dxa"/>
            </w:tcMar>
          </w:tcPr>
          <w:p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0D69BD" w:rsidRPr="00A50C76" w:rsidRDefault="00C31694" w:rsidP="00C31694">
            <w:pPr>
              <w:keepNext/>
              <w:tabs>
                <w:tab w:val="left" w:pos="3402"/>
              </w:tabs>
              <w:outlineLvl w:val="3"/>
              <w:rPr>
                <w:b/>
                <w:color w:val="000000"/>
                <w:sz w:val="22"/>
                <w:szCs w:val="22"/>
              </w:rPr>
            </w:pP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ДЗЯРЖАЎНАЙ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УЛАДЫ І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КІРАВАННЯ</w:t>
            </w:r>
          </w:p>
        </w:tc>
      </w:tr>
    </w:tbl>
    <w:p w:rsidR="006376B9" w:rsidRPr="006376B9" w:rsidRDefault="000D69BD" w:rsidP="006376B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</w:t>
      </w:r>
      <w:r w:rsidR="007C4CE1">
        <w:rPr>
          <w:rFonts w:ascii="Arial" w:eastAsia="Calibri" w:hAnsi="Arial" w:cs="Arial"/>
          <w:noProof/>
          <w:color w:val="000000"/>
          <w:lang w:eastAsia="en-US"/>
        </w:rPr>
        <w:t>от 9 декабря 2022 г. № 134</w:t>
      </w:r>
    </w:p>
    <w:p w:rsidR="006376B9" w:rsidRPr="006376B9" w:rsidRDefault="007C4CE1" w:rsidP="006376B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right"/>
        <w:rPr>
          <w:rFonts w:ascii="Arial" w:eastAsia="Calibri" w:hAnsi="Arial" w:cs="Arial"/>
          <w:b/>
          <w:noProof/>
          <w:color w:val="000000"/>
          <w:lang w:eastAsia="en-US"/>
        </w:rPr>
      </w:pPr>
      <w:r>
        <w:rPr>
          <w:rFonts w:ascii="Arial" w:eastAsia="Calibri" w:hAnsi="Arial" w:cs="Arial"/>
          <w:b/>
          <w:noProof/>
          <w:color w:val="000000"/>
          <w:lang w:eastAsia="en-US"/>
        </w:rPr>
        <w:t>Дата введения </w:t>
      </w:r>
      <w:r w:rsidRPr="007C4CE1">
        <w:rPr>
          <w:rFonts w:ascii="Arial" w:eastAsia="Calibri" w:hAnsi="Arial" w:cs="Arial"/>
          <w:b/>
          <w:noProof/>
          <w:color w:val="000000"/>
          <w:lang w:eastAsia="en-US"/>
        </w:rPr>
        <w:t>2023-01-01</w:t>
      </w:r>
    </w:p>
    <w:p w:rsidR="008124DE" w:rsidRPr="00B47D14" w:rsidRDefault="008124DE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В</w:t>
      </w:r>
      <w:r w:rsidR="00B76DE7" w:rsidRPr="00B47D14">
        <w:rPr>
          <w:rFonts w:ascii="Arial" w:hAnsi="Arial" w:cs="Arial"/>
          <w:sz w:val="20"/>
        </w:rPr>
        <w:t>н</w:t>
      </w:r>
      <w:r w:rsidR="00256D33">
        <w:rPr>
          <w:rFonts w:ascii="Arial" w:hAnsi="Arial" w:cs="Arial"/>
          <w:sz w:val="20"/>
        </w:rPr>
        <w:t>ести изменения и дополнения в таблиц</w:t>
      </w:r>
      <w:r w:rsidR="00C07560">
        <w:rPr>
          <w:rFonts w:ascii="Arial" w:hAnsi="Arial" w:cs="Arial"/>
          <w:sz w:val="20"/>
        </w:rPr>
        <w:t>у</w:t>
      </w:r>
      <w:r w:rsidRPr="00B47D14">
        <w:rPr>
          <w:rFonts w:ascii="Arial" w:hAnsi="Arial" w:cs="Arial"/>
          <w:sz w:val="20"/>
        </w:rPr>
        <w:t xml:space="preserve"> 1</w:t>
      </w:r>
      <w:r w:rsidR="00C07560">
        <w:rPr>
          <w:rFonts w:ascii="Arial" w:hAnsi="Arial" w:cs="Arial"/>
          <w:sz w:val="20"/>
        </w:rPr>
        <w:t xml:space="preserve"> </w:t>
      </w:r>
      <w:r w:rsidRPr="00B47D14">
        <w:rPr>
          <w:rFonts w:ascii="Arial" w:hAnsi="Arial" w:cs="Arial"/>
          <w:sz w:val="20"/>
        </w:rPr>
        <w:t>с учетом принятых обозначений в графе «Тип изм</w:t>
      </w:r>
      <w:r w:rsidRPr="00B47D14">
        <w:rPr>
          <w:rFonts w:ascii="Arial" w:hAnsi="Arial" w:cs="Arial"/>
          <w:sz w:val="20"/>
        </w:rPr>
        <w:t>е</w:t>
      </w:r>
      <w:r w:rsidRPr="00B47D14">
        <w:rPr>
          <w:rFonts w:ascii="Arial" w:hAnsi="Arial" w:cs="Arial"/>
          <w:sz w:val="20"/>
        </w:rPr>
        <w:t>нения»:</w:t>
      </w:r>
    </w:p>
    <w:p w:rsidR="0055576A" w:rsidRPr="0055576A" w:rsidRDefault="0055576A" w:rsidP="0055576A">
      <w:pPr>
        <w:ind w:firstLine="397"/>
        <w:jc w:val="both"/>
        <w:rPr>
          <w:rFonts w:ascii="Arial" w:hAnsi="Arial" w:cs="Arial"/>
        </w:rPr>
      </w:pPr>
      <w:r w:rsidRPr="0055576A">
        <w:rPr>
          <w:rFonts w:ascii="Arial" w:hAnsi="Arial" w:cs="Arial"/>
        </w:rPr>
        <w:t>А – аннулировать;</w:t>
      </w:r>
    </w:p>
    <w:p w:rsidR="0055576A" w:rsidRPr="0055576A" w:rsidRDefault="00FF1C44" w:rsidP="0055576A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В – ввести.</w:t>
      </w:r>
    </w:p>
    <w:p w:rsidR="008124DE" w:rsidRPr="000D69BD" w:rsidRDefault="008124DE" w:rsidP="000D69BD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 xml:space="preserve">Таблица 1 – </w:t>
      </w:r>
      <w:r w:rsidR="0055576A">
        <w:rPr>
          <w:rFonts w:ascii="Arial" w:hAnsi="Arial" w:cs="Arial"/>
          <w:b/>
          <w:sz w:val="18"/>
          <w:szCs w:val="18"/>
        </w:rPr>
        <w:t>Органы государственной власти и управления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092"/>
        <w:gridCol w:w="5140"/>
        <w:gridCol w:w="2030"/>
      </w:tblGrid>
      <w:tr w:rsidR="0055576A" w:rsidRPr="001019C4" w:rsidTr="00251903">
        <w:trPr>
          <w:cantSplit/>
          <w:tblHeader/>
          <w:jc w:val="center"/>
        </w:trPr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55576A" w:rsidRPr="001019C4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1019C4">
              <w:rPr>
                <w:rFonts w:ascii="Arial" w:hAnsi="Arial" w:cs="Arial"/>
                <w:sz w:val="18"/>
              </w:rPr>
              <w:br w:type="page"/>
              <w:t xml:space="preserve">Тип </w:t>
            </w:r>
            <w:r w:rsidR="00FF1C44" w:rsidRPr="001019C4">
              <w:rPr>
                <w:rFonts w:ascii="Arial" w:hAnsi="Arial" w:cs="Arial"/>
                <w:sz w:val="18"/>
              </w:rPr>
              <w:br/>
            </w:r>
            <w:r w:rsidRPr="001019C4">
              <w:rPr>
                <w:rFonts w:ascii="Arial" w:hAnsi="Arial" w:cs="Arial"/>
                <w:sz w:val="18"/>
              </w:rPr>
              <w:t>изменения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vAlign w:val="center"/>
          </w:tcPr>
          <w:p w:rsidR="0055576A" w:rsidRPr="001019C4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1019C4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5140" w:type="dxa"/>
            <w:tcBorders>
              <w:bottom w:val="double" w:sz="4" w:space="0" w:color="auto"/>
            </w:tcBorders>
            <w:vAlign w:val="center"/>
          </w:tcPr>
          <w:p w:rsidR="0055576A" w:rsidRPr="001019C4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1019C4">
              <w:rPr>
                <w:rFonts w:ascii="Arial" w:hAnsi="Arial" w:cs="Arial"/>
                <w:sz w:val="18"/>
              </w:rPr>
              <w:t xml:space="preserve">Полное </w:t>
            </w:r>
            <w:r w:rsidR="00382AA7" w:rsidRPr="001019C4">
              <w:rPr>
                <w:rFonts w:ascii="Arial" w:hAnsi="Arial" w:cs="Arial"/>
                <w:sz w:val="18"/>
              </w:rPr>
              <w:br/>
            </w:r>
            <w:r w:rsidRPr="001019C4">
              <w:rPr>
                <w:rFonts w:ascii="Arial" w:hAnsi="Arial" w:cs="Arial"/>
                <w:sz w:val="18"/>
              </w:rPr>
              <w:t>наименование</w:t>
            </w:r>
          </w:p>
        </w:tc>
        <w:tc>
          <w:tcPr>
            <w:tcW w:w="2030" w:type="dxa"/>
            <w:tcBorders>
              <w:bottom w:val="double" w:sz="4" w:space="0" w:color="auto"/>
            </w:tcBorders>
          </w:tcPr>
          <w:p w:rsidR="0055576A" w:rsidRPr="001019C4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1019C4">
              <w:rPr>
                <w:rFonts w:ascii="Arial" w:hAnsi="Arial" w:cs="Arial"/>
                <w:sz w:val="18"/>
              </w:rPr>
              <w:t>Сокращенное наименование</w:t>
            </w:r>
          </w:p>
        </w:tc>
      </w:tr>
      <w:tr w:rsidR="00251903" w:rsidRPr="00DA1233" w:rsidTr="00251903">
        <w:trPr>
          <w:cantSplit/>
          <w:jc w:val="center"/>
        </w:trPr>
        <w:tc>
          <w:tcPr>
            <w:tcW w:w="1422" w:type="dxa"/>
            <w:tcBorders>
              <w:bottom w:val="single" w:sz="4" w:space="0" w:color="auto"/>
            </w:tcBorders>
          </w:tcPr>
          <w:p w:rsidR="00251903" w:rsidRPr="000A0F9E" w:rsidRDefault="00251903" w:rsidP="00251903">
            <w:pPr>
              <w:jc w:val="center"/>
              <w:rPr>
                <w:rFonts w:ascii="Arial" w:hAnsi="Arial" w:cs="Arial"/>
              </w:rPr>
            </w:pPr>
            <w:r w:rsidRPr="000A0F9E">
              <w:rPr>
                <w:rFonts w:ascii="Arial" w:hAnsi="Arial" w:cs="Arial"/>
              </w:rPr>
              <w:t>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51903" w:rsidRPr="000A0F9E" w:rsidRDefault="00251903" w:rsidP="002519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33131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251903" w:rsidRPr="000A0F9E" w:rsidRDefault="00251903" w:rsidP="00251903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251903" w:rsidRPr="000A0F9E" w:rsidRDefault="00251903" w:rsidP="00251903">
            <w:pPr>
              <w:rPr>
                <w:rFonts w:ascii="Arial" w:hAnsi="Arial" w:cs="Arial"/>
              </w:rPr>
            </w:pPr>
          </w:p>
        </w:tc>
      </w:tr>
      <w:tr w:rsidR="0055576A" w:rsidRPr="00DA1233" w:rsidTr="00251903">
        <w:trPr>
          <w:cantSplit/>
          <w:jc w:val="center"/>
        </w:trPr>
        <w:tc>
          <w:tcPr>
            <w:tcW w:w="1422" w:type="dxa"/>
            <w:tcBorders>
              <w:top w:val="single" w:sz="4" w:space="0" w:color="auto"/>
            </w:tcBorders>
          </w:tcPr>
          <w:p w:rsidR="0055576A" w:rsidRPr="000A0F9E" w:rsidRDefault="00C07560" w:rsidP="008124DE">
            <w:pPr>
              <w:jc w:val="center"/>
              <w:rPr>
                <w:rFonts w:ascii="Arial" w:hAnsi="Arial" w:cs="Arial"/>
              </w:rPr>
            </w:pPr>
            <w:r w:rsidRPr="000A0F9E">
              <w:rPr>
                <w:rFonts w:ascii="Arial" w:hAnsi="Arial" w:cs="Arial"/>
              </w:rPr>
              <w:t>А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55576A" w:rsidRPr="000A0F9E" w:rsidRDefault="00C07560" w:rsidP="008124DE">
            <w:pPr>
              <w:jc w:val="center"/>
              <w:rPr>
                <w:rFonts w:ascii="Arial" w:hAnsi="Arial" w:cs="Arial"/>
              </w:rPr>
            </w:pPr>
            <w:r w:rsidRPr="000A0F9E">
              <w:rPr>
                <w:rFonts w:ascii="Arial" w:hAnsi="Arial" w:cs="Arial"/>
              </w:rPr>
              <w:t>33500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55576A" w:rsidRPr="000A0F9E" w:rsidRDefault="0055576A" w:rsidP="008124DE">
            <w:pPr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55576A" w:rsidRPr="000A0F9E" w:rsidRDefault="0055576A" w:rsidP="008124DE">
            <w:pPr>
              <w:rPr>
                <w:rFonts w:ascii="Arial" w:hAnsi="Arial" w:cs="Arial"/>
                <w:iCs/>
                <w:strike/>
              </w:rPr>
            </w:pPr>
          </w:p>
        </w:tc>
      </w:tr>
      <w:tr w:rsidR="0055576A" w:rsidRPr="00DA1233" w:rsidTr="00251903">
        <w:trPr>
          <w:cantSplit/>
          <w:jc w:val="center"/>
        </w:trPr>
        <w:tc>
          <w:tcPr>
            <w:tcW w:w="1422" w:type="dxa"/>
          </w:tcPr>
          <w:p w:rsidR="0055576A" w:rsidRPr="000A0F9E" w:rsidRDefault="00C07560" w:rsidP="008124DE">
            <w:pPr>
              <w:jc w:val="center"/>
              <w:rPr>
                <w:rFonts w:ascii="Arial" w:hAnsi="Arial" w:cs="Arial"/>
              </w:rPr>
            </w:pPr>
            <w:r w:rsidRPr="000A0F9E">
              <w:rPr>
                <w:rFonts w:ascii="Arial" w:hAnsi="Arial" w:cs="Arial"/>
              </w:rPr>
              <w:t>В</w:t>
            </w:r>
          </w:p>
        </w:tc>
        <w:tc>
          <w:tcPr>
            <w:tcW w:w="1092" w:type="dxa"/>
          </w:tcPr>
          <w:p w:rsidR="0055576A" w:rsidRPr="000A0F9E" w:rsidRDefault="00C07560" w:rsidP="008124DE">
            <w:pPr>
              <w:jc w:val="center"/>
              <w:rPr>
                <w:rFonts w:ascii="Arial" w:hAnsi="Arial" w:cs="Arial"/>
              </w:rPr>
            </w:pPr>
            <w:r w:rsidRPr="000A0F9E">
              <w:rPr>
                <w:rFonts w:ascii="Arial" w:hAnsi="Arial" w:cs="Arial"/>
              </w:rPr>
              <w:t>32110</w:t>
            </w:r>
          </w:p>
        </w:tc>
        <w:tc>
          <w:tcPr>
            <w:tcW w:w="5140" w:type="dxa"/>
          </w:tcPr>
          <w:p w:rsidR="0055576A" w:rsidRPr="000A0F9E" w:rsidRDefault="00C07560" w:rsidP="008124DE">
            <w:pPr>
              <w:rPr>
                <w:rFonts w:ascii="Arial" w:hAnsi="Arial" w:cs="Arial"/>
                <w:i/>
                <w:strike/>
              </w:rPr>
            </w:pPr>
            <w:r w:rsidRPr="000A0F9E">
              <w:rPr>
                <w:rFonts w:ascii="Arial" w:hAnsi="Arial" w:cs="Arial"/>
              </w:rPr>
              <w:t>Комитет государственной безопасности Республики Беларусь</w:t>
            </w:r>
          </w:p>
        </w:tc>
        <w:tc>
          <w:tcPr>
            <w:tcW w:w="2030" w:type="dxa"/>
          </w:tcPr>
          <w:p w:rsidR="0055576A" w:rsidRPr="000A0F9E" w:rsidRDefault="00C07560" w:rsidP="008124DE">
            <w:pPr>
              <w:rPr>
                <w:rFonts w:ascii="Arial" w:hAnsi="Arial" w:cs="Arial"/>
                <w:i/>
                <w:strike/>
              </w:rPr>
            </w:pPr>
            <w:r w:rsidRPr="000A0F9E">
              <w:rPr>
                <w:rFonts w:ascii="Arial" w:hAnsi="Arial" w:cs="Arial"/>
              </w:rPr>
              <w:t>КГБ</w:t>
            </w:r>
          </w:p>
        </w:tc>
      </w:tr>
    </w:tbl>
    <w:p w:rsidR="007A78C2" w:rsidRDefault="007A78C2" w:rsidP="005B7D73">
      <w:pPr>
        <w:rPr>
          <w:rFonts w:ascii="Arial" w:hAnsi="Arial" w:cs="Arial"/>
        </w:rPr>
      </w:pPr>
    </w:p>
    <w:p w:rsidR="00BF2594" w:rsidRDefault="00BF2594" w:rsidP="005B7D73">
      <w:pPr>
        <w:rPr>
          <w:rFonts w:ascii="Arial" w:hAnsi="Arial" w:cs="Arial"/>
        </w:rPr>
      </w:pPr>
    </w:p>
    <w:p w:rsidR="007A78C2" w:rsidRPr="007A78C2" w:rsidRDefault="007A78C2" w:rsidP="00FF1C44">
      <w:pPr>
        <w:pageBreakBefore/>
        <w:rPr>
          <w:rFonts w:ascii="Arial" w:hAnsi="Arial" w:cs="Arial"/>
        </w:rPr>
      </w:pPr>
      <w:r w:rsidRPr="007A78C2">
        <w:rPr>
          <w:rFonts w:ascii="Arial" w:hAnsi="Arial" w:cs="Arial"/>
        </w:rPr>
        <w:lastRenderedPageBreak/>
        <w:t>Первый заместитель Председателя</w:t>
      </w:r>
      <w:r w:rsidRPr="007A78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78C2">
        <w:rPr>
          <w:rFonts w:ascii="Arial" w:hAnsi="Arial" w:cs="Arial"/>
        </w:rPr>
        <w:t>Е.И.Кухаревич</w:t>
      </w:r>
    </w:p>
    <w:p w:rsidR="007A78C2" w:rsidRPr="007A78C2" w:rsidRDefault="007A78C2" w:rsidP="007A78C2">
      <w:pPr>
        <w:rPr>
          <w:rFonts w:ascii="Arial" w:hAnsi="Arial" w:cs="Arial"/>
        </w:rPr>
      </w:pPr>
    </w:p>
    <w:p w:rsidR="007A78C2" w:rsidRPr="007A78C2" w:rsidRDefault="007A78C2" w:rsidP="007A78C2">
      <w:pPr>
        <w:rPr>
          <w:rFonts w:ascii="Arial" w:hAnsi="Arial" w:cs="Arial"/>
        </w:rPr>
      </w:pP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Заместитель начальника Главного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управления - начальник управления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статистических классификаций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Главного управления координации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и развития статистической системы</w:t>
      </w:r>
      <w:r w:rsidRPr="007A78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78C2">
        <w:rPr>
          <w:rFonts w:ascii="Arial" w:hAnsi="Arial" w:cs="Arial"/>
        </w:rPr>
        <w:t>О.В.Пинчук</w:t>
      </w:r>
    </w:p>
    <w:p w:rsidR="007A78C2" w:rsidRPr="007A78C2" w:rsidRDefault="007A78C2" w:rsidP="007A78C2">
      <w:pPr>
        <w:rPr>
          <w:rFonts w:ascii="Arial" w:hAnsi="Arial" w:cs="Arial"/>
        </w:rPr>
      </w:pPr>
    </w:p>
    <w:p w:rsidR="007A78C2" w:rsidRPr="007A78C2" w:rsidRDefault="007A78C2" w:rsidP="007A78C2">
      <w:pPr>
        <w:rPr>
          <w:rFonts w:ascii="Arial" w:hAnsi="Arial" w:cs="Arial"/>
        </w:rPr>
      </w:pP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Консультант управления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статистических классификаций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Главного управления координации</w:t>
      </w:r>
    </w:p>
    <w:p w:rsidR="007A78C2" w:rsidRPr="007A78C2" w:rsidRDefault="007A78C2" w:rsidP="007A78C2">
      <w:pPr>
        <w:rPr>
          <w:rFonts w:ascii="Arial" w:hAnsi="Arial" w:cs="Arial"/>
        </w:rPr>
      </w:pPr>
      <w:r w:rsidRPr="007A78C2">
        <w:rPr>
          <w:rFonts w:ascii="Arial" w:hAnsi="Arial" w:cs="Arial"/>
        </w:rPr>
        <w:t>и развития статистической системы</w:t>
      </w:r>
      <w:r w:rsidRPr="007A78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78C2">
        <w:rPr>
          <w:rFonts w:ascii="Arial" w:hAnsi="Arial" w:cs="Arial"/>
        </w:rPr>
        <w:t>Н.Д.Гержук</w:t>
      </w:r>
    </w:p>
    <w:sectPr w:rsidR="007A78C2" w:rsidRPr="007A78C2" w:rsidSect="00FF1C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814" w:left="113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BC" w:rsidRDefault="00EA39BC" w:rsidP="00435736">
      <w:r>
        <w:separator/>
      </w:r>
    </w:p>
  </w:endnote>
  <w:endnote w:type="continuationSeparator" w:id="0">
    <w:p w:rsidR="00EA39BC" w:rsidRDefault="00EA39BC" w:rsidP="004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7F" w:rsidRPr="001A2BC8" w:rsidRDefault="005C0F7F" w:rsidP="001A2BC8">
    <w:pPr>
      <w:pStyle w:val="a9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EC41E3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BD" w:rsidRPr="000D69BD" w:rsidRDefault="000D69BD" w:rsidP="000D69BD">
    <w:pPr>
      <w:pStyle w:val="a9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EC41E3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BC" w:rsidRDefault="00EA39BC" w:rsidP="00435736">
      <w:r>
        <w:separator/>
      </w:r>
    </w:p>
  </w:footnote>
  <w:footnote w:type="continuationSeparator" w:id="0">
    <w:p w:rsidR="00EA39BC" w:rsidRDefault="00EA39BC" w:rsidP="004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8" w:rsidRDefault="001A2BC8" w:rsidP="001A2BC8">
    <w:pPr>
      <w:pStyle w:val="a7"/>
      <w:tabs>
        <w:tab w:val="center" w:pos="6379"/>
      </w:tabs>
      <w:jc w:val="right"/>
      <w:rPr>
        <w:rFonts w:ascii="Arial" w:hAnsi="Arial" w:cs="Arial"/>
        <w:i/>
        <w:lang w:bidi="en-US"/>
      </w:rPr>
    </w:pPr>
    <w:proofErr w:type="gramStart"/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>Продолжение изменения № </w:t>
    </w:r>
    <w:r w:rsidR="008F2F4C">
      <w:rPr>
        <w:rFonts w:ascii="Arial" w:hAnsi="Arial" w:cs="Arial"/>
        <w:i/>
        <w:lang w:bidi="en-US"/>
      </w:rPr>
      <w:t>6</w:t>
    </w:r>
    <w:r>
      <w:rPr>
        <w:rFonts w:ascii="Arial" w:hAnsi="Arial" w:cs="Arial"/>
        <w:i/>
        <w:lang w:bidi="en-US"/>
      </w:rPr>
      <w:t xml:space="preserve"> к </w:t>
    </w:r>
    <w:r w:rsidRPr="00951040">
      <w:rPr>
        <w:rFonts w:ascii="Arial" w:hAnsi="Arial" w:cs="Arial"/>
        <w:i/>
        <w:lang w:bidi="en-US"/>
      </w:rPr>
      <w:t>ОКРБ </w:t>
    </w:r>
    <w:r w:rsidR="005F0F95">
      <w:rPr>
        <w:rFonts w:ascii="Arial" w:hAnsi="Arial" w:cs="Arial"/>
        <w:i/>
        <w:lang w:bidi="en-US"/>
      </w:rPr>
      <w:t>004-2014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BD" w:rsidRPr="000D69BD" w:rsidRDefault="001019C4" w:rsidP="000D69BD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ОГ</w:t>
    </w:r>
    <w:r w:rsidR="000D69BD">
      <w:rPr>
        <w:rFonts w:ascii="Arial" w:hAnsi="Arial" w:cs="Arial"/>
        <w:b/>
      </w:rPr>
      <w:t>КС 35.040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36"/>
    <w:rsid w:val="00005480"/>
    <w:rsid w:val="00011920"/>
    <w:rsid w:val="00020697"/>
    <w:rsid w:val="00030CC4"/>
    <w:rsid w:val="00032122"/>
    <w:rsid w:val="000333B7"/>
    <w:rsid w:val="00036A5B"/>
    <w:rsid w:val="00040CF8"/>
    <w:rsid w:val="0005158F"/>
    <w:rsid w:val="000623E0"/>
    <w:rsid w:val="00063564"/>
    <w:rsid w:val="000851EA"/>
    <w:rsid w:val="000A0F9E"/>
    <w:rsid w:val="000C61C1"/>
    <w:rsid w:val="000D69BD"/>
    <w:rsid w:val="001019C4"/>
    <w:rsid w:val="00105958"/>
    <w:rsid w:val="001606EA"/>
    <w:rsid w:val="00161C11"/>
    <w:rsid w:val="00183977"/>
    <w:rsid w:val="001A1C8B"/>
    <w:rsid w:val="001A2BC8"/>
    <w:rsid w:val="002174D9"/>
    <w:rsid w:val="00230F72"/>
    <w:rsid w:val="00250E83"/>
    <w:rsid w:val="00251903"/>
    <w:rsid w:val="00253E5C"/>
    <w:rsid w:val="00256D33"/>
    <w:rsid w:val="00274654"/>
    <w:rsid w:val="00282CD5"/>
    <w:rsid w:val="002904F5"/>
    <w:rsid w:val="002A7206"/>
    <w:rsid w:val="00376197"/>
    <w:rsid w:val="00382AA7"/>
    <w:rsid w:val="003B61D8"/>
    <w:rsid w:val="003C67AF"/>
    <w:rsid w:val="003E193D"/>
    <w:rsid w:val="003F3049"/>
    <w:rsid w:val="003F5B70"/>
    <w:rsid w:val="004229F1"/>
    <w:rsid w:val="00435736"/>
    <w:rsid w:val="00464E33"/>
    <w:rsid w:val="0047424E"/>
    <w:rsid w:val="004A3CA3"/>
    <w:rsid w:val="004F0462"/>
    <w:rsid w:val="004F1DE8"/>
    <w:rsid w:val="00535D96"/>
    <w:rsid w:val="0055576A"/>
    <w:rsid w:val="00563FA0"/>
    <w:rsid w:val="00566F2A"/>
    <w:rsid w:val="00580D03"/>
    <w:rsid w:val="00590287"/>
    <w:rsid w:val="005970EE"/>
    <w:rsid w:val="005A2093"/>
    <w:rsid w:val="005B7D73"/>
    <w:rsid w:val="005C0F7F"/>
    <w:rsid w:val="005D23C0"/>
    <w:rsid w:val="005F0F95"/>
    <w:rsid w:val="005F4E8D"/>
    <w:rsid w:val="006104ED"/>
    <w:rsid w:val="006222B6"/>
    <w:rsid w:val="0063450D"/>
    <w:rsid w:val="006376B9"/>
    <w:rsid w:val="00656146"/>
    <w:rsid w:val="00664C37"/>
    <w:rsid w:val="00682F8A"/>
    <w:rsid w:val="006B154C"/>
    <w:rsid w:val="006D5ECB"/>
    <w:rsid w:val="00781DA1"/>
    <w:rsid w:val="007A78C2"/>
    <w:rsid w:val="007C4CE1"/>
    <w:rsid w:val="007D2B3C"/>
    <w:rsid w:val="007F774C"/>
    <w:rsid w:val="0080352A"/>
    <w:rsid w:val="008124DE"/>
    <w:rsid w:val="00845706"/>
    <w:rsid w:val="00854DD2"/>
    <w:rsid w:val="008579AB"/>
    <w:rsid w:val="00860120"/>
    <w:rsid w:val="0086457F"/>
    <w:rsid w:val="00882D10"/>
    <w:rsid w:val="008F2F4C"/>
    <w:rsid w:val="00933F98"/>
    <w:rsid w:val="009546EF"/>
    <w:rsid w:val="009567B9"/>
    <w:rsid w:val="00980FC6"/>
    <w:rsid w:val="009A7CCE"/>
    <w:rsid w:val="009C0AB7"/>
    <w:rsid w:val="009D112C"/>
    <w:rsid w:val="00A36002"/>
    <w:rsid w:val="00A42E47"/>
    <w:rsid w:val="00A83B3B"/>
    <w:rsid w:val="00A9765C"/>
    <w:rsid w:val="00AB0D00"/>
    <w:rsid w:val="00AD3C60"/>
    <w:rsid w:val="00AE388F"/>
    <w:rsid w:val="00B23BD5"/>
    <w:rsid w:val="00B35E86"/>
    <w:rsid w:val="00B404FF"/>
    <w:rsid w:val="00B47D14"/>
    <w:rsid w:val="00B66CCD"/>
    <w:rsid w:val="00B76DE7"/>
    <w:rsid w:val="00B95A6F"/>
    <w:rsid w:val="00BD21FB"/>
    <w:rsid w:val="00BF2594"/>
    <w:rsid w:val="00C07560"/>
    <w:rsid w:val="00C31694"/>
    <w:rsid w:val="00C339D2"/>
    <w:rsid w:val="00C350CF"/>
    <w:rsid w:val="00C35D47"/>
    <w:rsid w:val="00C61279"/>
    <w:rsid w:val="00C70B89"/>
    <w:rsid w:val="00CA383C"/>
    <w:rsid w:val="00CA3854"/>
    <w:rsid w:val="00CA4AEF"/>
    <w:rsid w:val="00CB39CA"/>
    <w:rsid w:val="00CE434F"/>
    <w:rsid w:val="00CF3221"/>
    <w:rsid w:val="00D167D7"/>
    <w:rsid w:val="00D374BD"/>
    <w:rsid w:val="00D43A64"/>
    <w:rsid w:val="00D714AB"/>
    <w:rsid w:val="00D72B62"/>
    <w:rsid w:val="00D94D23"/>
    <w:rsid w:val="00DA1233"/>
    <w:rsid w:val="00DB6733"/>
    <w:rsid w:val="00E1026B"/>
    <w:rsid w:val="00E8455F"/>
    <w:rsid w:val="00EA2C73"/>
    <w:rsid w:val="00EA2F69"/>
    <w:rsid w:val="00EA39BC"/>
    <w:rsid w:val="00EA5355"/>
    <w:rsid w:val="00EC41E3"/>
    <w:rsid w:val="00EF556F"/>
    <w:rsid w:val="00EF7A16"/>
    <w:rsid w:val="00F05D99"/>
    <w:rsid w:val="00F13B1D"/>
    <w:rsid w:val="00F321A6"/>
    <w:rsid w:val="00F73F38"/>
    <w:rsid w:val="00F87EF7"/>
    <w:rsid w:val="00F95A0D"/>
    <w:rsid w:val="00FA5DCD"/>
    <w:rsid w:val="00FC6CD9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8703-EDB9-4D96-8C60-4C113C9B7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EE113-499A-4E17-927F-12F664C6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Жолнерчик Наталья Геннадьевна</cp:lastModifiedBy>
  <cp:revision>2</cp:revision>
  <cp:lastPrinted>2022-07-25T12:26:00Z</cp:lastPrinted>
  <dcterms:created xsi:type="dcterms:W3CDTF">2022-12-23T14:46:00Z</dcterms:created>
  <dcterms:modified xsi:type="dcterms:W3CDTF">2022-12-23T14:46:00Z</dcterms:modified>
</cp:coreProperties>
</file>