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4A0" w:firstRow="1" w:lastRow="0" w:firstColumn="1" w:lastColumn="0" w:noHBand="0" w:noVBand="1"/>
      </w:tblPr>
      <w:tblGrid>
        <w:gridCol w:w="4608"/>
        <w:gridCol w:w="540"/>
        <w:gridCol w:w="4680"/>
      </w:tblGrid>
      <w:tr w:rsidR="003F4949" w:rsidTr="003F4949">
        <w:tc>
          <w:tcPr>
            <w:tcW w:w="4608" w:type="dxa"/>
            <w:hideMark/>
          </w:tcPr>
          <w:p w:rsidR="003F4949" w:rsidRDefault="003F4949">
            <w:pPr>
              <w:keepNext/>
              <w:spacing w:line="300" w:lineRule="atLeast"/>
              <w:jc w:val="center"/>
              <w:rPr>
                <w:rFonts w:eastAsia="Arial Unicode MS"/>
                <w:b/>
                <w:sz w:val="28"/>
                <w:szCs w:val="24"/>
                <w:lang w:val="be-BY"/>
              </w:rPr>
            </w:pPr>
            <w:r>
              <w:rPr>
                <w:rFonts w:eastAsia="Arial Unicode MS"/>
                <w:b/>
                <w:sz w:val="28"/>
                <w:lang w:val="be-BY"/>
              </w:rPr>
              <w:t>НАЦЫЯНАЛЬНЫ</w:t>
            </w:r>
          </w:p>
          <w:p w:rsidR="003F4949" w:rsidRDefault="003F4949">
            <w:pPr>
              <w:keepNext/>
              <w:spacing w:line="300" w:lineRule="atLeast"/>
              <w:jc w:val="center"/>
              <w:rPr>
                <w:rFonts w:eastAsia="Arial Unicode MS"/>
                <w:b/>
                <w:sz w:val="28"/>
                <w:lang w:val="be-BY"/>
              </w:rPr>
            </w:pPr>
            <w:r>
              <w:rPr>
                <w:rFonts w:eastAsia="Arial Unicode MS"/>
                <w:b/>
                <w:sz w:val="28"/>
                <w:lang w:val="be-BY"/>
              </w:rPr>
              <w:t>СТАТЫСТЫЧНЫ КАМІТЭТ</w:t>
            </w:r>
          </w:p>
          <w:p w:rsidR="003F4949" w:rsidRDefault="003F4949">
            <w:pPr>
              <w:keepNext/>
              <w:spacing w:line="300" w:lineRule="atLeast"/>
              <w:jc w:val="center"/>
              <w:rPr>
                <w:rFonts w:eastAsia="Arial Unicode MS"/>
                <w:b/>
                <w:sz w:val="28"/>
                <w:lang w:val="be-BY"/>
              </w:rPr>
            </w:pPr>
            <w:r>
              <w:rPr>
                <w:rFonts w:eastAsia="Arial Unicode MS"/>
                <w:b/>
                <w:sz w:val="28"/>
                <w:lang w:val="be-BY"/>
              </w:rPr>
              <w:t>РЭСПУБЛІКІ БЕЛАРУСЬ</w:t>
            </w:r>
          </w:p>
          <w:p w:rsidR="003F4949" w:rsidRDefault="003F4949">
            <w:pPr>
              <w:keepNext/>
              <w:spacing w:line="300" w:lineRule="atLeast"/>
              <w:jc w:val="center"/>
              <w:rPr>
                <w:rFonts w:eastAsia="Arial Unicode MS"/>
                <w:b/>
                <w:sz w:val="28"/>
                <w:szCs w:val="24"/>
                <w:lang w:val="be-BY"/>
              </w:rPr>
            </w:pPr>
            <w:r>
              <w:rPr>
                <w:rFonts w:eastAsia="Arial Unicode MS"/>
                <w:b/>
                <w:sz w:val="28"/>
                <w:lang w:val="be-BY"/>
              </w:rPr>
              <w:t>(Белстат)</w:t>
            </w:r>
          </w:p>
        </w:tc>
        <w:tc>
          <w:tcPr>
            <w:tcW w:w="540" w:type="dxa"/>
          </w:tcPr>
          <w:p w:rsidR="003F4949" w:rsidRDefault="003F4949">
            <w:pPr>
              <w:keepNext/>
              <w:spacing w:line="300" w:lineRule="atLeast"/>
              <w:jc w:val="center"/>
              <w:rPr>
                <w:rFonts w:eastAsia="Arial Unicode MS"/>
                <w:b/>
                <w:sz w:val="28"/>
                <w:szCs w:val="24"/>
                <w:lang w:val="be-BY"/>
              </w:rPr>
            </w:pPr>
          </w:p>
        </w:tc>
        <w:tc>
          <w:tcPr>
            <w:tcW w:w="4680" w:type="dxa"/>
            <w:hideMark/>
          </w:tcPr>
          <w:p w:rsidR="003F4949" w:rsidRDefault="003F4949">
            <w:pPr>
              <w:keepNext/>
              <w:spacing w:line="300" w:lineRule="atLeast"/>
              <w:jc w:val="center"/>
              <w:rPr>
                <w:rFonts w:eastAsia="Arial Unicode MS"/>
                <w:b/>
                <w:sz w:val="28"/>
                <w:szCs w:val="24"/>
                <w:lang w:val="be-BY"/>
              </w:rPr>
            </w:pPr>
            <w:r>
              <w:rPr>
                <w:rFonts w:eastAsia="Arial Unicode MS"/>
                <w:b/>
                <w:sz w:val="28"/>
                <w:lang w:val="be-BY"/>
              </w:rPr>
              <w:t>НАЦИОНАЛЬНЫЙ СТАТИСТИЧЕСКИЙ КОМИТЕТ РЕСПУБЛИКИ  БЕЛАРУСЬ (Белстат)</w:t>
            </w:r>
          </w:p>
        </w:tc>
      </w:tr>
      <w:tr w:rsidR="003F4949" w:rsidTr="003F4949">
        <w:tc>
          <w:tcPr>
            <w:tcW w:w="4608" w:type="dxa"/>
          </w:tcPr>
          <w:p w:rsidR="003F4949" w:rsidRDefault="003F4949">
            <w:pPr>
              <w:spacing w:line="300" w:lineRule="exact"/>
              <w:jc w:val="center"/>
              <w:rPr>
                <w:b/>
                <w:bCs/>
                <w:sz w:val="26"/>
                <w:szCs w:val="24"/>
              </w:rPr>
            </w:pPr>
          </w:p>
        </w:tc>
        <w:tc>
          <w:tcPr>
            <w:tcW w:w="540" w:type="dxa"/>
          </w:tcPr>
          <w:p w:rsidR="003F4949" w:rsidRDefault="003F4949">
            <w:pPr>
              <w:rPr>
                <w:sz w:val="24"/>
                <w:szCs w:val="24"/>
                <w:lang w:val="be-BY"/>
              </w:rPr>
            </w:pPr>
          </w:p>
        </w:tc>
        <w:tc>
          <w:tcPr>
            <w:tcW w:w="4680" w:type="dxa"/>
          </w:tcPr>
          <w:p w:rsidR="003F4949" w:rsidRDefault="003F4949">
            <w:pPr>
              <w:spacing w:line="300" w:lineRule="exact"/>
              <w:jc w:val="center"/>
              <w:rPr>
                <w:b/>
                <w:bCs/>
                <w:sz w:val="26"/>
                <w:szCs w:val="24"/>
                <w:lang w:val="be-BY"/>
              </w:rPr>
            </w:pPr>
          </w:p>
        </w:tc>
      </w:tr>
      <w:tr w:rsidR="003F4949" w:rsidTr="003F4949">
        <w:tc>
          <w:tcPr>
            <w:tcW w:w="4608" w:type="dxa"/>
            <w:hideMark/>
          </w:tcPr>
          <w:p w:rsidR="003F4949" w:rsidRDefault="003F4949">
            <w:pPr>
              <w:jc w:val="center"/>
              <w:rPr>
                <w:b/>
                <w:bCs/>
                <w:sz w:val="30"/>
                <w:szCs w:val="24"/>
                <w:lang w:val="be-BY"/>
              </w:rPr>
            </w:pPr>
            <w:r>
              <w:rPr>
                <w:b/>
                <w:bCs/>
                <w:sz w:val="30"/>
              </w:rPr>
              <w:t>ПАСТАНОВА</w:t>
            </w:r>
          </w:p>
        </w:tc>
        <w:tc>
          <w:tcPr>
            <w:tcW w:w="540" w:type="dxa"/>
          </w:tcPr>
          <w:p w:rsidR="003F4949" w:rsidRDefault="003F4949">
            <w:pPr>
              <w:jc w:val="center"/>
              <w:rPr>
                <w:b/>
                <w:bCs/>
                <w:sz w:val="30"/>
                <w:szCs w:val="24"/>
                <w:lang w:val="be-BY"/>
              </w:rPr>
            </w:pPr>
          </w:p>
        </w:tc>
        <w:tc>
          <w:tcPr>
            <w:tcW w:w="4680" w:type="dxa"/>
            <w:hideMark/>
          </w:tcPr>
          <w:p w:rsidR="003F4949" w:rsidRDefault="003F4949">
            <w:pPr>
              <w:jc w:val="center"/>
              <w:rPr>
                <w:b/>
                <w:bCs/>
                <w:sz w:val="30"/>
                <w:szCs w:val="24"/>
                <w:lang w:val="be-BY"/>
              </w:rPr>
            </w:pPr>
            <w:r>
              <w:rPr>
                <w:b/>
                <w:bCs/>
                <w:sz w:val="30"/>
              </w:rPr>
              <w:t>ПОСТАНОВЛЕНИЕ</w:t>
            </w:r>
          </w:p>
        </w:tc>
      </w:tr>
    </w:tbl>
    <w:p w:rsidR="003F4949" w:rsidRDefault="003F4949" w:rsidP="003F4949">
      <w:pPr>
        <w:rPr>
          <w:lang w:val="be-BY"/>
        </w:rPr>
      </w:pPr>
    </w:p>
    <w:tbl>
      <w:tblPr>
        <w:tblW w:w="0" w:type="auto"/>
        <w:tblInd w:w="108" w:type="dxa"/>
        <w:tblLook w:val="04A0" w:firstRow="1" w:lastRow="0" w:firstColumn="1" w:lastColumn="0" w:noHBand="0" w:noVBand="1"/>
      </w:tblPr>
      <w:tblGrid>
        <w:gridCol w:w="2835"/>
        <w:gridCol w:w="426"/>
        <w:gridCol w:w="992"/>
      </w:tblGrid>
      <w:tr w:rsidR="003F4949" w:rsidTr="003F4949">
        <w:tc>
          <w:tcPr>
            <w:tcW w:w="2835" w:type="dxa"/>
            <w:tcBorders>
              <w:top w:val="nil"/>
              <w:left w:val="nil"/>
              <w:bottom w:val="single" w:sz="4" w:space="0" w:color="auto"/>
              <w:right w:val="nil"/>
            </w:tcBorders>
            <w:hideMark/>
          </w:tcPr>
          <w:p w:rsidR="003F4949" w:rsidRPr="001A50D3" w:rsidRDefault="001A50D3" w:rsidP="00463337">
            <w:pPr>
              <w:jc w:val="center"/>
              <w:rPr>
                <w:sz w:val="28"/>
                <w:szCs w:val="24"/>
              </w:rPr>
            </w:pPr>
            <w:r>
              <w:rPr>
                <w:sz w:val="28"/>
                <w:szCs w:val="24"/>
              </w:rPr>
              <w:t>10 апреля 2020 г.</w:t>
            </w:r>
          </w:p>
        </w:tc>
        <w:tc>
          <w:tcPr>
            <w:tcW w:w="426" w:type="dxa"/>
            <w:hideMark/>
          </w:tcPr>
          <w:p w:rsidR="003F4949" w:rsidRDefault="003F4949">
            <w:pPr>
              <w:ind w:right="-341"/>
              <w:rPr>
                <w:sz w:val="28"/>
                <w:szCs w:val="24"/>
                <w:lang w:val="be-BY"/>
              </w:rPr>
            </w:pPr>
            <w:r>
              <w:rPr>
                <w:sz w:val="28"/>
                <w:lang w:val="be-BY"/>
              </w:rPr>
              <w:t>№</w:t>
            </w:r>
          </w:p>
        </w:tc>
        <w:tc>
          <w:tcPr>
            <w:tcW w:w="992" w:type="dxa"/>
            <w:tcBorders>
              <w:top w:val="nil"/>
              <w:left w:val="nil"/>
              <w:bottom w:val="single" w:sz="4" w:space="0" w:color="auto"/>
              <w:right w:val="nil"/>
            </w:tcBorders>
            <w:hideMark/>
          </w:tcPr>
          <w:p w:rsidR="003F4949" w:rsidRPr="001A50D3" w:rsidRDefault="001A50D3">
            <w:pPr>
              <w:ind w:right="-341"/>
              <w:rPr>
                <w:sz w:val="28"/>
                <w:szCs w:val="24"/>
              </w:rPr>
            </w:pPr>
            <w:r>
              <w:rPr>
                <w:sz w:val="28"/>
                <w:szCs w:val="24"/>
              </w:rPr>
              <w:t>15</w:t>
            </w:r>
          </w:p>
        </w:tc>
      </w:tr>
    </w:tbl>
    <w:p w:rsidR="003F4949" w:rsidRDefault="003F4949" w:rsidP="003F4949">
      <w:pPr>
        <w:rPr>
          <w:lang w:val="be-BY"/>
        </w:rPr>
      </w:pPr>
    </w:p>
    <w:tbl>
      <w:tblPr>
        <w:tblW w:w="9781" w:type="dxa"/>
        <w:tblInd w:w="108" w:type="dxa"/>
        <w:tblLayout w:type="fixed"/>
        <w:tblLook w:val="04A0" w:firstRow="1" w:lastRow="0" w:firstColumn="1" w:lastColumn="0" w:noHBand="0" w:noVBand="1"/>
      </w:tblPr>
      <w:tblGrid>
        <w:gridCol w:w="4392"/>
        <w:gridCol w:w="303"/>
        <w:gridCol w:w="5086"/>
      </w:tblGrid>
      <w:tr w:rsidR="003F4949" w:rsidRPr="00984341" w:rsidTr="00984341">
        <w:trPr>
          <w:cantSplit/>
          <w:trHeight w:val="465"/>
        </w:trPr>
        <w:tc>
          <w:tcPr>
            <w:tcW w:w="4392" w:type="dxa"/>
            <w:hideMark/>
          </w:tcPr>
          <w:p w:rsidR="003F4949" w:rsidRPr="00984341" w:rsidRDefault="003F4949">
            <w:pPr>
              <w:spacing w:line="300" w:lineRule="exact"/>
              <w:jc w:val="center"/>
              <w:rPr>
                <w:b/>
                <w:sz w:val="24"/>
                <w:szCs w:val="24"/>
              </w:rPr>
            </w:pPr>
            <w:r w:rsidRPr="00984341">
              <w:rPr>
                <w:sz w:val="24"/>
                <w:szCs w:val="24"/>
              </w:rPr>
              <w:t>г. М</w:t>
            </w:r>
            <w:proofErr w:type="gramStart"/>
            <w:r w:rsidRPr="00984341">
              <w:rPr>
                <w:sz w:val="24"/>
                <w:szCs w:val="24"/>
                <w:lang w:val="en-US"/>
              </w:rPr>
              <w:t>i</w:t>
            </w:r>
            <w:proofErr w:type="spellStart"/>
            <w:proofErr w:type="gramEnd"/>
            <w:r w:rsidRPr="00984341">
              <w:rPr>
                <w:sz w:val="24"/>
                <w:szCs w:val="24"/>
              </w:rPr>
              <w:t>нск</w:t>
            </w:r>
            <w:proofErr w:type="spellEnd"/>
          </w:p>
        </w:tc>
        <w:tc>
          <w:tcPr>
            <w:tcW w:w="303" w:type="dxa"/>
            <w:vAlign w:val="bottom"/>
          </w:tcPr>
          <w:p w:rsidR="003F4949" w:rsidRPr="00984341" w:rsidRDefault="003F4949">
            <w:pPr>
              <w:spacing w:line="300" w:lineRule="exact"/>
              <w:jc w:val="center"/>
              <w:rPr>
                <w:sz w:val="24"/>
                <w:szCs w:val="24"/>
              </w:rPr>
            </w:pPr>
          </w:p>
        </w:tc>
        <w:tc>
          <w:tcPr>
            <w:tcW w:w="5086" w:type="dxa"/>
            <w:hideMark/>
          </w:tcPr>
          <w:p w:rsidR="003F4949" w:rsidRPr="00984341" w:rsidRDefault="00984341">
            <w:pPr>
              <w:spacing w:line="300" w:lineRule="exact"/>
              <w:jc w:val="center"/>
              <w:rPr>
                <w:sz w:val="24"/>
                <w:szCs w:val="24"/>
              </w:rPr>
            </w:pPr>
            <w:r>
              <w:rPr>
                <w:sz w:val="24"/>
                <w:szCs w:val="24"/>
                <w:lang w:val="en-US"/>
              </w:rPr>
              <w:t xml:space="preserve">      </w:t>
            </w:r>
            <w:r w:rsidR="003F4949" w:rsidRPr="00984341">
              <w:rPr>
                <w:sz w:val="24"/>
                <w:szCs w:val="24"/>
              </w:rPr>
              <w:t>г. Минск</w:t>
            </w:r>
          </w:p>
        </w:tc>
      </w:tr>
    </w:tbl>
    <w:p w:rsidR="00FF3406" w:rsidRDefault="00FF3406" w:rsidP="00C16EAA">
      <w:pPr>
        <w:rPr>
          <w:sz w:val="30"/>
        </w:rPr>
      </w:pPr>
    </w:p>
    <w:p w:rsidR="00C16EAA" w:rsidRPr="00C16EAA" w:rsidRDefault="00C16EAA" w:rsidP="00C16EAA">
      <w:pPr>
        <w:rPr>
          <w:sz w:val="30"/>
        </w:rPr>
      </w:pPr>
    </w:p>
    <w:tbl>
      <w:tblPr>
        <w:tblW w:w="2523" w:type="pct"/>
        <w:tblLook w:val="0000" w:firstRow="0" w:lastRow="0" w:firstColumn="0" w:lastColumn="0" w:noHBand="0" w:noVBand="0"/>
      </w:tblPr>
      <w:tblGrid>
        <w:gridCol w:w="4972"/>
      </w:tblGrid>
      <w:tr w:rsidR="00C922A8" w:rsidTr="00281757">
        <w:trPr>
          <w:trHeight w:val="718"/>
        </w:trPr>
        <w:tc>
          <w:tcPr>
            <w:tcW w:w="5000" w:type="pct"/>
          </w:tcPr>
          <w:p w:rsidR="007B778D" w:rsidRPr="00EC2049" w:rsidRDefault="009F0A2D" w:rsidP="00262B1B">
            <w:pPr>
              <w:tabs>
                <w:tab w:val="left" w:pos="4536"/>
                <w:tab w:val="left" w:pos="4678"/>
              </w:tabs>
              <w:spacing w:line="280" w:lineRule="exact"/>
              <w:ind w:right="356"/>
              <w:jc w:val="both"/>
              <w:rPr>
                <w:sz w:val="30"/>
              </w:rPr>
            </w:pPr>
            <w:r w:rsidRPr="00A66032">
              <w:rPr>
                <w:sz w:val="30"/>
                <w:szCs w:val="30"/>
              </w:rPr>
              <w:t>О</w:t>
            </w:r>
            <w:r w:rsidR="00756E72">
              <w:rPr>
                <w:sz w:val="30"/>
                <w:szCs w:val="30"/>
              </w:rPr>
              <w:t>б</w:t>
            </w:r>
            <w:r w:rsidR="00896AD5">
              <w:rPr>
                <w:sz w:val="30"/>
                <w:szCs w:val="30"/>
              </w:rPr>
              <w:t xml:space="preserve"> </w:t>
            </w:r>
            <w:r w:rsidR="00A23AEC">
              <w:rPr>
                <w:sz w:val="30"/>
                <w:szCs w:val="30"/>
              </w:rPr>
              <w:t>измен</w:t>
            </w:r>
            <w:r w:rsidRPr="00A66032">
              <w:rPr>
                <w:sz w:val="30"/>
                <w:szCs w:val="30"/>
              </w:rPr>
              <w:t>ени</w:t>
            </w:r>
            <w:r w:rsidR="00756E72">
              <w:rPr>
                <w:sz w:val="30"/>
                <w:szCs w:val="30"/>
              </w:rPr>
              <w:t>и</w:t>
            </w:r>
            <w:r w:rsidR="00896AD5">
              <w:rPr>
                <w:sz w:val="30"/>
                <w:szCs w:val="30"/>
              </w:rPr>
              <w:t xml:space="preserve"> постановлени</w:t>
            </w:r>
            <w:r w:rsidR="00756E72">
              <w:rPr>
                <w:sz w:val="30"/>
                <w:szCs w:val="30"/>
              </w:rPr>
              <w:t>й</w:t>
            </w:r>
            <w:r w:rsidR="00262B1B">
              <w:rPr>
                <w:sz w:val="30"/>
                <w:szCs w:val="30"/>
              </w:rPr>
              <w:t xml:space="preserve"> Национального статистического комитета Республики Беларусь</w:t>
            </w:r>
          </w:p>
        </w:tc>
      </w:tr>
    </w:tbl>
    <w:p w:rsidR="00262B1B" w:rsidRDefault="00262B1B" w:rsidP="00A628CE">
      <w:pPr>
        <w:ind w:firstLine="709"/>
        <w:jc w:val="both"/>
        <w:rPr>
          <w:sz w:val="30"/>
          <w:szCs w:val="30"/>
        </w:rPr>
      </w:pPr>
    </w:p>
    <w:p w:rsidR="009F0A2D" w:rsidRPr="00A628CE" w:rsidRDefault="009F0A2D" w:rsidP="00A628CE">
      <w:pPr>
        <w:ind w:firstLine="709"/>
        <w:jc w:val="both"/>
        <w:rPr>
          <w:sz w:val="30"/>
          <w:szCs w:val="30"/>
        </w:rPr>
      </w:pPr>
      <w:r w:rsidRPr="00A628CE">
        <w:rPr>
          <w:sz w:val="30"/>
          <w:szCs w:val="30"/>
        </w:rPr>
        <w:t xml:space="preserve">На основании </w:t>
      </w:r>
      <w:r w:rsidR="0006297F">
        <w:rPr>
          <w:sz w:val="30"/>
          <w:szCs w:val="30"/>
        </w:rPr>
        <w:t xml:space="preserve">подпункта 8.10 пункта 8 </w:t>
      </w:r>
      <w:r w:rsidRPr="00A628CE">
        <w:rPr>
          <w:sz w:val="30"/>
          <w:szCs w:val="30"/>
        </w:rPr>
        <w:t>Положения о Национальном статистическом комитете Республики Беларусь, утвержденного Указом Президента Республики Беларусь от 26</w:t>
      </w:r>
      <w:r w:rsidRPr="00A628CE">
        <w:rPr>
          <w:sz w:val="30"/>
          <w:szCs w:val="30"/>
          <w:lang w:val="en-US"/>
        </w:rPr>
        <w:t> </w:t>
      </w:r>
      <w:r w:rsidRPr="00A628CE">
        <w:rPr>
          <w:sz w:val="30"/>
          <w:szCs w:val="30"/>
        </w:rPr>
        <w:t>августа</w:t>
      </w:r>
      <w:r w:rsidRPr="00A628CE">
        <w:rPr>
          <w:sz w:val="30"/>
          <w:szCs w:val="30"/>
          <w:lang w:val="en-US"/>
        </w:rPr>
        <w:t> </w:t>
      </w:r>
      <w:r w:rsidRPr="00A628CE">
        <w:rPr>
          <w:sz w:val="30"/>
          <w:szCs w:val="30"/>
        </w:rPr>
        <w:t>2008</w:t>
      </w:r>
      <w:r w:rsidRPr="00A628CE">
        <w:rPr>
          <w:sz w:val="30"/>
          <w:szCs w:val="30"/>
          <w:lang w:val="en-US"/>
        </w:rPr>
        <w:t> </w:t>
      </w:r>
      <w:r w:rsidRPr="00A628CE">
        <w:rPr>
          <w:sz w:val="30"/>
          <w:szCs w:val="30"/>
        </w:rPr>
        <w:t>г. № 445, Национальный статистический комитет Республики Беларусь ПОСТАНОВЛЯЕТ:</w:t>
      </w:r>
    </w:p>
    <w:p w:rsidR="00C07AB6" w:rsidRDefault="009F0A2D" w:rsidP="00A628CE">
      <w:pPr>
        <w:pStyle w:val="a3"/>
        <w:tabs>
          <w:tab w:val="left" w:pos="0"/>
          <w:tab w:val="left" w:pos="709"/>
          <w:tab w:val="left" w:pos="1134"/>
        </w:tabs>
        <w:spacing w:after="0"/>
        <w:ind w:firstLine="709"/>
        <w:jc w:val="both"/>
        <w:rPr>
          <w:sz w:val="30"/>
          <w:szCs w:val="30"/>
        </w:rPr>
      </w:pPr>
      <w:r w:rsidRPr="00A628CE">
        <w:rPr>
          <w:sz w:val="30"/>
          <w:szCs w:val="30"/>
        </w:rPr>
        <w:t>1. </w:t>
      </w:r>
      <w:r w:rsidR="00C07AB6">
        <w:rPr>
          <w:sz w:val="30"/>
          <w:szCs w:val="30"/>
        </w:rPr>
        <w:t>Внести изменения в следующие постановления Национального статистического комитета Республики Беларусь:</w:t>
      </w:r>
    </w:p>
    <w:p w:rsidR="00C5681E" w:rsidRDefault="00C5681E" w:rsidP="00C5681E">
      <w:pPr>
        <w:pStyle w:val="a3"/>
        <w:tabs>
          <w:tab w:val="left" w:pos="0"/>
          <w:tab w:val="left" w:pos="709"/>
          <w:tab w:val="left" w:pos="1134"/>
        </w:tabs>
        <w:spacing w:after="0"/>
        <w:ind w:firstLine="709"/>
        <w:jc w:val="both"/>
        <w:rPr>
          <w:sz w:val="30"/>
          <w:szCs w:val="30"/>
        </w:rPr>
      </w:pPr>
      <w:r>
        <w:rPr>
          <w:sz w:val="30"/>
          <w:szCs w:val="30"/>
        </w:rPr>
        <w:t>1.1. в постановлении Национального статистического комитета Республики Беларусь от</w:t>
      </w:r>
      <w:r w:rsidR="00917AA3">
        <w:rPr>
          <w:sz w:val="30"/>
          <w:szCs w:val="30"/>
        </w:rPr>
        <w:t xml:space="preserve"> 23</w:t>
      </w:r>
      <w:r w:rsidR="004771B0">
        <w:rPr>
          <w:sz w:val="30"/>
          <w:szCs w:val="30"/>
        </w:rPr>
        <w:t> </w:t>
      </w:r>
      <w:r w:rsidR="00917AA3">
        <w:rPr>
          <w:sz w:val="30"/>
          <w:szCs w:val="30"/>
        </w:rPr>
        <w:t>марта</w:t>
      </w:r>
      <w:r w:rsidR="004771B0">
        <w:rPr>
          <w:sz w:val="30"/>
          <w:szCs w:val="30"/>
        </w:rPr>
        <w:t> </w:t>
      </w:r>
      <w:r w:rsidR="00917AA3">
        <w:rPr>
          <w:sz w:val="30"/>
          <w:szCs w:val="30"/>
        </w:rPr>
        <w:t>2015 г. №</w:t>
      </w:r>
      <w:r w:rsidR="004771B0">
        <w:rPr>
          <w:sz w:val="30"/>
          <w:szCs w:val="30"/>
        </w:rPr>
        <w:t> </w:t>
      </w:r>
      <w:r w:rsidR="00917AA3">
        <w:rPr>
          <w:sz w:val="30"/>
          <w:szCs w:val="30"/>
        </w:rPr>
        <w:t>14 «Об утверждении статистического классификатора СК 06.002-2015 «Сельскохозяйственная продукция»</w:t>
      </w:r>
      <w:r>
        <w:rPr>
          <w:sz w:val="30"/>
          <w:szCs w:val="30"/>
        </w:rPr>
        <w:t>:</w:t>
      </w:r>
    </w:p>
    <w:p w:rsidR="00C5681E" w:rsidRDefault="00C32761" w:rsidP="00C5681E">
      <w:pPr>
        <w:pStyle w:val="a3"/>
        <w:tabs>
          <w:tab w:val="left" w:pos="0"/>
          <w:tab w:val="left" w:pos="709"/>
          <w:tab w:val="left" w:pos="1134"/>
        </w:tabs>
        <w:spacing w:after="0"/>
        <w:ind w:firstLine="709"/>
        <w:jc w:val="both"/>
        <w:rPr>
          <w:sz w:val="30"/>
          <w:szCs w:val="30"/>
        </w:rPr>
      </w:pPr>
      <w:r>
        <w:rPr>
          <w:sz w:val="30"/>
          <w:szCs w:val="30"/>
        </w:rPr>
        <w:t>1.1.1. </w:t>
      </w:r>
      <w:r w:rsidR="00C5681E">
        <w:rPr>
          <w:sz w:val="30"/>
          <w:szCs w:val="30"/>
        </w:rPr>
        <w:t>в названии слова</w:t>
      </w:r>
      <w:r w:rsidR="00917AA3">
        <w:rPr>
          <w:sz w:val="30"/>
          <w:szCs w:val="30"/>
        </w:rPr>
        <w:t xml:space="preserve"> «СК 06.002-2015» заменить словами </w:t>
      </w:r>
      <w:r w:rsidR="00917AA3">
        <w:rPr>
          <w:sz w:val="30"/>
          <w:szCs w:val="30"/>
        </w:rPr>
        <w:br/>
        <w:t>«СК 21.002-2015»;</w:t>
      </w:r>
    </w:p>
    <w:p w:rsidR="00917AA3" w:rsidRDefault="00D94B79" w:rsidP="00917AA3">
      <w:pPr>
        <w:pStyle w:val="a3"/>
        <w:tabs>
          <w:tab w:val="left" w:pos="0"/>
          <w:tab w:val="left" w:pos="709"/>
          <w:tab w:val="left" w:pos="1134"/>
        </w:tabs>
        <w:spacing w:after="0"/>
        <w:ind w:firstLine="709"/>
        <w:jc w:val="both"/>
        <w:rPr>
          <w:sz w:val="30"/>
          <w:szCs w:val="30"/>
        </w:rPr>
      </w:pPr>
      <w:r>
        <w:rPr>
          <w:sz w:val="30"/>
          <w:szCs w:val="30"/>
        </w:rPr>
        <w:t xml:space="preserve">1.1.2. </w:t>
      </w:r>
      <w:r w:rsidR="00917AA3">
        <w:rPr>
          <w:sz w:val="30"/>
          <w:szCs w:val="30"/>
        </w:rPr>
        <w:t>преамбулу и пункт 1 изложить в следующей редакции:</w:t>
      </w:r>
    </w:p>
    <w:p w:rsidR="00917AA3" w:rsidRDefault="00917AA3" w:rsidP="00917AA3">
      <w:pPr>
        <w:pStyle w:val="a3"/>
        <w:tabs>
          <w:tab w:val="left" w:pos="0"/>
          <w:tab w:val="left" w:pos="709"/>
          <w:tab w:val="left" w:pos="1134"/>
        </w:tabs>
        <w:spacing w:after="0"/>
        <w:ind w:firstLine="709"/>
        <w:jc w:val="both"/>
        <w:rPr>
          <w:sz w:val="30"/>
          <w:szCs w:val="30"/>
        </w:rPr>
      </w:pPr>
      <w:r>
        <w:rPr>
          <w:sz w:val="30"/>
          <w:szCs w:val="30"/>
        </w:rPr>
        <w:t xml:space="preserve">«На основании подпункта 8.10 пункта 8 </w:t>
      </w:r>
      <w:r w:rsidRPr="00A628CE">
        <w:rPr>
          <w:sz w:val="30"/>
          <w:szCs w:val="30"/>
        </w:rPr>
        <w:t>Положения о Национальном статистическом комитете Республики Беларусь, утвержденного Указом Президента Республики Беларусь от 26</w:t>
      </w:r>
      <w:r w:rsidRPr="00A628CE">
        <w:rPr>
          <w:sz w:val="30"/>
          <w:szCs w:val="30"/>
          <w:lang w:val="en-US"/>
        </w:rPr>
        <w:t> </w:t>
      </w:r>
      <w:r w:rsidRPr="00A628CE">
        <w:rPr>
          <w:sz w:val="30"/>
          <w:szCs w:val="30"/>
        </w:rPr>
        <w:t>августа</w:t>
      </w:r>
      <w:r w:rsidRPr="00A628CE">
        <w:rPr>
          <w:sz w:val="30"/>
          <w:szCs w:val="30"/>
          <w:lang w:val="en-US"/>
        </w:rPr>
        <w:t> </w:t>
      </w:r>
      <w:r w:rsidRPr="00A628CE">
        <w:rPr>
          <w:sz w:val="30"/>
          <w:szCs w:val="30"/>
        </w:rPr>
        <w:t>2008</w:t>
      </w:r>
      <w:r w:rsidRPr="00A628CE">
        <w:rPr>
          <w:sz w:val="30"/>
          <w:szCs w:val="30"/>
          <w:lang w:val="en-US"/>
        </w:rPr>
        <w:t> </w:t>
      </w:r>
      <w:r w:rsidRPr="00A628CE">
        <w:rPr>
          <w:sz w:val="30"/>
          <w:szCs w:val="30"/>
        </w:rPr>
        <w:t>г. № 445,</w:t>
      </w:r>
      <w:r w:rsidRPr="000567DC">
        <w:rPr>
          <w:sz w:val="30"/>
          <w:szCs w:val="30"/>
        </w:rPr>
        <w:t xml:space="preserve"> </w:t>
      </w:r>
      <w:r w:rsidRPr="00A628CE">
        <w:rPr>
          <w:sz w:val="30"/>
          <w:szCs w:val="30"/>
        </w:rPr>
        <w:t>Национальный статистический комитет Республики Беларусь ПОСТАНОВЛЯЕТ:</w:t>
      </w:r>
    </w:p>
    <w:p w:rsidR="00917AA3" w:rsidRDefault="00917AA3" w:rsidP="00917AA3">
      <w:pPr>
        <w:pStyle w:val="a3"/>
        <w:tabs>
          <w:tab w:val="left" w:pos="0"/>
          <w:tab w:val="left" w:pos="709"/>
          <w:tab w:val="left" w:pos="1134"/>
        </w:tabs>
        <w:spacing w:after="0"/>
        <w:ind w:firstLine="709"/>
        <w:jc w:val="both"/>
        <w:rPr>
          <w:sz w:val="30"/>
          <w:szCs w:val="30"/>
        </w:rPr>
      </w:pPr>
      <w:r>
        <w:rPr>
          <w:sz w:val="30"/>
          <w:szCs w:val="30"/>
        </w:rPr>
        <w:t>1. Утвердить статистический классификатор СК 21.002-2015 «Сельскохозяйственная продукция» (прилагается)</w:t>
      </w:r>
      <w:proofErr w:type="gramStart"/>
      <w:r>
        <w:rPr>
          <w:sz w:val="30"/>
          <w:szCs w:val="30"/>
        </w:rPr>
        <w:t>.»</w:t>
      </w:r>
      <w:proofErr w:type="gramEnd"/>
      <w:r>
        <w:rPr>
          <w:sz w:val="30"/>
          <w:szCs w:val="30"/>
        </w:rPr>
        <w:t>;</w:t>
      </w:r>
    </w:p>
    <w:p w:rsidR="00917AA3" w:rsidRDefault="00C32761" w:rsidP="00917AA3">
      <w:pPr>
        <w:pStyle w:val="a3"/>
        <w:tabs>
          <w:tab w:val="left" w:pos="0"/>
          <w:tab w:val="left" w:pos="709"/>
          <w:tab w:val="left" w:pos="1134"/>
        </w:tabs>
        <w:spacing w:after="0"/>
        <w:ind w:firstLine="709"/>
        <w:jc w:val="both"/>
        <w:rPr>
          <w:sz w:val="30"/>
          <w:szCs w:val="30"/>
        </w:rPr>
      </w:pPr>
      <w:r>
        <w:rPr>
          <w:sz w:val="30"/>
          <w:szCs w:val="30"/>
        </w:rPr>
        <w:t>1.1.</w:t>
      </w:r>
      <w:r w:rsidR="00D94B79">
        <w:rPr>
          <w:sz w:val="30"/>
          <w:szCs w:val="30"/>
        </w:rPr>
        <w:t>3</w:t>
      </w:r>
      <w:r>
        <w:rPr>
          <w:sz w:val="30"/>
          <w:szCs w:val="30"/>
        </w:rPr>
        <w:t>. </w:t>
      </w:r>
      <w:r w:rsidR="00917AA3">
        <w:rPr>
          <w:sz w:val="30"/>
          <w:szCs w:val="30"/>
        </w:rPr>
        <w:t>в статистическом классификаторе</w:t>
      </w:r>
      <w:r>
        <w:rPr>
          <w:sz w:val="30"/>
          <w:szCs w:val="30"/>
        </w:rPr>
        <w:t xml:space="preserve"> СК 06.002-2015 «Сельскохозяйственная продукция»</w:t>
      </w:r>
      <w:r w:rsidR="00917AA3">
        <w:rPr>
          <w:sz w:val="30"/>
          <w:szCs w:val="30"/>
        </w:rPr>
        <w:t>, утвержденном этим постановлением:</w:t>
      </w:r>
    </w:p>
    <w:p w:rsidR="00917AA3" w:rsidRDefault="00D94B79" w:rsidP="00917AA3">
      <w:pPr>
        <w:pStyle w:val="a3"/>
        <w:tabs>
          <w:tab w:val="left" w:pos="0"/>
          <w:tab w:val="left" w:pos="709"/>
          <w:tab w:val="left" w:pos="1134"/>
        </w:tabs>
        <w:spacing w:after="0"/>
        <w:ind w:firstLine="709"/>
        <w:jc w:val="both"/>
        <w:rPr>
          <w:sz w:val="30"/>
          <w:szCs w:val="30"/>
        </w:rPr>
      </w:pPr>
      <w:r>
        <w:rPr>
          <w:sz w:val="30"/>
          <w:szCs w:val="30"/>
        </w:rPr>
        <w:t>на титульном листе</w:t>
      </w:r>
      <w:r w:rsidR="00917AA3">
        <w:rPr>
          <w:sz w:val="30"/>
          <w:szCs w:val="30"/>
        </w:rPr>
        <w:t xml:space="preserve"> </w:t>
      </w:r>
      <w:r>
        <w:rPr>
          <w:sz w:val="30"/>
          <w:szCs w:val="30"/>
        </w:rPr>
        <w:t xml:space="preserve">и в части второй пункта 1 </w:t>
      </w:r>
      <w:r w:rsidR="00917AA3">
        <w:rPr>
          <w:sz w:val="30"/>
          <w:szCs w:val="30"/>
        </w:rPr>
        <w:t xml:space="preserve">слова </w:t>
      </w:r>
      <w:r>
        <w:rPr>
          <w:sz w:val="30"/>
          <w:szCs w:val="30"/>
        </w:rPr>
        <w:br/>
      </w:r>
      <w:r w:rsidR="00D67327">
        <w:rPr>
          <w:sz w:val="30"/>
          <w:szCs w:val="30"/>
        </w:rPr>
        <w:t>«СК 06.002-2015» заменить словами «СК 21.002-2015»</w:t>
      </w:r>
      <w:r w:rsidR="00917AA3">
        <w:rPr>
          <w:sz w:val="30"/>
          <w:szCs w:val="30"/>
        </w:rPr>
        <w:t>;</w:t>
      </w:r>
    </w:p>
    <w:p w:rsidR="0047616B" w:rsidRDefault="0047616B" w:rsidP="00917AA3">
      <w:pPr>
        <w:pStyle w:val="a3"/>
        <w:tabs>
          <w:tab w:val="left" w:pos="0"/>
          <w:tab w:val="left" w:pos="709"/>
          <w:tab w:val="left" w:pos="1134"/>
        </w:tabs>
        <w:spacing w:after="0"/>
        <w:ind w:firstLine="709"/>
        <w:jc w:val="both"/>
        <w:rPr>
          <w:sz w:val="30"/>
          <w:szCs w:val="30"/>
        </w:rPr>
      </w:pPr>
      <w:r>
        <w:rPr>
          <w:sz w:val="30"/>
          <w:szCs w:val="30"/>
        </w:rPr>
        <w:t>предислови</w:t>
      </w:r>
      <w:r w:rsidR="00D94B79">
        <w:rPr>
          <w:sz w:val="30"/>
          <w:szCs w:val="30"/>
        </w:rPr>
        <w:t>е</w:t>
      </w:r>
      <w:r>
        <w:rPr>
          <w:sz w:val="30"/>
          <w:szCs w:val="30"/>
        </w:rPr>
        <w:t xml:space="preserve"> исключить;</w:t>
      </w:r>
    </w:p>
    <w:p w:rsidR="0026684D" w:rsidRDefault="0026684D" w:rsidP="0026684D">
      <w:pPr>
        <w:pStyle w:val="a3"/>
        <w:tabs>
          <w:tab w:val="left" w:pos="0"/>
          <w:tab w:val="left" w:pos="709"/>
          <w:tab w:val="left" w:pos="1134"/>
        </w:tabs>
        <w:spacing w:after="0"/>
        <w:ind w:firstLine="709"/>
        <w:jc w:val="both"/>
        <w:rPr>
          <w:sz w:val="30"/>
          <w:szCs w:val="30"/>
        </w:rPr>
      </w:pPr>
      <w:r>
        <w:rPr>
          <w:sz w:val="30"/>
          <w:szCs w:val="30"/>
        </w:rPr>
        <w:lastRenderedPageBreak/>
        <w:t>в пункте 2:</w:t>
      </w:r>
    </w:p>
    <w:p w:rsidR="0026684D" w:rsidRDefault="0026684D" w:rsidP="0026684D">
      <w:pPr>
        <w:pStyle w:val="a3"/>
        <w:tabs>
          <w:tab w:val="left" w:pos="0"/>
          <w:tab w:val="left" w:pos="709"/>
          <w:tab w:val="left" w:pos="1134"/>
        </w:tabs>
        <w:spacing w:after="0"/>
        <w:ind w:firstLine="709"/>
        <w:jc w:val="both"/>
        <w:rPr>
          <w:sz w:val="30"/>
          <w:szCs w:val="30"/>
        </w:rPr>
      </w:pPr>
      <w:r>
        <w:rPr>
          <w:sz w:val="30"/>
          <w:szCs w:val="30"/>
        </w:rPr>
        <w:t xml:space="preserve">из части второй слова </w:t>
      </w:r>
      <w:r w:rsidR="00336B6E">
        <w:rPr>
          <w:sz w:val="30"/>
          <w:szCs w:val="30"/>
        </w:rPr>
        <w:t>«</w:t>
      </w:r>
      <w:r>
        <w:rPr>
          <w:sz w:val="30"/>
          <w:szCs w:val="30"/>
        </w:rPr>
        <w:t>«Об утверждении, внесении изменений и отмене общегосударственного классификатора Республики Беларусь»</w:t>
      </w:r>
      <w:r w:rsidR="00336B6E">
        <w:rPr>
          <w:sz w:val="30"/>
          <w:szCs w:val="30"/>
        </w:rPr>
        <w:t>»</w:t>
      </w:r>
      <w:r>
        <w:rPr>
          <w:sz w:val="30"/>
          <w:szCs w:val="30"/>
        </w:rPr>
        <w:t xml:space="preserve"> исключить;</w:t>
      </w:r>
    </w:p>
    <w:p w:rsidR="005D0305" w:rsidRDefault="0026684D" w:rsidP="0026684D">
      <w:pPr>
        <w:pStyle w:val="a3"/>
        <w:tabs>
          <w:tab w:val="left" w:pos="0"/>
          <w:tab w:val="left" w:pos="709"/>
          <w:tab w:val="left" w:pos="1134"/>
        </w:tabs>
        <w:spacing w:after="0"/>
        <w:ind w:firstLine="709"/>
        <w:jc w:val="both"/>
        <w:rPr>
          <w:sz w:val="30"/>
          <w:szCs w:val="30"/>
        </w:rPr>
      </w:pPr>
      <w:r>
        <w:rPr>
          <w:sz w:val="30"/>
          <w:szCs w:val="30"/>
        </w:rPr>
        <w:t xml:space="preserve">часть десятую </w:t>
      </w:r>
      <w:r w:rsidR="005D0305">
        <w:rPr>
          <w:sz w:val="30"/>
          <w:szCs w:val="30"/>
        </w:rPr>
        <w:t>изложить в следующей редакции:</w:t>
      </w:r>
    </w:p>
    <w:p w:rsidR="0026684D" w:rsidRDefault="005D0305" w:rsidP="0026684D">
      <w:pPr>
        <w:pStyle w:val="a3"/>
        <w:tabs>
          <w:tab w:val="left" w:pos="0"/>
          <w:tab w:val="left" w:pos="709"/>
          <w:tab w:val="left" w:pos="1134"/>
        </w:tabs>
        <w:spacing w:after="0"/>
        <w:ind w:firstLine="709"/>
        <w:jc w:val="both"/>
        <w:rPr>
          <w:sz w:val="30"/>
          <w:szCs w:val="30"/>
        </w:rPr>
      </w:pPr>
      <w:r>
        <w:rPr>
          <w:sz w:val="30"/>
          <w:szCs w:val="30"/>
        </w:rPr>
        <w:t>«Ведение СКСХ</w:t>
      </w:r>
      <w:r w:rsidR="002C64F1">
        <w:rPr>
          <w:sz w:val="30"/>
          <w:szCs w:val="30"/>
        </w:rPr>
        <w:t xml:space="preserve">П </w:t>
      </w:r>
      <w:r>
        <w:rPr>
          <w:sz w:val="30"/>
          <w:szCs w:val="30"/>
        </w:rPr>
        <w:t>осуществляет Главное управление статистики сельского хозяйства и окружающей среды Национального статистического комитета</w:t>
      </w:r>
      <w:proofErr w:type="gramStart"/>
      <w:r>
        <w:rPr>
          <w:sz w:val="30"/>
          <w:szCs w:val="30"/>
        </w:rPr>
        <w:t>.»</w:t>
      </w:r>
      <w:r w:rsidR="0026684D">
        <w:rPr>
          <w:sz w:val="30"/>
          <w:szCs w:val="30"/>
        </w:rPr>
        <w:t>;</w:t>
      </w:r>
      <w:proofErr w:type="gramEnd"/>
    </w:p>
    <w:p w:rsidR="00333621" w:rsidRDefault="00333621" w:rsidP="00333621">
      <w:pPr>
        <w:pStyle w:val="a3"/>
        <w:tabs>
          <w:tab w:val="left" w:pos="0"/>
          <w:tab w:val="left" w:pos="709"/>
          <w:tab w:val="left" w:pos="1134"/>
        </w:tabs>
        <w:spacing w:after="0"/>
        <w:ind w:firstLine="709"/>
        <w:jc w:val="both"/>
        <w:rPr>
          <w:sz w:val="30"/>
          <w:szCs w:val="30"/>
        </w:rPr>
      </w:pPr>
      <w:r>
        <w:rPr>
          <w:sz w:val="30"/>
          <w:szCs w:val="30"/>
        </w:rPr>
        <w:t>1.2. в постановлении Национального статистического комитета Республики Беларусь от 28</w:t>
      </w:r>
      <w:r w:rsidR="004771B0">
        <w:rPr>
          <w:sz w:val="30"/>
          <w:szCs w:val="30"/>
        </w:rPr>
        <w:t> </w:t>
      </w:r>
      <w:r>
        <w:rPr>
          <w:sz w:val="30"/>
          <w:szCs w:val="30"/>
        </w:rPr>
        <w:t>августа</w:t>
      </w:r>
      <w:r w:rsidR="004771B0">
        <w:rPr>
          <w:sz w:val="30"/>
          <w:szCs w:val="30"/>
        </w:rPr>
        <w:t> </w:t>
      </w:r>
      <w:r>
        <w:rPr>
          <w:sz w:val="30"/>
          <w:szCs w:val="30"/>
        </w:rPr>
        <w:t>2015 г. №</w:t>
      </w:r>
      <w:r w:rsidR="004771B0">
        <w:rPr>
          <w:sz w:val="30"/>
          <w:szCs w:val="30"/>
        </w:rPr>
        <w:t> </w:t>
      </w:r>
      <w:r>
        <w:rPr>
          <w:sz w:val="30"/>
          <w:szCs w:val="30"/>
        </w:rPr>
        <w:t>101 «Об утверждении статистического классификатора СК 27.005-2015 «Платные услуги населению»:</w:t>
      </w:r>
    </w:p>
    <w:p w:rsidR="00333621" w:rsidRDefault="00FE5BDF" w:rsidP="00333621">
      <w:pPr>
        <w:pStyle w:val="a3"/>
        <w:tabs>
          <w:tab w:val="left" w:pos="0"/>
          <w:tab w:val="left" w:pos="709"/>
          <w:tab w:val="left" w:pos="1134"/>
        </w:tabs>
        <w:spacing w:after="0"/>
        <w:ind w:firstLine="709"/>
        <w:jc w:val="both"/>
        <w:rPr>
          <w:sz w:val="30"/>
          <w:szCs w:val="30"/>
        </w:rPr>
      </w:pPr>
      <w:r>
        <w:rPr>
          <w:sz w:val="30"/>
          <w:szCs w:val="30"/>
        </w:rPr>
        <w:t>1.2.1. </w:t>
      </w:r>
      <w:r w:rsidR="00333621">
        <w:rPr>
          <w:sz w:val="30"/>
          <w:szCs w:val="30"/>
        </w:rPr>
        <w:t xml:space="preserve">в названии слова «СК 27.005-2015» заменить словами </w:t>
      </w:r>
      <w:r w:rsidR="00333621">
        <w:rPr>
          <w:sz w:val="30"/>
          <w:szCs w:val="30"/>
        </w:rPr>
        <w:br/>
        <w:t>«СК 36.005-2015»;</w:t>
      </w:r>
    </w:p>
    <w:p w:rsidR="00333621" w:rsidRDefault="00D94B79" w:rsidP="00333621">
      <w:pPr>
        <w:pStyle w:val="a3"/>
        <w:tabs>
          <w:tab w:val="left" w:pos="0"/>
          <w:tab w:val="left" w:pos="709"/>
          <w:tab w:val="left" w:pos="1134"/>
        </w:tabs>
        <w:spacing w:after="0"/>
        <w:ind w:firstLine="709"/>
        <w:jc w:val="both"/>
        <w:rPr>
          <w:sz w:val="30"/>
          <w:szCs w:val="30"/>
        </w:rPr>
      </w:pPr>
      <w:r>
        <w:rPr>
          <w:sz w:val="30"/>
          <w:szCs w:val="30"/>
        </w:rPr>
        <w:t xml:space="preserve">1.2.2. </w:t>
      </w:r>
      <w:r w:rsidR="00333621">
        <w:rPr>
          <w:sz w:val="30"/>
          <w:szCs w:val="30"/>
        </w:rPr>
        <w:t>преамбулу и пункт 1 изложить в следующей редакции:</w:t>
      </w:r>
    </w:p>
    <w:p w:rsidR="00333621" w:rsidRDefault="00333621" w:rsidP="00333621">
      <w:pPr>
        <w:pStyle w:val="a3"/>
        <w:tabs>
          <w:tab w:val="left" w:pos="0"/>
          <w:tab w:val="left" w:pos="709"/>
          <w:tab w:val="left" w:pos="1134"/>
        </w:tabs>
        <w:spacing w:after="0"/>
        <w:ind w:firstLine="709"/>
        <w:jc w:val="both"/>
        <w:rPr>
          <w:sz w:val="30"/>
          <w:szCs w:val="30"/>
        </w:rPr>
      </w:pPr>
      <w:r>
        <w:rPr>
          <w:sz w:val="30"/>
          <w:szCs w:val="30"/>
        </w:rPr>
        <w:t xml:space="preserve">«На основании подпункта 8.10 пункта 8 </w:t>
      </w:r>
      <w:r w:rsidRPr="00A628CE">
        <w:rPr>
          <w:sz w:val="30"/>
          <w:szCs w:val="30"/>
        </w:rPr>
        <w:t>Положения о Национальном статистическом комитете Республики Беларусь, утвержденного Указом Президента Республики Беларусь от 26</w:t>
      </w:r>
      <w:r w:rsidRPr="00A628CE">
        <w:rPr>
          <w:sz w:val="30"/>
          <w:szCs w:val="30"/>
          <w:lang w:val="en-US"/>
        </w:rPr>
        <w:t> </w:t>
      </w:r>
      <w:r w:rsidRPr="00A628CE">
        <w:rPr>
          <w:sz w:val="30"/>
          <w:szCs w:val="30"/>
        </w:rPr>
        <w:t>августа</w:t>
      </w:r>
      <w:r w:rsidRPr="00A628CE">
        <w:rPr>
          <w:sz w:val="30"/>
          <w:szCs w:val="30"/>
          <w:lang w:val="en-US"/>
        </w:rPr>
        <w:t> </w:t>
      </w:r>
      <w:r w:rsidRPr="00A628CE">
        <w:rPr>
          <w:sz w:val="30"/>
          <w:szCs w:val="30"/>
        </w:rPr>
        <w:t>2008</w:t>
      </w:r>
      <w:r w:rsidRPr="00A628CE">
        <w:rPr>
          <w:sz w:val="30"/>
          <w:szCs w:val="30"/>
          <w:lang w:val="en-US"/>
        </w:rPr>
        <w:t> </w:t>
      </w:r>
      <w:r w:rsidRPr="00A628CE">
        <w:rPr>
          <w:sz w:val="30"/>
          <w:szCs w:val="30"/>
        </w:rPr>
        <w:t>г. № 445,</w:t>
      </w:r>
      <w:r w:rsidRPr="000567DC">
        <w:rPr>
          <w:sz w:val="30"/>
          <w:szCs w:val="30"/>
        </w:rPr>
        <w:t xml:space="preserve"> </w:t>
      </w:r>
      <w:r w:rsidRPr="00A628CE">
        <w:rPr>
          <w:sz w:val="30"/>
          <w:szCs w:val="30"/>
        </w:rPr>
        <w:t>Национальный статистический комитет Республики Беларусь ПОСТАНОВЛЯЕТ:</w:t>
      </w:r>
    </w:p>
    <w:p w:rsidR="00333621" w:rsidRDefault="00333621" w:rsidP="00333621">
      <w:pPr>
        <w:pStyle w:val="a3"/>
        <w:tabs>
          <w:tab w:val="left" w:pos="0"/>
          <w:tab w:val="left" w:pos="709"/>
          <w:tab w:val="left" w:pos="1134"/>
        </w:tabs>
        <w:spacing w:after="0"/>
        <w:ind w:firstLine="709"/>
        <w:jc w:val="both"/>
        <w:rPr>
          <w:sz w:val="30"/>
          <w:szCs w:val="30"/>
        </w:rPr>
      </w:pPr>
      <w:r>
        <w:rPr>
          <w:sz w:val="30"/>
          <w:szCs w:val="30"/>
        </w:rPr>
        <w:t>1. Утвердит</w:t>
      </w:r>
      <w:r w:rsidR="00FE5BDF">
        <w:rPr>
          <w:sz w:val="30"/>
          <w:szCs w:val="30"/>
        </w:rPr>
        <w:t xml:space="preserve">ь статистический классификатор </w:t>
      </w:r>
      <w:r>
        <w:rPr>
          <w:sz w:val="30"/>
          <w:szCs w:val="30"/>
        </w:rPr>
        <w:t>СК 36.005-2015 «Платные услуги населению» (прилагается)</w:t>
      </w:r>
      <w:proofErr w:type="gramStart"/>
      <w:r>
        <w:rPr>
          <w:sz w:val="30"/>
          <w:szCs w:val="30"/>
        </w:rPr>
        <w:t>.»</w:t>
      </w:r>
      <w:proofErr w:type="gramEnd"/>
      <w:r>
        <w:rPr>
          <w:sz w:val="30"/>
          <w:szCs w:val="30"/>
        </w:rPr>
        <w:t>;</w:t>
      </w:r>
    </w:p>
    <w:p w:rsidR="00333621" w:rsidRDefault="00FE5BDF" w:rsidP="00333621">
      <w:pPr>
        <w:pStyle w:val="a3"/>
        <w:tabs>
          <w:tab w:val="left" w:pos="0"/>
          <w:tab w:val="left" w:pos="709"/>
          <w:tab w:val="left" w:pos="1134"/>
        </w:tabs>
        <w:spacing w:after="0"/>
        <w:ind w:firstLine="709"/>
        <w:jc w:val="both"/>
        <w:rPr>
          <w:sz w:val="30"/>
          <w:szCs w:val="30"/>
        </w:rPr>
      </w:pPr>
      <w:r>
        <w:rPr>
          <w:sz w:val="30"/>
          <w:szCs w:val="30"/>
        </w:rPr>
        <w:t>1.2.</w:t>
      </w:r>
      <w:r w:rsidR="00D94B79">
        <w:rPr>
          <w:sz w:val="30"/>
          <w:szCs w:val="30"/>
        </w:rPr>
        <w:t>3</w:t>
      </w:r>
      <w:r>
        <w:rPr>
          <w:sz w:val="30"/>
          <w:szCs w:val="30"/>
        </w:rPr>
        <w:t>. </w:t>
      </w:r>
      <w:r w:rsidR="00333621">
        <w:rPr>
          <w:sz w:val="30"/>
          <w:szCs w:val="30"/>
        </w:rPr>
        <w:t>в статистическом классификаторе</w:t>
      </w:r>
      <w:r>
        <w:rPr>
          <w:sz w:val="30"/>
          <w:szCs w:val="30"/>
        </w:rPr>
        <w:t xml:space="preserve"> СК 27.005-2015 «Платные услуги населению»</w:t>
      </w:r>
      <w:r w:rsidR="00333621">
        <w:rPr>
          <w:sz w:val="30"/>
          <w:szCs w:val="30"/>
        </w:rPr>
        <w:t>, утвержденном этим постановлением:</w:t>
      </w:r>
    </w:p>
    <w:p w:rsidR="00333621" w:rsidRDefault="00D94B79" w:rsidP="00333621">
      <w:pPr>
        <w:pStyle w:val="a3"/>
        <w:tabs>
          <w:tab w:val="left" w:pos="0"/>
          <w:tab w:val="left" w:pos="709"/>
          <w:tab w:val="left" w:pos="1134"/>
        </w:tabs>
        <w:spacing w:after="0"/>
        <w:ind w:firstLine="709"/>
        <w:jc w:val="both"/>
        <w:rPr>
          <w:sz w:val="30"/>
          <w:szCs w:val="30"/>
        </w:rPr>
      </w:pPr>
      <w:r>
        <w:rPr>
          <w:sz w:val="30"/>
          <w:szCs w:val="30"/>
        </w:rPr>
        <w:t>на титульном листе и в части второй пункта 1</w:t>
      </w:r>
      <w:r w:rsidR="00333621">
        <w:rPr>
          <w:sz w:val="30"/>
          <w:szCs w:val="30"/>
        </w:rPr>
        <w:t xml:space="preserve"> </w:t>
      </w:r>
      <w:r w:rsidR="00920902">
        <w:rPr>
          <w:sz w:val="30"/>
          <w:szCs w:val="30"/>
        </w:rPr>
        <w:t xml:space="preserve">слова </w:t>
      </w:r>
      <w:r w:rsidR="00D15CB6">
        <w:rPr>
          <w:sz w:val="30"/>
          <w:szCs w:val="30"/>
        </w:rPr>
        <w:br/>
      </w:r>
      <w:r w:rsidR="00333621">
        <w:rPr>
          <w:sz w:val="30"/>
          <w:szCs w:val="30"/>
        </w:rPr>
        <w:t>«СК 27.005-2015» заменить словами «СК 36.005-2015»;</w:t>
      </w:r>
    </w:p>
    <w:p w:rsidR="00BB37F2" w:rsidRDefault="00BB37F2" w:rsidP="00BB37F2">
      <w:pPr>
        <w:pStyle w:val="a3"/>
        <w:tabs>
          <w:tab w:val="left" w:pos="0"/>
          <w:tab w:val="left" w:pos="709"/>
          <w:tab w:val="left" w:pos="1134"/>
        </w:tabs>
        <w:spacing w:after="0"/>
        <w:ind w:firstLine="709"/>
        <w:jc w:val="both"/>
        <w:rPr>
          <w:sz w:val="30"/>
          <w:szCs w:val="30"/>
        </w:rPr>
      </w:pPr>
      <w:r>
        <w:rPr>
          <w:sz w:val="30"/>
          <w:szCs w:val="30"/>
        </w:rPr>
        <w:t>предислови</w:t>
      </w:r>
      <w:r w:rsidR="00C74C70">
        <w:rPr>
          <w:sz w:val="30"/>
          <w:szCs w:val="30"/>
        </w:rPr>
        <w:t>е</w:t>
      </w:r>
      <w:r>
        <w:rPr>
          <w:sz w:val="30"/>
          <w:szCs w:val="30"/>
        </w:rPr>
        <w:t xml:space="preserve"> исключить;</w:t>
      </w:r>
    </w:p>
    <w:p w:rsidR="00333621" w:rsidRDefault="00333621" w:rsidP="00333621">
      <w:pPr>
        <w:pStyle w:val="a3"/>
        <w:tabs>
          <w:tab w:val="left" w:pos="0"/>
          <w:tab w:val="left" w:pos="709"/>
          <w:tab w:val="left" w:pos="1134"/>
        </w:tabs>
        <w:spacing w:after="0"/>
        <w:ind w:firstLine="709"/>
        <w:jc w:val="both"/>
        <w:rPr>
          <w:sz w:val="30"/>
          <w:szCs w:val="30"/>
        </w:rPr>
      </w:pPr>
      <w:r>
        <w:rPr>
          <w:sz w:val="30"/>
          <w:szCs w:val="30"/>
        </w:rPr>
        <w:t>в пункте 2:</w:t>
      </w:r>
    </w:p>
    <w:p w:rsidR="00333621" w:rsidRDefault="00333621" w:rsidP="00333621">
      <w:pPr>
        <w:pStyle w:val="a3"/>
        <w:tabs>
          <w:tab w:val="left" w:pos="0"/>
          <w:tab w:val="left" w:pos="709"/>
          <w:tab w:val="left" w:pos="1134"/>
        </w:tabs>
        <w:spacing w:after="0"/>
        <w:ind w:firstLine="709"/>
        <w:jc w:val="both"/>
        <w:rPr>
          <w:sz w:val="30"/>
          <w:szCs w:val="30"/>
        </w:rPr>
      </w:pPr>
      <w:r>
        <w:rPr>
          <w:sz w:val="30"/>
          <w:szCs w:val="30"/>
        </w:rPr>
        <w:t xml:space="preserve">из части второй слова </w:t>
      </w:r>
      <w:r w:rsidR="00336B6E">
        <w:rPr>
          <w:sz w:val="30"/>
          <w:szCs w:val="30"/>
        </w:rPr>
        <w:t>«</w:t>
      </w:r>
      <w:r>
        <w:rPr>
          <w:sz w:val="30"/>
          <w:szCs w:val="30"/>
        </w:rPr>
        <w:t>«Об утверждении, внесении изменений и отмене общегосударственного классификатора Республики Беларусь»</w:t>
      </w:r>
      <w:r w:rsidR="00336B6E">
        <w:rPr>
          <w:sz w:val="30"/>
          <w:szCs w:val="30"/>
        </w:rPr>
        <w:t>»</w:t>
      </w:r>
      <w:r>
        <w:rPr>
          <w:sz w:val="30"/>
          <w:szCs w:val="30"/>
        </w:rPr>
        <w:t xml:space="preserve"> исключить;</w:t>
      </w:r>
    </w:p>
    <w:p w:rsidR="00333621" w:rsidRDefault="00BB37F2" w:rsidP="00333621">
      <w:pPr>
        <w:pStyle w:val="a3"/>
        <w:tabs>
          <w:tab w:val="left" w:pos="0"/>
          <w:tab w:val="left" w:pos="709"/>
          <w:tab w:val="left" w:pos="1134"/>
        </w:tabs>
        <w:spacing w:after="0"/>
        <w:ind w:firstLine="709"/>
        <w:jc w:val="both"/>
        <w:rPr>
          <w:sz w:val="30"/>
          <w:szCs w:val="30"/>
        </w:rPr>
      </w:pPr>
      <w:r>
        <w:rPr>
          <w:sz w:val="30"/>
          <w:szCs w:val="30"/>
        </w:rPr>
        <w:t>из части десятой слова «Республики Беларусь» исключить</w:t>
      </w:r>
      <w:r w:rsidR="00333621">
        <w:rPr>
          <w:sz w:val="30"/>
          <w:szCs w:val="30"/>
        </w:rPr>
        <w:t>;</w:t>
      </w:r>
    </w:p>
    <w:p w:rsidR="004925C6" w:rsidRDefault="00C07AB6" w:rsidP="00A57C7F">
      <w:pPr>
        <w:pStyle w:val="a3"/>
        <w:tabs>
          <w:tab w:val="left" w:pos="0"/>
          <w:tab w:val="left" w:pos="709"/>
          <w:tab w:val="left" w:pos="1134"/>
        </w:tabs>
        <w:spacing w:after="0"/>
        <w:ind w:firstLine="709"/>
        <w:jc w:val="both"/>
        <w:rPr>
          <w:sz w:val="30"/>
          <w:szCs w:val="30"/>
        </w:rPr>
      </w:pPr>
      <w:r>
        <w:rPr>
          <w:sz w:val="30"/>
          <w:szCs w:val="30"/>
        </w:rPr>
        <w:t>1.</w:t>
      </w:r>
      <w:r w:rsidR="00333621">
        <w:rPr>
          <w:sz w:val="30"/>
          <w:szCs w:val="30"/>
        </w:rPr>
        <w:t>3</w:t>
      </w:r>
      <w:r>
        <w:rPr>
          <w:sz w:val="30"/>
          <w:szCs w:val="30"/>
        </w:rPr>
        <w:t xml:space="preserve">. в </w:t>
      </w:r>
      <w:r w:rsidR="004925C6">
        <w:rPr>
          <w:sz w:val="30"/>
          <w:szCs w:val="30"/>
        </w:rPr>
        <w:t>постановлении Национального статистического комитета Республики Беларусь от 31</w:t>
      </w:r>
      <w:r w:rsidR="00027DD3">
        <w:rPr>
          <w:sz w:val="30"/>
          <w:szCs w:val="30"/>
        </w:rPr>
        <w:t> </w:t>
      </w:r>
      <w:r w:rsidR="004925C6">
        <w:rPr>
          <w:sz w:val="30"/>
          <w:szCs w:val="30"/>
        </w:rPr>
        <w:t>декабря 2015</w:t>
      </w:r>
      <w:r w:rsidR="00027DD3">
        <w:rPr>
          <w:sz w:val="30"/>
          <w:szCs w:val="30"/>
        </w:rPr>
        <w:t> </w:t>
      </w:r>
      <w:r w:rsidR="004925C6">
        <w:rPr>
          <w:sz w:val="30"/>
          <w:szCs w:val="30"/>
        </w:rPr>
        <w:t>г. №</w:t>
      </w:r>
      <w:r w:rsidR="00027DD3">
        <w:rPr>
          <w:sz w:val="30"/>
          <w:szCs w:val="30"/>
        </w:rPr>
        <w:t> </w:t>
      </w:r>
      <w:r w:rsidR="004925C6">
        <w:rPr>
          <w:sz w:val="30"/>
          <w:szCs w:val="30"/>
        </w:rPr>
        <w:t xml:space="preserve">222 </w:t>
      </w:r>
      <w:r w:rsidR="00A57C7F">
        <w:rPr>
          <w:sz w:val="30"/>
          <w:szCs w:val="30"/>
        </w:rPr>
        <w:t>«Об утверждении статистического классификатора СК 05.006-2015 «Промышленная продукция»</w:t>
      </w:r>
      <w:r w:rsidR="004925C6">
        <w:rPr>
          <w:sz w:val="30"/>
          <w:szCs w:val="30"/>
        </w:rPr>
        <w:t>:</w:t>
      </w:r>
    </w:p>
    <w:p w:rsidR="003F5CB2" w:rsidRDefault="00FE5BDF" w:rsidP="00A628CE">
      <w:pPr>
        <w:pStyle w:val="a3"/>
        <w:tabs>
          <w:tab w:val="left" w:pos="0"/>
          <w:tab w:val="left" w:pos="709"/>
          <w:tab w:val="left" w:pos="1134"/>
        </w:tabs>
        <w:spacing w:after="0"/>
        <w:ind w:firstLine="709"/>
        <w:jc w:val="both"/>
        <w:rPr>
          <w:sz w:val="30"/>
          <w:szCs w:val="30"/>
        </w:rPr>
      </w:pPr>
      <w:r>
        <w:rPr>
          <w:sz w:val="30"/>
          <w:szCs w:val="30"/>
        </w:rPr>
        <w:t>1.3.1. </w:t>
      </w:r>
      <w:r w:rsidR="004925C6">
        <w:rPr>
          <w:sz w:val="30"/>
          <w:szCs w:val="30"/>
        </w:rPr>
        <w:t>в названии</w:t>
      </w:r>
      <w:r w:rsidR="003F5CB2">
        <w:rPr>
          <w:sz w:val="30"/>
          <w:szCs w:val="30"/>
        </w:rPr>
        <w:t xml:space="preserve"> слова «СК 05.006-2015» заменить словами </w:t>
      </w:r>
      <w:r w:rsidR="000567DC">
        <w:rPr>
          <w:sz w:val="30"/>
          <w:szCs w:val="30"/>
        </w:rPr>
        <w:br/>
      </w:r>
      <w:r w:rsidR="003F5CB2">
        <w:rPr>
          <w:sz w:val="30"/>
          <w:szCs w:val="30"/>
        </w:rPr>
        <w:t>«СК 25.006-2015»;</w:t>
      </w:r>
    </w:p>
    <w:p w:rsidR="003F5CB2" w:rsidRDefault="00C74C70" w:rsidP="00A628CE">
      <w:pPr>
        <w:pStyle w:val="a3"/>
        <w:tabs>
          <w:tab w:val="left" w:pos="0"/>
          <w:tab w:val="left" w:pos="709"/>
          <w:tab w:val="left" w:pos="1134"/>
        </w:tabs>
        <w:spacing w:after="0"/>
        <w:ind w:firstLine="709"/>
        <w:jc w:val="both"/>
        <w:rPr>
          <w:sz w:val="30"/>
          <w:szCs w:val="30"/>
        </w:rPr>
      </w:pPr>
      <w:r>
        <w:rPr>
          <w:sz w:val="30"/>
          <w:szCs w:val="30"/>
        </w:rPr>
        <w:t xml:space="preserve">1.3.2. </w:t>
      </w:r>
      <w:r w:rsidR="003F5CB2">
        <w:rPr>
          <w:sz w:val="30"/>
          <w:szCs w:val="30"/>
        </w:rPr>
        <w:t>преамбулу и пункт 1 изложить в следующей редакции:</w:t>
      </w:r>
    </w:p>
    <w:p w:rsidR="00C74C70" w:rsidRDefault="00C74C70">
      <w:pPr>
        <w:rPr>
          <w:sz w:val="30"/>
          <w:szCs w:val="30"/>
        </w:rPr>
      </w:pPr>
      <w:r>
        <w:rPr>
          <w:sz w:val="30"/>
          <w:szCs w:val="30"/>
        </w:rPr>
        <w:br w:type="page"/>
      </w:r>
    </w:p>
    <w:p w:rsidR="003F5CB2" w:rsidRDefault="003F5CB2" w:rsidP="00A628CE">
      <w:pPr>
        <w:pStyle w:val="a3"/>
        <w:tabs>
          <w:tab w:val="left" w:pos="0"/>
          <w:tab w:val="left" w:pos="709"/>
          <w:tab w:val="left" w:pos="1134"/>
        </w:tabs>
        <w:spacing w:after="0"/>
        <w:ind w:firstLine="709"/>
        <w:jc w:val="both"/>
        <w:rPr>
          <w:sz w:val="30"/>
          <w:szCs w:val="30"/>
        </w:rPr>
      </w:pPr>
      <w:r>
        <w:rPr>
          <w:sz w:val="30"/>
          <w:szCs w:val="30"/>
        </w:rPr>
        <w:lastRenderedPageBreak/>
        <w:t>«На основании</w:t>
      </w:r>
      <w:r w:rsidR="000567DC">
        <w:rPr>
          <w:sz w:val="30"/>
          <w:szCs w:val="30"/>
        </w:rPr>
        <w:t xml:space="preserve"> подпункта 8.10 пункта 8 </w:t>
      </w:r>
      <w:r w:rsidR="000567DC" w:rsidRPr="00A628CE">
        <w:rPr>
          <w:sz w:val="30"/>
          <w:szCs w:val="30"/>
        </w:rPr>
        <w:t>Положения о Национальном статистическом комитете Республики Беларусь, утвержденного Указом Президента Республики Беларусь от 26</w:t>
      </w:r>
      <w:r w:rsidR="000567DC" w:rsidRPr="00A628CE">
        <w:rPr>
          <w:sz w:val="30"/>
          <w:szCs w:val="30"/>
          <w:lang w:val="en-US"/>
        </w:rPr>
        <w:t> </w:t>
      </w:r>
      <w:r w:rsidR="000567DC" w:rsidRPr="00A628CE">
        <w:rPr>
          <w:sz w:val="30"/>
          <w:szCs w:val="30"/>
        </w:rPr>
        <w:t>августа</w:t>
      </w:r>
      <w:r w:rsidR="000567DC" w:rsidRPr="00A628CE">
        <w:rPr>
          <w:sz w:val="30"/>
          <w:szCs w:val="30"/>
          <w:lang w:val="en-US"/>
        </w:rPr>
        <w:t> </w:t>
      </w:r>
      <w:r w:rsidR="000567DC" w:rsidRPr="00A628CE">
        <w:rPr>
          <w:sz w:val="30"/>
          <w:szCs w:val="30"/>
        </w:rPr>
        <w:t>2008</w:t>
      </w:r>
      <w:r w:rsidR="000567DC" w:rsidRPr="00A628CE">
        <w:rPr>
          <w:sz w:val="30"/>
          <w:szCs w:val="30"/>
          <w:lang w:val="en-US"/>
        </w:rPr>
        <w:t> </w:t>
      </w:r>
      <w:r w:rsidR="000567DC" w:rsidRPr="00A628CE">
        <w:rPr>
          <w:sz w:val="30"/>
          <w:szCs w:val="30"/>
        </w:rPr>
        <w:t>г. № 445,</w:t>
      </w:r>
      <w:r w:rsidR="000567DC" w:rsidRPr="000567DC">
        <w:rPr>
          <w:sz w:val="30"/>
          <w:szCs w:val="30"/>
        </w:rPr>
        <w:t xml:space="preserve"> </w:t>
      </w:r>
      <w:r w:rsidR="000567DC" w:rsidRPr="00A628CE">
        <w:rPr>
          <w:sz w:val="30"/>
          <w:szCs w:val="30"/>
        </w:rPr>
        <w:t>Национальный статистический комитет Республики Беларусь ПОСТАНОВЛЯЕТ:</w:t>
      </w:r>
    </w:p>
    <w:p w:rsidR="003F5CB2" w:rsidRDefault="000567DC" w:rsidP="00A628CE">
      <w:pPr>
        <w:pStyle w:val="a3"/>
        <w:tabs>
          <w:tab w:val="left" w:pos="0"/>
          <w:tab w:val="left" w:pos="709"/>
          <w:tab w:val="left" w:pos="1134"/>
        </w:tabs>
        <w:spacing w:after="0"/>
        <w:ind w:firstLine="709"/>
        <w:jc w:val="both"/>
        <w:rPr>
          <w:sz w:val="30"/>
          <w:szCs w:val="30"/>
        </w:rPr>
      </w:pPr>
      <w:r>
        <w:rPr>
          <w:sz w:val="30"/>
          <w:szCs w:val="30"/>
        </w:rPr>
        <w:t xml:space="preserve">1. Утвердить статистический классификатор СК 25.006-2015 «Промышленная продукция» </w:t>
      </w:r>
      <w:r w:rsidR="00630DD6">
        <w:rPr>
          <w:sz w:val="30"/>
          <w:szCs w:val="30"/>
        </w:rPr>
        <w:t>(прилагается)</w:t>
      </w:r>
      <w:proofErr w:type="gramStart"/>
      <w:r w:rsidR="00630DD6">
        <w:rPr>
          <w:sz w:val="30"/>
          <w:szCs w:val="30"/>
        </w:rPr>
        <w:t>.»</w:t>
      </w:r>
      <w:proofErr w:type="gramEnd"/>
      <w:r w:rsidR="00630DD6">
        <w:rPr>
          <w:sz w:val="30"/>
          <w:szCs w:val="30"/>
        </w:rPr>
        <w:t>;</w:t>
      </w:r>
    </w:p>
    <w:p w:rsidR="00630DD6" w:rsidRDefault="00FE5BDF" w:rsidP="00A628CE">
      <w:pPr>
        <w:pStyle w:val="a3"/>
        <w:tabs>
          <w:tab w:val="left" w:pos="0"/>
          <w:tab w:val="left" w:pos="709"/>
          <w:tab w:val="left" w:pos="1134"/>
        </w:tabs>
        <w:spacing w:after="0"/>
        <w:ind w:firstLine="709"/>
        <w:jc w:val="both"/>
        <w:rPr>
          <w:sz w:val="30"/>
          <w:szCs w:val="30"/>
        </w:rPr>
      </w:pPr>
      <w:r>
        <w:rPr>
          <w:sz w:val="30"/>
          <w:szCs w:val="30"/>
        </w:rPr>
        <w:t>1.3.</w:t>
      </w:r>
      <w:r w:rsidR="00C74C70">
        <w:rPr>
          <w:sz w:val="30"/>
          <w:szCs w:val="30"/>
        </w:rPr>
        <w:t>3</w:t>
      </w:r>
      <w:r>
        <w:rPr>
          <w:sz w:val="30"/>
          <w:szCs w:val="30"/>
        </w:rPr>
        <w:t>. </w:t>
      </w:r>
      <w:r w:rsidR="00630DD6">
        <w:rPr>
          <w:sz w:val="30"/>
          <w:szCs w:val="30"/>
        </w:rPr>
        <w:t>в статистическом классификаторе</w:t>
      </w:r>
      <w:r w:rsidR="001B20CF">
        <w:rPr>
          <w:sz w:val="30"/>
          <w:szCs w:val="30"/>
        </w:rPr>
        <w:t xml:space="preserve"> СК 05.006-2015</w:t>
      </w:r>
      <w:r w:rsidR="007339E0">
        <w:rPr>
          <w:sz w:val="30"/>
          <w:szCs w:val="30"/>
        </w:rPr>
        <w:t xml:space="preserve"> </w:t>
      </w:r>
      <w:r w:rsidR="001B20CF">
        <w:rPr>
          <w:sz w:val="30"/>
          <w:szCs w:val="30"/>
        </w:rPr>
        <w:t>«Промышленная продукция»</w:t>
      </w:r>
      <w:r w:rsidR="00630DD6">
        <w:rPr>
          <w:sz w:val="30"/>
          <w:szCs w:val="30"/>
        </w:rPr>
        <w:t>, утвержденном этим постановлением:</w:t>
      </w:r>
    </w:p>
    <w:p w:rsidR="00630DD6" w:rsidRDefault="00C74C70" w:rsidP="00A628CE">
      <w:pPr>
        <w:pStyle w:val="a3"/>
        <w:tabs>
          <w:tab w:val="left" w:pos="0"/>
          <w:tab w:val="left" w:pos="709"/>
          <w:tab w:val="left" w:pos="1134"/>
        </w:tabs>
        <w:spacing w:after="0"/>
        <w:ind w:firstLine="709"/>
        <w:jc w:val="both"/>
        <w:rPr>
          <w:sz w:val="30"/>
          <w:szCs w:val="30"/>
        </w:rPr>
      </w:pPr>
      <w:r>
        <w:rPr>
          <w:sz w:val="30"/>
          <w:szCs w:val="30"/>
        </w:rPr>
        <w:t>на титульном листе и части второй пункта 1</w:t>
      </w:r>
      <w:r w:rsidR="00630DD6">
        <w:rPr>
          <w:sz w:val="30"/>
          <w:szCs w:val="30"/>
        </w:rPr>
        <w:t xml:space="preserve"> слова «СК 05.006-2015» заменить словами «СК 25.006-2015»;</w:t>
      </w:r>
    </w:p>
    <w:p w:rsidR="00BB37F2" w:rsidRDefault="00BB37F2" w:rsidP="00BB37F2">
      <w:pPr>
        <w:pStyle w:val="a3"/>
        <w:tabs>
          <w:tab w:val="left" w:pos="0"/>
          <w:tab w:val="left" w:pos="709"/>
          <w:tab w:val="left" w:pos="1134"/>
        </w:tabs>
        <w:spacing w:after="0"/>
        <w:ind w:firstLine="709"/>
        <w:jc w:val="both"/>
        <w:rPr>
          <w:sz w:val="30"/>
          <w:szCs w:val="30"/>
        </w:rPr>
      </w:pPr>
      <w:r>
        <w:rPr>
          <w:sz w:val="30"/>
          <w:szCs w:val="30"/>
        </w:rPr>
        <w:t>предислови</w:t>
      </w:r>
      <w:r w:rsidR="00C74C70">
        <w:rPr>
          <w:sz w:val="30"/>
          <w:szCs w:val="30"/>
        </w:rPr>
        <w:t>е</w:t>
      </w:r>
      <w:r>
        <w:rPr>
          <w:sz w:val="30"/>
          <w:szCs w:val="30"/>
        </w:rPr>
        <w:t xml:space="preserve"> исключить;</w:t>
      </w:r>
    </w:p>
    <w:p w:rsidR="00507493" w:rsidRDefault="00507493" w:rsidP="00A628CE">
      <w:pPr>
        <w:pStyle w:val="a3"/>
        <w:tabs>
          <w:tab w:val="left" w:pos="0"/>
          <w:tab w:val="left" w:pos="709"/>
          <w:tab w:val="left" w:pos="1134"/>
        </w:tabs>
        <w:spacing w:after="0"/>
        <w:ind w:firstLine="709"/>
        <w:jc w:val="both"/>
        <w:rPr>
          <w:sz w:val="30"/>
          <w:szCs w:val="30"/>
        </w:rPr>
      </w:pPr>
      <w:r>
        <w:rPr>
          <w:sz w:val="30"/>
          <w:szCs w:val="30"/>
        </w:rPr>
        <w:t>в пункте 2:</w:t>
      </w:r>
    </w:p>
    <w:p w:rsidR="00507493" w:rsidRDefault="00507493" w:rsidP="00507493">
      <w:pPr>
        <w:pStyle w:val="a3"/>
        <w:tabs>
          <w:tab w:val="left" w:pos="0"/>
          <w:tab w:val="left" w:pos="709"/>
          <w:tab w:val="left" w:pos="1134"/>
        </w:tabs>
        <w:spacing w:after="0"/>
        <w:ind w:firstLine="709"/>
        <w:jc w:val="both"/>
        <w:rPr>
          <w:sz w:val="30"/>
          <w:szCs w:val="30"/>
        </w:rPr>
      </w:pPr>
      <w:r>
        <w:rPr>
          <w:sz w:val="30"/>
          <w:szCs w:val="30"/>
        </w:rPr>
        <w:t xml:space="preserve">из части второй слова </w:t>
      </w:r>
      <w:r w:rsidR="00336B6E">
        <w:rPr>
          <w:sz w:val="30"/>
          <w:szCs w:val="30"/>
        </w:rPr>
        <w:t>«</w:t>
      </w:r>
      <w:r>
        <w:rPr>
          <w:sz w:val="30"/>
          <w:szCs w:val="30"/>
        </w:rPr>
        <w:t>«Об утверждении, внесении изменений и отмене общегосударственного классификатора Республики Беларусь»</w:t>
      </w:r>
      <w:r w:rsidR="00336B6E">
        <w:rPr>
          <w:sz w:val="30"/>
          <w:szCs w:val="30"/>
        </w:rPr>
        <w:t>»</w:t>
      </w:r>
      <w:bookmarkStart w:id="0" w:name="_GoBack"/>
      <w:bookmarkEnd w:id="0"/>
      <w:r>
        <w:rPr>
          <w:sz w:val="30"/>
          <w:szCs w:val="30"/>
        </w:rPr>
        <w:t xml:space="preserve"> исключить;</w:t>
      </w:r>
    </w:p>
    <w:p w:rsidR="00DD4A0D" w:rsidRDefault="00DD4A0D" w:rsidP="00507493">
      <w:pPr>
        <w:pStyle w:val="a3"/>
        <w:tabs>
          <w:tab w:val="left" w:pos="0"/>
          <w:tab w:val="left" w:pos="709"/>
          <w:tab w:val="left" w:pos="1134"/>
        </w:tabs>
        <w:spacing w:after="0"/>
        <w:ind w:firstLine="709"/>
        <w:jc w:val="both"/>
        <w:rPr>
          <w:sz w:val="30"/>
          <w:szCs w:val="30"/>
        </w:rPr>
      </w:pPr>
      <w:r>
        <w:rPr>
          <w:sz w:val="30"/>
          <w:szCs w:val="30"/>
        </w:rPr>
        <w:t>из части четвертой слова «Об утверждении, введении в действие, изменении, исключении из числа действующих стандартов и классификаторов» исключить;</w:t>
      </w:r>
    </w:p>
    <w:p w:rsidR="00507493" w:rsidRDefault="00BB37F2" w:rsidP="00507493">
      <w:pPr>
        <w:pStyle w:val="a3"/>
        <w:tabs>
          <w:tab w:val="left" w:pos="0"/>
          <w:tab w:val="left" w:pos="709"/>
          <w:tab w:val="left" w:pos="1134"/>
        </w:tabs>
        <w:spacing w:after="0"/>
        <w:ind w:firstLine="709"/>
        <w:jc w:val="both"/>
        <w:rPr>
          <w:sz w:val="30"/>
          <w:szCs w:val="30"/>
        </w:rPr>
      </w:pPr>
      <w:r>
        <w:rPr>
          <w:sz w:val="30"/>
          <w:szCs w:val="30"/>
        </w:rPr>
        <w:t xml:space="preserve">из </w:t>
      </w:r>
      <w:r w:rsidR="00507493">
        <w:rPr>
          <w:sz w:val="30"/>
          <w:szCs w:val="30"/>
        </w:rPr>
        <w:t>част</w:t>
      </w:r>
      <w:r>
        <w:rPr>
          <w:sz w:val="30"/>
          <w:szCs w:val="30"/>
        </w:rPr>
        <w:t>и</w:t>
      </w:r>
      <w:r w:rsidR="00507493">
        <w:rPr>
          <w:sz w:val="30"/>
          <w:szCs w:val="30"/>
        </w:rPr>
        <w:t xml:space="preserve"> девят</w:t>
      </w:r>
      <w:r>
        <w:rPr>
          <w:sz w:val="30"/>
          <w:szCs w:val="30"/>
        </w:rPr>
        <w:t>ой слова «Республики Беларусь»</w:t>
      </w:r>
      <w:r w:rsidR="00507493">
        <w:rPr>
          <w:sz w:val="30"/>
          <w:szCs w:val="30"/>
        </w:rPr>
        <w:t xml:space="preserve"> исключить</w:t>
      </w:r>
      <w:r w:rsidR="00A64E82">
        <w:rPr>
          <w:sz w:val="30"/>
          <w:szCs w:val="30"/>
        </w:rPr>
        <w:t>.</w:t>
      </w:r>
    </w:p>
    <w:p w:rsidR="005766A4" w:rsidRDefault="00C56AE0" w:rsidP="00C00C39">
      <w:pPr>
        <w:pStyle w:val="a4"/>
        <w:jc w:val="both"/>
        <w:rPr>
          <w:sz w:val="30"/>
          <w:szCs w:val="30"/>
        </w:rPr>
      </w:pPr>
      <w:r>
        <w:rPr>
          <w:sz w:val="30"/>
          <w:szCs w:val="30"/>
        </w:rPr>
        <w:t>2</w:t>
      </w:r>
      <w:r w:rsidR="009F0A2D" w:rsidRPr="00A628CE">
        <w:rPr>
          <w:sz w:val="30"/>
          <w:szCs w:val="30"/>
        </w:rPr>
        <w:t xml:space="preserve">. Настоящее постановление вступает в силу </w:t>
      </w:r>
      <w:r w:rsidR="00C00C39">
        <w:rPr>
          <w:sz w:val="30"/>
          <w:szCs w:val="30"/>
        </w:rPr>
        <w:t>с 1</w:t>
      </w:r>
      <w:r w:rsidR="00E476A8">
        <w:rPr>
          <w:sz w:val="30"/>
          <w:szCs w:val="30"/>
        </w:rPr>
        <w:t> </w:t>
      </w:r>
      <w:r w:rsidR="00C00C39">
        <w:rPr>
          <w:sz w:val="30"/>
          <w:szCs w:val="30"/>
        </w:rPr>
        <w:t>января 2021</w:t>
      </w:r>
      <w:r w:rsidR="00E476A8">
        <w:rPr>
          <w:sz w:val="30"/>
          <w:szCs w:val="30"/>
        </w:rPr>
        <w:t> </w:t>
      </w:r>
      <w:r w:rsidR="00C00C39">
        <w:rPr>
          <w:sz w:val="30"/>
          <w:szCs w:val="30"/>
        </w:rPr>
        <w:t>г</w:t>
      </w:r>
      <w:r w:rsidR="005766A4">
        <w:rPr>
          <w:sz w:val="30"/>
          <w:szCs w:val="30"/>
        </w:rPr>
        <w:t>.</w:t>
      </w:r>
    </w:p>
    <w:p w:rsidR="00BC6ED3" w:rsidRDefault="00BC6ED3" w:rsidP="00A628CE">
      <w:pPr>
        <w:pStyle w:val="a4"/>
        <w:spacing w:line="360" w:lineRule="auto"/>
        <w:jc w:val="both"/>
        <w:rPr>
          <w:sz w:val="30"/>
          <w:szCs w:val="30"/>
        </w:rPr>
      </w:pPr>
    </w:p>
    <w:p w:rsidR="009F0A2D" w:rsidRDefault="00EC0D70" w:rsidP="009F0A2D">
      <w:pPr>
        <w:tabs>
          <w:tab w:val="left" w:pos="6804"/>
        </w:tabs>
        <w:rPr>
          <w:sz w:val="30"/>
          <w:szCs w:val="30"/>
        </w:rPr>
      </w:pPr>
      <w:r>
        <w:rPr>
          <w:sz w:val="30"/>
          <w:szCs w:val="30"/>
        </w:rPr>
        <w:t>Председатель</w:t>
      </w:r>
      <w:r w:rsidR="005F2008">
        <w:rPr>
          <w:sz w:val="30"/>
          <w:szCs w:val="30"/>
        </w:rPr>
        <w:tab/>
      </w:r>
      <w:r>
        <w:rPr>
          <w:sz w:val="30"/>
          <w:szCs w:val="30"/>
        </w:rPr>
        <w:t>И.В.Медведева</w:t>
      </w:r>
    </w:p>
    <w:p w:rsidR="00FE5BDF" w:rsidRDefault="00FE5BDF" w:rsidP="009F0A2D">
      <w:pPr>
        <w:tabs>
          <w:tab w:val="left" w:pos="6804"/>
        </w:tabs>
        <w:rPr>
          <w:sz w:val="30"/>
          <w:szCs w:val="30"/>
        </w:rPr>
      </w:pPr>
    </w:p>
    <w:p w:rsidR="00FE5BDF" w:rsidRDefault="00FE5BDF" w:rsidP="009F0A2D">
      <w:pPr>
        <w:tabs>
          <w:tab w:val="left" w:pos="6804"/>
        </w:tabs>
        <w:rPr>
          <w:sz w:val="30"/>
          <w:szCs w:val="30"/>
        </w:rPr>
      </w:pPr>
    </w:p>
    <w:p w:rsidR="00FE5BDF" w:rsidRDefault="00FE5BDF" w:rsidP="009F0A2D">
      <w:pPr>
        <w:tabs>
          <w:tab w:val="left" w:pos="6804"/>
        </w:tabs>
        <w:rPr>
          <w:sz w:val="30"/>
          <w:szCs w:val="30"/>
        </w:rPr>
      </w:pPr>
    </w:p>
    <w:p w:rsidR="00FE5BDF" w:rsidRDefault="00FE5BDF" w:rsidP="009F0A2D">
      <w:pPr>
        <w:tabs>
          <w:tab w:val="left" w:pos="6804"/>
        </w:tabs>
        <w:rPr>
          <w:sz w:val="30"/>
          <w:szCs w:val="30"/>
        </w:rPr>
      </w:pPr>
    </w:p>
    <w:p w:rsidR="00FE5BDF" w:rsidRDefault="00FE5BDF" w:rsidP="009F0A2D">
      <w:pPr>
        <w:tabs>
          <w:tab w:val="left" w:pos="6804"/>
        </w:tabs>
        <w:rPr>
          <w:sz w:val="30"/>
          <w:szCs w:val="30"/>
        </w:rPr>
      </w:pPr>
    </w:p>
    <w:p w:rsidR="00451866" w:rsidRDefault="00451866" w:rsidP="009F0A2D">
      <w:pPr>
        <w:tabs>
          <w:tab w:val="left" w:pos="6804"/>
        </w:tabs>
        <w:rPr>
          <w:sz w:val="30"/>
          <w:szCs w:val="30"/>
        </w:rPr>
      </w:pPr>
    </w:p>
    <w:p w:rsidR="00451866" w:rsidRDefault="00451866" w:rsidP="009F0A2D">
      <w:pPr>
        <w:tabs>
          <w:tab w:val="left" w:pos="6804"/>
        </w:tabs>
        <w:rPr>
          <w:sz w:val="30"/>
          <w:szCs w:val="30"/>
        </w:rPr>
      </w:pPr>
    </w:p>
    <w:p w:rsidR="00451866" w:rsidRDefault="00451866" w:rsidP="009F0A2D">
      <w:pPr>
        <w:tabs>
          <w:tab w:val="left" w:pos="6804"/>
        </w:tabs>
        <w:rPr>
          <w:sz w:val="30"/>
          <w:szCs w:val="30"/>
        </w:rPr>
      </w:pPr>
    </w:p>
    <w:p w:rsidR="00451866" w:rsidRDefault="00451866" w:rsidP="009F0A2D">
      <w:pPr>
        <w:tabs>
          <w:tab w:val="left" w:pos="6804"/>
        </w:tabs>
        <w:rPr>
          <w:sz w:val="30"/>
          <w:szCs w:val="30"/>
        </w:rPr>
      </w:pPr>
    </w:p>
    <w:p w:rsidR="00451866" w:rsidRDefault="00451866" w:rsidP="009F0A2D">
      <w:pPr>
        <w:tabs>
          <w:tab w:val="left" w:pos="6804"/>
        </w:tabs>
        <w:rPr>
          <w:sz w:val="30"/>
          <w:szCs w:val="30"/>
        </w:rPr>
      </w:pPr>
    </w:p>
    <w:p w:rsidR="00451866" w:rsidRDefault="00451866" w:rsidP="009F0A2D">
      <w:pPr>
        <w:tabs>
          <w:tab w:val="left" w:pos="6804"/>
        </w:tabs>
        <w:rPr>
          <w:sz w:val="30"/>
          <w:szCs w:val="30"/>
        </w:rPr>
      </w:pPr>
    </w:p>
    <w:p w:rsidR="00451866" w:rsidRDefault="00451866" w:rsidP="009F0A2D">
      <w:pPr>
        <w:tabs>
          <w:tab w:val="left" w:pos="6804"/>
        </w:tabs>
        <w:rPr>
          <w:sz w:val="30"/>
          <w:szCs w:val="30"/>
        </w:rPr>
      </w:pPr>
    </w:p>
    <w:p w:rsidR="00451866" w:rsidRDefault="00451866" w:rsidP="009F0A2D">
      <w:pPr>
        <w:tabs>
          <w:tab w:val="left" w:pos="6804"/>
        </w:tabs>
        <w:rPr>
          <w:sz w:val="30"/>
          <w:szCs w:val="30"/>
        </w:rPr>
      </w:pPr>
    </w:p>
    <w:p w:rsidR="00451866" w:rsidRDefault="00451866" w:rsidP="009F0A2D">
      <w:pPr>
        <w:tabs>
          <w:tab w:val="left" w:pos="6804"/>
        </w:tabs>
        <w:rPr>
          <w:sz w:val="30"/>
          <w:szCs w:val="30"/>
        </w:rPr>
      </w:pPr>
    </w:p>
    <w:p w:rsidR="00451866" w:rsidRDefault="00451866" w:rsidP="009F0A2D">
      <w:pPr>
        <w:tabs>
          <w:tab w:val="left" w:pos="6804"/>
        </w:tabs>
        <w:rPr>
          <w:sz w:val="30"/>
          <w:szCs w:val="30"/>
        </w:rPr>
      </w:pPr>
    </w:p>
    <w:sectPr w:rsidR="00451866" w:rsidSect="007E65E0">
      <w:headerReference w:type="even" r:id="rId9"/>
      <w:headerReference w:type="default" r:id="rId10"/>
      <w:footerReference w:type="even" r:id="rId11"/>
      <w:footerReference w:type="default" r:id="rId12"/>
      <w:pgSz w:w="11906" w:h="16838"/>
      <w:pgMar w:top="1418" w:right="567" w:bottom="1276"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D48" w:rsidRDefault="00455D48">
      <w:r>
        <w:separator/>
      </w:r>
    </w:p>
  </w:endnote>
  <w:endnote w:type="continuationSeparator" w:id="0">
    <w:p w:rsidR="00455D48" w:rsidRDefault="00455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761" w:rsidRDefault="00C32761" w:rsidP="00A775A6">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32761" w:rsidRDefault="00C3276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761" w:rsidRDefault="00C32761" w:rsidP="00A775A6">
    <w:pPr>
      <w:pStyle w:val="a8"/>
      <w:framePr w:wrap="around" w:vAnchor="text" w:hAnchor="margin" w:xAlign="center" w:y="1"/>
      <w:rPr>
        <w:rStyle w:val="a7"/>
      </w:rPr>
    </w:pPr>
  </w:p>
  <w:p w:rsidR="00C32761" w:rsidRDefault="00C3276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D48" w:rsidRDefault="00455D48">
      <w:r>
        <w:separator/>
      </w:r>
    </w:p>
  </w:footnote>
  <w:footnote w:type="continuationSeparator" w:id="0">
    <w:p w:rsidR="00455D48" w:rsidRDefault="00455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761" w:rsidRDefault="00C32761" w:rsidP="00871F2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32761" w:rsidRDefault="00C3276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506204"/>
      <w:docPartObj>
        <w:docPartGallery w:val="Page Numbers (Top of Page)"/>
        <w:docPartUnique/>
      </w:docPartObj>
    </w:sdtPr>
    <w:sdtEndPr/>
    <w:sdtContent>
      <w:p w:rsidR="00C32761" w:rsidRDefault="00C32761">
        <w:pPr>
          <w:pStyle w:val="a5"/>
          <w:jc w:val="center"/>
        </w:pPr>
        <w:r>
          <w:fldChar w:fldCharType="begin"/>
        </w:r>
        <w:r>
          <w:instrText>PAGE   \* MERGEFORMAT</w:instrText>
        </w:r>
        <w:r>
          <w:fldChar w:fldCharType="separate"/>
        </w:r>
        <w:r w:rsidR="00336B6E">
          <w:rPr>
            <w:noProof/>
          </w:rPr>
          <w:t>3</w:t>
        </w:r>
        <w:r>
          <w:fldChar w:fldCharType="end"/>
        </w:r>
      </w:p>
    </w:sdtContent>
  </w:sdt>
  <w:p w:rsidR="00C32761" w:rsidRDefault="00C3276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961AAF"/>
    <w:multiLevelType w:val="singleLevel"/>
    <w:tmpl w:val="CC0C6C3A"/>
    <w:lvl w:ilvl="0">
      <w:start w:val="1"/>
      <w:numFmt w:val="decimal"/>
      <w:lvlText w:val="%1."/>
      <w:lvlJc w:val="left"/>
      <w:pPr>
        <w:tabs>
          <w:tab w:val="num" w:pos="1080"/>
        </w:tabs>
        <w:ind w:left="1080" w:hanging="360"/>
      </w:pPr>
      <w:rPr>
        <w:rFonts w:hint="default"/>
      </w:rPr>
    </w:lvl>
  </w:abstractNum>
  <w:abstractNum w:abstractNumId="1">
    <w:nsid w:val="7D713774"/>
    <w:multiLevelType w:val="singleLevel"/>
    <w:tmpl w:val="B8D40BA8"/>
    <w:lvl w:ilvl="0">
      <w:start w:val="1"/>
      <w:numFmt w:val="decimal"/>
      <w:lvlText w:val="%1."/>
      <w:lvlJc w:val="left"/>
      <w:pPr>
        <w:tabs>
          <w:tab w:val="num" w:pos="1080"/>
        </w:tabs>
        <w:ind w:left="108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EEE"/>
    <w:rsid w:val="00004C81"/>
    <w:rsid w:val="00011131"/>
    <w:rsid w:val="00011134"/>
    <w:rsid w:val="00027DD3"/>
    <w:rsid w:val="00040F4C"/>
    <w:rsid w:val="000411A0"/>
    <w:rsid w:val="00053845"/>
    <w:rsid w:val="00054757"/>
    <w:rsid w:val="000567DC"/>
    <w:rsid w:val="0006074E"/>
    <w:rsid w:val="000622CE"/>
    <w:rsid w:val="0006297F"/>
    <w:rsid w:val="00064053"/>
    <w:rsid w:val="00070391"/>
    <w:rsid w:val="00070A82"/>
    <w:rsid w:val="000733CD"/>
    <w:rsid w:val="00080644"/>
    <w:rsid w:val="00084978"/>
    <w:rsid w:val="0009127C"/>
    <w:rsid w:val="0009506A"/>
    <w:rsid w:val="000A0AC9"/>
    <w:rsid w:val="000A1893"/>
    <w:rsid w:val="000A2D3A"/>
    <w:rsid w:val="000A5F00"/>
    <w:rsid w:val="000B1310"/>
    <w:rsid w:val="000B1F18"/>
    <w:rsid w:val="000C1C25"/>
    <w:rsid w:val="000D2CFC"/>
    <w:rsid w:val="000D3860"/>
    <w:rsid w:val="000D3FF8"/>
    <w:rsid w:val="000D4155"/>
    <w:rsid w:val="000E1C7B"/>
    <w:rsid w:val="000E6CCA"/>
    <w:rsid w:val="000E7191"/>
    <w:rsid w:val="000F0267"/>
    <w:rsid w:val="000F1F6A"/>
    <w:rsid w:val="000F5675"/>
    <w:rsid w:val="00111B22"/>
    <w:rsid w:val="00122F4E"/>
    <w:rsid w:val="00123F7E"/>
    <w:rsid w:val="00125D6A"/>
    <w:rsid w:val="00134F06"/>
    <w:rsid w:val="001367A5"/>
    <w:rsid w:val="00136F11"/>
    <w:rsid w:val="00143216"/>
    <w:rsid w:val="00144C98"/>
    <w:rsid w:val="00150192"/>
    <w:rsid w:val="001658D3"/>
    <w:rsid w:val="00180A0E"/>
    <w:rsid w:val="00180B78"/>
    <w:rsid w:val="00183501"/>
    <w:rsid w:val="00185502"/>
    <w:rsid w:val="00187EF5"/>
    <w:rsid w:val="001A06D5"/>
    <w:rsid w:val="001A217C"/>
    <w:rsid w:val="001A50D3"/>
    <w:rsid w:val="001B1480"/>
    <w:rsid w:val="001B20CF"/>
    <w:rsid w:val="001B5601"/>
    <w:rsid w:val="001B5C18"/>
    <w:rsid w:val="001C0F2B"/>
    <w:rsid w:val="001C11A8"/>
    <w:rsid w:val="001C2998"/>
    <w:rsid w:val="001C5E29"/>
    <w:rsid w:val="001C685B"/>
    <w:rsid w:val="001C7E0B"/>
    <w:rsid w:val="001D5392"/>
    <w:rsid w:val="001E01D4"/>
    <w:rsid w:val="001E3F9D"/>
    <w:rsid w:val="001E6604"/>
    <w:rsid w:val="001E6AB7"/>
    <w:rsid w:val="001F0B60"/>
    <w:rsid w:val="001F5028"/>
    <w:rsid w:val="00206410"/>
    <w:rsid w:val="00206E36"/>
    <w:rsid w:val="00211516"/>
    <w:rsid w:val="0021337E"/>
    <w:rsid w:val="00213632"/>
    <w:rsid w:val="00214F94"/>
    <w:rsid w:val="00216B74"/>
    <w:rsid w:val="0022276B"/>
    <w:rsid w:val="00226166"/>
    <w:rsid w:val="00231B0C"/>
    <w:rsid w:val="00235C30"/>
    <w:rsid w:val="00236FCF"/>
    <w:rsid w:val="00253F9F"/>
    <w:rsid w:val="00262B1B"/>
    <w:rsid w:val="00264AF9"/>
    <w:rsid w:val="0026684D"/>
    <w:rsid w:val="002675BF"/>
    <w:rsid w:val="002722C7"/>
    <w:rsid w:val="002801C6"/>
    <w:rsid w:val="00281757"/>
    <w:rsid w:val="00283A33"/>
    <w:rsid w:val="00285110"/>
    <w:rsid w:val="002865CB"/>
    <w:rsid w:val="00294CE1"/>
    <w:rsid w:val="00296802"/>
    <w:rsid w:val="0029682D"/>
    <w:rsid w:val="002973F7"/>
    <w:rsid w:val="002A1F86"/>
    <w:rsid w:val="002A3F9E"/>
    <w:rsid w:val="002A7109"/>
    <w:rsid w:val="002B514E"/>
    <w:rsid w:val="002B731A"/>
    <w:rsid w:val="002C185C"/>
    <w:rsid w:val="002C31F6"/>
    <w:rsid w:val="002C3895"/>
    <w:rsid w:val="002C64F1"/>
    <w:rsid w:val="002D00F3"/>
    <w:rsid w:val="002D47D9"/>
    <w:rsid w:val="002E0D14"/>
    <w:rsid w:val="002F1213"/>
    <w:rsid w:val="00311458"/>
    <w:rsid w:val="0032125D"/>
    <w:rsid w:val="00322584"/>
    <w:rsid w:val="00322F87"/>
    <w:rsid w:val="00333621"/>
    <w:rsid w:val="00336B6E"/>
    <w:rsid w:val="00345B03"/>
    <w:rsid w:val="00346056"/>
    <w:rsid w:val="00350ACB"/>
    <w:rsid w:val="00350FC3"/>
    <w:rsid w:val="00354ECC"/>
    <w:rsid w:val="00360A54"/>
    <w:rsid w:val="00364EB2"/>
    <w:rsid w:val="00364FD3"/>
    <w:rsid w:val="00371440"/>
    <w:rsid w:val="00376C47"/>
    <w:rsid w:val="003834E2"/>
    <w:rsid w:val="00386591"/>
    <w:rsid w:val="00393B0A"/>
    <w:rsid w:val="003A1C6E"/>
    <w:rsid w:val="003A5F15"/>
    <w:rsid w:val="003A63C6"/>
    <w:rsid w:val="003A6F05"/>
    <w:rsid w:val="003B2C22"/>
    <w:rsid w:val="003B3415"/>
    <w:rsid w:val="003B63B2"/>
    <w:rsid w:val="003C3A23"/>
    <w:rsid w:val="003D27CC"/>
    <w:rsid w:val="003D668A"/>
    <w:rsid w:val="003E4206"/>
    <w:rsid w:val="003F216D"/>
    <w:rsid w:val="003F4949"/>
    <w:rsid w:val="003F5CB2"/>
    <w:rsid w:val="003F75FE"/>
    <w:rsid w:val="00410DFC"/>
    <w:rsid w:val="00413AA6"/>
    <w:rsid w:val="00422542"/>
    <w:rsid w:val="00425471"/>
    <w:rsid w:val="00427352"/>
    <w:rsid w:val="00427AD3"/>
    <w:rsid w:val="0044317F"/>
    <w:rsid w:val="004437DB"/>
    <w:rsid w:val="00451866"/>
    <w:rsid w:val="00455D48"/>
    <w:rsid w:val="004601FB"/>
    <w:rsid w:val="004607DF"/>
    <w:rsid w:val="00463337"/>
    <w:rsid w:val="00463BF2"/>
    <w:rsid w:val="00466AB4"/>
    <w:rsid w:val="0047616B"/>
    <w:rsid w:val="004771B0"/>
    <w:rsid w:val="004906DC"/>
    <w:rsid w:val="004925C6"/>
    <w:rsid w:val="004930D8"/>
    <w:rsid w:val="004A03FF"/>
    <w:rsid w:val="004A0733"/>
    <w:rsid w:val="004A62CD"/>
    <w:rsid w:val="004A7B36"/>
    <w:rsid w:val="004B3730"/>
    <w:rsid w:val="004B68DD"/>
    <w:rsid w:val="004C4011"/>
    <w:rsid w:val="004C6D7B"/>
    <w:rsid w:val="004D37B4"/>
    <w:rsid w:val="004D3AA8"/>
    <w:rsid w:val="004D441C"/>
    <w:rsid w:val="004E3695"/>
    <w:rsid w:val="004E3783"/>
    <w:rsid w:val="004E4562"/>
    <w:rsid w:val="004E57C2"/>
    <w:rsid w:val="004E7C30"/>
    <w:rsid w:val="004F56AA"/>
    <w:rsid w:val="00507493"/>
    <w:rsid w:val="00513EE1"/>
    <w:rsid w:val="00521DD2"/>
    <w:rsid w:val="00521F56"/>
    <w:rsid w:val="005253C6"/>
    <w:rsid w:val="005279B9"/>
    <w:rsid w:val="0053198B"/>
    <w:rsid w:val="00536C40"/>
    <w:rsid w:val="00536EF6"/>
    <w:rsid w:val="005437B1"/>
    <w:rsid w:val="00553695"/>
    <w:rsid w:val="005635F3"/>
    <w:rsid w:val="0057048E"/>
    <w:rsid w:val="005749E2"/>
    <w:rsid w:val="005766A4"/>
    <w:rsid w:val="00580557"/>
    <w:rsid w:val="005807DF"/>
    <w:rsid w:val="00581973"/>
    <w:rsid w:val="005A06DD"/>
    <w:rsid w:val="005A42DF"/>
    <w:rsid w:val="005B1841"/>
    <w:rsid w:val="005B3BCE"/>
    <w:rsid w:val="005B55FA"/>
    <w:rsid w:val="005C04A3"/>
    <w:rsid w:val="005C38D1"/>
    <w:rsid w:val="005C5067"/>
    <w:rsid w:val="005C592D"/>
    <w:rsid w:val="005D0305"/>
    <w:rsid w:val="005D5315"/>
    <w:rsid w:val="005D7A74"/>
    <w:rsid w:val="005E25B9"/>
    <w:rsid w:val="005E3D2B"/>
    <w:rsid w:val="005F2008"/>
    <w:rsid w:val="005F4197"/>
    <w:rsid w:val="00601A99"/>
    <w:rsid w:val="00617D84"/>
    <w:rsid w:val="00623127"/>
    <w:rsid w:val="00626A42"/>
    <w:rsid w:val="00630DD6"/>
    <w:rsid w:val="00634F6C"/>
    <w:rsid w:val="00646CE9"/>
    <w:rsid w:val="00650679"/>
    <w:rsid w:val="00655B10"/>
    <w:rsid w:val="00664415"/>
    <w:rsid w:val="006716B9"/>
    <w:rsid w:val="00685435"/>
    <w:rsid w:val="00687154"/>
    <w:rsid w:val="00691332"/>
    <w:rsid w:val="0069690E"/>
    <w:rsid w:val="00697835"/>
    <w:rsid w:val="006A1573"/>
    <w:rsid w:val="006A37BF"/>
    <w:rsid w:val="006A6715"/>
    <w:rsid w:val="006C2E74"/>
    <w:rsid w:val="006C316F"/>
    <w:rsid w:val="006C6907"/>
    <w:rsid w:val="006D31AC"/>
    <w:rsid w:val="006E7877"/>
    <w:rsid w:val="006F32BD"/>
    <w:rsid w:val="006F4955"/>
    <w:rsid w:val="006F69D0"/>
    <w:rsid w:val="006F7724"/>
    <w:rsid w:val="007030CE"/>
    <w:rsid w:val="00706222"/>
    <w:rsid w:val="00716381"/>
    <w:rsid w:val="00720AF5"/>
    <w:rsid w:val="00722FB7"/>
    <w:rsid w:val="00723EAB"/>
    <w:rsid w:val="00731831"/>
    <w:rsid w:val="007339E0"/>
    <w:rsid w:val="007406A5"/>
    <w:rsid w:val="00742066"/>
    <w:rsid w:val="00751422"/>
    <w:rsid w:val="007517BA"/>
    <w:rsid w:val="00756E72"/>
    <w:rsid w:val="00765D56"/>
    <w:rsid w:val="00776204"/>
    <w:rsid w:val="00781EEE"/>
    <w:rsid w:val="007834E3"/>
    <w:rsid w:val="007838D5"/>
    <w:rsid w:val="007A2929"/>
    <w:rsid w:val="007B3143"/>
    <w:rsid w:val="007B40CB"/>
    <w:rsid w:val="007B65EF"/>
    <w:rsid w:val="007B73EA"/>
    <w:rsid w:val="007B778D"/>
    <w:rsid w:val="007C40EC"/>
    <w:rsid w:val="007C5AF3"/>
    <w:rsid w:val="007C6704"/>
    <w:rsid w:val="007D09A4"/>
    <w:rsid w:val="007D4670"/>
    <w:rsid w:val="007D6B3E"/>
    <w:rsid w:val="007D6F5D"/>
    <w:rsid w:val="007E0EF5"/>
    <w:rsid w:val="007E1201"/>
    <w:rsid w:val="007E258E"/>
    <w:rsid w:val="007E65E0"/>
    <w:rsid w:val="007F4B2B"/>
    <w:rsid w:val="00802136"/>
    <w:rsid w:val="008058F0"/>
    <w:rsid w:val="00805B8E"/>
    <w:rsid w:val="00806329"/>
    <w:rsid w:val="00806455"/>
    <w:rsid w:val="00806BD3"/>
    <w:rsid w:val="00811662"/>
    <w:rsid w:val="00812028"/>
    <w:rsid w:val="00817262"/>
    <w:rsid w:val="00817B7E"/>
    <w:rsid w:val="008231E4"/>
    <w:rsid w:val="00826FAC"/>
    <w:rsid w:val="00830467"/>
    <w:rsid w:val="00831BDD"/>
    <w:rsid w:val="00833D3D"/>
    <w:rsid w:val="008356E4"/>
    <w:rsid w:val="0084608F"/>
    <w:rsid w:val="00850835"/>
    <w:rsid w:val="008623D8"/>
    <w:rsid w:val="008673C4"/>
    <w:rsid w:val="0087178D"/>
    <w:rsid w:val="00871F2F"/>
    <w:rsid w:val="00876C39"/>
    <w:rsid w:val="00884E4A"/>
    <w:rsid w:val="00892391"/>
    <w:rsid w:val="00894651"/>
    <w:rsid w:val="00896192"/>
    <w:rsid w:val="00896AD5"/>
    <w:rsid w:val="00897019"/>
    <w:rsid w:val="00897B2E"/>
    <w:rsid w:val="008B532C"/>
    <w:rsid w:val="008C0468"/>
    <w:rsid w:val="008C488A"/>
    <w:rsid w:val="008C5355"/>
    <w:rsid w:val="008C5C43"/>
    <w:rsid w:val="008C5DE8"/>
    <w:rsid w:val="008C70F3"/>
    <w:rsid w:val="008D14D2"/>
    <w:rsid w:val="008D5026"/>
    <w:rsid w:val="008D79FF"/>
    <w:rsid w:val="008E21CF"/>
    <w:rsid w:val="008E491B"/>
    <w:rsid w:val="008E58BC"/>
    <w:rsid w:val="008F16A4"/>
    <w:rsid w:val="008F366D"/>
    <w:rsid w:val="0090027C"/>
    <w:rsid w:val="009022A2"/>
    <w:rsid w:val="00903D8A"/>
    <w:rsid w:val="00911D6D"/>
    <w:rsid w:val="0091375D"/>
    <w:rsid w:val="009142A0"/>
    <w:rsid w:val="00917AA3"/>
    <w:rsid w:val="00920902"/>
    <w:rsid w:val="00920B0F"/>
    <w:rsid w:val="00933C85"/>
    <w:rsid w:val="00940F6C"/>
    <w:rsid w:val="00945C90"/>
    <w:rsid w:val="00953B0B"/>
    <w:rsid w:val="0095771F"/>
    <w:rsid w:val="00963270"/>
    <w:rsid w:val="0096784C"/>
    <w:rsid w:val="00976407"/>
    <w:rsid w:val="00982E2E"/>
    <w:rsid w:val="00984341"/>
    <w:rsid w:val="009877D3"/>
    <w:rsid w:val="00993DE1"/>
    <w:rsid w:val="00996EDE"/>
    <w:rsid w:val="009A464D"/>
    <w:rsid w:val="009A50F9"/>
    <w:rsid w:val="009A7095"/>
    <w:rsid w:val="009B792D"/>
    <w:rsid w:val="009B7B60"/>
    <w:rsid w:val="009C0F33"/>
    <w:rsid w:val="009C1CC2"/>
    <w:rsid w:val="009C23C1"/>
    <w:rsid w:val="009C3530"/>
    <w:rsid w:val="009C6DB5"/>
    <w:rsid w:val="009D191F"/>
    <w:rsid w:val="009D7763"/>
    <w:rsid w:val="009E4756"/>
    <w:rsid w:val="009F0A2D"/>
    <w:rsid w:val="00A025AE"/>
    <w:rsid w:val="00A11821"/>
    <w:rsid w:val="00A16BF0"/>
    <w:rsid w:val="00A23AEC"/>
    <w:rsid w:val="00A27EF7"/>
    <w:rsid w:val="00A329BF"/>
    <w:rsid w:val="00A34728"/>
    <w:rsid w:val="00A348C7"/>
    <w:rsid w:val="00A408C6"/>
    <w:rsid w:val="00A4133A"/>
    <w:rsid w:val="00A468C7"/>
    <w:rsid w:val="00A502EF"/>
    <w:rsid w:val="00A50A75"/>
    <w:rsid w:val="00A57C7F"/>
    <w:rsid w:val="00A628CE"/>
    <w:rsid w:val="00A636C4"/>
    <w:rsid w:val="00A63D68"/>
    <w:rsid w:val="00A64E82"/>
    <w:rsid w:val="00A74202"/>
    <w:rsid w:val="00A775A6"/>
    <w:rsid w:val="00A80BB0"/>
    <w:rsid w:val="00A85702"/>
    <w:rsid w:val="00A86187"/>
    <w:rsid w:val="00A87D8D"/>
    <w:rsid w:val="00A902C7"/>
    <w:rsid w:val="00A90F11"/>
    <w:rsid w:val="00A97F24"/>
    <w:rsid w:val="00AA1619"/>
    <w:rsid w:val="00AA411E"/>
    <w:rsid w:val="00AA5FFF"/>
    <w:rsid w:val="00AA6B99"/>
    <w:rsid w:val="00AB4B46"/>
    <w:rsid w:val="00AC3406"/>
    <w:rsid w:val="00AC413B"/>
    <w:rsid w:val="00AC716B"/>
    <w:rsid w:val="00AD4AB5"/>
    <w:rsid w:val="00AD5636"/>
    <w:rsid w:val="00AD5665"/>
    <w:rsid w:val="00AD6212"/>
    <w:rsid w:val="00AE0654"/>
    <w:rsid w:val="00AF3331"/>
    <w:rsid w:val="00AF480C"/>
    <w:rsid w:val="00AF6A5A"/>
    <w:rsid w:val="00B168A0"/>
    <w:rsid w:val="00B2270D"/>
    <w:rsid w:val="00B267D8"/>
    <w:rsid w:val="00B27C72"/>
    <w:rsid w:val="00B40D68"/>
    <w:rsid w:val="00B43622"/>
    <w:rsid w:val="00B529CC"/>
    <w:rsid w:val="00B53AB2"/>
    <w:rsid w:val="00B53BD8"/>
    <w:rsid w:val="00B53CEA"/>
    <w:rsid w:val="00B57B0A"/>
    <w:rsid w:val="00B6385F"/>
    <w:rsid w:val="00B64D9E"/>
    <w:rsid w:val="00B6626C"/>
    <w:rsid w:val="00B72D4E"/>
    <w:rsid w:val="00B74AFB"/>
    <w:rsid w:val="00B7605B"/>
    <w:rsid w:val="00B82A07"/>
    <w:rsid w:val="00B83EDC"/>
    <w:rsid w:val="00B846B0"/>
    <w:rsid w:val="00B85415"/>
    <w:rsid w:val="00B95825"/>
    <w:rsid w:val="00B9601E"/>
    <w:rsid w:val="00BA0635"/>
    <w:rsid w:val="00BA2CFB"/>
    <w:rsid w:val="00BA41F3"/>
    <w:rsid w:val="00BA7618"/>
    <w:rsid w:val="00BB0733"/>
    <w:rsid w:val="00BB16A3"/>
    <w:rsid w:val="00BB37F2"/>
    <w:rsid w:val="00BB62E2"/>
    <w:rsid w:val="00BB69EE"/>
    <w:rsid w:val="00BC6ED3"/>
    <w:rsid w:val="00BD68CB"/>
    <w:rsid w:val="00BE00D0"/>
    <w:rsid w:val="00BE04BD"/>
    <w:rsid w:val="00BE2B58"/>
    <w:rsid w:val="00BE2D24"/>
    <w:rsid w:val="00BF113F"/>
    <w:rsid w:val="00BF1C40"/>
    <w:rsid w:val="00BF2AF2"/>
    <w:rsid w:val="00BF506B"/>
    <w:rsid w:val="00BF5D84"/>
    <w:rsid w:val="00BF7E44"/>
    <w:rsid w:val="00C00C39"/>
    <w:rsid w:val="00C07AB6"/>
    <w:rsid w:val="00C11077"/>
    <w:rsid w:val="00C118C4"/>
    <w:rsid w:val="00C142E0"/>
    <w:rsid w:val="00C14AE3"/>
    <w:rsid w:val="00C16E0E"/>
    <w:rsid w:val="00C16EAA"/>
    <w:rsid w:val="00C2522B"/>
    <w:rsid w:val="00C32761"/>
    <w:rsid w:val="00C359A0"/>
    <w:rsid w:val="00C473B3"/>
    <w:rsid w:val="00C5018E"/>
    <w:rsid w:val="00C53FC5"/>
    <w:rsid w:val="00C56165"/>
    <w:rsid w:val="00C5681E"/>
    <w:rsid w:val="00C56AE0"/>
    <w:rsid w:val="00C61F08"/>
    <w:rsid w:val="00C66210"/>
    <w:rsid w:val="00C66911"/>
    <w:rsid w:val="00C71900"/>
    <w:rsid w:val="00C74C70"/>
    <w:rsid w:val="00C7566E"/>
    <w:rsid w:val="00C829CC"/>
    <w:rsid w:val="00C859F0"/>
    <w:rsid w:val="00C922A8"/>
    <w:rsid w:val="00C94855"/>
    <w:rsid w:val="00C9631B"/>
    <w:rsid w:val="00C97DEC"/>
    <w:rsid w:val="00CA0654"/>
    <w:rsid w:val="00CA53DE"/>
    <w:rsid w:val="00CB07BE"/>
    <w:rsid w:val="00CB0AC2"/>
    <w:rsid w:val="00CC32FD"/>
    <w:rsid w:val="00CC4019"/>
    <w:rsid w:val="00CD57AC"/>
    <w:rsid w:val="00CE0713"/>
    <w:rsid w:val="00CE0B40"/>
    <w:rsid w:val="00CE3D39"/>
    <w:rsid w:val="00CF6C75"/>
    <w:rsid w:val="00CF7A2D"/>
    <w:rsid w:val="00D01574"/>
    <w:rsid w:val="00D11FE6"/>
    <w:rsid w:val="00D13134"/>
    <w:rsid w:val="00D15CB6"/>
    <w:rsid w:val="00D218DB"/>
    <w:rsid w:val="00D21D62"/>
    <w:rsid w:val="00D31223"/>
    <w:rsid w:val="00D3169F"/>
    <w:rsid w:val="00D31B70"/>
    <w:rsid w:val="00D3521F"/>
    <w:rsid w:val="00D3758F"/>
    <w:rsid w:val="00D42D0D"/>
    <w:rsid w:val="00D434A4"/>
    <w:rsid w:val="00D45C17"/>
    <w:rsid w:val="00D46708"/>
    <w:rsid w:val="00D475F7"/>
    <w:rsid w:val="00D5697B"/>
    <w:rsid w:val="00D6424A"/>
    <w:rsid w:val="00D66BBC"/>
    <w:rsid w:val="00D67327"/>
    <w:rsid w:val="00D73E9F"/>
    <w:rsid w:val="00D74940"/>
    <w:rsid w:val="00D7628E"/>
    <w:rsid w:val="00D77CEE"/>
    <w:rsid w:val="00D83C7E"/>
    <w:rsid w:val="00D86C0C"/>
    <w:rsid w:val="00D8712B"/>
    <w:rsid w:val="00D91F26"/>
    <w:rsid w:val="00D94B79"/>
    <w:rsid w:val="00D95117"/>
    <w:rsid w:val="00DA3931"/>
    <w:rsid w:val="00DA44A9"/>
    <w:rsid w:val="00DA58E2"/>
    <w:rsid w:val="00DA5B24"/>
    <w:rsid w:val="00DA7C7C"/>
    <w:rsid w:val="00DB1889"/>
    <w:rsid w:val="00DB499D"/>
    <w:rsid w:val="00DC0305"/>
    <w:rsid w:val="00DC1F37"/>
    <w:rsid w:val="00DC3291"/>
    <w:rsid w:val="00DC4753"/>
    <w:rsid w:val="00DD356A"/>
    <w:rsid w:val="00DD372F"/>
    <w:rsid w:val="00DD4A0D"/>
    <w:rsid w:val="00DD7BF6"/>
    <w:rsid w:val="00DE7AEA"/>
    <w:rsid w:val="00DF12C6"/>
    <w:rsid w:val="00E01BF9"/>
    <w:rsid w:val="00E02A1B"/>
    <w:rsid w:val="00E04352"/>
    <w:rsid w:val="00E06EA0"/>
    <w:rsid w:val="00E07BB2"/>
    <w:rsid w:val="00E07C11"/>
    <w:rsid w:val="00E10E0E"/>
    <w:rsid w:val="00E117FF"/>
    <w:rsid w:val="00E12468"/>
    <w:rsid w:val="00E13702"/>
    <w:rsid w:val="00E14084"/>
    <w:rsid w:val="00E17626"/>
    <w:rsid w:val="00E26717"/>
    <w:rsid w:val="00E31817"/>
    <w:rsid w:val="00E3210B"/>
    <w:rsid w:val="00E357AA"/>
    <w:rsid w:val="00E42BE2"/>
    <w:rsid w:val="00E44B93"/>
    <w:rsid w:val="00E44CD3"/>
    <w:rsid w:val="00E476A8"/>
    <w:rsid w:val="00E53966"/>
    <w:rsid w:val="00E53EE0"/>
    <w:rsid w:val="00E63A37"/>
    <w:rsid w:val="00E819D8"/>
    <w:rsid w:val="00E83700"/>
    <w:rsid w:val="00E950E2"/>
    <w:rsid w:val="00EA0097"/>
    <w:rsid w:val="00EA38B6"/>
    <w:rsid w:val="00EA41F0"/>
    <w:rsid w:val="00EA79D3"/>
    <w:rsid w:val="00EB1CBA"/>
    <w:rsid w:val="00EB317F"/>
    <w:rsid w:val="00EC0D70"/>
    <w:rsid w:val="00EC2049"/>
    <w:rsid w:val="00EC54F3"/>
    <w:rsid w:val="00EC5B61"/>
    <w:rsid w:val="00ED4E68"/>
    <w:rsid w:val="00EE6C14"/>
    <w:rsid w:val="00EF4C2D"/>
    <w:rsid w:val="00F01734"/>
    <w:rsid w:val="00F01E5E"/>
    <w:rsid w:val="00F1040E"/>
    <w:rsid w:val="00F111C3"/>
    <w:rsid w:val="00F1314C"/>
    <w:rsid w:val="00F30F01"/>
    <w:rsid w:val="00F32365"/>
    <w:rsid w:val="00F44F8A"/>
    <w:rsid w:val="00F66637"/>
    <w:rsid w:val="00F9596F"/>
    <w:rsid w:val="00FA3430"/>
    <w:rsid w:val="00FA4ABF"/>
    <w:rsid w:val="00FA7DE0"/>
    <w:rsid w:val="00FA7E4B"/>
    <w:rsid w:val="00FB0204"/>
    <w:rsid w:val="00FB199C"/>
    <w:rsid w:val="00FC21B1"/>
    <w:rsid w:val="00FC454B"/>
    <w:rsid w:val="00FC661F"/>
    <w:rsid w:val="00FC7E1C"/>
    <w:rsid w:val="00FD31E0"/>
    <w:rsid w:val="00FD3517"/>
    <w:rsid w:val="00FD5580"/>
    <w:rsid w:val="00FD5F28"/>
    <w:rsid w:val="00FD5F9F"/>
    <w:rsid w:val="00FD70A8"/>
    <w:rsid w:val="00FE071B"/>
    <w:rsid w:val="00FE07B6"/>
    <w:rsid w:val="00FE1991"/>
    <w:rsid w:val="00FE5BDF"/>
    <w:rsid w:val="00FE642A"/>
    <w:rsid w:val="00FF3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3622"/>
  </w:style>
  <w:style w:type="paragraph" w:styleId="1">
    <w:name w:val="heading 1"/>
    <w:basedOn w:val="a"/>
    <w:next w:val="a"/>
    <w:link w:val="10"/>
    <w:qFormat/>
    <w:rsid w:val="007E1201"/>
    <w:pPr>
      <w:keepNext/>
      <w:jc w:val="center"/>
      <w:outlineLvl w:val="0"/>
    </w:pPr>
    <w:rPr>
      <w:b/>
      <w:sz w:val="28"/>
    </w:rPr>
  </w:style>
  <w:style w:type="paragraph" w:styleId="2">
    <w:name w:val="heading 2"/>
    <w:basedOn w:val="a"/>
    <w:next w:val="a"/>
    <w:qFormat/>
    <w:rsid w:val="007E1201"/>
    <w:pPr>
      <w:keepNext/>
      <w:spacing w:line="360" w:lineRule="auto"/>
      <w:outlineLvl w:val="1"/>
    </w:pPr>
    <w:rPr>
      <w:sz w:val="28"/>
    </w:rPr>
  </w:style>
  <w:style w:type="paragraph" w:styleId="3">
    <w:name w:val="heading 3"/>
    <w:basedOn w:val="a"/>
    <w:next w:val="a"/>
    <w:qFormat/>
    <w:rsid w:val="007E1201"/>
    <w:pPr>
      <w:keepNext/>
      <w:spacing w:line="360" w:lineRule="auto"/>
      <w:outlineLvl w:val="2"/>
    </w:pPr>
    <w:rPr>
      <w:sz w:val="24"/>
    </w:rPr>
  </w:style>
  <w:style w:type="paragraph" w:styleId="4">
    <w:name w:val="heading 4"/>
    <w:basedOn w:val="a"/>
    <w:next w:val="a"/>
    <w:qFormat/>
    <w:rsid w:val="007E1201"/>
    <w:pPr>
      <w:keepNext/>
      <w:outlineLvl w:val="3"/>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E1201"/>
    <w:pPr>
      <w:spacing w:after="120"/>
    </w:pPr>
  </w:style>
  <w:style w:type="paragraph" w:styleId="20">
    <w:name w:val="Body Text Indent 2"/>
    <w:basedOn w:val="a"/>
    <w:rsid w:val="007E1201"/>
    <w:pPr>
      <w:ind w:firstLine="709"/>
      <w:jc w:val="both"/>
    </w:pPr>
    <w:rPr>
      <w:sz w:val="28"/>
    </w:rPr>
  </w:style>
  <w:style w:type="paragraph" w:styleId="a4">
    <w:name w:val="Body Text Indent"/>
    <w:basedOn w:val="a"/>
    <w:rsid w:val="007E1201"/>
    <w:pPr>
      <w:ind w:firstLine="709"/>
    </w:pPr>
    <w:rPr>
      <w:sz w:val="28"/>
    </w:rPr>
  </w:style>
  <w:style w:type="paragraph" w:styleId="21">
    <w:name w:val="Body Text 2"/>
    <w:basedOn w:val="a"/>
    <w:rsid w:val="007E1201"/>
    <w:pPr>
      <w:spacing w:line="280" w:lineRule="exact"/>
      <w:jc w:val="both"/>
    </w:pPr>
    <w:rPr>
      <w:sz w:val="24"/>
    </w:rPr>
  </w:style>
  <w:style w:type="paragraph" w:styleId="30">
    <w:name w:val="Body Text Indent 3"/>
    <w:basedOn w:val="a"/>
    <w:rsid w:val="007E1201"/>
    <w:pPr>
      <w:spacing w:line="280" w:lineRule="exact"/>
      <w:ind w:firstLine="720"/>
      <w:jc w:val="both"/>
    </w:pPr>
    <w:rPr>
      <w:sz w:val="24"/>
    </w:rPr>
  </w:style>
  <w:style w:type="paragraph" w:styleId="31">
    <w:name w:val="Body Text 3"/>
    <w:basedOn w:val="a"/>
    <w:rsid w:val="007E1201"/>
    <w:pPr>
      <w:spacing w:line="280" w:lineRule="exact"/>
    </w:pPr>
    <w:rPr>
      <w:sz w:val="28"/>
    </w:rPr>
  </w:style>
  <w:style w:type="paragraph" w:customStyle="1" w:styleId="ConsPlusNormal">
    <w:name w:val="ConsPlusNormal"/>
    <w:rsid w:val="007E1201"/>
    <w:pPr>
      <w:widowControl w:val="0"/>
      <w:autoSpaceDE w:val="0"/>
      <w:autoSpaceDN w:val="0"/>
      <w:adjustRightInd w:val="0"/>
      <w:ind w:firstLine="720"/>
    </w:pPr>
    <w:rPr>
      <w:rFonts w:ascii="Arial" w:hAnsi="Arial" w:cs="Arial"/>
    </w:rPr>
  </w:style>
  <w:style w:type="paragraph" w:customStyle="1" w:styleId="11">
    <w:name w:val="Обычный1"/>
    <w:rsid w:val="007E1201"/>
    <w:pPr>
      <w:widowControl w:val="0"/>
      <w:spacing w:line="300" w:lineRule="auto"/>
      <w:ind w:firstLine="760"/>
      <w:jc w:val="both"/>
    </w:pPr>
    <w:rPr>
      <w:snapToGrid w:val="0"/>
      <w:sz w:val="24"/>
    </w:rPr>
  </w:style>
  <w:style w:type="paragraph" w:styleId="a5">
    <w:name w:val="header"/>
    <w:basedOn w:val="a"/>
    <w:link w:val="a6"/>
    <w:uiPriority w:val="99"/>
    <w:rsid w:val="00871F2F"/>
    <w:pPr>
      <w:tabs>
        <w:tab w:val="center" w:pos="4677"/>
        <w:tab w:val="right" w:pos="9355"/>
      </w:tabs>
    </w:pPr>
  </w:style>
  <w:style w:type="character" w:styleId="a7">
    <w:name w:val="page number"/>
    <w:basedOn w:val="a0"/>
    <w:rsid w:val="00871F2F"/>
  </w:style>
  <w:style w:type="paragraph" w:styleId="a8">
    <w:name w:val="footer"/>
    <w:basedOn w:val="a"/>
    <w:link w:val="a9"/>
    <w:uiPriority w:val="99"/>
    <w:rsid w:val="00871F2F"/>
    <w:pPr>
      <w:tabs>
        <w:tab w:val="center" w:pos="4677"/>
        <w:tab w:val="right" w:pos="9355"/>
      </w:tabs>
    </w:p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1E01D4"/>
    <w:pPr>
      <w:spacing w:after="160" w:line="240" w:lineRule="exact"/>
    </w:pPr>
    <w:rPr>
      <w:sz w:val="28"/>
      <w:lang w:val="en-US" w:eastAsia="en-US"/>
    </w:rPr>
  </w:style>
  <w:style w:type="character" w:customStyle="1" w:styleId="10">
    <w:name w:val="Заголовок 1 Знак"/>
    <w:link w:val="1"/>
    <w:rsid w:val="00B846B0"/>
    <w:rPr>
      <w:b/>
      <w:sz w:val="28"/>
    </w:r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6F7724"/>
    <w:pPr>
      <w:spacing w:after="160" w:line="240" w:lineRule="exact"/>
    </w:pPr>
    <w:rPr>
      <w:sz w:val="28"/>
      <w:lang w:val="en-US" w:eastAsia="en-US"/>
    </w:rPr>
  </w:style>
  <w:style w:type="paragraph" w:styleId="aa">
    <w:name w:val="Balloon Text"/>
    <w:basedOn w:val="a"/>
    <w:link w:val="ab"/>
    <w:rsid w:val="00982E2E"/>
    <w:rPr>
      <w:rFonts w:ascii="Tahoma" w:hAnsi="Tahoma" w:cs="Tahoma"/>
      <w:sz w:val="16"/>
      <w:szCs w:val="16"/>
    </w:rPr>
  </w:style>
  <w:style w:type="character" w:customStyle="1" w:styleId="ab">
    <w:name w:val="Текст выноски Знак"/>
    <w:basedOn w:val="a0"/>
    <w:link w:val="aa"/>
    <w:rsid w:val="00982E2E"/>
    <w:rPr>
      <w:rFonts w:ascii="Tahoma" w:hAnsi="Tahoma" w:cs="Tahoma"/>
      <w:sz w:val="16"/>
      <w:szCs w:val="16"/>
    </w:rPr>
  </w:style>
  <w:style w:type="character" w:customStyle="1" w:styleId="a6">
    <w:name w:val="Верхний колонтитул Знак"/>
    <w:basedOn w:val="a0"/>
    <w:link w:val="a5"/>
    <w:uiPriority w:val="99"/>
    <w:locked/>
    <w:rsid w:val="00A16BF0"/>
  </w:style>
  <w:style w:type="character" w:styleId="ac">
    <w:name w:val="Hyperlink"/>
    <w:basedOn w:val="a0"/>
    <w:rsid w:val="00A16BF0"/>
    <w:rPr>
      <w:color w:val="0000FF"/>
      <w:u w:val="single"/>
    </w:rPr>
  </w:style>
  <w:style w:type="paragraph" w:customStyle="1" w:styleId="capu1">
    <w:name w:val="capu1"/>
    <w:basedOn w:val="a"/>
    <w:rsid w:val="004607DF"/>
    <w:pPr>
      <w:spacing w:after="120"/>
    </w:pPr>
    <w:rPr>
      <w:i/>
      <w:iCs/>
      <w:sz w:val="22"/>
      <w:szCs w:val="22"/>
    </w:rPr>
  </w:style>
  <w:style w:type="character" w:customStyle="1" w:styleId="a9">
    <w:name w:val="Нижний колонтитул Знак"/>
    <w:basedOn w:val="a0"/>
    <w:link w:val="a8"/>
    <w:uiPriority w:val="99"/>
    <w:rsid w:val="009F0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3622"/>
  </w:style>
  <w:style w:type="paragraph" w:styleId="1">
    <w:name w:val="heading 1"/>
    <w:basedOn w:val="a"/>
    <w:next w:val="a"/>
    <w:link w:val="10"/>
    <w:qFormat/>
    <w:rsid w:val="007E1201"/>
    <w:pPr>
      <w:keepNext/>
      <w:jc w:val="center"/>
      <w:outlineLvl w:val="0"/>
    </w:pPr>
    <w:rPr>
      <w:b/>
      <w:sz w:val="28"/>
    </w:rPr>
  </w:style>
  <w:style w:type="paragraph" w:styleId="2">
    <w:name w:val="heading 2"/>
    <w:basedOn w:val="a"/>
    <w:next w:val="a"/>
    <w:qFormat/>
    <w:rsid w:val="007E1201"/>
    <w:pPr>
      <w:keepNext/>
      <w:spacing w:line="360" w:lineRule="auto"/>
      <w:outlineLvl w:val="1"/>
    </w:pPr>
    <w:rPr>
      <w:sz w:val="28"/>
    </w:rPr>
  </w:style>
  <w:style w:type="paragraph" w:styleId="3">
    <w:name w:val="heading 3"/>
    <w:basedOn w:val="a"/>
    <w:next w:val="a"/>
    <w:qFormat/>
    <w:rsid w:val="007E1201"/>
    <w:pPr>
      <w:keepNext/>
      <w:spacing w:line="360" w:lineRule="auto"/>
      <w:outlineLvl w:val="2"/>
    </w:pPr>
    <w:rPr>
      <w:sz w:val="24"/>
    </w:rPr>
  </w:style>
  <w:style w:type="paragraph" w:styleId="4">
    <w:name w:val="heading 4"/>
    <w:basedOn w:val="a"/>
    <w:next w:val="a"/>
    <w:qFormat/>
    <w:rsid w:val="007E1201"/>
    <w:pPr>
      <w:keepNext/>
      <w:outlineLvl w:val="3"/>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E1201"/>
    <w:pPr>
      <w:spacing w:after="120"/>
    </w:pPr>
  </w:style>
  <w:style w:type="paragraph" w:styleId="20">
    <w:name w:val="Body Text Indent 2"/>
    <w:basedOn w:val="a"/>
    <w:rsid w:val="007E1201"/>
    <w:pPr>
      <w:ind w:firstLine="709"/>
      <w:jc w:val="both"/>
    </w:pPr>
    <w:rPr>
      <w:sz w:val="28"/>
    </w:rPr>
  </w:style>
  <w:style w:type="paragraph" w:styleId="a4">
    <w:name w:val="Body Text Indent"/>
    <w:basedOn w:val="a"/>
    <w:rsid w:val="007E1201"/>
    <w:pPr>
      <w:ind w:firstLine="709"/>
    </w:pPr>
    <w:rPr>
      <w:sz w:val="28"/>
    </w:rPr>
  </w:style>
  <w:style w:type="paragraph" w:styleId="21">
    <w:name w:val="Body Text 2"/>
    <w:basedOn w:val="a"/>
    <w:rsid w:val="007E1201"/>
    <w:pPr>
      <w:spacing w:line="280" w:lineRule="exact"/>
      <w:jc w:val="both"/>
    </w:pPr>
    <w:rPr>
      <w:sz w:val="24"/>
    </w:rPr>
  </w:style>
  <w:style w:type="paragraph" w:styleId="30">
    <w:name w:val="Body Text Indent 3"/>
    <w:basedOn w:val="a"/>
    <w:rsid w:val="007E1201"/>
    <w:pPr>
      <w:spacing w:line="280" w:lineRule="exact"/>
      <w:ind w:firstLine="720"/>
      <w:jc w:val="both"/>
    </w:pPr>
    <w:rPr>
      <w:sz w:val="24"/>
    </w:rPr>
  </w:style>
  <w:style w:type="paragraph" w:styleId="31">
    <w:name w:val="Body Text 3"/>
    <w:basedOn w:val="a"/>
    <w:rsid w:val="007E1201"/>
    <w:pPr>
      <w:spacing w:line="280" w:lineRule="exact"/>
    </w:pPr>
    <w:rPr>
      <w:sz w:val="28"/>
    </w:rPr>
  </w:style>
  <w:style w:type="paragraph" w:customStyle="1" w:styleId="ConsPlusNormal">
    <w:name w:val="ConsPlusNormal"/>
    <w:rsid w:val="007E1201"/>
    <w:pPr>
      <w:widowControl w:val="0"/>
      <w:autoSpaceDE w:val="0"/>
      <w:autoSpaceDN w:val="0"/>
      <w:adjustRightInd w:val="0"/>
      <w:ind w:firstLine="720"/>
    </w:pPr>
    <w:rPr>
      <w:rFonts w:ascii="Arial" w:hAnsi="Arial" w:cs="Arial"/>
    </w:rPr>
  </w:style>
  <w:style w:type="paragraph" w:customStyle="1" w:styleId="11">
    <w:name w:val="Обычный1"/>
    <w:rsid w:val="007E1201"/>
    <w:pPr>
      <w:widowControl w:val="0"/>
      <w:spacing w:line="300" w:lineRule="auto"/>
      <w:ind w:firstLine="760"/>
      <w:jc w:val="both"/>
    </w:pPr>
    <w:rPr>
      <w:snapToGrid w:val="0"/>
      <w:sz w:val="24"/>
    </w:rPr>
  </w:style>
  <w:style w:type="paragraph" w:styleId="a5">
    <w:name w:val="header"/>
    <w:basedOn w:val="a"/>
    <w:link w:val="a6"/>
    <w:uiPriority w:val="99"/>
    <w:rsid w:val="00871F2F"/>
    <w:pPr>
      <w:tabs>
        <w:tab w:val="center" w:pos="4677"/>
        <w:tab w:val="right" w:pos="9355"/>
      </w:tabs>
    </w:pPr>
  </w:style>
  <w:style w:type="character" w:styleId="a7">
    <w:name w:val="page number"/>
    <w:basedOn w:val="a0"/>
    <w:rsid w:val="00871F2F"/>
  </w:style>
  <w:style w:type="paragraph" w:styleId="a8">
    <w:name w:val="footer"/>
    <w:basedOn w:val="a"/>
    <w:link w:val="a9"/>
    <w:uiPriority w:val="99"/>
    <w:rsid w:val="00871F2F"/>
    <w:pPr>
      <w:tabs>
        <w:tab w:val="center" w:pos="4677"/>
        <w:tab w:val="right" w:pos="9355"/>
      </w:tabs>
    </w:pPr>
  </w:style>
  <w:style w:type="paragraph" w:customStyle="1" w:styleId="12">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1E01D4"/>
    <w:pPr>
      <w:spacing w:after="160" w:line="240" w:lineRule="exact"/>
    </w:pPr>
    <w:rPr>
      <w:sz w:val="28"/>
      <w:lang w:val="en-US" w:eastAsia="en-US"/>
    </w:rPr>
  </w:style>
  <w:style w:type="character" w:customStyle="1" w:styleId="10">
    <w:name w:val="Заголовок 1 Знак"/>
    <w:link w:val="1"/>
    <w:rsid w:val="00B846B0"/>
    <w:rPr>
      <w:b/>
      <w:sz w:val="28"/>
    </w:r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6F7724"/>
    <w:pPr>
      <w:spacing w:after="160" w:line="240" w:lineRule="exact"/>
    </w:pPr>
    <w:rPr>
      <w:sz w:val="28"/>
      <w:lang w:val="en-US" w:eastAsia="en-US"/>
    </w:rPr>
  </w:style>
  <w:style w:type="paragraph" w:styleId="aa">
    <w:name w:val="Balloon Text"/>
    <w:basedOn w:val="a"/>
    <w:link w:val="ab"/>
    <w:rsid w:val="00982E2E"/>
    <w:rPr>
      <w:rFonts w:ascii="Tahoma" w:hAnsi="Tahoma" w:cs="Tahoma"/>
      <w:sz w:val="16"/>
      <w:szCs w:val="16"/>
    </w:rPr>
  </w:style>
  <w:style w:type="character" w:customStyle="1" w:styleId="ab">
    <w:name w:val="Текст выноски Знак"/>
    <w:basedOn w:val="a0"/>
    <w:link w:val="aa"/>
    <w:rsid w:val="00982E2E"/>
    <w:rPr>
      <w:rFonts w:ascii="Tahoma" w:hAnsi="Tahoma" w:cs="Tahoma"/>
      <w:sz w:val="16"/>
      <w:szCs w:val="16"/>
    </w:rPr>
  </w:style>
  <w:style w:type="character" w:customStyle="1" w:styleId="a6">
    <w:name w:val="Верхний колонтитул Знак"/>
    <w:basedOn w:val="a0"/>
    <w:link w:val="a5"/>
    <w:uiPriority w:val="99"/>
    <w:locked/>
    <w:rsid w:val="00A16BF0"/>
  </w:style>
  <w:style w:type="character" w:styleId="ac">
    <w:name w:val="Hyperlink"/>
    <w:basedOn w:val="a0"/>
    <w:rsid w:val="00A16BF0"/>
    <w:rPr>
      <w:color w:val="0000FF"/>
      <w:u w:val="single"/>
    </w:rPr>
  </w:style>
  <w:style w:type="paragraph" w:customStyle="1" w:styleId="capu1">
    <w:name w:val="capu1"/>
    <w:basedOn w:val="a"/>
    <w:rsid w:val="004607DF"/>
    <w:pPr>
      <w:spacing w:after="120"/>
    </w:pPr>
    <w:rPr>
      <w:i/>
      <w:iCs/>
      <w:sz w:val="22"/>
      <w:szCs w:val="22"/>
    </w:rPr>
  </w:style>
  <w:style w:type="character" w:customStyle="1" w:styleId="a9">
    <w:name w:val="Нижний колонтитул Знак"/>
    <w:basedOn w:val="a0"/>
    <w:link w:val="a8"/>
    <w:uiPriority w:val="99"/>
    <w:rsid w:val="009F0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6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CF4A7-93A2-41C9-A9C6-1E6E7EF70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528</Words>
  <Characters>3950</Characters>
  <Application>Microsoft Office Word</Application>
  <DocSecurity>0</DocSecurity>
  <Lines>32</Lines>
  <Paragraphs>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Информстат</Company>
  <LinksUpToDate>false</LinksUpToDate>
  <CharactersWithSpaces>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Буцкая</dc:creator>
  <cp:lastModifiedBy>Ludmila.Zolotuho</cp:lastModifiedBy>
  <cp:revision>14</cp:revision>
  <cp:lastPrinted>2020-04-02T07:26:00Z</cp:lastPrinted>
  <dcterms:created xsi:type="dcterms:W3CDTF">2020-03-31T06:32:00Z</dcterms:created>
  <dcterms:modified xsi:type="dcterms:W3CDTF">2020-04-23T07:34:00Z</dcterms:modified>
</cp:coreProperties>
</file>