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4608"/>
        <w:gridCol w:w="540"/>
        <w:gridCol w:w="4680"/>
      </w:tblGrid>
      <w:tr w:rsidR="00FC4A86" w:rsidRPr="00B23AAC" w:rsidTr="005D5AFD">
        <w:tc>
          <w:tcPr>
            <w:tcW w:w="4608" w:type="dxa"/>
          </w:tcPr>
          <w:p w:rsidR="00FC4A86" w:rsidRPr="00B23AAC" w:rsidRDefault="00FC4A86" w:rsidP="005D5AFD">
            <w:pPr>
              <w:pStyle w:val="6"/>
              <w:rPr>
                <w:bCs/>
              </w:rPr>
            </w:pPr>
            <w:r w:rsidRPr="00B23AAC">
              <w:rPr>
                <w:bCs/>
              </w:rPr>
              <w:t>НАЦЫЯНАЛЬНЫ</w:t>
            </w:r>
          </w:p>
          <w:p w:rsidR="00FC4A86" w:rsidRPr="00B23AAC" w:rsidRDefault="00FC4A86" w:rsidP="005D5AFD">
            <w:pPr>
              <w:spacing w:line="300" w:lineRule="exact"/>
              <w:jc w:val="center"/>
              <w:rPr>
                <w:b/>
                <w:bCs/>
                <w:sz w:val="28"/>
              </w:rPr>
            </w:pPr>
            <w:r w:rsidRPr="00B23AAC">
              <w:rPr>
                <w:b/>
                <w:bCs/>
                <w:sz w:val="28"/>
              </w:rPr>
              <w:t>СТАТЫСТЫЧНЫ КАМІТЭТ</w:t>
            </w:r>
          </w:p>
          <w:p w:rsidR="00FC4A86" w:rsidRPr="00B23AAC" w:rsidRDefault="00FC4A86" w:rsidP="005D5AFD">
            <w:pPr>
              <w:spacing w:line="300" w:lineRule="exact"/>
              <w:jc w:val="center"/>
              <w:rPr>
                <w:b/>
                <w:bCs/>
                <w:sz w:val="28"/>
              </w:rPr>
            </w:pPr>
            <w:r w:rsidRPr="00B23AAC">
              <w:rPr>
                <w:b/>
                <w:bCs/>
                <w:sz w:val="28"/>
              </w:rPr>
              <w:t>РЭСПУБЛІ</w:t>
            </w:r>
            <w:proofErr w:type="gramStart"/>
            <w:r w:rsidRPr="00B23AAC">
              <w:rPr>
                <w:b/>
                <w:bCs/>
                <w:sz w:val="28"/>
              </w:rPr>
              <w:t>К</w:t>
            </w:r>
            <w:proofErr w:type="gramEnd"/>
            <w:r w:rsidRPr="00B23AAC">
              <w:rPr>
                <w:b/>
                <w:bCs/>
                <w:sz w:val="28"/>
              </w:rPr>
              <w:t>І БЕЛАРУСЬ</w:t>
            </w:r>
          </w:p>
          <w:p w:rsidR="00FC4A86" w:rsidRPr="00B23AAC" w:rsidRDefault="00FC4A86" w:rsidP="005D5AFD">
            <w:pPr>
              <w:jc w:val="center"/>
              <w:rPr>
                <w:b/>
                <w:bCs/>
                <w:sz w:val="28"/>
              </w:rPr>
            </w:pPr>
            <w:r w:rsidRPr="00B23AAC">
              <w:rPr>
                <w:b/>
                <w:bCs/>
                <w:sz w:val="28"/>
              </w:rPr>
              <w:t>(</w:t>
            </w:r>
            <w:proofErr w:type="spellStart"/>
            <w:r w:rsidRPr="00B23AAC">
              <w:rPr>
                <w:b/>
                <w:bCs/>
                <w:sz w:val="28"/>
              </w:rPr>
              <w:t>Белстат</w:t>
            </w:r>
            <w:proofErr w:type="spellEnd"/>
            <w:r w:rsidRPr="00B23AAC">
              <w:rPr>
                <w:b/>
                <w:bCs/>
                <w:sz w:val="28"/>
              </w:rPr>
              <w:t>)</w:t>
            </w:r>
          </w:p>
        </w:tc>
        <w:tc>
          <w:tcPr>
            <w:tcW w:w="540" w:type="dxa"/>
          </w:tcPr>
          <w:p w:rsidR="00FC4A86" w:rsidRPr="00B23AAC" w:rsidRDefault="00FC4A86" w:rsidP="005D5AFD">
            <w:pPr>
              <w:jc w:val="center"/>
              <w:rPr>
                <w:sz w:val="28"/>
                <w:lang w:val="be-BY"/>
              </w:rPr>
            </w:pPr>
          </w:p>
        </w:tc>
        <w:tc>
          <w:tcPr>
            <w:tcW w:w="4680" w:type="dxa"/>
          </w:tcPr>
          <w:p w:rsidR="00FC4A86" w:rsidRPr="00B23AAC" w:rsidRDefault="00FC4A86" w:rsidP="005D5AFD">
            <w:pPr>
              <w:jc w:val="center"/>
              <w:rPr>
                <w:sz w:val="28"/>
                <w:lang w:val="be-BY"/>
              </w:rPr>
            </w:pPr>
            <w:r w:rsidRPr="00B23AAC">
              <w:rPr>
                <w:b/>
                <w:bCs/>
                <w:sz w:val="28"/>
              </w:rPr>
              <w:t>НАЦИОНАЛЬНЫЙ СТАТИСТИЧЕСКИЙ КОМИТЕТ РЕСПУБЛИКИ  БЕЛАРУСЬ (</w:t>
            </w:r>
            <w:proofErr w:type="spellStart"/>
            <w:r w:rsidRPr="00B23AAC">
              <w:rPr>
                <w:b/>
                <w:bCs/>
                <w:sz w:val="28"/>
              </w:rPr>
              <w:t>Белстат</w:t>
            </w:r>
            <w:proofErr w:type="spellEnd"/>
            <w:r w:rsidRPr="00B23AAC">
              <w:rPr>
                <w:b/>
                <w:bCs/>
                <w:sz w:val="28"/>
              </w:rPr>
              <w:t>)</w:t>
            </w:r>
          </w:p>
        </w:tc>
      </w:tr>
      <w:tr w:rsidR="00FC4A86" w:rsidRPr="00B23AAC" w:rsidTr="005D5AFD">
        <w:tc>
          <w:tcPr>
            <w:tcW w:w="4608" w:type="dxa"/>
          </w:tcPr>
          <w:p w:rsidR="00FC4A86" w:rsidRPr="00B23AAC" w:rsidRDefault="00FC4A86" w:rsidP="005D5AFD">
            <w:pPr>
              <w:spacing w:line="300" w:lineRule="exact"/>
              <w:jc w:val="center"/>
              <w:rPr>
                <w:b/>
                <w:bCs/>
                <w:sz w:val="26"/>
              </w:rPr>
            </w:pPr>
          </w:p>
        </w:tc>
        <w:tc>
          <w:tcPr>
            <w:tcW w:w="540" w:type="dxa"/>
          </w:tcPr>
          <w:p w:rsidR="00FC4A86" w:rsidRPr="00B23AAC" w:rsidRDefault="00FC4A86" w:rsidP="005D5AFD">
            <w:pPr>
              <w:rPr>
                <w:lang w:val="be-BY"/>
              </w:rPr>
            </w:pPr>
          </w:p>
        </w:tc>
        <w:tc>
          <w:tcPr>
            <w:tcW w:w="4680" w:type="dxa"/>
          </w:tcPr>
          <w:p w:rsidR="00FC4A86" w:rsidRPr="00B23AAC" w:rsidRDefault="00FC4A86" w:rsidP="005D5AFD">
            <w:pPr>
              <w:spacing w:line="300" w:lineRule="exact"/>
              <w:jc w:val="center"/>
              <w:rPr>
                <w:b/>
                <w:bCs/>
                <w:sz w:val="26"/>
                <w:lang w:val="be-BY"/>
              </w:rPr>
            </w:pPr>
          </w:p>
        </w:tc>
      </w:tr>
      <w:tr w:rsidR="00FC4A86" w:rsidRPr="00B23AAC" w:rsidTr="005D5AFD">
        <w:tc>
          <w:tcPr>
            <w:tcW w:w="4608" w:type="dxa"/>
          </w:tcPr>
          <w:p w:rsidR="00FC4A86" w:rsidRPr="00B23AAC" w:rsidRDefault="00FC4A86" w:rsidP="005D5AFD">
            <w:pPr>
              <w:jc w:val="center"/>
              <w:rPr>
                <w:b/>
                <w:bCs/>
                <w:sz w:val="30"/>
                <w:lang w:val="be-BY"/>
              </w:rPr>
            </w:pPr>
            <w:r w:rsidRPr="00B23AAC">
              <w:rPr>
                <w:b/>
                <w:bCs/>
                <w:sz w:val="30"/>
              </w:rPr>
              <w:t>ПАСТАНОВА</w:t>
            </w:r>
          </w:p>
        </w:tc>
        <w:tc>
          <w:tcPr>
            <w:tcW w:w="540" w:type="dxa"/>
          </w:tcPr>
          <w:p w:rsidR="00FC4A86" w:rsidRPr="00B23AAC" w:rsidRDefault="00FC4A86" w:rsidP="005D5AFD">
            <w:pPr>
              <w:jc w:val="center"/>
              <w:rPr>
                <w:b/>
                <w:bCs/>
                <w:sz w:val="30"/>
                <w:lang w:val="be-BY"/>
              </w:rPr>
            </w:pPr>
          </w:p>
        </w:tc>
        <w:tc>
          <w:tcPr>
            <w:tcW w:w="4680" w:type="dxa"/>
          </w:tcPr>
          <w:p w:rsidR="00FC4A86" w:rsidRPr="00B23AAC" w:rsidRDefault="00FC4A86" w:rsidP="005D5AFD">
            <w:pPr>
              <w:jc w:val="center"/>
              <w:rPr>
                <w:b/>
                <w:bCs/>
                <w:sz w:val="30"/>
                <w:lang w:val="be-BY"/>
              </w:rPr>
            </w:pPr>
            <w:r w:rsidRPr="00B23AAC">
              <w:rPr>
                <w:b/>
                <w:bCs/>
                <w:sz w:val="30"/>
              </w:rPr>
              <w:t>ПОСТАНОВЛЕНИЕ</w:t>
            </w:r>
          </w:p>
        </w:tc>
      </w:tr>
    </w:tbl>
    <w:p w:rsidR="00FC4A86" w:rsidRPr="00B23AAC" w:rsidRDefault="00FC4A86" w:rsidP="00FC4A86">
      <w:pPr>
        <w:rPr>
          <w:lang w:val="be-BY"/>
        </w:rPr>
      </w:pPr>
    </w:p>
    <w:tbl>
      <w:tblPr>
        <w:tblW w:w="0" w:type="auto"/>
        <w:tblInd w:w="108" w:type="dxa"/>
        <w:tblLook w:val="0000"/>
      </w:tblPr>
      <w:tblGrid>
        <w:gridCol w:w="2400"/>
        <w:gridCol w:w="470"/>
        <w:gridCol w:w="992"/>
      </w:tblGrid>
      <w:tr w:rsidR="00061737" w:rsidTr="009C5264">
        <w:tc>
          <w:tcPr>
            <w:tcW w:w="2400" w:type="dxa"/>
            <w:tcBorders>
              <w:top w:val="nil"/>
              <w:left w:val="nil"/>
              <w:bottom w:val="single" w:sz="4" w:space="0" w:color="auto"/>
              <w:right w:val="nil"/>
            </w:tcBorders>
          </w:tcPr>
          <w:p w:rsidR="00061737" w:rsidRDefault="007D30E5" w:rsidP="00237FC7">
            <w:pPr>
              <w:ind w:right="-118" w:hanging="108"/>
              <w:jc w:val="center"/>
              <w:rPr>
                <w:sz w:val="28"/>
              </w:rPr>
            </w:pPr>
            <w:r>
              <w:rPr>
                <w:sz w:val="28"/>
                <w:lang w:val="be-BY"/>
              </w:rPr>
              <w:t xml:space="preserve">16 </w:t>
            </w:r>
            <w:r w:rsidR="00237FC7">
              <w:rPr>
                <w:sz w:val="28"/>
                <w:lang w:val="be-BY"/>
              </w:rPr>
              <w:t>ноя</w:t>
            </w:r>
            <w:r>
              <w:rPr>
                <w:sz w:val="28"/>
                <w:lang w:val="be-BY"/>
              </w:rPr>
              <w:t>бря</w:t>
            </w:r>
            <w:r w:rsidR="00061737">
              <w:rPr>
                <w:sz w:val="28"/>
                <w:lang w:val="en-US"/>
              </w:rPr>
              <w:t xml:space="preserve"> 201</w:t>
            </w:r>
            <w:r w:rsidR="00061737">
              <w:rPr>
                <w:sz w:val="28"/>
                <w:lang w:val="be-BY"/>
              </w:rPr>
              <w:t>8</w:t>
            </w:r>
            <w:r w:rsidR="00061737">
              <w:rPr>
                <w:sz w:val="28"/>
                <w:lang w:val="en-US"/>
              </w:rPr>
              <w:t xml:space="preserve"> г.</w:t>
            </w:r>
          </w:p>
        </w:tc>
        <w:tc>
          <w:tcPr>
            <w:tcW w:w="470" w:type="dxa"/>
          </w:tcPr>
          <w:p w:rsidR="00061737" w:rsidRDefault="00061737" w:rsidP="009C5264">
            <w:pPr>
              <w:ind w:right="-341"/>
              <w:rPr>
                <w:sz w:val="28"/>
                <w:lang w:val="be-BY"/>
              </w:rPr>
            </w:pPr>
            <w:r>
              <w:rPr>
                <w:sz w:val="28"/>
                <w:lang w:val="be-BY"/>
              </w:rPr>
              <w:t>№</w:t>
            </w:r>
          </w:p>
        </w:tc>
        <w:tc>
          <w:tcPr>
            <w:tcW w:w="992" w:type="dxa"/>
            <w:tcBorders>
              <w:top w:val="nil"/>
              <w:left w:val="nil"/>
              <w:bottom w:val="single" w:sz="4" w:space="0" w:color="auto"/>
              <w:right w:val="nil"/>
            </w:tcBorders>
          </w:tcPr>
          <w:p w:rsidR="00061737" w:rsidRDefault="007D30E5" w:rsidP="009C5264">
            <w:pPr>
              <w:ind w:right="-341"/>
              <w:rPr>
                <w:sz w:val="28"/>
              </w:rPr>
            </w:pPr>
            <w:r>
              <w:rPr>
                <w:sz w:val="28"/>
              </w:rPr>
              <w:t>121</w:t>
            </w:r>
          </w:p>
        </w:tc>
      </w:tr>
    </w:tbl>
    <w:p w:rsidR="00FC4A86" w:rsidRPr="00B23AAC" w:rsidRDefault="00FC4A86" w:rsidP="00FC4A86">
      <w:pPr>
        <w:ind w:right="-341"/>
        <w:rPr>
          <w:lang w:val="be-BY"/>
        </w:rPr>
      </w:pPr>
    </w:p>
    <w:tbl>
      <w:tblPr>
        <w:tblW w:w="0" w:type="auto"/>
        <w:tblInd w:w="108" w:type="dxa"/>
        <w:tblLayout w:type="fixed"/>
        <w:tblLook w:val="0000"/>
      </w:tblPr>
      <w:tblGrid>
        <w:gridCol w:w="4536"/>
        <w:gridCol w:w="567"/>
        <w:gridCol w:w="4678"/>
      </w:tblGrid>
      <w:tr w:rsidR="00FC4A86" w:rsidRPr="00B23AAC" w:rsidTr="005D5AFD">
        <w:trPr>
          <w:trHeight w:val="465"/>
        </w:trPr>
        <w:tc>
          <w:tcPr>
            <w:tcW w:w="4536" w:type="dxa"/>
          </w:tcPr>
          <w:p w:rsidR="00FC4A86" w:rsidRPr="00B23AAC" w:rsidRDefault="00FC4A86" w:rsidP="005D5AFD">
            <w:pPr>
              <w:spacing w:line="300" w:lineRule="exact"/>
              <w:jc w:val="center"/>
              <w:rPr>
                <w:b/>
                <w:sz w:val="30"/>
              </w:rPr>
            </w:pPr>
            <w:r w:rsidRPr="00B23AAC">
              <w:t>г. М</w:t>
            </w:r>
            <w:proofErr w:type="spellStart"/>
            <w:proofErr w:type="gramStart"/>
            <w:r w:rsidRPr="00B23AAC">
              <w:rPr>
                <w:lang w:val="en-US"/>
              </w:rPr>
              <w:t>i</w:t>
            </w:r>
            <w:proofErr w:type="gramEnd"/>
            <w:r w:rsidRPr="00B23AAC">
              <w:t>нск</w:t>
            </w:r>
            <w:proofErr w:type="spellEnd"/>
          </w:p>
        </w:tc>
        <w:tc>
          <w:tcPr>
            <w:tcW w:w="567" w:type="dxa"/>
            <w:vAlign w:val="bottom"/>
          </w:tcPr>
          <w:p w:rsidR="00FC4A86" w:rsidRPr="00B23AAC" w:rsidRDefault="00FC4A86" w:rsidP="005D5AFD">
            <w:pPr>
              <w:pStyle w:val="1"/>
              <w:spacing w:line="300" w:lineRule="exact"/>
              <w:ind w:right="-677"/>
              <w:rPr>
                <w:rFonts w:eastAsia="Arial Unicode MS"/>
                <w:sz w:val="30"/>
              </w:rPr>
            </w:pPr>
          </w:p>
        </w:tc>
        <w:tc>
          <w:tcPr>
            <w:tcW w:w="4678" w:type="dxa"/>
          </w:tcPr>
          <w:p w:rsidR="00FC4A86" w:rsidRPr="00B23AAC" w:rsidRDefault="00FC4A86" w:rsidP="005D5AFD">
            <w:pPr>
              <w:pStyle w:val="5"/>
              <w:rPr>
                <w:rFonts w:eastAsia="Arial Unicode MS"/>
                <w:b/>
              </w:rPr>
            </w:pPr>
            <w:r w:rsidRPr="00B23AAC">
              <w:t>г. Минск</w:t>
            </w:r>
          </w:p>
        </w:tc>
      </w:tr>
    </w:tbl>
    <w:p w:rsidR="00FE2133" w:rsidRDefault="00FE2133" w:rsidP="00A814CB">
      <w:pPr>
        <w:rPr>
          <w:sz w:val="30"/>
          <w:lang w:val="be-B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tblGrid>
      <w:tr w:rsidR="00F66B3F" w:rsidRPr="00B02B65" w:rsidTr="007D30E5">
        <w:tc>
          <w:tcPr>
            <w:tcW w:w="4786" w:type="dxa"/>
            <w:tcBorders>
              <w:top w:val="nil"/>
              <w:left w:val="nil"/>
              <w:bottom w:val="nil"/>
              <w:right w:val="nil"/>
            </w:tcBorders>
          </w:tcPr>
          <w:p w:rsidR="00F66B3F" w:rsidRPr="00AC5CE7" w:rsidRDefault="00F66B3F" w:rsidP="00C92B1B">
            <w:pPr>
              <w:spacing w:line="280" w:lineRule="exact"/>
              <w:jc w:val="both"/>
              <w:rPr>
                <w:sz w:val="30"/>
                <w:szCs w:val="30"/>
              </w:rPr>
            </w:pPr>
            <w:proofErr w:type="gramStart"/>
            <w:r>
              <w:rPr>
                <w:sz w:val="30"/>
                <w:szCs w:val="30"/>
              </w:rPr>
              <w:t>О внесении изменени</w:t>
            </w:r>
            <w:r w:rsidR="00366396">
              <w:rPr>
                <w:sz w:val="30"/>
                <w:szCs w:val="30"/>
              </w:rPr>
              <w:t>й</w:t>
            </w:r>
            <w:r w:rsidR="00040A77" w:rsidRPr="00040A77">
              <w:rPr>
                <w:sz w:val="30"/>
                <w:szCs w:val="30"/>
              </w:rPr>
              <w:t xml:space="preserve"> и дополнений</w:t>
            </w:r>
            <w:r>
              <w:rPr>
                <w:sz w:val="30"/>
                <w:szCs w:val="30"/>
              </w:rPr>
              <w:t xml:space="preserve"> </w:t>
            </w:r>
            <w:r w:rsidRPr="00B02B65">
              <w:rPr>
                <w:sz w:val="30"/>
                <w:szCs w:val="30"/>
              </w:rPr>
              <w:t xml:space="preserve">в </w:t>
            </w:r>
            <w:r w:rsidR="00D83C70" w:rsidRPr="00F66B3F">
              <w:rPr>
                <w:sz w:val="30"/>
                <w:szCs w:val="30"/>
              </w:rPr>
              <w:t>статистическ</w:t>
            </w:r>
            <w:r w:rsidR="00D83C70">
              <w:rPr>
                <w:sz w:val="30"/>
                <w:szCs w:val="30"/>
              </w:rPr>
              <w:t xml:space="preserve">ий </w:t>
            </w:r>
            <w:r w:rsidR="00D83C70" w:rsidRPr="00F66B3F">
              <w:rPr>
                <w:sz w:val="30"/>
                <w:szCs w:val="30"/>
              </w:rPr>
              <w:t>классификатор СК</w:t>
            </w:r>
            <w:r w:rsidR="00D83C70">
              <w:rPr>
                <w:sz w:val="30"/>
                <w:szCs w:val="30"/>
              </w:rPr>
              <w:t> </w:t>
            </w:r>
            <w:r w:rsidR="00C92B1B">
              <w:rPr>
                <w:sz w:val="30"/>
                <w:szCs w:val="30"/>
              </w:rPr>
              <w:t xml:space="preserve">00.010-2017 </w:t>
            </w:r>
            <w:r w:rsidR="00D83C70" w:rsidRPr="00F66B3F">
              <w:rPr>
                <w:sz w:val="30"/>
                <w:szCs w:val="30"/>
              </w:rPr>
              <w:t>«</w:t>
            </w:r>
            <w:r w:rsidR="00C92B1B">
              <w:rPr>
                <w:sz w:val="30"/>
                <w:szCs w:val="30"/>
              </w:rPr>
              <w:t>Государственная статистическая деятельность</w:t>
            </w:r>
            <w:r w:rsidR="00D83C70" w:rsidRPr="00F66B3F">
              <w:rPr>
                <w:sz w:val="30"/>
                <w:szCs w:val="30"/>
              </w:rPr>
              <w:t>»</w:t>
            </w:r>
            <w:proofErr w:type="gramEnd"/>
          </w:p>
        </w:tc>
      </w:tr>
    </w:tbl>
    <w:p w:rsidR="00F66B3F" w:rsidRDefault="00F66B3F" w:rsidP="00F66B3F">
      <w:pPr>
        <w:ind w:firstLine="720"/>
        <w:jc w:val="both"/>
      </w:pPr>
    </w:p>
    <w:p w:rsidR="009A234B" w:rsidRDefault="009A234B" w:rsidP="00F66B3F">
      <w:pPr>
        <w:ind w:firstLine="720"/>
        <w:jc w:val="both"/>
      </w:pPr>
    </w:p>
    <w:p w:rsidR="00F66B3F" w:rsidRPr="00F31B5E" w:rsidRDefault="00D814B3" w:rsidP="00F31B5E">
      <w:pPr>
        <w:ind w:firstLine="709"/>
        <w:jc w:val="both"/>
      </w:pPr>
      <w:r w:rsidRPr="00FE2133">
        <w:rPr>
          <w:sz w:val="30"/>
          <w:szCs w:val="30"/>
        </w:rPr>
        <w:t xml:space="preserve">На основании 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sidRPr="00FE2133">
          <w:rPr>
            <w:sz w:val="30"/>
            <w:szCs w:val="30"/>
          </w:rPr>
          <w:t>2008 г</w:t>
        </w:r>
      </w:smartTag>
      <w:r w:rsidRPr="00FE2133">
        <w:rPr>
          <w:sz w:val="30"/>
          <w:szCs w:val="30"/>
        </w:rPr>
        <w:t>. № 445 «О некоторых вопросах органов государственной статистики»,</w:t>
      </w:r>
      <w:r w:rsidR="00F31B5E">
        <w:rPr>
          <w:sz w:val="30"/>
          <w:szCs w:val="30"/>
        </w:rPr>
        <w:t xml:space="preserve"> Национальный статистический комитет Республики Беларусь ПОСТАНОВЛЯЕТ</w:t>
      </w:r>
      <w:r w:rsidR="00F66B3F" w:rsidRPr="00F66B3F">
        <w:rPr>
          <w:sz w:val="30"/>
          <w:szCs w:val="30"/>
        </w:rPr>
        <w:t>:</w:t>
      </w:r>
    </w:p>
    <w:p w:rsidR="009352D4" w:rsidRDefault="007B269D" w:rsidP="00DF5915">
      <w:pPr>
        <w:pStyle w:val="a6"/>
        <w:tabs>
          <w:tab w:val="left" w:pos="0"/>
          <w:tab w:val="left" w:pos="709"/>
          <w:tab w:val="left" w:pos="1134"/>
        </w:tabs>
        <w:ind w:firstLine="709"/>
        <w:rPr>
          <w:sz w:val="30"/>
          <w:szCs w:val="30"/>
          <w:lang w:val="ru-RU"/>
        </w:rPr>
      </w:pPr>
      <w:r w:rsidRPr="007B269D">
        <w:rPr>
          <w:sz w:val="30"/>
          <w:szCs w:val="30"/>
          <w:lang w:val="ru-RU"/>
        </w:rPr>
        <w:t>1.</w:t>
      </w:r>
      <w:r w:rsidR="00017057">
        <w:rPr>
          <w:sz w:val="30"/>
          <w:szCs w:val="30"/>
          <w:lang w:val="ru-RU"/>
        </w:rPr>
        <w:t> </w:t>
      </w:r>
      <w:proofErr w:type="gramStart"/>
      <w:r w:rsidR="00DF5915">
        <w:rPr>
          <w:sz w:val="30"/>
          <w:szCs w:val="30"/>
          <w:lang w:val="ru-RU"/>
        </w:rPr>
        <w:t>В</w:t>
      </w:r>
      <w:r w:rsidR="009352D4">
        <w:rPr>
          <w:sz w:val="30"/>
          <w:szCs w:val="30"/>
          <w:lang w:val="ru-RU"/>
        </w:rPr>
        <w:t xml:space="preserve">нести в </w:t>
      </w:r>
      <w:r w:rsidR="0062765A">
        <w:rPr>
          <w:sz w:val="30"/>
          <w:szCs w:val="30"/>
          <w:lang w:val="ru-RU"/>
        </w:rPr>
        <w:t>статистический классификатор</w:t>
      </w:r>
      <w:r w:rsidR="0062765A">
        <w:rPr>
          <w:sz w:val="30"/>
          <w:szCs w:val="30"/>
          <w:lang w:val="ru-RU"/>
        </w:rPr>
        <w:br/>
      </w:r>
      <w:r w:rsidR="009352D4" w:rsidRPr="009352D4">
        <w:rPr>
          <w:sz w:val="30"/>
          <w:szCs w:val="30"/>
          <w:lang w:val="ru-RU"/>
        </w:rPr>
        <w:t>СК</w:t>
      </w:r>
      <w:r w:rsidR="009352D4">
        <w:rPr>
          <w:sz w:val="30"/>
          <w:szCs w:val="30"/>
        </w:rPr>
        <w:t> </w:t>
      </w:r>
      <w:r w:rsidR="009352D4" w:rsidRPr="009352D4">
        <w:rPr>
          <w:sz w:val="30"/>
          <w:szCs w:val="30"/>
          <w:lang w:val="ru-RU"/>
        </w:rPr>
        <w:t>00.0</w:t>
      </w:r>
      <w:r w:rsidR="00C92B1B">
        <w:rPr>
          <w:sz w:val="30"/>
          <w:szCs w:val="30"/>
          <w:lang w:val="ru-RU"/>
        </w:rPr>
        <w:t>10-2017</w:t>
      </w:r>
      <w:r w:rsidR="009352D4" w:rsidRPr="009352D4">
        <w:rPr>
          <w:sz w:val="30"/>
          <w:szCs w:val="30"/>
          <w:lang w:val="ru-RU"/>
        </w:rPr>
        <w:t xml:space="preserve"> «</w:t>
      </w:r>
      <w:r w:rsidR="00C92B1B" w:rsidRPr="00C92B1B">
        <w:rPr>
          <w:sz w:val="30"/>
          <w:szCs w:val="30"/>
          <w:lang w:val="ru-RU"/>
        </w:rPr>
        <w:t>Государственная статистическая деятельность</w:t>
      </w:r>
      <w:r w:rsidR="009352D4" w:rsidRPr="009352D4">
        <w:rPr>
          <w:sz w:val="30"/>
          <w:szCs w:val="30"/>
          <w:lang w:val="ru-RU"/>
        </w:rPr>
        <w:t>»</w:t>
      </w:r>
      <w:r w:rsidR="00304D62">
        <w:rPr>
          <w:sz w:val="30"/>
          <w:szCs w:val="30"/>
          <w:lang w:val="ru-RU"/>
        </w:rPr>
        <w:t>,</w:t>
      </w:r>
      <w:r w:rsidR="009352D4">
        <w:rPr>
          <w:sz w:val="30"/>
          <w:szCs w:val="30"/>
          <w:lang w:val="ru-RU"/>
        </w:rPr>
        <w:t xml:space="preserve"> </w:t>
      </w:r>
      <w:r w:rsidR="009352D4" w:rsidRPr="008C4DE6">
        <w:rPr>
          <w:sz w:val="30"/>
          <w:szCs w:val="30"/>
          <w:lang w:val="ru-RU"/>
        </w:rPr>
        <w:t>утвержденн</w:t>
      </w:r>
      <w:r w:rsidR="009352D4">
        <w:rPr>
          <w:sz w:val="30"/>
          <w:szCs w:val="30"/>
          <w:lang w:val="ru-RU"/>
        </w:rPr>
        <w:t xml:space="preserve">ый </w:t>
      </w:r>
      <w:r w:rsidR="00FC4A86">
        <w:rPr>
          <w:sz w:val="30"/>
          <w:szCs w:val="30"/>
          <w:lang w:val="ru-RU"/>
        </w:rPr>
        <w:t>постановлением</w:t>
      </w:r>
      <w:r w:rsidR="009352D4">
        <w:rPr>
          <w:sz w:val="30"/>
          <w:szCs w:val="30"/>
          <w:lang w:val="ru-RU"/>
        </w:rPr>
        <w:t xml:space="preserve"> Национального статистического комитета </w:t>
      </w:r>
      <w:r w:rsidR="009352D4" w:rsidRPr="008C4DE6">
        <w:rPr>
          <w:sz w:val="30"/>
          <w:szCs w:val="30"/>
          <w:lang w:val="ru-RU"/>
        </w:rPr>
        <w:t>Республики</w:t>
      </w:r>
      <w:r w:rsidR="009352D4">
        <w:rPr>
          <w:sz w:val="30"/>
          <w:szCs w:val="30"/>
          <w:lang w:val="ru-RU"/>
        </w:rPr>
        <w:t xml:space="preserve"> </w:t>
      </w:r>
      <w:r w:rsidR="009352D4" w:rsidRPr="008C4DE6">
        <w:rPr>
          <w:sz w:val="30"/>
          <w:szCs w:val="30"/>
          <w:lang w:val="ru-RU"/>
        </w:rPr>
        <w:t>Беларусь</w:t>
      </w:r>
      <w:r w:rsidR="0062765A">
        <w:rPr>
          <w:sz w:val="30"/>
          <w:szCs w:val="30"/>
          <w:lang w:val="ru-RU"/>
        </w:rPr>
        <w:t xml:space="preserve"> </w:t>
      </w:r>
      <w:r w:rsidR="00C92B1B" w:rsidRPr="00C92B1B">
        <w:rPr>
          <w:sz w:val="30"/>
          <w:szCs w:val="30"/>
          <w:lang w:val="ru-RU"/>
        </w:rPr>
        <w:t>от 28 декабря 2017 г. № 143</w:t>
      </w:r>
      <w:r w:rsidR="00C92B1B">
        <w:rPr>
          <w:sz w:val="30"/>
          <w:szCs w:val="30"/>
          <w:lang w:val="ru-RU"/>
        </w:rPr>
        <w:t xml:space="preserve"> </w:t>
      </w:r>
      <w:r w:rsidR="009352D4">
        <w:rPr>
          <w:sz w:val="30"/>
          <w:szCs w:val="30"/>
          <w:lang w:val="ru-RU"/>
        </w:rPr>
        <w:t>(</w:t>
      </w:r>
      <w:r w:rsidR="009352D4" w:rsidRPr="0062765A">
        <w:rPr>
          <w:sz w:val="30"/>
          <w:szCs w:val="30"/>
          <w:lang w:val="ru-RU"/>
        </w:rPr>
        <w:t>Национальный правовой Интернет-портал Республики Беларусь,</w:t>
      </w:r>
      <w:r w:rsidR="0062765A" w:rsidRPr="0062765A">
        <w:rPr>
          <w:sz w:val="30"/>
          <w:szCs w:val="30"/>
          <w:lang w:val="ru-RU"/>
        </w:rPr>
        <w:t xml:space="preserve"> 23</w:t>
      </w:r>
      <w:r w:rsidR="009352D4" w:rsidRPr="0062765A">
        <w:rPr>
          <w:sz w:val="30"/>
          <w:szCs w:val="30"/>
          <w:lang w:val="ru-RU"/>
        </w:rPr>
        <w:t>.01.201</w:t>
      </w:r>
      <w:r w:rsidR="0062765A" w:rsidRPr="0062765A">
        <w:rPr>
          <w:sz w:val="30"/>
          <w:szCs w:val="30"/>
          <w:lang w:val="ru-RU"/>
        </w:rPr>
        <w:t>8</w:t>
      </w:r>
      <w:r w:rsidR="009352D4" w:rsidRPr="0062765A">
        <w:rPr>
          <w:sz w:val="30"/>
          <w:szCs w:val="30"/>
          <w:lang w:val="ru-RU"/>
        </w:rPr>
        <w:t>, 7/3</w:t>
      </w:r>
      <w:r w:rsidR="0062765A" w:rsidRPr="0062765A">
        <w:rPr>
          <w:sz w:val="30"/>
          <w:szCs w:val="30"/>
          <w:lang w:val="ru-RU"/>
        </w:rPr>
        <w:t>945</w:t>
      </w:r>
      <w:r w:rsidR="009352D4">
        <w:rPr>
          <w:sz w:val="30"/>
          <w:szCs w:val="30"/>
          <w:lang w:val="ru-RU"/>
        </w:rPr>
        <w:t>)</w:t>
      </w:r>
      <w:r w:rsidR="00304D62">
        <w:rPr>
          <w:sz w:val="30"/>
          <w:szCs w:val="30"/>
          <w:lang w:val="ru-RU"/>
        </w:rPr>
        <w:t>,</w:t>
      </w:r>
      <w:r w:rsidR="009352D4">
        <w:rPr>
          <w:sz w:val="30"/>
          <w:szCs w:val="30"/>
          <w:lang w:val="ru-RU"/>
        </w:rPr>
        <w:t xml:space="preserve"> следующие изменения</w:t>
      </w:r>
      <w:r w:rsidR="00F31B5E">
        <w:rPr>
          <w:sz w:val="30"/>
          <w:szCs w:val="30"/>
          <w:lang w:val="ru-RU"/>
        </w:rPr>
        <w:t xml:space="preserve"> и дополнения</w:t>
      </w:r>
      <w:r w:rsidR="009352D4">
        <w:rPr>
          <w:sz w:val="30"/>
          <w:szCs w:val="30"/>
          <w:lang w:val="ru-RU"/>
        </w:rPr>
        <w:t>:</w:t>
      </w:r>
      <w:proofErr w:type="gramEnd"/>
    </w:p>
    <w:p w:rsidR="00EC3B89" w:rsidRPr="00E83479" w:rsidRDefault="009352D4" w:rsidP="00DF5915">
      <w:pPr>
        <w:pStyle w:val="a6"/>
        <w:tabs>
          <w:tab w:val="left" w:pos="0"/>
          <w:tab w:val="left" w:pos="709"/>
          <w:tab w:val="left" w:pos="1134"/>
        </w:tabs>
        <w:ind w:firstLine="709"/>
        <w:rPr>
          <w:sz w:val="30"/>
          <w:szCs w:val="30"/>
          <w:lang w:val="ru-RU"/>
        </w:rPr>
      </w:pPr>
      <w:r>
        <w:rPr>
          <w:sz w:val="30"/>
          <w:szCs w:val="30"/>
          <w:lang w:val="ru-RU"/>
        </w:rPr>
        <w:t xml:space="preserve">1.1. </w:t>
      </w:r>
      <w:r w:rsidR="00EC3B89">
        <w:rPr>
          <w:sz w:val="30"/>
          <w:szCs w:val="30"/>
          <w:lang w:val="ru-RU"/>
        </w:rPr>
        <w:t>в части де</w:t>
      </w:r>
      <w:r w:rsidR="00017057">
        <w:rPr>
          <w:sz w:val="30"/>
          <w:szCs w:val="30"/>
          <w:lang w:val="ru-RU"/>
        </w:rPr>
        <w:t>с</w:t>
      </w:r>
      <w:r w:rsidR="00FC4A86">
        <w:rPr>
          <w:sz w:val="30"/>
          <w:szCs w:val="30"/>
          <w:lang w:val="ru-RU"/>
        </w:rPr>
        <w:t>ятой</w:t>
      </w:r>
      <w:r w:rsidR="00EC3B89">
        <w:rPr>
          <w:sz w:val="30"/>
          <w:szCs w:val="30"/>
          <w:lang w:val="ru-RU"/>
        </w:rPr>
        <w:t xml:space="preserve"> пункта 2 </w:t>
      </w:r>
      <w:r w:rsidR="005F2AA6">
        <w:rPr>
          <w:sz w:val="30"/>
          <w:szCs w:val="30"/>
          <w:lang w:val="ru-RU"/>
        </w:rPr>
        <w:t>цифры</w:t>
      </w:r>
      <w:r w:rsidR="00EC3B89">
        <w:rPr>
          <w:sz w:val="30"/>
          <w:szCs w:val="30"/>
          <w:lang w:val="ru-RU"/>
        </w:rPr>
        <w:t xml:space="preserve"> </w:t>
      </w:r>
      <w:r w:rsidR="00FE5550">
        <w:rPr>
          <w:sz w:val="30"/>
          <w:szCs w:val="30"/>
          <w:lang w:val="ru-RU"/>
        </w:rPr>
        <w:t>«</w:t>
      </w:r>
      <w:r w:rsidR="00EC3B89" w:rsidRPr="00EC3B89">
        <w:rPr>
          <w:sz w:val="30"/>
          <w:szCs w:val="30"/>
          <w:lang w:val="ru-RU"/>
        </w:rPr>
        <w:t>30</w:t>
      </w:r>
      <w:r w:rsidR="005F2AA6">
        <w:rPr>
          <w:sz w:val="30"/>
          <w:szCs w:val="30"/>
          <w:lang w:val="ru-RU"/>
        </w:rPr>
        <w:t>6</w:t>
      </w:r>
      <w:r w:rsidR="00EC3B89" w:rsidRPr="00EC3B89">
        <w:rPr>
          <w:sz w:val="30"/>
          <w:szCs w:val="30"/>
          <w:lang w:val="ru-RU"/>
        </w:rPr>
        <w:t>»</w:t>
      </w:r>
      <w:r w:rsidR="00EC3B89">
        <w:rPr>
          <w:sz w:val="30"/>
          <w:szCs w:val="30"/>
          <w:lang w:val="ru-RU"/>
        </w:rPr>
        <w:t xml:space="preserve"> заменить </w:t>
      </w:r>
      <w:r w:rsidR="005F2AA6">
        <w:rPr>
          <w:sz w:val="30"/>
          <w:szCs w:val="30"/>
          <w:lang w:val="ru-RU"/>
        </w:rPr>
        <w:t>цифрами</w:t>
      </w:r>
      <w:r w:rsidR="00EC3B89">
        <w:rPr>
          <w:sz w:val="30"/>
          <w:szCs w:val="30"/>
          <w:lang w:val="ru-RU"/>
        </w:rPr>
        <w:t xml:space="preserve"> </w:t>
      </w:r>
      <w:r w:rsidR="00FE5550">
        <w:rPr>
          <w:sz w:val="30"/>
          <w:szCs w:val="30"/>
          <w:lang w:val="ru-RU"/>
        </w:rPr>
        <w:t>«</w:t>
      </w:r>
      <w:r w:rsidR="00EC3B89">
        <w:rPr>
          <w:sz w:val="30"/>
          <w:szCs w:val="30"/>
          <w:lang w:val="ru-RU"/>
        </w:rPr>
        <w:t>307</w:t>
      </w:r>
      <w:r w:rsidR="00FE5550">
        <w:rPr>
          <w:sz w:val="30"/>
          <w:szCs w:val="30"/>
          <w:lang w:val="ru-RU"/>
        </w:rPr>
        <w:t>»</w:t>
      </w:r>
      <w:r w:rsidR="00E83479" w:rsidRPr="00E83479">
        <w:rPr>
          <w:sz w:val="30"/>
          <w:szCs w:val="30"/>
          <w:lang w:val="ru-RU"/>
        </w:rPr>
        <w:t>;</w:t>
      </w:r>
    </w:p>
    <w:p w:rsidR="00DC0FCB" w:rsidRDefault="00EC3B89" w:rsidP="00DF5915">
      <w:pPr>
        <w:pStyle w:val="a6"/>
        <w:tabs>
          <w:tab w:val="left" w:pos="0"/>
          <w:tab w:val="left" w:pos="709"/>
          <w:tab w:val="left" w:pos="1134"/>
        </w:tabs>
        <w:ind w:firstLine="709"/>
        <w:rPr>
          <w:sz w:val="30"/>
          <w:szCs w:val="30"/>
          <w:lang w:val="ru-RU"/>
        </w:rPr>
      </w:pPr>
      <w:r>
        <w:rPr>
          <w:sz w:val="30"/>
          <w:szCs w:val="30"/>
          <w:lang w:val="ru-RU"/>
        </w:rPr>
        <w:t xml:space="preserve">1.2. </w:t>
      </w:r>
      <w:r w:rsidR="00DC0FCB">
        <w:rPr>
          <w:sz w:val="30"/>
          <w:szCs w:val="30"/>
          <w:lang w:val="ru-RU"/>
        </w:rPr>
        <w:t>в таблице 1</w:t>
      </w:r>
      <w:r w:rsidR="00FE5550">
        <w:rPr>
          <w:sz w:val="30"/>
          <w:szCs w:val="30"/>
          <w:lang w:val="ru-RU"/>
        </w:rPr>
        <w:t>:</w:t>
      </w:r>
    </w:p>
    <w:p w:rsidR="00942FD0" w:rsidRDefault="001074CA" w:rsidP="00DC0FCB">
      <w:pPr>
        <w:pStyle w:val="a6"/>
        <w:tabs>
          <w:tab w:val="left" w:pos="0"/>
          <w:tab w:val="left" w:pos="709"/>
          <w:tab w:val="left" w:pos="1134"/>
        </w:tabs>
        <w:ind w:firstLine="709"/>
        <w:rPr>
          <w:sz w:val="30"/>
          <w:szCs w:val="30"/>
          <w:lang w:val="ru-RU"/>
        </w:rPr>
      </w:pPr>
      <w:r>
        <w:rPr>
          <w:sz w:val="30"/>
          <w:szCs w:val="30"/>
          <w:lang w:val="ru-RU"/>
        </w:rPr>
        <w:t>позицию</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7512"/>
        <w:gridCol w:w="1134"/>
      </w:tblGrid>
      <w:tr w:rsidR="00C50FB3" w:rsidRPr="00530E92" w:rsidTr="00BC1775">
        <w:tc>
          <w:tcPr>
            <w:tcW w:w="993" w:type="dxa"/>
          </w:tcPr>
          <w:p w:rsidR="00C50FB3" w:rsidRPr="000144C5" w:rsidRDefault="00C50FB3" w:rsidP="001074CA">
            <w:pPr>
              <w:rPr>
                <w:color w:val="000000"/>
                <w:sz w:val="26"/>
                <w:szCs w:val="26"/>
              </w:rPr>
            </w:pPr>
            <w:r>
              <w:rPr>
                <w:color w:val="000000"/>
                <w:sz w:val="26"/>
                <w:szCs w:val="26"/>
              </w:rPr>
              <w:t>«</w:t>
            </w:r>
            <w:r w:rsidRPr="000144C5">
              <w:rPr>
                <w:color w:val="000000"/>
                <w:sz w:val="26"/>
                <w:szCs w:val="26"/>
              </w:rPr>
              <w:t>1092</w:t>
            </w:r>
          </w:p>
        </w:tc>
        <w:tc>
          <w:tcPr>
            <w:tcW w:w="7512" w:type="dxa"/>
          </w:tcPr>
          <w:p w:rsidR="00C50FB3" w:rsidRPr="000144C5" w:rsidRDefault="00C50FB3" w:rsidP="00267F50">
            <w:pPr>
              <w:ind w:firstLineChars="467" w:firstLine="1214"/>
              <w:jc w:val="both"/>
              <w:rPr>
                <w:color w:val="000000"/>
                <w:sz w:val="26"/>
                <w:szCs w:val="26"/>
              </w:rPr>
            </w:pPr>
            <w:r w:rsidRPr="000144C5">
              <w:rPr>
                <w:color w:val="000000"/>
                <w:sz w:val="26"/>
                <w:szCs w:val="26"/>
              </w:rPr>
              <w:t>Физкультура и спорт</w:t>
            </w:r>
          </w:p>
        </w:tc>
        <w:tc>
          <w:tcPr>
            <w:tcW w:w="1134" w:type="dxa"/>
          </w:tcPr>
          <w:p w:rsidR="00C50FB3" w:rsidRPr="000144C5" w:rsidRDefault="00C50FB3" w:rsidP="001074CA">
            <w:pPr>
              <w:jc w:val="center"/>
              <w:rPr>
                <w:color w:val="000000"/>
                <w:sz w:val="26"/>
                <w:szCs w:val="26"/>
              </w:rPr>
            </w:pPr>
            <w:r w:rsidRPr="000144C5">
              <w:rPr>
                <w:color w:val="000000"/>
                <w:sz w:val="26"/>
                <w:szCs w:val="26"/>
              </w:rPr>
              <w:t>1.9*</w:t>
            </w:r>
            <w:r>
              <w:rPr>
                <w:color w:val="000000"/>
                <w:sz w:val="26"/>
                <w:szCs w:val="26"/>
              </w:rPr>
              <w:t>»</w:t>
            </w:r>
          </w:p>
        </w:tc>
      </w:tr>
    </w:tbl>
    <w:p w:rsidR="0027444A" w:rsidRDefault="00DC0FCB" w:rsidP="00446488">
      <w:pPr>
        <w:rPr>
          <w:sz w:val="30"/>
          <w:lang w:val="be-BY"/>
        </w:rPr>
      </w:pPr>
      <w:r>
        <w:rPr>
          <w:sz w:val="30"/>
          <w:lang w:val="be-BY"/>
        </w:rPr>
        <w:t>заменить позицией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7512"/>
        <w:gridCol w:w="1134"/>
      </w:tblGrid>
      <w:tr w:rsidR="001074CA" w:rsidRPr="00530E92" w:rsidTr="00BC1775">
        <w:tc>
          <w:tcPr>
            <w:tcW w:w="993" w:type="dxa"/>
          </w:tcPr>
          <w:p w:rsidR="001074CA" w:rsidRPr="000144C5" w:rsidRDefault="003B0F8D" w:rsidP="001074CA">
            <w:pPr>
              <w:rPr>
                <w:color w:val="000000"/>
                <w:sz w:val="26"/>
                <w:szCs w:val="26"/>
              </w:rPr>
            </w:pPr>
            <w:r>
              <w:rPr>
                <w:color w:val="000000"/>
                <w:sz w:val="26"/>
                <w:szCs w:val="26"/>
              </w:rPr>
              <w:t>«</w:t>
            </w:r>
            <w:r w:rsidR="001074CA" w:rsidRPr="000144C5">
              <w:rPr>
                <w:color w:val="000000"/>
                <w:sz w:val="26"/>
                <w:szCs w:val="26"/>
              </w:rPr>
              <w:t>1092</w:t>
            </w:r>
          </w:p>
        </w:tc>
        <w:tc>
          <w:tcPr>
            <w:tcW w:w="7512" w:type="dxa"/>
          </w:tcPr>
          <w:p w:rsidR="001074CA" w:rsidRPr="000144C5" w:rsidRDefault="001074CA" w:rsidP="00267F50">
            <w:pPr>
              <w:ind w:firstLineChars="467" w:firstLine="1214"/>
              <w:jc w:val="both"/>
              <w:rPr>
                <w:color w:val="000000"/>
                <w:sz w:val="26"/>
                <w:szCs w:val="26"/>
              </w:rPr>
            </w:pPr>
            <w:r w:rsidRPr="000144C5">
              <w:rPr>
                <w:color w:val="000000"/>
                <w:sz w:val="26"/>
                <w:szCs w:val="26"/>
              </w:rPr>
              <w:t>Физ</w:t>
            </w:r>
            <w:r>
              <w:rPr>
                <w:color w:val="000000"/>
                <w:sz w:val="26"/>
                <w:szCs w:val="26"/>
              </w:rPr>
              <w:t xml:space="preserve">ическая </w:t>
            </w:r>
            <w:r w:rsidRPr="000144C5">
              <w:rPr>
                <w:color w:val="000000"/>
                <w:sz w:val="26"/>
                <w:szCs w:val="26"/>
              </w:rPr>
              <w:t>культура и спорт</w:t>
            </w:r>
          </w:p>
        </w:tc>
        <w:tc>
          <w:tcPr>
            <w:tcW w:w="1134" w:type="dxa"/>
          </w:tcPr>
          <w:p w:rsidR="001074CA" w:rsidRPr="000144C5" w:rsidRDefault="001074CA" w:rsidP="001074CA">
            <w:pPr>
              <w:jc w:val="center"/>
              <w:rPr>
                <w:color w:val="000000"/>
                <w:sz w:val="26"/>
                <w:szCs w:val="26"/>
              </w:rPr>
            </w:pPr>
            <w:r w:rsidRPr="000144C5">
              <w:rPr>
                <w:color w:val="000000"/>
                <w:sz w:val="26"/>
                <w:szCs w:val="26"/>
              </w:rPr>
              <w:t>1.9*</w:t>
            </w:r>
            <w:r w:rsidR="003B0F8D">
              <w:rPr>
                <w:color w:val="000000"/>
                <w:sz w:val="26"/>
                <w:szCs w:val="26"/>
              </w:rPr>
              <w:t>»</w:t>
            </w:r>
            <w:r w:rsidR="00FE5550">
              <w:rPr>
                <w:color w:val="000000"/>
                <w:sz w:val="26"/>
                <w:szCs w:val="26"/>
              </w:rPr>
              <w:t>;</w:t>
            </w:r>
          </w:p>
        </w:tc>
      </w:tr>
    </w:tbl>
    <w:p w:rsidR="0062765A" w:rsidRDefault="001074CA" w:rsidP="001074CA">
      <w:pPr>
        <w:tabs>
          <w:tab w:val="left" w:pos="284"/>
          <w:tab w:val="left" w:pos="567"/>
        </w:tabs>
        <w:ind w:firstLine="709"/>
        <w:jc w:val="both"/>
        <w:rPr>
          <w:sz w:val="30"/>
          <w:lang w:val="be-BY"/>
        </w:rPr>
      </w:pPr>
      <w:r>
        <w:rPr>
          <w:sz w:val="30"/>
          <w:lang w:val="be-BY"/>
        </w:rPr>
        <w:t>позицию</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7512"/>
        <w:gridCol w:w="1134"/>
      </w:tblGrid>
      <w:tr w:rsidR="00BC1775" w:rsidRPr="00530E92" w:rsidTr="00BC1775">
        <w:tc>
          <w:tcPr>
            <w:tcW w:w="993" w:type="dxa"/>
          </w:tcPr>
          <w:p w:rsidR="00BC1775" w:rsidRPr="000144C5" w:rsidRDefault="00BC1775" w:rsidP="001074CA">
            <w:pPr>
              <w:rPr>
                <w:color w:val="000000"/>
                <w:sz w:val="26"/>
                <w:szCs w:val="26"/>
              </w:rPr>
            </w:pPr>
            <w:r>
              <w:rPr>
                <w:color w:val="000000"/>
                <w:sz w:val="26"/>
                <w:szCs w:val="26"/>
              </w:rPr>
              <w:t>«209</w:t>
            </w:r>
          </w:p>
        </w:tc>
        <w:tc>
          <w:tcPr>
            <w:tcW w:w="7512" w:type="dxa"/>
          </w:tcPr>
          <w:p w:rsidR="00BC1775" w:rsidRPr="00A96B60" w:rsidRDefault="00BC1775" w:rsidP="00267F50">
            <w:pPr>
              <w:ind w:firstLineChars="300" w:firstLine="780"/>
              <w:jc w:val="both"/>
              <w:rPr>
                <w:color w:val="000000"/>
                <w:sz w:val="26"/>
                <w:szCs w:val="26"/>
              </w:rPr>
            </w:pPr>
            <w:r w:rsidRPr="00A96B60">
              <w:rPr>
                <w:color w:val="000000"/>
                <w:sz w:val="26"/>
                <w:szCs w:val="26"/>
              </w:rPr>
              <w:t>Транспорт, почтовая и курьерская деятельность</w:t>
            </w:r>
          </w:p>
        </w:tc>
        <w:tc>
          <w:tcPr>
            <w:tcW w:w="1134" w:type="dxa"/>
          </w:tcPr>
          <w:p w:rsidR="00BC1775" w:rsidRPr="00A96B60" w:rsidRDefault="00BC1775" w:rsidP="001074CA">
            <w:pPr>
              <w:jc w:val="center"/>
              <w:rPr>
                <w:color w:val="000000"/>
                <w:sz w:val="26"/>
                <w:szCs w:val="26"/>
              </w:rPr>
            </w:pPr>
            <w:r w:rsidRPr="00A96B60">
              <w:rPr>
                <w:color w:val="000000"/>
                <w:sz w:val="26"/>
                <w:szCs w:val="26"/>
              </w:rPr>
              <w:t>2.4.4</w:t>
            </w:r>
            <w:r>
              <w:rPr>
                <w:color w:val="000000"/>
                <w:sz w:val="26"/>
                <w:szCs w:val="26"/>
              </w:rPr>
              <w:t>»</w:t>
            </w:r>
          </w:p>
        </w:tc>
      </w:tr>
    </w:tbl>
    <w:p w:rsidR="001074CA" w:rsidRDefault="00DC0FCB" w:rsidP="00DC0FCB">
      <w:pPr>
        <w:rPr>
          <w:sz w:val="30"/>
          <w:lang w:val="be-BY"/>
        </w:rPr>
      </w:pPr>
      <w:r>
        <w:rPr>
          <w:sz w:val="30"/>
          <w:lang w:val="be-BY"/>
        </w:rPr>
        <w:t>заменить позицией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7512"/>
        <w:gridCol w:w="1134"/>
      </w:tblGrid>
      <w:tr w:rsidR="001074CA" w:rsidRPr="00530E92" w:rsidTr="00BC1775">
        <w:tc>
          <w:tcPr>
            <w:tcW w:w="993" w:type="dxa"/>
          </w:tcPr>
          <w:p w:rsidR="001074CA" w:rsidRPr="000144C5" w:rsidRDefault="003B0F8D" w:rsidP="001074CA">
            <w:pPr>
              <w:rPr>
                <w:color w:val="000000"/>
                <w:sz w:val="26"/>
                <w:szCs w:val="26"/>
              </w:rPr>
            </w:pPr>
            <w:r>
              <w:rPr>
                <w:color w:val="000000"/>
                <w:sz w:val="26"/>
                <w:szCs w:val="26"/>
              </w:rPr>
              <w:t>«</w:t>
            </w:r>
            <w:r w:rsidR="001074CA">
              <w:rPr>
                <w:color w:val="000000"/>
                <w:sz w:val="26"/>
                <w:szCs w:val="26"/>
              </w:rPr>
              <w:t>209</w:t>
            </w:r>
          </w:p>
        </w:tc>
        <w:tc>
          <w:tcPr>
            <w:tcW w:w="7512" w:type="dxa"/>
          </w:tcPr>
          <w:p w:rsidR="001074CA" w:rsidRPr="00A96B60" w:rsidRDefault="001074CA" w:rsidP="00267F50">
            <w:pPr>
              <w:ind w:firstLineChars="300" w:firstLine="780"/>
              <w:jc w:val="both"/>
              <w:rPr>
                <w:color w:val="000000"/>
                <w:sz w:val="26"/>
                <w:szCs w:val="26"/>
              </w:rPr>
            </w:pPr>
            <w:r w:rsidRPr="00A96B60">
              <w:rPr>
                <w:color w:val="000000"/>
                <w:sz w:val="26"/>
                <w:szCs w:val="26"/>
              </w:rPr>
              <w:t>Транспорт</w:t>
            </w:r>
          </w:p>
        </w:tc>
        <w:tc>
          <w:tcPr>
            <w:tcW w:w="1134" w:type="dxa"/>
          </w:tcPr>
          <w:p w:rsidR="001074CA" w:rsidRPr="00A96B60" w:rsidRDefault="001074CA" w:rsidP="00A60363">
            <w:pPr>
              <w:jc w:val="center"/>
              <w:rPr>
                <w:color w:val="000000"/>
                <w:sz w:val="26"/>
                <w:szCs w:val="26"/>
              </w:rPr>
            </w:pPr>
            <w:r w:rsidRPr="00A96B60">
              <w:rPr>
                <w:color w:val="000000"/>
                <w:sz w:val="26"/>
                <w:szCs w:val="26"/>
              </w:rPr>
              <w:t>2.4.4</w:t>
            </w:r>
            <w:r w:rsidR="003B0F8D">
              <w:rPr>
                <w:color w:val="000000"/>
                <w:sz w:val="26"/>
                <w:szCs w:val="26"/>
              </w:rPr>
              <w:t>»</w:t>
            </w:r>
            <w:r w:rsidR="00FE5550">
              <w:rPr>
                <w:color w:val="000000"/>
                <w:sz w:val="26"/>
                <w:szCs w:val="26"/>
              </w:rPr>
              <w:t>;</w:t>
            </w:r>
          </w:p>
        </w:tc>
      </w:tr>
    </w:tbl>
    <w:p w:rsidR="00643DDF" w:rsidRDefault="001074CA" w:rsidP="001074CA">
      <w:pPr>
        <w:tabs>
          <w:tab w:val="left" w:pos="284"/>
          <w:tab w:val="left" w:pos="567"/>
        </w:tabs>
        <w:ind w:firstLine="709"/>
        <w:jc w:val="both"/>
        <w:rPr>
          <w:sz w:val="30"/>
          <w:lang w:val="be-BY"/>
        </w:rPr>
      </w:pPr>
      <w:r>
        <w:rPr>
          <w:sz w:val="30"/>
          <w:lang w:val="be-BY"/>
        </w:rPr>
        <w:t>позици</w:t>
      </w:r>
      <w:r w:rsidR="003B0F8D">
        <w:rPr>
          <w:sz w:val="30"/>
          <w:lang w:val="be-BY"/>
        </w:rPr>
        <w:t>и</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7512"/>
        <w:gridCol w:w="1134"/>
      </w:tblGrid>
      <w:tr w:rsidR="001074CA" w:rsidRPr="00A96B60" w:rsidTr="004A5046">
        <w:trPr>
          <w:trHeight w:val="390"/>
        </w:trPr>
        <w:tc>
          <w:tcPr>
            <w:tcW w:w="1008" w:type="dxa"/>
            <w:shd w:val="clear" w:color="auto" w:fill="auto"/>
            <w:hideMark/>
          </w:tcPr>
          <w:p w:rsidR="001074CA" w:rsidRPr="009F6702" w:rsidRDefault="003B0F8D" w:rsidP="001074CA">
            <w:pPr>
              <w:rPr>
                <w:color w:val="000000"/>
                <w:sz w:val="26"/>
                <w:szCs w:val="26"/>
                <w:lang w:val="be-BY"/>
              </w:rPr>
            </w:pPr>
            <w:r>
              <w:rPr>
                <w:color w:val="000000"/>
                <w:sz w:val="26"/>
                <w:szCs w:val="26"/>
              </w:rPr>
              <w:t>«</w:t>
            </w:r>
            <w:r w:rsidR="001074CA" w:rsidRPr="00A96B60">
              <w:rPr>
                <w:color w:val="000000"/>
                <w:sz w:val="26"/>
                <w:szCs w:val="26"/>
              </w:rPr>
              <w:t>20</w:t>
            </w:r>
            <w:r w:rsidR="001074CA">
              <w:rPr>
                <w:color w:val="000000"/>
                <w:sz w:val="26"/>
                <w:szCs w:val="26"/>
              </w:rPr>
              <w:t>9</w:t>
            </w:r>
            <w:r w:rsidR="009F6702">
              <w:rPr>
                <w:color w:val="000000"/>
                <w:sz w:val="26"/>
                <w:szCs w:val="26"/>
                <w:lang w:val="be-BY"/>
              </w:rPr>
              <w:t>1</w:t>
            </w:r>
          </w:p>
        </w:tc>
        <w:tc>
          <w:tcPr>
            <w:tcW w:w="7512" w:type="dxa"/>
            <w:shd w:val="clear" w:color="auto" w:fill="auto"/>
            <w:hideMark/>
          </w:tcPr>
          <w:p w:rsidR="001074CA" w:rsidRPr="00A96B60" w:rsidRDefault="008F764C" w:rsidP="00267F50">
            <w:pPr>
              <w:ind w:firstLineChars="467" w:firstLine="1214"/>
              <w:jc w:val="both"/>
              <w:rPr>
                <w:color w:val="000000"/>
                <w:sz w:val="26"/>
                <w:szCs w:val="26"/>
              </w:rPr>
            </w:pPr>
            <w:r w:rsidRPr="00A96B60">
              <w:rPr>
                <w:color w:val="000000"/>
                <w:sz w:val="26"/>
                <w:szCs w:val="26"/>
              </w:rPr>
              <w:t>Транспорт</w:t>
            </w:r>
          </w:p>
        </w:tc>
        <w:tc>
          <w:tcPr>
            <w:tcW w:w="1134" w:type="dxa"/>
            <w:shd w:val="clear" w:color="auto" w:fill="auto"/>
            <w:hideMark/>
          </w:tcPr>
          <w:p w:rsidR="001074CA" w:rsidRPr="00A96B60" w:rsidRDefault="001074CA" w:rsidP="001074CA">
            <w:pPr>
              <w:jc w:val="center"/>
              <w:rPr>
                <w:color w:val="000000"/>
                <w:sz w:val="26"/>
                <w:szCs w:val="26"/>
              </w:rPr>
            </w:pPr>
            <w:r w:rsidRPr="00A96B60">
              <w:rPr>
                <w:color w:val="000000"/>
                <w:sz w:val="26"/>
                <w:szCs w:val="26"/>
              </w:rPr>
              <w:t>2.4.4*</w:t>
            </w:r>
          </w:p>
        </w:tc>
      </w:tr>
      <w:tr w:rsidR="003B0F8D" w:rsidRPr="00A96B60" w:rsidTr="003B0F8D">
        <w:trPr>
          <w:trHeight w:val="39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3B0F8D" w:rsidRPr="00A96B60" w:rsidRDefault="003B0F8D" w:rsidP="0073327A">
            <w:pPr>
              <w:rPr>
                <w:color w:val="000000"/>
                <w:sz w:val="26"/>
                <w:szCs w:val="26"/>
              </w:rPr>
            </w:pPr>
            <w:r w:rsidRPr="00A96B60">
              <w:rPr>
                <w:color w:val="000000"/>
                <w:sz w:val="26"/>
                <w:szCs w:val="26"/>
              </w:rPr>
              <w:t>20</w:t>
            </w:r>
            <w:r>
              <w:rPr>
                <w:color w:val="000000"/>
                <w:sz w:val="26"/>
                <w:szCs w:val="26"/>
              </w:rPr>
              <w:t>9</w:t>
            </w:r>
            <w:r w:rsidRPr="00A96B60">
              <w:rPr>
                <w:color w:val="000000"/>
                <w:sz w:val="26"/>
                <w:szCs w:val="26"/>
              </w:rPr>
              <w:t>2</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3B0F8D" w:rsidRPr="00A96B60" w:rsidRDefault="003B0F8D" w:rsidP="00267F50">
            <w:pPr>
              <w:ind w:firstLineChars="467" w:firstLine="1214"/>
              <w:jc w:val="both"/>
              <w:rPr>
                <w:color w:val="000000"/>
                <w:sz w:val="26"/>
                <w:szCs w:val="26"/>
              </w:rPr>
            </w:pPr>
            <w:r>
              <w:rPr>
                <w:color w:val="000000"/>
                <w:sz w:val="26"/>
                <w:szCs w:val="26"/>
              </w:rPr>
              <w:t>П</w:t>
            </w:r>
            <w:r w:rsidRPr="00A96B60">
              <w:rPr>
                <w:color w:val="000000"/>
                <w:sz w:val="26"/>
                <w:szCs w:val="26"/>
              </w:rPr>
              <w:t>очтовая и курьерская деятельность</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B0F8D" w:rsidRPr="00A96B60" w:rsidRDefault="003B0F8D" w:rsidP="0073327A">
            <w:pPr>
              <w:jc w:val="center"/>
              <w:rPr>
                <w:color w:val="000000"/>
                <w:sz w:val="26"/>
                <w:szCs w:val="26"/>
              </w:rPr>
            </w:pPr>
            <w:r w:rsidRPr="00A96B60">
              <w:rPr>
                <w:color w:val="000000"/>
                <w:sz w:val="26"/>
                <w:szCs w:val="26"/>
              </w:rPr>
              <w:t>2.4.4*</w:t>
            </w:r>
            <w:r>
              <w:rPr>
                <w:color w:val="000000"/>
                <w:sz w:val="26"/>
                <w:szCs w:val="26"/>
              </w:rPr>
              <w:t>»</w:t>
            </w:r>
          </w:p>
        </w:tc>
      </w:tr>
    </w:tbl>
    <w:p w:rsidR="0062765A" w:rsidRDefault="008F764C" w:rsidP="00DC0FCB">
      <w:pPr>
        <w:rPr>
          <w:sz w:val="30"/>
          <w:lang w:val="be-BY"/>
        </w:rPr>
      </w:pPr>
      <w:r>
        <w:rPr>
          <w:sz w:val="30"/>
          <w:lang w:val="be-BY"/>
        </w:rPr>
        <w:t>исключить</w:t>
      </w:r>
      <w:r w:rsidR="00FE5550">
        <w:rPr>
          <w:sz w:val="30"/>
          <w:lang w:val="be-BY"/>
        </w:rPr>
        <w:t>;</w:t>
      </w:r>
    </w:p>
    <w:p w:rsidR="005C1523" w:rsidRDefault="005C1523" w:rsidP="00FE5550">
      <w:pPr>
        <w:tabs>
          <w:tab w:val="left" w:pos="284"/>
          <w:tab w:val="left" w:pos="567"/>
        </w:tabs>
        <w:ind w:firstLine="709"/>
        <w:jc w:val="both"/>
        <w:rPr>
          <w:sz w:val="30"/>
          <w:lang w:val="be-BY"/>
        </w:rPr>
      </w:pPr>
    </w:p>
    <w:p w:rsidR="008F764C" w:rsidRDefault="008F764C" w:rsidP="00FE5550">
      <w:pPr>
        <w:tabs>
          <w:tab w:val="left" w:pos="284"/>
          <w:tab w:val="left" w:pos="567"/>
        </w:tabs>
        <w:ind w:firstLine="709"/>
        <w:jc w:val="both"/>
        <w:rPr>
          <w:sz w:val="30"/>
          <w:lang w:val="be-BY"/>
        </w:rPr>
      </w:pPr>
      <w:r>
        <w:rPr>
          <w:sz w:val="30"/>
          <w:lang w:val="be-BY"/>
        </w:rPr>
        <w:lastRenderedPageBreak/>
        <w:t>после позиции</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7512"/>
        <w:gridCol w:w="1134"/>
      </w:tblGrid>
      <w:tr w:rsidR="008F764C" w:rsidRPr="00A96B60" w:rsidTr="008F764C">
        <w:trPr>
          <w:trHeight w:val="390"/>
        </w:trPr>
        <w:tc>
          <w:tcPr>
            <w:tcW w:w="1008" w:type="dxa"/>
            <w:shd w:val="clear" w:color="auto" w:fill="auto"/>
            <w:hideMark/>
          </w:tcPr>
          <w:p w:rsidR="008F764C" w:rsidRPr="00A96B60" w:rsidRDefault="003B0F8D" w:rsidP="00B70A05">
            <w:pPr>
              <w:rPr>
                <w:color w:val="000000"/>
                <w:sz w:val="26"/>
                <w:szCs w:val="26"/>
              </w:rPr>
            </w:pPr>
            <w:r>
              <w:rPr>
                <w:color w:val="000000"/>
                <w:sz w:val="26"/>
                <w:szCs w:val="26"/>
              </w:rPr>
              <w:t>«</w:t>
            </w:r>
            <w:r w:rsidR="008F764C" w:rsidRPr="00A96B60">
              <w:rPr>
                <w:color w:val="000000"/>
                <w:sz w:val="26"/>
                <w:szCs w:val="26"/>
              </w:rPr>
              <w:t>2</w:t>
            </w:r>
            <w:r w:rsidR="008F764C">
              <w:rPr>
                <w:color w:val="000000"/>
                <w:sz w:val="26"/>
                <w:szCs w:val="26"/>
              </w:rPr>
              <w:t>20</w:t>
            </w:r>
          </w:p>
        </w:tc>
        <w:tc>
          <w:tcPr>
            <w:tcW w:w="7512" w:type="dxa"/>
            <w:shd w:val="clear" w:color="auto" w:fill="auto"/>
            <w:hideMark/>
          </w:tcPr>
          <w:p w:rsidR="008F764C" w:rsidRPr="00A96B60" w:rsidRDefault="008F764C" w:rsidP="00267F50">
            <w:pPr>
              <w:ind w:firstLineChars="300" w:firstLine="780"/>
              <w:jc w:val="both"/>
              <w:rPr>
                <w:color w:val="000000"/>
                <w:sz w:val="26"/>
                <w:szCs w:val="26"/>
              </w:rPr>
            </w:pPr>
            <w:r>
              <w:rPr>
                <w:color w:val="000000"/>
                <w:sz w:val="26"/>
                <w:szCs w:val="26"/>
              </w:rPr>
              <w:t>Материальные ресурсы</w:t>
            </w:r>
          </w:p>
        </w:tc>
        <w:tc>
          <w:tcPr>
            <w:tcW w:w="1134" w:type="dxa"/>
            <w:shd w:val="clear" w:color="auto" w:fill="auto"/>
            <w:hideMark/>
          </w:tcPr>
          <w:p w:rsidR="008F764C" w:rsidRPr="00A96B60" w:rsidRDefault="008F764C" w:rsidP="00B70A05">
            <w:pPr>
              <w:jc w:val="center"/>
              <w:rPr>
                <w:color w:val="000000"/>
                <w:sz w:val="26"/>
                <w:szCs w:val="26"/>
              </w:rPr>
            </w:pPr>
            <w:r w:rsidRPr="00A96B60">
              <w:rPr>
                <w:color w:val="000000"/>
                <w:sz w:val="26"/>
                <w:szCs w:val="26"/>
              </w:rPr>
              <w:t>2.</w:t>
            </w:r>
            <w:r w:rsidRPr="000C4C6A">
              <w:rPr>
                <w:color w:val="000000"/>
                <w:sz w:val="26"/>
                <w:szCs w:val="26"/>
              </w:rPr>
              <w:t>4</w:t>
            </w:r>
            <w:r w:rsidRPr="00A96B60">
              <w:rPr>
                <w:color w:val="000000"/>
                <w:sz w:val="26"/>
                <w:szCs w:val="26"/>
              </w:rPr>
              <w:t>*</w:t>
            </w:r>
            <w:r w:rsidR="003B0F8D">
              <w:rPr>
                <w:color w:val="000000"/>
                <w:sz w:val="26"/>
                <w:szCs w:val="26"/>
              </w:rPr>
              <w:t>»</w:t>
            </w:r>
          </w:p>
        </w:tc>
      </w:tr>
    </w:tbl>
    <w:p w:rsidR="008F764C" w:rsidRDefault="008F764C" w:rsidP="008F764C">
      <w:pPr>
        <w:tabs>
          <w:tab w:val="left" w:pos="284"/>
          <w:tab w:val="left" w:pos="567"/>
        </w:tabs>
        <w:jc w:val="both"/>
        <w:rPr>
          <w:sz w:val="30"/>
          <w:lang w:val="be-BY"/>
        </w:rPr>
      </w:pPr>
      <w:r>
        <w:rPr>
          <w:sz w:val="30"/>
          <w:lang w:val="be-BY"/>
        </w:rPr>
        <w:t>дополнить позициями</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7512"/>
        <w:gridCol w:w="1134"/>
      </w:tblGrid>
      <w:tr w:rsidR="008F764C" w:rsidRPr="00A96B60" w:rsidTr="00B70A05">
        <w:trPr>
          <w:trHeight w:val="390"/>
        </w:trPr>
        <w:tc>
          <w:tcPr>
            <w:tcW w:w="1008" w:type="dxa"/>
            <w:shd w:val="clear" w:color="auto" w:fill="auto"/>
            <w:hideMark/>
          </w:tcPr>
          <w:p w:rsidR="008F764C" w:rsidRPr="00A96B60" w:rsidRDefault="003B0F8D" w:rsidP="00B70A05">
            <w:pPr>
              <w:rPr>
                <w:color w:val="000000"/>
                <w:sz w:val="26"/>
                <w:szCs w:val="26"/>
              </w:rPr>
            </w:pPr>
            <w:r>
              <w:rPr>
                <w:color w:val="000000"/>
                <w:sz w:val="26"/>
                <w:szCs w:val="26"/>
              </w:rPr>
              <w:t>«</w:t>
            </w:r>
            <w:r w:rsidR="008F764C" w:rsidRPr="00A96B60">
              <w:rPr>
                <w:color w:val="000000"/>
                <w:sz w:val="26"/>
                <w:szCs w:val="26"/>
              </w:rPr>
              <w:t>2</w:t>
            </w:r>
            <w:r w:rsidR="008F764C">
              <w:rPr>
                <w:color w:val="000000"/>
                <w:sz w:val="26"/>
                <w:szCs w:val="26"/>
              </w:rPr>
              <w:t>21</w:t>
            </w:r>
          </w:p>
        </w:tc>
        <w:tc>
          <w:tcPr>
            <w:tcW w:w="7512" w:type="dxa"/>
            <w:shd w:val="clear" w:color="auto" w:fill="auto"/>
            <w:hideMark/>
          </w:tcPr>
          <w:p w:rsidR="008F764C" w:rsidRPr="00A96B60" w:rsidRDefault="008F764C" w:rsidP="00190752">
            <w:pPr>
              <w:ind w:left="742"/>
              <w:jc w:val="both"/>
              <w:rPr>
                <w:color w:val="000000"/>
                <w:sz w:val="26"/>
                <w:szCs w:val="26"/>
              </w:rPr>
            </w:pPr>
            <w:r w:rsidRPr="008F764C">
              <w:rPr>
                <w:color w:val="000000"/>
                <w:sz w:val="26"/>
                <w:szCs w:val="26"/>
              </w:rPr>
              <w:t>Теле</w:t>
            </w:r>
            <w:r w:rsidR="00FE5550">
              <w:rPr>
                <w:color w:val="000000"/>
                <w:sz w:val="26"/>
                <w:szCs w:val="26"/>
              </w:rPr>
              <w:t>коммуникационная деятельность, п</w:t>
            </w:r>
            <w:r w:rsidRPr="008F764C">
              <w:rPr>
                <w:color w:val="000000"/>
                <w:sz w:val="26"/>
                <w:szCs w:val="26"/>
              </w:rPr>
              <w:t xml:space="preserve">очтовая и </w:t>
            </w:r>
            <w:r w:rsidR="00B4282A">
              <w:rPr>
                <w:color w:val="000000"/>
                <w:sz w:val="26"/>
                <w:szCs w:val="26"/>
              </w:rPr>
              <w:br/>
            </w:r>
            <w:r w:rsidRPr="008F764C">
              <w:rPr>
                <w:color w:val="000000"/>
                <w:sz w:val="26"/>
                <w:szCs w:val="26"/>
              </w:rPr>
              <w:t>курьерская деятельность</w:t>
            </w:r>
          </w:p>
        </w:tc>
        <w:tc>
          <w:tcPr>
            <w:tcW w:w="1134" w:type="dxa"/>
            <w:shd w:val="clear" w:color="auto" w:fill="auto"/>
            <w:hideMark/>
          </w:tcPr>
          <w:p w:rsidR="00893889" w:rsidRPr="007243E2" w:rsidRDefault="007243E2" w:rsidP="00B70A05">
            <w:pPr>
              <w:jc w:val="center"/>
              <w:rPr>
                <w:color w:val="000000"/>
                <w:sz w:val="26"/>
                <w:szCs w:val="26"/>
                <w:lang w:val="be-BY"/>
              </w:rPr>
            </w:pPr>
            <w:r>
              <w:rPr>
                <w:color w:val="000000"/>
                <w:sz w:val="26"/>
                <w:szCs w:val="26"/>
                <w:lang w:val="be-BY"/>
              </w:rPr>
              <w:t>2.3*</w:t>
            </w:r>
          </w:p>
        </w:tc>
      </w:tr>
      <w:tr w:rsidR="007243E2" w:rsidRPr="00A96B60" w:rsidTr="008F764C">
        <w:trPr>
          <w:trHeight w:val="39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7243E2" w:rsidRPr="00A96B60" w:rsidRDefault="007243E2" w:rsidP="00B70A05">
            <w:pPr>
              <w:rPr>
                <w:color w:val="000000"/>
                <w:sz w:val="26"/>
                <w:szCs w:val="26"/>
              </w:rPr>
            </w:pPr>
            <w:r w:rsidRPr="00A96B60">
              <w:rPr>
                <w:color w:val="000000"/>
                <w:sz w:val="26"/>
                <w:szCs w:val="26"/>
              </w:rPr>
              <w:t>2</w:t>
            </w:r>
            <w:r>
              <w:rPr>
                <w:color w:val="000000"/>
                <w:sz w:val="26"/>
                <w:szCs w:val="26"/>
              </w:rPr>
              <w:t>211</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7243E2" w:rsidRPr="00A96B60" w:rsidRDefault="007243E2" w:rsidP="00B4282A">
            <w:pPr>
              <w:ind w:firstLineChars="467" w:firstLine="1214"/>
              <w:rPr>
                <w:color w:val="000000"/>
                <w:sz w:val="26"/>
                <w:szCs w:val="26"/>
              </w:rPr>
            </w:pPr>
            <w:r w:rsidRPr="008F764C">
              <w:rPr>
                <w:color w:val="000000"/>
                <w:sz w:val="26"/>
                <w:szCs w:val="26"/>
              </w:rPr>
              <w:t>Телекоммуникационная деятельность</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243E2" w:rsidRPr="007243E2" w:rsidRDefault="005F2AA6" w:rsidP="007243E2">
            <w:pPr>
              <w:jc w:val="center"/>
              <w:rPr>
                <w:color w:val="000000"/>
                <w:sz w:val="26"/>
                <w:szCs w:val="26"/>
                <w:lang w:val="be-BY"/>
              </w:rPr>
            </w:pPr>
            <w:r>
              <w:rPr>
                <w:color w:val="000000"/>
                <w:sz w:val="26"/>
                <w:szCs w:val="26"/>
              </w:rPr>
              <w:t>2.3</w:t>
            </w:r>
            <w:r w:rsidR="007243E2" w:rsidRPr="00E71EF0">
              <w:rPr>
                <w:color w:val="000000"/>
                <w:sz w:val="26"/>
                <w:szCs w:val="26"/>
                <w:lang w:val="be-BY"/>
              </w:rPr>
              <w:t>*</w:t>
            </w:r>
          </w:p>
        </w:tc>
      </w:tr>
      <w:tr w:rsidR="007243E2" w:rsidRPr="00A96B60" w:rsidTr="008F764C">
        <w:trPr>
          <w:trHeight w:val="39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7243E2" w:rsidRPr="00A96B60" w:rsidRDefault="007243E2" w:rsidP="00B70A05">
            <w:pPr>
              <w:rPr>
                <w:color w:val="000000"/>
                <w:sz w:val="26"/>
                <w:szCs w:val="26"/>
              </w:rPr>
            </w:pPr>
            <w:r w:rsidRPr="00A96B60">
              <w:rPr>
                <w:color w:val="000000"/>
                <w:sz w:val="26"/>
                <w:szCs w:val="26"/>
              </w:rPr>
              <w:t>2</w:t>
            </w:r>
            <w:r>
              <w:rPr>
                <w:color w:val="000000"/>
                <w:sz w:val="26"/>
                <w:szCs w:val="26"/>
              </w:rPr>
              <w:t>212</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7243E2" w:rsidRPr="00A96B60" w:rsidRDefault="007243E2" w:rsidP="00267F50">
            <w:pPr>
              <w:ind w:firstLineChars="467" w:firstLine="1214"/>
              <w:jc w:val="both"/>
              <w:rPr>
                <w:color w:val="000000"/>
                <w:sz w:val="26"/>
                <w:szCs w:val="26"/>
              </w:rPr>
            </w:pPr>
            <w:r w:rsidRPr="008F764C">
              <w:rPr>
                <w:color w:val="000000"/>
                <w:sz w:val="26"/>
                <w:szCs w:val="26"/>
              </w:rPr>
              <w:t>Почтовая и курьерская деятельность</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243E2" w:rsidRPr="007243E2" w:rsidRDefault="007243E2" w:rsidP="007243E2">
            <w:pPr>
              <w:jc w:val="center"/>
              <w:rPr>
                <w:color w:val="000000"/>
                <w:sz w:val="26"/>
                <w:szCs w:val="26"/>
                <w:lang w:val="be-BY"/>
              </w:rPr>
            </w:pPr>
            <w:r w:rsidRPr="00E71EF0">
              <w:rPr>
                <w:color w:val="000000"/>
                <w:sz w:val="26"/>
                <w:szCs w:val="26"/>
                <w:lang w:val="be-BY"/>
              </w:rPr>
              <w:t>2.3*</w:t>
            </w:r>
            <w:r w:rsidR="003B0F8D">
              <w:rPr>
                <w:color w:val="000000"/>
                <w:sz w:val="26"/>
                <w:szCs w:val="26"/>
              </w:rPr>
              <w:t>»</w:t>
            </w:r>
            <w:r>
              <w:rPr>
                <w:color w:val="000000"/>
                <w:sz w:val="26"/>
                <w:szCs w:val="26"/>
                <w:lang w:val="be-BY"/>
              </w:rPr>
              <w:t>;</w:t>
            </w:r>
          </w:p>
        </w:tc>
      </w:tr>
    </w:tbl>
    <w:p w:rsidR="00DC0FCB" w:rsidRDefault="00DC0FCB" w:rsidP="00DC0FCB">
      <w:pPr>
        <w:tabs>
          <w:tab w:val="left" w:pos="284"/>
          <w:tab w:val="left" w:pos="567"/>
        </w:tabs>
        <w:ind w:firstLine="709"/>
        <w:jc w:val="both"/>
        <w:rPr>
          <w:sz w:val="30"/>
          <w:lang w:val="be-BY"/>
        </w:rPr>
      </w:pPr>
      <w:r>
        <w:rPr>
          <w:sz w:val="30"/>
          <w:lang w:val="be-BY"/>
        </w:rPr>
        <w:t>позицию</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7512"/>
        <w:gridCol w:w="1134"/>
      </w:tblGrid>
      <w:tr w:rsidR="00DC0FCB" w:rsidRPr="00A96B60" w:rsidTr="004A5046">
        <w:trPr>
          <w:trHeight w:val="390"/>
        </w:trPr>
        <w:tc>
          <w:tcPr>
            <w:tcW w:w="1008" w:type="dxa"/>
            <w:shd w:val="clear" w:color="auto" w:fill="auto"/>
            <w:hideMark/>
          </w:tcPr>
          <w:p w:rsidR="00DC0FCB" w:rsidRPr="00A96B60" w:rsidRDefault="003B0F8D" w:rsidP="005D5751">
            <w:pPr>
              <w:rPr>
                <w:color w:val="000000"/>
                <w:sz w:val="26"/>
                <w:szCs w:val="26"/>
              </w:rPr>
            </w:pPr>
            <w:r>
              <w:rPr>
                <w:color w:val="000000"/>
                <w:sz w:val="26"/>
                <w:szCs w:val="26"/>
              </w:rPr>
              <w:t>«</w:t>
            </w:r>
            <w:r w:rsidR="00DC0FCB" w:rsidRPr="00A96B60">
              <w:rPr>
                <w:color w:val="000000"/>
                <w:sz w:val="26"/>
                <w:szCs w:val="26"/>
              </w:rPr>
              <w:t>30</w:t>
            </w:r>
            <w:r w:rsidR="00DC0FCB">
              <w:rPr>
                <w:color w:val="000000"/>
                <w:sz w:val="26"/>
                <w:szCs w:val="26"/>
              </w:rPr>
              <w:t>6</w:t>
            </w:r>
          </w:p>
        </w:tc>
        <w:tc>
          <w:tcPr>
            <w:tcW w:w="7512" w:type="dxa"/>
            <w:shd w:val="clear" w:color="auto" w:fill="auto"/>
            <w:hideMark/>
          </w:tcPr>
          <w:p w:rsidR="00DC0FCB" w:rsidRPr="00A96B60" w:rsidRDefault="00DC0FCB" w:rsidP="00267F50">
            <w:pPr>
              <w:ind w:firstLineChars="300" w:firstLine="780"/>
              <w:jc w:val="both"/>
              <w:rPr>
                <w:color w:val="000000"/>
                <w:sz w:val="26"/>
                <w:szCs w:val="26"/>
              </w:rPr>
            </w:pPr>
            <w:r w:rsidRPr="00A96B60">
              <w:rPr>
                <w:color w:val="000000"/>
                <w:sz w:val="26"/>
                <w:szCs w:val="26"/>
              </w:rPr>
              <w:t>Информационное общество</w:t>
            </w:r>
          </w:p>
        </w:tc>
        <w:tc>
          <w:tcPr>
            <w:tcW w:w="1134" w:type="dxa"/>
            <w:shd w:val="clear" w:color="auto" w:fill="auto"/>
            <w:hideMark/>
          </w:tcPr>
          <w:p w:rsidR="00DC0FCB" w:rsidRPr="00A96B60" w:rsidRDefault="00DC0FCB" w:rsidP="005D5751">
            <w:pPr>
              <w:jc w:val="center"/>
              <w:rPr>
                <w:color w:val="000000"/>
                <w:sz w:val="26"/>
                <w:szCs w:val="26"/>
              </w:rPr>
            </w:pPr>
            <w:r w:rsidRPr="00A96B60">
              <w:rPr>
                <w:color w:val="000000"/>
                <w:sz w:val="26"/>
                <w:szCs w:val="26"/>
              </w:rPr>
              <w:t>3.3.3</w:t>
            </w:r>
            <w:r w:rsidR="003B0F8D">
              <w:rPr>
                <w:color w:val="000000"/>
                <w:sz w:val="26"/>
                <w:szCs w:val="26"/>
              </w:rPr>
              <w:t>»</w:t>
            </w:r>
          </w:p>
        </w:tc>
      </w:tr>
    </w:tbl>
    <w:p w:rsidR="00DC0FCB" w:rsidRDefault="00DC0FCB" w:rsidP="00DC0FCB">
      <w:pPr>
        <w:rPr>
          <w:sz w:val="30"/>
          <w:lang w:val="be-BY"/>
        </w:rPr>
      </w:pPr>
      <w:r>
        <w:rPr>
          <w:sz w:val="30"/>
          <w:lang w:val="be-BY"/>
        </w:rPr>
        <w:t>заменить позицией</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7512"/>
        <w:gridCol w:w="1134"/>
      </w:tblGrid>
      <w:tr w:rsidR="00DC0FCB" w:rsidRPr="00A96B60" w:rsidTr="004A5046">
        <w:trPr>
          <w:trHeight w:val="390"/>
        </w:trPr>
        <w:tc>
          <w:tcPr>
            <w:tcW w:w="1008" w:type="dxa"/>
            <w:shd w:val="clear" w:color="auto" w:fill="auto"/>
            <w:hideMark/>
          </w:tcPr>
          <w:p w:rsidR="00DC0FCB" w:rsidRPr="00A96B60" w:rsidRDefault="003B0F8D" w:rsidP="005D5751">
            <w:pPr>
              <w:rPr>
                <w:color w:val="000000"/>
                <w:sz w:val="26"/>
                <w:szCs w:val="26"/>
              </w:rPr>
            </w:pPr>
            <w:r>
              <w:rPr>
                <w:color w:val="000000"/>
                <w:sz w:val="26"/>
                <w:szCs w:val="26"/>
              </w:rPr>
              <w:t>«</w:t>
            </w:r>
            <w:r w:rsidR="00DC0FCB" w:rsidRPr="00A96B60">
              <w:rPr>
                <w:color w:val="000000"/>
                <w:sz w:val="26"/>
                <w:szCs w:val="26"/>
              </w:rPr>
              <w:t>30</w:t>
            </w:r>
            <w:r w:rsidR="00DC0FCB">
              <w:rPr>
                <w:color w:val="000000"/>
                <w:sz w:val="26"/>
                <w:szCs w:val="26"/>
              </w:rPr>
              <w:t>6</w:t>
            </w:r>
          </w:p>
        </w:tc>
        <w:tc>
          <w:tcPr>
            <w:tcW w:w="7512" w:type="dxa"/>
            <w:shd w:val="clear" w:color="auto" w:fill="auto"/>
            <w:hideMark/>
          </w:tcPr>
          <w:p w:rsidR="00DC0FCB" w:rsidRPr="00A96B60" w:rsidRDefault="00DC0FCB" w:rsidP="00267F50">
            <w:pPr>
              <w:ind w:firstLineChars="300" w:firstLine="780"/>
              <w:jc w:val="both"/>
              <w:rPr>
                <w:color w:val="000000"/>
                <w:sz w:val="26"/>
                <w:szCs w:val="26"/>
              </w:rPr>
            </w:pPr>
            <w:r>
              <w:rPr>
                <w:color w:val="000000"/>
                <w:sz w:val="26"/>
                <w:szCs w:val="26"/>
              </w:rPr>
              <w:t>И</w:t>
            </w:r>
            <w:r w:rsidRPr="00A96B60">
              <w:rPr>
                <w:color w:val="000000"/>
                <w:sz w:val="26"/>
                <w:szCs w:val="26"/>
              </w:rPr>
              <w:t>нформационно-коммуникационны</w:t>
            </w:r>
            <w:r>
              <w:rPr>
                <w:color w:val="000000"/>
                <w:sz w:val="26"/>
                <w:szCs w:val="26"/>
              </w:rPr>
              <w:t>е</w:t>
            </w:r>
            <w:r w:rsidRPr="00A96B60">
              <w:rPr>
                <w:color w:val="000000"/>
                <w:sz w:val="26"/>
                <w:szCs w:val="26"/>
              </w:rPr>
              <w:t xml:space="preserve"> технологи</w:t>
            </w:r>
            <w:r>
              <w:rPr>
                <w:color w:val="000000"/>
                <w:sz w:val="26"/>
                <w:szCs w:val="26"/>
              </w:rPr>
              <w:t>и</w:t>
            </w:r>
          </w:p>
        </w:tc>
        <w:tc>
          <w:tcPr>
            <w:tcW w:w="1134" w:type="dxa"/>
            <w:shd w:val="clear" w:color="auto" w:fill="auto"/>
            <w:hideMark/>
          </w:tcPr>
          <w:p w:rsidR="00DC0FCB" w:rsidRPr="00A96B60" w:rsidRDefault="00DC0FCB" w:rsidP="005D5751">
            <w:pPr>
              <w:jc w:val="center"/>
              <w:rPr>
                <w:color w:val="000000"/>
                <w:sz w:val="26"/>
                <w:szCs w:val="26"/>
              </w:rPr>
            </w:pPr>
            <w:r w:rsidRPr="00FE5550">
              <w:rPr>
                <w:color w:val="000000"/>
                <w:sz w:val="26"/>
                <w:szCs w:val="26"/>
              </w:rPr>
              <w:t>3.3.3</w:t>
            </w:r>
            <w:r w:rsidR="005612E9">
              <w:rPr>
                <w:color w:val="000000"/>
                <w:sz w:val="26"/>
                <w:szCs w:val="26"/>
                <w:lang w:val="en-US"/>
              </w:rPr>
              <w:t>*</w:t>
            </w:r>
            <w:r w:rsidR="003B0F8D">
              <w:rPr>
                <w:color w:val="000000"/>
                <w:sz w:val="26"/>
                <w:szCs w:val="26"/>
              </w:rPr>
              <w:t>»</w:t>
            </w:r>
            <w:r w:rsidR="00FE5550">
              <w:rPr>
                <w:color w:val="000000"/>
                <w:sz w:val="26"/>
                <w:szCs w:val="26"/>
              </w:rPr>
              <w:t>;</w:t>
            </w:r>
          </w:p>
        </w:tc>
      </w:tr>
    </w:tbl>
    <w:p w:rsidR="00DC0FCB" w:rsidRDefault="00DC0FCB" w:rsidP="00DC0FCB">
      <w:pPr>
        <w:tabs>
          <w:tab w:val="left" w:pos="284"/>
          <w:tab w:val="left" w:pos="567"/>
        </w:tabs>
        <w:ind w:firstLine="709"/>
        <w:jc w:val="both"/>
        <w:rPr>
          <w:sz w:val="30"/>
          <w:lang w:val="be-BY"/>
        </w:rPr>
      </w:pPr>
      <w:r>
        <w:rPr>
          <w:sz w:val="30"/>
          <w:lang w:val="be-BY"/>
        </w:rPr>
        <w:t>позици</w:t>
      </w:r>
      <w:r w:rsidR="003B0F8D">
        <w:rPr>
          <w:sz w:val="30"/>
          <w:lang w:val="be-BY"/>
        </w:rPr>
        <w:t>и</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7512"/>
        <w:gridCol w:w="1134"/>
      </w:tblGrid>
      <w:tr w:rsidR="00DC0FCB" w:rsidRPr="00A96B60" w:rsidTr="004A5046">
        <w:trPr>
          <w:trHeight w:val="390"/>
        </w:trPr>
        <w:tc>
          <w:tcPr>
            <w:tcW w:w="1008" w:type="dxa"/>
            <w:shd w:val="clear" w:color="auto" w:fill="auto"/>
            <w:hideMark/>
          </w:tcPr>
          <w:p w:rsidR="00DC0FCB" w:rsidRPr="00A96B60" w:rsidRDefault="003B0F8D" w:rsidP="005D5751">
            <w:pPr>
              <w:rPr>
                <w:color w:val="000000"/>
                <w:sz w:val="26"/>
                <w:szCs w:val="26"/>
              </w:rPr>
            </w:pPr>
            <w:r>
              <w:rPr>
                <w:color w:val="000000"/>
                <w:sz w:val="26"/>
                <w:szCs w:val="26"/>
              </w:rPr>
              <w:t>«</w:t>
            </w:r>
            <w:r w:rsidR="00DC0FCB" w:rsidRPr="00A96B60">
              <w:rPr>
                <w:color w:val="000000"/>
                <w:sz w:val="26"/>
                <w:szCs w:val="26"/>
              </w:rPr>
              <w:t>30</w:t>
            </w:r>
            <w:r w:rsidR="00DC0FCB">
              <w:rPr>
                <w:color w:val="000000"/>
                <w:sz w:val="26"/>
                <w:szCs w:val="26"/>
              </w:rPr>
              <w:t>6</w:t>
            </w:r>
            <w:r w:rsidR="00DC0FCB" w:rsidRPr="00A96B60">
              <w:rPr>
                <w:color w:val="000000"/>
                <w:sz w:val="26"/>
                <w:szCs w:val="26"/>
              </w:rPr>
              <w:t>1</w:t>
            </w:r>
          </w:p>
        </w:tc>
        <w:tc>
          <w:tcPr>
            <w:tcW w:w="7512" w:type="dxa"/>
            <w:shd w:val="clear" w:color="auto" w:fill="auto"/>
            <w:hideMark/>
          </w:tcPr>
          <w:p w:rsidR="00DC0FCB" w:rsidRPr="00A96B60" w:rsidRDefault="00DC0FCB" w:rsidP="00267F50">
            <w:pPr>
              <w:ind w:firstLineChars="467" w:firstLine="1214"/>
              <w:jc w:val="both"/>
              <w:rPr>
                <w:color w:val="000000"/>
                <w:sz w:val="26"/>
                <w:szCs w:val="26"/>
              </w:rPr>
            </w:pPr>
            <w:r>
              <w:rPr>
                <w:color w:val="000000"/>
                <w:sz w:val="26"/>
                <w:szCs w:val="26"/>
              </w:rPr>
              <w:t>И</w:t>
            </w:r>
            <w:r w:rsidRPr="00A96B60">
              <w:rPr>
                <w:color w:val="000000"/>
                <w:sz w:val="26"/>
                <w:szCs w:val="26"/>
              </w:rPr>
              <w:t>нформационно-коммуникационны</w:t>
            </w:r>
            <w:r>
              <w:rPr>
                <w:color w:val="000000"/>
                <w:sz w:val="26"/>
                <w:szCs w:val="26"/>
              </w:rPr>
              <w:t>е</w:t>
            </w:r>
            <w:r w:rsidRPr="00A96B60">
              <w:rPr>
                <w:color w:val="000000"/>
                <w:sz w:val="26"/>
                <w:szCs w:val="26"/>
              </w:rPr>
              <w:t xml:space="preserve"> технологи</w:t>
            </w:r>
            <w:r>
              <w:rPr>
                <w:color w:val="000000"/>
                <w:sz w:val="26"/>
                <w:szCs w:val="26"/>
              </w:rPr>
              <w:t>и</w:t>
            </w:r>
          </w:p>
        </w:tc>
        <w:tc>
          <w:tcPr>
            <w:tcW w:w="1134" w:type="dxa"/>
            <w:shd w:val="clear" w:color="auto" w:fill="auto"/>
            <w:hideMark/>
          </w:tcPr>
          <w:p w:rsidR="00DC0FCB" w:rsidRPr="00A96B60" w:rsidRDefault="00DC0FCB" w:rsidP="005D5751">
            <w:pPr>
              <w:jc w:val="center"/>
              <w:rPr>
                <w:color w:val="000000"/>
                <w:sz w:val="26"/>
                <w:szCs w:val="26"/>
              </w:rPr>
            </w:pPr>
            <w:r w:rsidRPr="00A96B60">
              <w:rPr>
                <w:color w:val="000000"/>
                <w:sz w:val="26"/>
                <w:szCs w:val="26"/>
              </w:rPr>
              <w:t>3.3.3*</w:t>
            </w:r>
          </w:p>
        </w:tc>
      </w:tr>
      <w:tr w:rsidR="003B0F8D" w:rsidRPr="00A96B60" w:rsidTr="003B0F8D">
        <w:trPr>
          <w:trHeight w:val="39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3B0F8D" w:rsidRPr="00A96B60" w:rsidRDefault="003B0F8D" w:rsidP="0073327A">
            <w:pPr>
              <w:rPr>
                <w:color w:val="000000"/>
                <w:sz w:val="26"/>
                <w:szCs w:val="26"/>
              </w:rPr>
            </w:pPr>
            <w:r w:rsidRPr="00A96B60">
              <w:rPr>
                <w:color w:val="000000"/>
                <w:sz w:val="26"/>
                <w:szCs w:val="26"/>
              </w:rPr>
              <w:t>30</w:t>
            </w:r>
            <w:r>
              <w:rPr>
                <w:color w:val="000000"/>
                <w:sz w:val="26"/>
                <w:szCs w:val="26"/>
              </w:rPr>
              <w:t>6</w:t>
            </w:r>
            <w:r w:rsidRPr="00A96B60">
              <w:rPr>
                <w:color w:val="000000"/>
                <w:sz w:val="26"/>
                <w:szCs w:val="26"/>
              </w:rPr>
              <w:t>2</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3B0F8D" w:rsidRPr="00A96B60" w:rsidRDefault="003B0F8D" w:rsidP="00267F50">
            <w:pPr>
              <w:ind w:firstLineChars="467" w:firstLine="1214"/>
              <w:jc w:val="both"/>
              <w:rPr>
                <w:color w:val="000000"/>
                <w:sz w:val="26"/>
                <w:szCs w:val="26"/>
              </w:rPr>
            </w:pPr>
            <w:r w:rsidRPr="00A96B60">
              <w:rPr>
                <w:color w:val="000000"/>
                <w:sz w:val="26"/>
                <w:szCs w:val="26"/>
              </w:rPr>
              <w:t>Телекоммуникационная деятельность</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B0F8D" w:rsidRPr="00A96B60" w:rsidRDefault="003B0F8D" w:rsidP="0073327A">
            <w:pPr>
              <w:jc w:val="center"/>
              <w:rPr>
                <w:color w:val="000000"/>
                <w:sz w:val="26"/>
                <w:szCs w:val="26"/>
              </w:rPr>
            </w:pPr>
            <w:r w:rsidRPr="00A96B60">
              <w:rPr>
                <w:color w:val="000000"/>
                <w:sz w:val="26"/>
                <w:szCs w:val="26"/>
              </w:rPr>
              <w:t>3.3.3*</w:t>
            </w:r>
            <w:r>
              <w:rPr>
                <w:color w:val="000000"/>
                <w:sz w:val="26"/>
                <w:szCs w:val="26"/>
              </w:rPr>
              <w:t>»</w:t>
            </w:r>
          </w:p>
        </w:tc>
      </w:tr>
    </w:tbl>
    <w:p w:rsidR="00643DDF" w:rsidRDefault="00DC0FCB" w:rsidP="007243E2">
      <w:pPr>
        <w:tabs>
          <w:tab w:val="left" w:pos="284"/>
          <w:tab w:val="left" w:pos="567"/>
        </w:tabs>
        <w:jc w:val="both"/>
        <w:rPr>
          <w:sz w:val="30"/>
          <w:lang w:val="be-BY"/>
        </w:rPr>
      </w:pPr>
      <w:r>
        <w:rPr>
          <w:sz w:val="30"/>
          <w:lang w:val="be-BY"/>
        </w:rPr>
        <w:t>исключить;</w:t>
      </w:r>
    </w:p>
    <w:p w:rsidR="00F06F4C" w:rsidRDefault="00F06F4C" w:rsidP="00F06F4C">
      <w:pPr>
        <w:tabs>
          <w:tab w:val="left" w:pos="284"/>
          <w:tab w:val="left" w:pos="567"/>
        </w:tabs>
        <w:ind w:firstLine="709"/>
        <w:jc w:val="both"/>
        <w:rPr>
          <w:sz w:val="30"/>
          <w:lang w:val="be-BY"/>
        </w:rPr>
      </w:pPr>
      <w:r>
        <w:rPr>
          <w:sz w:val="30"/>
          <w:lang w:val="be-BY"/>
        </w:rPr>
        <w:t>позицию</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7512"/>
        <w:gridCol w:w="1134"/>
      </w:tblGrid>
      <w:tr w:rsidR="00F06F4C" w:rsidRPr="00A96B60" w:rsidTr="004A5046">
        <w:trPr>
          <w:trHeight w:val="390"/>
        </w:trPr>
        <w:tc>
          <w:tcPr>
            <w:tcW w:w="1008" w:type="dxa"/>
            <w:shd w:val="clear" w:color="auto" w:fill="auto"/>
            <w:hideMark/>
          </w:tcPr>
          <w:p w:rsidR="00F06F4C" w:rsidRPr="00A96B60" w:rsidRDefault="003B0F8D" w:rsidP="005D5751">
            <w:pPr>
              <w:rPr>
                <w:color w:val="000000"/>
                <w:sz w:val="26"/>
                <w:szCs w:val="26"/>
              </w:rPr>
            </w:pPr>
            <w:r>
              <w:rPr>
                <w:color w:val="000000"/>
                <w:sz w:val="26"/>
                <w:szCs w:val="26"/>
              </w:rPr>
              <w:t>«</w:t>
            </w:r>
            <w:r w:rsidR="00F06F4C" w:rsidRPr="00A96B60">
              <w:rPr>
                <w:color w:val="000000"/>
                <w:sz w:val="26"/>
                <w:szCs w:val="26"/>
              </w:rPr>
              <w:t>506</w:t>
            </w:r>
          </w:p>
        </w:tc>
        <w:tc>
          <w:tcPr>
            <w:tcW w:w="7512" w:type="dxa"/>
            <w:shd w:val="clear" w:color="auto" w:fill="auto"/>
            <w:hideMark/>
          </w:tcPr>
          <w:p w:rsidR="00F06F4C" w:rsidRPr="00A96B60" w:rsidRDefault="00F06F4C" w:rsidP="00017057">
            <w:pPr>
              <w:ind w:left="742"/>
              <w:jc w:val="both"/>
              <w:rPr>
                <w:color w:val="000000"/>
                <w:sz w:val="26"/>
                <w:szCs w:val="26"/>
              </w:rPr>
            </w:pPr>
            <w:r w:rsidRPr="00A96B60">
              <w:rPr>
                <w:color w:val="000000"/>
                <w:sz w:val="26"/>
                <w:szCs w:val="26"/>
              </w:rPr>
              <w:t>Координация международной статистической</w:t>
            </w:r>
            <w:r w:rsidR="00017057">
              <w:rPr>
                <w:color w:val="000000"/>
                <w:sz w:val="26"/>
                <w:szCs w:val="26"/>
              </w:rPr>
              <w:br/>
            </w:r>
            <w:r w:rsidRPr="00A96B60">
              <w:rPr>
                <w:color w:val="000000"/>
                <w:sz w:val="26"/>
                <w:szCs w:val="26"/>
              </w:rPr>
              <w:t>деятельности</w:t>
            </w:r>
          </w:p>
        </w:tc>
        <w:tc>
          <w:tcPr>
            <w:tcW w:w="1134" w:type="dxa"/>
            <w:shd w:val="clear" w:color="auto" w:fill="auto"/>
            <w:hideMark/>
          </w:tcPr>
          <w:p w:rsidR="00F06F4C" w:rsidRPr="00A96B60" w:rsidRDefault="00F06F4C" w:rsidP="005D5751">
            <w:pPr>
              <w:jc w:val="center"/>
              <w:rPr>
                <w:color w:val="000000"/>
                <w:sz w:val="26"/>
                <w:szCs w:val="26"/>
              </w:rPr>
            </w:pPr>
            <w:r w:rsidRPr="00A96B60">
              <w:rPr>
                <w:color w:val="000000"/>
                <w:sz w:val="26"/>
                <w:szCs w:val="26"/>
              </w:rPr>
              <w:t>5.6</w:t>
            </w:r>
            <w:r w:rsidR="003B0F8D">
              <w:rPr>
                <w:color w:val="000000"/>
                <w:sz w:val="26"/>
                <w:szCs w:val="26"/>
              </w:rPr>
              <w:t>»</w:t>
            </w:r>
          </w:p>
        </w:tc>
      </w:tr>
    </w:tbl>
    <w:p w:rsidR="00F06F4C" w:rsidRDefault="00F06F4C" w:rsidP="00F06F4C">
      <w:pPr>
        <w:rPr>
          <w:sz w:val="30"/>
          <w:lang w:val="be-BY"/>
        </w:rPr>
      </w:pPr>
      <w:r>
        <w:rPr>
          <w:sz w:val="30"/>
          <w:lang w:val="be-BY"/>
        </w:rPr>
        <w:t>заменить позицией</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7512"/>
        <w:gridCol w:w="1134"/>
      </w:tblGrid>
      <w:tr w:rsidR="00F06F4C" w:rsidRPr="00A96B60" w:rsidTr="004A5046">
        <w:trPr>
          <w:trHeight w:val="390"/>
        </w:trPr>
        <w:tc>
          <w:tcPr>
            <w:tcW w:w="1008" w:type="dxa"/>
            <w:shd w:val="clear" w:color="auto" w:fill="auto"/>
            <w:hideMark/>
          </w:tcPr>
          <w:p w:rsidR="00F06F4C" w:rsidRPr="00A96B60" w:rsidRDefault="003B0F8D" w:rsidP="005D5751">
            <w:pPr>
              <w:rPr>
                <w:color w:val="000000"/>
                <w:sz w:val="26"/>
                <w:szCs w:val="26"/>
              </w:rPr>
            </w:pPr>
            <w:r>
              <w:rPr>
                <w:color w:val="000000"/>
                <w:sz w:val="26"/>
                <w:szCs w:val="26"/>
              </w:rPr>
              <w:t>«</w:t>
            </w:r>
            <w:r w:rsidR="00F06F4C" w:rsidRPr="00A96B60">
              <w:rPr>
                <w:color w:val="000000"/>
                <w:sz w:val="26"/>
                <w:szCs w:val="26"/>
              </w:rPr>
              <w:t>506</w:t>
            </w:r>
          </w:p>
        </w:tc>
        <w:tc>
          <w:tcPr>
            <w:tcW w:w="7512" w:type="dxa"/>
            <w:shd w:val="clear" w:color="auto" w:fill="auto"/>
            <w:hideMark/>
          </w:tcPr>
          <w:p w:rsidR="00F06F4C" w:rsidRPr="00017057" w:rsidRDefault="00F06F4C" w:rsidP="00017057">
            <w:pPr>
              <w:ind w:left="742"/>
              <w:jc w:val="both"/>
              <w:rPr>
                <w:color w:val="000000"/>
                <w:sz w:val="26"/>
                <w:szCs w:val="26"/>
              </w:rPr>
            </w:pPr>
            <w:r w:rsidRPr="00F06F4C">
              <w:rPr>
                <w:color w:val="000000"/>
                <w:sz w:val="26"/>
                <w:szCs w:val="26"/>
              </w:rPr>
              <w:t>Международное сотрудничество в области</w:t>
            </w:r>
            <w:r w:rsidR="006738BE">
              <w:rPr>
                <w:color w:val="000000"/>
                <w:sz w:val="26"/>
                <w:szCs w:val="26"/>
              </w:rPr>
              <w:br/>
            </w:r>
            <w:r w:rsidRPr="00F06F4C">
              <w:rPr>
                <w:color w:val="000000"/>
                <w:sz w:val="26"/>
                <w:szCs w:val="26"/>
              </w:rPr>
              <w:t>государственной статистики</w:t>
            </w:r>
          </w:p>
        </w:tc>
        <w:tc>
          <w:tcPr>
            <w:tcW w:w="1134" w:type="dxa"/>
            <w:shd w:val="clear" w:color="auto" w:fill="auto"/>
            <w:hideMark/>
          </w:tcPr>
          <w:p w:rsidR="00F06F4C" w:rsidRPr="00A96B60" w:rsidRDefault="00F06F4C" w:rsidP="005D5751">
            <w:pPr>
              <w:jc w:val="center"/>
              <w:rPr>
                <w:color w:val="000000"/>
                <w:sz w:val="26"/>
                <w:szCs w:val="26"/>
              </w:rPr>
            </w:pPr>
            <w:r w:rsidRPr="00A96B60">
              <w:rPr>
                <w:color w:val="000000"/>
                <w:sz w:val="26"/>
                <w:szCs w:val="26"/>
              </w:rPr>
              <w:t>5.6</w:t>
            </w:r>
            <w:r w:rsidR="003B0F8D">
              <w:rPr>
                <w:color w:val="000000"/>
                <w:sz w:val="26"/>
                <w:szCs w:val="26"/>
              </w:rPr>
              <w:t>»</w:t>
            </w:r>
            <w:r w:rsidR="00FE5550">
              <w:rPr>
                <w:color w:val="000000"/>
                <w:sz w:val="26"/>
                <w:szCs w:val="26"/>
              </w:rPr>
              <w:t>;</w:t>
            </w:r>
          </w:p>
        </w:tc>
      </w:tr>
    </w:tbl>
    <w:p w:rsidR="001074CA" w:rsidRDefault="00924C9F" w:rsidP="001074CA">
      <w:pPr>
        <w:tabs>
          <w:tab w:val="left" w:pos="284"/>
          <w:tab w:val="left" w:pos="567"/>
        </w:tabs>
        <w:ind w:firstLine="709"/>
        <w:jc w:val="both"/>
        <w:rPr>
          <w:sz w:val="30"/>
          <w:lang w:val="be-BY"/>
        </w:rPr>
      </w:pPr>
      <w:r>
        <w:rPr>
          <w:sz w:val="30"/>
          <w:lang w:val="be-BY"/>
        </w:rPr>
        <w:t xml:space="preserve">1.3. </w:t>
      </w:r>
      <w:r w:rsidR="00DC0FCB">
        <w:rPr>
          <w:sz w:val="30"/>
          <w:lang w:val="be-BY"/>
        </w:rPr>
        <w:t>таблиц</w:t>
      </w:r>
      <w:r w:rsidR="00017057">
        <w:rPr>
          <w:sz w:val="30"/>
          <w:lang w:val="be-BY"/>
        </w:rPr>
        <w:t>у</w:t>
      </w:r>
      <w:r w:rsidR="00DC0FCB">
        <w:rPr>
          <w:sz w:val="30"/>
          <w:lang w:val="be-BY"/>
        </w:rPr>
        <w:t xml:space="preserve"> 2</w:t>
      </w:r>
      <w:r w:rsidR="00017057">
        <w:rPr>
          <w:sz w:val="30"/>
          <w:lang w:val="be-BY"/>
        </w:rPr>
        <w:t xml:space="preserve"> изложить в следующей редакции</w:t>
      </w:r>
      <w:r w:rsidR="00DC0FCB">
        <w:rPr>
          <w:sz w:val="30"/>
          <w:lang w:val="be-BY"/>
        </w:rPr>
        <w:t>:</w:t>
      </w:r>
    </w:p>
    <w:p w:rsidR="009A234B" w:rsidRDefault="009A234B" w:rsidP="009A234B">
      <w:pPr>
        <w:jc w:val="right"/>
        <w:rPr>
          <w:bCs/>
          <w:sz w:val="30"/>
          <w:szCs w:val="30"/>
        </w:rPr>
      </w:pPr>
      <w:r>
        <w:rPr>
          <w:bCs/>
          <w:sz w:val="30"/>
          <w:szCs w:val="30"/>
        </w:rPr>
        <w:t>«</w:t>
      </w:r>
      <w:r w:rsidRPr="004D2D51">
        <w:rPr>
          <w:bCs/>
          <w:sz w:val="30"/>
          <w:szCs w:val="30"/>
        </w:rPr>
        <w:t xml:space="preserve">Таблица </w:t>
      </w:r>
      <w:r>
        <w:rPr>
          <w:bCs/>
          <w:sz w:val="30"/>
          <w:szCs w:val="30"/>
        </w:rPr>
        <w:t>2</w:t>
      </w:r>
    </w:p>
    <w:p w:rsidR="009A234B" w:rsidRDefault="009A234B" w:rsidP="009A234B">
      <w:pPr>
        <w:rPr>
          <w:sz w:val="30"/>
          <w:szCs w:val="30"/>
        </w:rPr>
      </w:pPr>
    </w:p>
    <w:p w:rsidR="009A234B" w:rsidRDefault="009A234B" w:rsidP="009A234B">
      <w:pPr>
        <w:ind w:left="322" w:hanging="56"/>
        <w:jc w:val="center"/>
        <w:rPr>
          <w:sz w:val="30"/>
          <w:szCs w:val="30"/>
        </w:rPr>
      </w:pPr>
      <w:r>
        <w:rPr>
          <w:sz w:val="30"/>
          <w:szCs w:val="30"/>
        </w:rPr>
        <w:t>Собирательные классификационные группировки</w:t>
      </w:r>
    </w:p>
    <w:p w:rsidR="009A234B" w:rsidRDefault="009A234B" w:rsidP="009A234B">
      <w:pPr>
        <w:ind w:left="322" w:hanging="56"/>
        <w:jc w:val="center"/>
        <w:rPr>
          <w:sz w:val="30"/>
          <w:szCs w:val="30"/>
        </w:rPr>
      </w:pPr>
    </w:p>
    <w:tbl>
      <w:tblPr>
        <w:tblW w:w="9654" w:type="dxa"/>
        <w:tblInd w:w="93" w:type="dxa"/>
        <w:tblLayout w:type="fixed"/>
        <w:tblLook w:val="04A0"/>
      </w:tblPr>
      <w:tblGrid>
        <w:gridCol w:w="724"/>
        <w:gridCol w:w="3827"/>
        <w:gridCol w:w="3969"/>
        <w:gridCol w:w="1134"/>
      </w:tblGrid>
      <w:tr w:rsidR="00B96F06" w:rsidRPr="00A96B60" w:rsidTr="00267F50">
        <w:trPr>
          <w:trHeight w:val="1035"/>
          <w:tblHeader/>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B96F06" w:rsidRPr="00A96B60" w:rsidRDefault="00B96F06" w:rsidP="00BA4919">
            <w:pPr>
              <w:spacing w:before="120" w:after="120"/>
              <w:jc w:val="center"/>
              <w:rPr>
                <w:color w:val="000000"/>
                <w:sz w:val="26"/>
                <w:szCs w:val="26"/>
              </w:rPr>
            </w:pPr>
            <w:r w:rsidRPr="00A96B60">
              <w:rPr>
                <w:color w:val="000000"/>
                <w:sz w:val="26"/>
                <w:szCs w:val="26"/>
              </w:rPr>
              <w:t>Код</w:t>
            </w:r>
          </w:p>
        </w:tc>
        <w:tc>
          <w:tcPr>
            <w:tcW w:w="3827" w:type="dxa"/>
            <w:tcBorders>
              <w:top w:val="single" w:sz="4" w:space="0" w:color="auto"/>
              <w:left w:val="nil"/>
              <w:bottom w:val="single" w:sz="4" w:space="0" w:color="auto"/>
              <w:right w:val="single" w:sz="4" w:space="0" w:color="auto"/>
            </w:tcBorders>
            <w:shd w:val="clear" w:color="auto" w:fill="auto"/>
            <w:hideMark/>
          </w:tcPr>
          <w:p w:rsidR="00B96F06" w:rsidRPr="00A96B60" w:rsidRDefault="00B96F06" w:rsidP="00BA4919">
            <w:pPr>
              <w:spacing w:before="120" w:after="120"/>
              <w:jc w:val="center"/>
              <w:rPr>
                <w:color w:val="000000"/>
                <w:sz w:val="26"/>
                <w:szCs w:val="26"/>
              </w:rPr>
            </w:pPr>
            <w:r w:rsidRPr="00A96B60">
              <w:rPr>
                <w:color w:val="000000"/>
                <w:sz w:val="26"/>
                <w:szCs w:val="26"/>
              </w:rPr>
              <w:t>Наименование</w:t>
            </w:r>
            <w:r>
              <w:rPr>
                <w:color w:val="000000"/>
                <w:sz w:val="26"/>
                <w:szCs w:val="26"/>
                <w:lang w:val="en-US"/>
              </w:rPr>
              <w:t xml:space="preserve"> </w:t>
            </w:r>
            <w:r w:rsidRPr="006C7C31">
              <w:rPr>
                <w:color w:val="000000"/>
                <w:sz w:val="26"/>
                <w:szCs w:val="26"/>
              </w:rPr>
              <w:t>группировки</w:t>
            </w:r>
          </w:p>
        </w:tc>
        <w:tc>
          <w:tcPr>
            <w:tcW w:w="3969" w:type="dxa"/>
            <w:tcBorders>
              <w:top w:val="single" w:sz="4" w:space="0" w:color="auto"/>
              <w:left w:val="nil"/>
              <w:bottom w:val="single" w:sz="4" w:space="0" w:color="auto"/>
              <w:right w:val="single" w:sz="4" w:space="0" w:color="auto"/>
            </w:tcBorders>
          </w:tcPr>
          <w:p w:rsidR="00B96F06" w:rsidRPr="00A96B60" w:rsidRDefault="00B96F06" w:rsidP="00BA4919">
            <w:pPr>
              <w:spacing w:before="120" w:after="120"/>
              <w:jc w:val="center"/>
              <w:rPr>
                <w:color w:val="000000"/>
                <w:sz w:val="26"/>
                <w:szCs w:val="26"/>
              </w:rPr>
            </w:pPr>
            <w:r w:rsidRPr="006C7C31">
              <w:rPr>
                <w:color w:val="000000"/>
                <w:sz w:val="26"/>
                <w:szCs w:val="26"/>
              </w:rPr>
              <w:t>Состав группировки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96F06" w:rsidRPr="00A96B60" w:rsidRDefault="00B96F06" w:rsidP="00BA4919">
            <w:pPr>
              <w:spacing w:before="120" w:after="120"/>
              <w:jc w:val="center"/>
              <w:rPr>
                <w:color w:val="000000"/>
                <w:sz w:val="26"/>
                <w:szCs w:val="26"/>
              </w:rPr>
            </w:pPr>
            <w:r w:rsidRPr="00A96B60">
              <w:rPr>
                <w:color w:val="000000"/>
                <w:sz w:val="26"/>
                <w:szCs w:val="26"/>
              </w:rPr>
              <w:t>Код по CSA Rev.1</w:t>
            </w:r>
          </w:p>
        </w:tc>
      </w:tr>
      <w:tr w:rsidR="00B96F06" w:rsidRPr="00A96B60" w:rsidTr="00267F50">
        <w:trPr>
          <w:trHeight w:val="390"/>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B96F06" w:rsidRPr="00A96B60" w:rsidRDefault="00B96F06" w:rsidP="00BA4919">
            <w:pPr>
              <w:jc w:val="center"/>
              <w:rPr>
                <w:color w:val="000000"/>
                <w:sz w:val="26"/>
                <w:szCs w:val="26"/>
              </w:rPr>
            </w:pPr>
            <w:r w:rsidRPr="00A96B60">
              <w:rPr>
                <w:color w:val="000000"/>
                <w:sz w:val="26"/>
                <w:szCs w:val="26"/>
              </w:rPr>
              <w:t>1</w:t>
            </w:r>
            <w:r>
              <w:rPr>
                <w:color w:val="000000"/>
                <w:sz w:val="26"/>
                <w:szCs w:val="26"/>
              </w:rPr>
              <w:t>00</w:t>
            </w:r>
          </w:p>
        </w:tc>
        <w:tc>
          <w:tcPr>
            <w:tcW w:w="3827" w:type="dxa"/>
            <w:tcBorders>
              <w:top w:val="single" w:sz="4" w:space="0" w:color="auto"/>
              <w:left w:val="nil"/>
              <w:bottom w:val="single" w:sz="4" w:space="0" w:color="auto"/>
              <w:right w:val="single" w:sz="4" w:space="0" w:color="auto"/>
            </w:tcBorders>
            <w:shd w:val="clear" w:color="auto" w:fill="auto"/>
            <w:hideMark/>
          </w:tcPr>
          <w:p w:rsidR="00B96F06" w:rsidRPr="00A96B60" w:rsidRDefault="00B96F06" w:rsidP="00BA4919">
            <w:pPr>
              <w:rPr>
                <w:color w:val="000000"/>
                <w:sz w:val="26"/>
                <w:szCs w:val="26"/>
              </w:rPr>
            </w:pPr>
            <w:r w:rsidRPr="00A96B60">
              <w:rPr>
                <w:color w:val="000000"/>
                <w:sz w:val="26"/>
                <w:szCs w:val="26"/>
              </w:rPr>
              <w:t>Бизнес-статистика</w:t>
            </w:r>
          </w:p>
        </w:tc>
        <w:tc>
          <w:tcPr>
            <w:tcW w:w="3969" w:type="dxa"/>
            <w:tcBorders>
              <w:top w:val="single" w:sz="4" w:space="0" w:color="auto"/>
              <w:left w:val="nil"/>
              <w:bottom w:val="single" w:sz="4" w:space="0" w:color="auto"/>
              <w:right w:val="single" w:sz="4" w:space="0" w:color="auto"/>
            </w:tcBorders>
          </w:tcPr>
          <w:p w:rsidR="00B96F06" w:rsidRPr="00A96B60" w:rsidRDefault="00B96F06" w:rsidP="00BA4919">
            <w:pPr>
              <w:rPr>
                <w:color w:val="000000"/>
                <w:sz w:val="26"/>
                <w:szCs w:val="26"/>
              </w:rPr>
            </w:pPr>
            <w:r>
              <w:rPr>
                <w:color w:val="000000"/>
                <w:sz w:val="26"/>
                <w:szCs w:val="26"/>
              </w:rPr>
              <w:t>203, 204, 206*, 208*, 209*, 210*, 211*, 212*, 213*, 221*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96F06" w:rsidRPr="00A96B60" w:rsidRDefault="00B96F06" w:rsidP="00BA4919">
            <w:pPr>
              <w:jc w:val="center"/>
              <w:rPr>
                <w:color w:val="000000"/>
                <w:sz w:val="26"/>
                <w:szCs w:val="26"/>
              </w:rPr>
            </w:pPr>
            <w:r>
              <w:rPr>
                <w:color w:val="000000"/>
                <w:sz w:val="26"/>
                <w:szCs w:val="26"/>
              </w:rPr>
              <w:t>2.3</w:t>
            </w:r>
          </w:p>
        </w:tc>
      </w:tr>
      <w:tr w:rsidR="00B96F06" w:rsidRPr="00A96B60" w:rsidTr="00267F50">
        <w:trPr>
          <w:trHeight w:val="390"/>
        </w:trPr>
        <w:tc>
          <w:tcPr>
            <w:tcW w:w="724" w:type="dxa"/>
            <w:tcBorders>
              <w:top w:val="nil"/>
              <w:left w:val="single" w:sz="4" w:space="0" w:color="auto"/>
              <w:bottom w:val="single" w:sz="4" w:space="0" w:color="auto"/>
              <w:right w:val="single" w:sz="4" w:space="0" w:color="auto"/>
            </w:tcBorders>
            <w:shd w:val="clear" w:color="auto" w:fill="auto"/>
            <w:hideMark/>
          </w:tcPr>
          <w:p w:rsidR="00B96F06" w:rsidRPr="00A96B60" w:rsidRDefault="00B96F06" w:rsidP="00BA4919">
            <w:pPr>
              <w:jc w:val="center"/>
              <w:rPr>
                <w:color w:val="000000"/>
                <w:sz w:val="26"/>
                <w:szCs w:val="26"/>
              </w:rPr>
            </w:pPr>
            <w:r w:rsidRPr="00A96B60">
              <w:rPr>
                <w:color w:val="000000"/>
                <w:sz w:val="26"/>
                <w:szCs w:val="26"/>
              </w:rPr>
              <w:t>2</w:t>
            </w:r>
            <w:r>
              <w:rPr>
                <w:color w:val="000000"/>
                <w:sz w:val="26"/>
                <w:szCs w:val="26"/>
              </w:rPr>
              <w:t>00</w:t>
            </w:r>
          </w:p>
        </w:tc>
        <w:tc>
          <w:tcPr>
            <w:tcW w:w="3827" w:type="dxa"/>
            <w:tcBorders>
              <w:top w:val="nil"/>
              <w:left w:val="nil"/>
              <w:bottom w:val="single" w:sz="4" w:space="0" w:color="auto"/>
              <w:right w:val="single" w:sz="4" w:space="0" w:color="auto"/>
            </w:tcBorders>
            <w:shd w:val="clear" w:color="auto" w:fill="auto"/>
            <w:hideMark/>
          </w:tcPr>
          <w:p w:rsidR="00B96F06" w:rsidRPr="00A96B60" w:rsidRDefault="00B96F06" w:rsidP="00BA4919">
            <w:pPr>
              <w:rPr>
                <w:color w:val="000000"/>
                <w:sz w:val="26"/>
                <w:szCs w:val="26"/>
              </w:rPr>
            </w:pPr>
            <w:r w:rsidRPr="00A96B60">
              <w:rPr>
                <w:color w:val="000000"/>
                <w:sz w:val="26"/>
                <w:szCs w:val="26"/>
              </w:rPr>
              <w:t>Отраслевая статистика</w:t>
            </w:r>
          </w:p>
        </w:tc>
        <w:tc>
          <w:tcPr>
            <w:tcW w:w="3969" w:type="dxa"/>
            <w:tcBorders>
              <w:top w:val="single" w:sz="4" w:space="0" w:color="auto"/>
              <w:left w:val="nil"/>
              <w:bottom w:val="single" w:sz="4" w:space="0" w:color="auto"/>
              <w:right w:val="single" w:sz="4" w:space="0" w:color="auto"/>
            </w:tcBorders>
          </w:tcPr>
          <w:p w:rsidR="00B96F06" w:rsidRPr="00C71C2B" w:rsidRDefault="00B96F06" w:rsidP="00BA4919">
            <w:pPr>
              <w:rPr>
                <w:color w:val="000000"/>
                <w:sz w:val="26"/>
                <w:szCs w:val="26"/>
              </w:rPr>
            </w:pPr>
            <w:r w:rsidRPr="00C71C2B">
              <w:rPr>
                <w:color w:val="000000"/>
                <w:sz w:val="26"/>
                <w:szCs w:val="26"/>
              </w:rPr>
              <w:t>205, 206*, 207, 208* - 213*, 214, 220</w:t>
            </w:r>
            <w:r>
              <w:rPr>
                <w:color w:val="000000"/>
                <w:sz w:val="26"/>
                <w:szCs w:val="26"/>
              </w:rPr>
              <w:t>, 221*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96F06" w:rsidRPr="00A96B60" w:rsidRDefault="00B96F06" w:rsidP="00BA4919">
            <w:pPr>
              <w:jc w:val="center"/>
              <w:rPr>
                <w:color w:val="000000"/>
                <w:sz w:val="26"/>
                <w:szCs w:val="26"/>
              </w:rPr>
            </w:pPr>
            <w:r>
              <w:rPr>
                <w:color w:val="000000"/>
                <w:sz w:val="26"/>
                <w:szCs w:val="26"/>
              </w:rPr>
              <w:t>2.4</w:t>
            </w:r>
          </w:p>
        </w:tc>
      </w:tr>
      <w:tr w:rsidR="00B96F06" w:rsidRPr="00A96B60" w:rsidTr="00267F50">
        <w:trPr>
          <w:trHeight w:val="390"/>
        </w:trPr>
        <w:tc>
          <w:tcPr>
            <w:tcW w:w="724" w:type="dxa"/>
            <w:tcBorders>
              <w:top w:val="nil"/>
              <w:left w:val="single" w:sz="4" w:space="0" w:color="auto"/>
              <w:bottom w:val="single" w:sz="4" w:space="0" w:color="auto"/>
              <w:right w:val="single" w:sz="4" w:space="0" w:color="auto"/>
            </w:tcBorders>
            <w:shd w:val="clear" w:color="auto" w:fill="auto"/>
            <w:hideMark/>
          </w:tcPr>
          <w:p w:rsidR="00B96F06" w:rsidRPr="00A96B60" w:rsidRDefault="00B96F06" w:rsidP="00BA4919">
            <w:pPr>
              <w:jc w:val="center"/>
              <w:rPr>
                <w:color w:val="000000"/>
                <w:sz w:val="26"/>
                <w:szCs w:val="26"/>
              </w:rPr>
            </w:pPr>
            <w:r w:rsidRPr="00A96B60">
              <w:rPr>
                <w:color w:val="000000"/>
                <w:sz w:val="26"/>
                <w:szCs w:val="26"/>
              </w:rPr>
              <w:t>3</w:t>
            </w:r>
            <w:r>
              <w:rPr>
                <w:color w:val="000000"/>
                <w:sz w:val="26"/>
                <w:szCs w:val="26"/>
              </w:rPr>
              <w:t>00</w:t>
            </w:r>
          </w:p>
        </w:tc>
        <w:tc>
          <w:tcPr>
            <w:tcW w:w="3827" w:type="dxa"/>
            <w:tcBorders>
              <w:top w:val="nil"/>
              <w:left w:val="nil"/>
              <w:bottom w:val="single" w:sz="4" w:space="0" w:color="auto"/>
              <w:right w:val="single" w:sz="4" w:space="0" w:color="auto"/>
            </w:tcBorders>
            <w:shd w:val="clear" w:color="auto" w:fill="auto"/>
            <w:hideMark/>
          </w:tcPr>
          <w:p w:rsidR="00B96F06" w:rsidRPr="00A96B60" w:rsidRDefault="00B96F06" w:rsidP="00BA4919">
            <w:pPr>
              <w:rPr>
                <w:color w:val="000000"/>
                <w:sz w:val="26"/>
                <w:szCs w:val="26"/>
              </w:rPr>
            </w:pPr>
            <w:r w:rsidRPr="00A96B60">
              <w:rPr>
                <w:color w:val="000000"/>
                <w:sz w:val="26"/>
                <w:szCs w:val="26"/>
              </w:rPr>
              <w:t>Статистика многоотраслевых показателей</w:t>
            </w:r>
          </w:p>
        </w:tc>
        <w:tc>
          <w:tcPr>
            <w:tcW w:w="3969" w:type="dxa"/>
            <w:tcBorders>
              <w:top w:val="single" w:sz="4" w:space="0" w:color="auto"/>
              <w:left w:val="nil"/>
              <w:bottom w:val="single" w:sz="4" w:space="0" w:color="auto"/>
              <w:right w:val="single" w:sz="4" w:space="0" w:color="auto"/>
            </w:tcBorders>
          </w:tcPr>
          <w:p w:rsidR="00B96F06" w:rsidRPr="00A96B60" w:rsidRDefault="00B96F06" w:rsidP="00BA4919">
            <w:pPr>
              <w:rPr>
                <w:color w:val="000000"/>
                <w:sz w:val="26"/>
                <w:szCs w:val="26"/>
              </w:rPr>
            </w:pPr>
            <w:r>
              <w:rPr>
                <w:color w:val="000000"/>
                <w:sz w:val="26"/>
                <w:szCs w:val="26"/>
              </w:rPr>
              <w:t>303 - 309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96F06" w:rsidRPr="00A96B60" w:rsidRDefault="00B96F06" w:rsidP="00BA4919">
            <w:pPr>
              <w:jc w:val="center"/>
              <w:rPr>
                <w:color w:val="000000"/>
                <w:sz w:val="26"/>
                <w:szCs w:val="26"/>
              </w:rPr>
            </w:pPr>
            <w:r>
              <w:rPr>
                <w:color w:val="000000"/>
                <w:sz w:val="26"/>
                <w:szCs w:val="26"/>
              </w:rPr>
              <w:t>3.3</w:t>
            </w:r>
          </w:p>
        </w:tc>
      </w:tr>
      <w:tr w:rsidR="00B96F06" w:rsidRPr="00A96B60" w:rsidTr="00267F50">
        <w:trPr>
          <w:trHeight w:val="390"/>
        </w:trPr>
        <w:tc>
          <w:tcPr>
            <w:tcW w:w="724" w:type="dxa"/>
            <w:tcBorders>
              <w:top w:val="nil"/>
              <w:left w:val="single" w:sz="4" w:space="0" w:color="auto"/>
              <w:bottom w:val="single" w:sz="4" w:space="0" w:color="auto"/>
              <w:right w:val="single" w:sz="4" w:space="0" w:color="auto"/>
            </w:tcBorders>
            <w:shd w:val="clear" w:color="auto" w:fill="auto"/>
            <w:hideMark/>
          </w:tcPr>
          <w:p w:rsidR="00B96F06" w:rsidRPr="00A96B60" w:rsidRDefault="00B96F06" w:rsidP="00BA4919">
            <w:pPr>
              <w:jc w:val="center"/>
              <w:rPr>
                <w:color w:val="000000"/>
                <w:sz w:val="26"/>
                <w:szCs w:val="26"/>
              </w:rPr>
            </w:pPr>
            <w:r>
              <w:rPr>
                <w:color w:val="000000"/>
                <w:sz w:val="26"/>
                <w:szCs w:val="26"/>
              </w:rPr>
              <w:t>400</w:t>
            </w:r>
          </w:p>
        </w:tc>
        <w:tc>
          <w:tcPr>
            <w:tcW w:w="3827" w:type="dxa"/>
            <w:tcBorders>
              <w:top w:val="nil"/>
              <w:left w:val="nil"/>
              <w:bottom w:val="single" w:sz="4" w:space="0" w:color="auto"/>
              <w:right w:val="single" w:sz="4" w:space="0" w:color="auto"/>
            </w:tcBorders>
            <w:shd w:val="clear" w:color="auto" w:fill="auto"/>
            <w:hideMark/>
          </w:tcPr>
          <w:p w:rsidR="00B96F06" w:rsidRPr="00A96B60" w:rsidRDefault="00B96F06" w:rsidP="00BA4919">
            <w:pPr>
              <w:rPr>
                <w:color w:val="000000"/>
                <w:sz w:val="26"/>
                <w:szCs w:val="26"/>
              </w:rPr>
            </w:pPr>
            <w:r w:rsidRPr="00A96B60">
              <w:rPr>
                <w:color w:val="000000"/>
                <w:sz w:val="26"/>
                <w:szCs w:val="26"/>
              </w:rPr>
              <w:t xml:space="preserve">Статистика </w:t>
            </w:r>
            <w:r>
              <w:rPr>
                <w:color w:val="000000"/>
                <w:sz w:val="26"/>
                <w:szCs w:val="26"/>
              </w:rPr>
              <w:t>услуг</w:t>
            </w:r>
          </w:p>
        </w:tc>
        <w:tc>
          <w:tcPr>
            <w:tcW w:w="3969" w:type="dxa"/>
            <w:tcBorders>
              <w:top w:val="single" w:sz="4" w:space="0" w:color="auto"/>
              <w:left w:val="nil"/>
              <w:bottom w:val="single" w:sz="4" w:space="0" w:color="auto"/>
              <w:right w:val="single" w:sz="4" w:space="0" w:color="auto"/>
            </w:tcBorders>
          </w:tcPr>
          <w:p w:rsidR="00B96F06" w:rsidRPr="00A96B60" w:rsidRDefault="00B96F06" w:rsidP="00BA4919">
            <w:pPr>
              <w:rPr>
                <w:color w:val="000000"/>
                <w:sz w:val="26"/>
                <w:szCs w:val="26"/>
              </w:rPr>
            </w:pPr>
            <w:r>
              <w:rPr>
                <w:color w:val="000000"/>
                <w:sz w:val="26"/>
                <w:szCs w:val="26"/>
              </w:rPr>
              <w:t>103, 104, 109, 209, 211 – 213, 2191, 221*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96F06" w:rsidRPr="00A96B60" w:rsidRDefault="00B96F06" w:rsidP="00BA4919">
            <w:pPr>
              <w:jc w:val="center"/>
              <w:rPr>
                <w:color w:val="000000"/>
                <w:sz w:val="26"/>
                <w:szCs w:val="26"/>
              </w:rPr>
            </w:pPr>
            <w:r>
              <w:rPr>
                <w:color w:val="000000"/>
                <w:sz w:val="26"/>
                <w:szCs w:val="26"/>
              </w:rPr>
              <w:t>-</w:t>
            </w:r>
          </w:p>
        </w:tc>
      </w:tr>
      <w:tr w:rsidR="00B96F06" w:rsidRPr="00A96B60" w:rsidTr="00267F50">
        <w:trPr>
          <w:trHeight w:val="390"/>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B96F06" w:rsidRDefault="00B96F06" w:rsidP="00BA4919">
            <w:pPr>
              <w:jc w:val="center"/>
              <w:rPr>
                <w:color w:val="000000"/>
                <w:sz w:val="26"/>
                <w:szCs w:val="26"/>
              </w:rPr>
            </w:pPr>
            <w:r>
              <w:rPr>
                <w:color w:val="000000"/>
                <w:sz w:val="26"/>
                <w:szCs w:val="26"/>
              </w:rPr>
              <w:t>500</w:t>
            </w:r>
          </w:p>
        </w:tc>
        <w:tc>
          <w:tcPr>
            <w:tcW w:w="3827" w:type="dxa"/>
            <w:tcBorders>
              <w:top w:val="single" w:sz="4" w:space="0" w:color="auto"/>
              <w:left w:val="nil"/>
              <w:bottom w:val="single" w:sz="4" w:space="0" w:color="auto"/>
              <w:right w:val="single" w:sz="4" w:space="0" w:color="auto"/>
            </w:tcBorders>
            <w:shd w:val="clear" w:color="auto" w:fill="auto"/>
            <w:hideMark/>
          </w:tcPr>
          <w:p w:rsidR="00B96F06" w:rsidRPr="00A96B60" w:rsidRDefault="00B96F06" w:rsidP="00BA4919">
            <w:pPr>
              <w:rPr>
                <w:color w:val="000000"/>
                <w:sz w:val="26"/>
                <w:szCs w:val="26"/>
              </w:rPr>
            </w:pPr>
            <w:r>
              <w:rPr>
                <w:color w:val="000000"/>
                <w:sz w:val="26"/>
                <w:szCs w:val="26"/>
              </w:rPr>
              <w:t>Информационное общество</w:t>
            </w:r>
          </w:p>
        </w:tc>
        <w:tc>
          <w:tcPr>
            <w:tcW w:w="3969" w:type="dxa"/>
            <w:tcBorders>
              <w:top w:val="single" w:sz="4" w:space="0" w:color="auto"/>
              <w:left w:val="nil"/>
              <w:bottom w:val="single" w:sz="4" w:space="0" w:color="auto"/>
              <w:right w:val="single" w:sz="4" w:space="0" w:color="auto"/>
            </w:tcBorders>
          </w:tcPr>
          <w:p w:rsidR="00B96F06" w:rsidRPr="005612E9" w:rsidRDefault="00B96F06" w:rsidP="00BA4919">
            <w:pPr>
              <w:rPr>
                <w:color w:val="000000"/>
                <w:sz w:val="26"/>
                <w:szCs w:val="26"/>
                <w:lang w:val="en-US"/>
              </w:rPr>
            </w:pPr>
            <w:r>
              <w:rPr>
                <w:color w:val="000000"/>
                <w:sz w:val="26"/>
                <w:szCs w:val="26"/>
                <w:lang w:val="en-US"/>
              </w:rPr>
              <w:t>221</w:t>
            </w:r>
            <w:r>
              <w:rPr>
                <w:color w:val="000000"/>
                <w:sz w:val="26"/>
                <w:szCs w:val="26"/>
              </w:rPr>
              <w:t>1</w:t>
            </w:r>
            <w:r>
              <w:rPr>
                <w:color w:val="000000"/>
                <w:sz w:val="26"/>
                <w:szCs w:val="26"/>
                <w:lang w:val="en-US"/>
              </w:rPr>
              <w:t>, 306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96F06" w:rsidRPr="00A96B60" w:rsidRDefault="00B96F06" w:rsidP="00B96F06">
            <w:pPr>
              <w:jc w:val="center"/>
              <w:rPr>
                <w:color w:val="000000"/>
                <w:sz w:val="26"/>
                <w:szCs w:val="26"/>
              </w:rPr>
            </w:pPr>
            <w:r>
              <w:rPr>
                <w:color w:val="000000"/>
                <w:sz w:val="26"/>
                <w:szCs w:val="26"/>
                <w:lang w:val="en-US"/>
              </w:rPr>
              <w:t>3.3.3</w:t>
            </w:r>
          </w:p>
        </w:tc>
      </w:tr>
    </w:tbl>
    <w:p w:rsidR="00B96F06" w:rsidRDefault="00B96F06" w:rsidP="00B96F06">
      <w:pPr>
        <w:ind w:firstLine="142"/>
        <w:rPr>
          <w:rFonts w:eastAsia="Arial Unicode MS"/>
          <w:color w:val="000000"/>
          <w:sz w:val="30"/>
          <w:szCs w:val="30"/>
          <w:vertAlign w:val="superscript"/>
          <w:lang w:val="en-US"/>
        </w:rPr>
      </w:pPr>
      <w:r>
        <w:rPr>
          <w:rFonts w:eastAsia="Arial Unicode MS"/>
          <w:color w:val="000000"/>
          <w:sz w:val="30"/>
          <w:szCs w:val="30"/>
          <w:vertAlign w:val="superscript"/>
          <w:lang w:val="en-US"/>
        </w:rPr>
        <w:t>__________________________</w:t>
      </w:r>
    </w:p>
    <w:p w:rsidR="00B96F06" w:rsidRPr="00041254" w:rsidRDefault="00B96F06" w:rsidP="00B96F06">
      <w:pPr>
        <w:ind w:firstLine="426"/>
        <w:jc w:val="both"/>
      </w:pPr>
      <w:r w:rsidRPr="00041254">
        <w:rPr>
          <w:rFonts w:eastAsia="Arial Unicode MS"/>
          <w:color w:val="000000"/>
          <w:vertAlign w:val="superscript"/>
        </w:rPr>
        <w:t>*</w:t>
      </w:r>
      <w:r w:rsidRPr="00041254">
        <w:t>Предметная область входит в собирательную классификационную группировку частично</w:t>
      </w:r>
      <w:proofErr w:type="gramStart"/>
      <w:r w:rsidRPr="00041254">
        <w:t>.»;</w:t>
      </w:r>
      <w:proofErr w:type="gramEnd"/>
    </w:p>
    <w:p w:rsidR="005C1523" w:rsidRDefault="005C1523" w:rsidP="00B96F06">
      <w:pPr>
        <w:tabs>
          <w:tab w:val="left" w:pos="284"/>
          <w:tab w:val="left" w:pos="567"/>
        </w:tabs>
        <w:ind w:firstLine="709"/>
        <w:jc w:val="both"/>
        <w:rPr>
          <w:sz w:val="30"/>
          <w:lang w:val="be-BY"/>
        </w:rPr>
      </w:pPr>
    </w:p>
    <w:p w:rsidR="0062765A" w:rsidRDefault="00924C9F" w:rsidP="00B96F06">
      <w:pPr>
        <w:tabs>
          <w:tab w:val="left" w:pos="284"/>
          <w:tab w:val="left" w:pos="567"/>
        </w:tabs>
        <w:ind w:firstLine="709"/>
        <w:jc w:val="both"/>
        <w:rPr>
          <w:sz w:val="30"/>
          <w:lang w:val="be-BY"/>
        </w:rPr>
      </w:pPr>
      <w:r>
        <w:rPr>
          <w:sz w:val="30"/>
          <w:lang w:val="be-BY"/>
        </w:rPr>
        <w:lastRenderedPageBreak/>
        <w:t xml:space="preserve">1.4. </w:t>
      </w:r>
      <w:r w:rsidR="00DC0FCB">
        <w:rPr>
          <w:sz w:val="30"/>
          <w:lang w:val="be-BY"/>
        </w:rPr>
        <w:t>в таблице 3:</w:t>
      </w:r>
    </w:p>
    <w:p w:rsidR="00DC0FCB" w:rsidRDefault="00DC0FCB" w:rsidP="0062765A">
      <w:pPr>
        <w:tabs>
          <w:tab w:val="left" w:pos="284"/>
          <w:tab w:val="left" w:pos="567"/>
        </w:tabs>
        <w:ind w:firstLine="709"/>
        <w:jc w:val="both"/>
        <w:rPr>
          <w:sz w:val="30"/>
          <w:lang w:val="be-BY"/>
        </w:rPr>
      </w:pPr>
      <w:r>
        <w:rPr>
          <w:sz w:val="30"/>
          <w:lang w:val="be-BY"/>
        </w:rPr>
        <w:t>позицию</w:t>
      </w:r>
    </w:p>
    <w:tbl>
      <w:tblPr>
        <w:tblW w:w="96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8753"/>
      </w:tblGrid>
      <w:tr w:rsidR="00162A60" w:rsidRPr="00162A60" w:rsidTr="00162A60">
        <w:tc>
          <w:tcPr>
            <w:tcW w:w="851" w:type="dxa"/>
          </w:tcPr>
          <w:p w:rsidR="00162A60" w:rsidRPr="00162A60" w:rsidRDefault="0073327A" w:rsidP="00162A60">
            <w:pPr>
              <w:spacing w:before="40" w:after="40"/>
              <w:rPr>
                <w:sz w:val="26"/>
                <w:szCs w:val="26"/>
              </w:rPr>
            </w:pPr>
            <w:r>
              <w:rPr>
                <w:b/>
                <w:sz w:val="26"/>
                <w:szCs w:val="26"/>
              </w:rPr>
              <w:t>«</w:t>
            </w:r>
            <w:r w:rsidR="00162A60" w:rsidRPr="00162A60">
              <w:rPr>
                <w:b/>
                <w:sz w:val="26"/>
                <w:szCs w:val="26"/>
              </w:rPr>
              <w:t>105</w:t>
            </w:r>
          </w:p>
        </w:tc>
        <w:tc>
          <w:tcPr>
            <w:tcW w:w="8753" w:type="dxa"/>
          </w:tcPr>
          <w:p w:rsidR="00162A60" w:rsidRPr="00162A60" w:rsidRDefault="00162A60" w:rsidP="00162A60">
            <w:pPr>
              <w:spacing w:after="60"/>
              <w:rPr>
                <w:sz w:val="26"/>
                <w:szCs w:val="26"/>
              </w:rPr>
            </w:pPr>
            <w:r w:rsidRPr="00162A60">
              <w:rPr>
                <w:b/>
                <w:sz w:val="26"/>
                <w:szCs w:val="26"/>
              </w:rPr>
              <w:t>Доходы и потребление населения</w:t>
            </w:r>
            <w:r w:rsidR="0073327A">
              <w:rPr>
                <w:b/>
                <w:sz w:val="26"/>
                <w:szCs w:val="26"/>
              </w:rPr>
              <w:t>»</w:t>
            </w:r>
          </w:p>
        </w:tc>
      </w:tr>
    </w:tbl>
    <w:p w:rsidR="00162A60" w:rsidRDefault="00162A60" w:rsidP="00162A60">
      <w:pPr>
        <w:rPr>
          <w:sz w:val="30"/>
          <w:lang w:val="be-BY"/>
        </w:rPr>
      </w:pPr>
      <w:r>
        <w:rPr>
          <w:sz w:val="30"/>
          <w:lang w:val="be-BY"/>
        </w:rPr>
        <w:t>заменить позицией</w:t>
      </w:r>
    </w:p>
    <w:tbl>
      <w:tblPr>
        <w:tblW w:w="96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8753"/>
      </w:tblGrid>
      <w:tr w:rsidR="00162A60" w:rsidRPr="00162A60" w:rsidTr="005D5AFD">
        <w:tc>
          <w:tcPr>
            <w:tcW w:w="851" w:type="dxa"/>
          </w:tcPr>
          <w:p w:rsidR="00162A60" w:rsidRPr="00162A60" w:rsidRDefault="0073327A" w:rsidP="005D5AFD">
            <w:pPr>
              <w:spacing w:before="40" w:after="40"/>
              <w:rPr>
                <w:sz w:val="26"/>
                <w:szCs w:val="26"/>
              </w:rPr>
            </w:pPr>
            <w:r>
              <w:rPr>
                <w:b/>
                <w:sz w:val="26"/>
                <w:szCs w:val="26"/>
              </w:rPr>
              <w:t>«</w:t>
            </w:r>
            <w:r w:rsidR="00162A60" w:rsidRPr="00162A60">
              <w:rPr>
                <w:b/>
                <w:sz w:val="26"/>
                <w:szCs w:val="26"/>
              </w:rPr>
              <w:t>105</w:t>
            </w:r>
          </w:p>
        </w:tc>
        <w:tc>
          <w:tcPr>
            <w:tcW w:w="8753" w:type="dxa"/>
          </w:tcPr>
          <w:p w:rsidR="00162A60" w:rsidRPr="00162A60" w:rsidRDefault="00162A60" w:rsidP="00162A60">
            <w:pPr>
              <w:spacing w:after="60"/>
              <w:rPr>
                <w:sz w:val="26"/>
                <w:szCs w:val="26"/>
              </w:rPr>
            </w:pPr>
            <w:r w:rsidRPr="00162A60">
              <w:rPr>
                <w:b/>
                <w:sz w:val="26"/>
                <w:szCs w:val="26"/>
              </w:rPr>
              <w:t>Доходы и потребление</w:t>
            </w:r>
            <w:r w:rsidR="0073327A">
              <w:rPr>
                <w:b/>
                <w:sz w:val="26"/>
                <w:szCs w:val="26"/>
              </w:rPr>
              <w:t>»</w:t>
            </w:r>
            <w:r>
              <w:rPr>
                <w:b/>
                <w:sz w:val="26"/>
                <w:szCs w:val="26"/>
              </w:rPr>
              <w:t>;</w:t>
            </w:r>
          </w:p>
        </w:tc>
      </w:tr>
    </w:tbl>
    <w:p w:rsidR="00162A60" w:rsidRDefault="00162A60" w:rsidP="0062765A">
      <w:pPr>
        <w:tabs>
          <w:tab w:val="left" w:pos="284"/>
          <w:tab w:val="left" w:pos="567"/>
        </w:tabs>
        <w:ind w:firstLine="709"/>
        <w:jc w:val="both"/>
        <w:rPr>
          <w:sz w:val="30"/>
          <w:lang w:val="be-BY"/>
        </w:rPr>
      </w:pPr>
      <w:r>
        <w:rPr>
          <w:sz w:val="30"/>
          <w:lang w:val="be-BY"/>
        </w:rPr>
        <w:t>позицию</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8646"/>
      </w:tblGrid>
      <w:tr w:rsidR="0062765A" w:rsidRPr="0062765A" w:rsidTr="00F06F4C">
        <w:trPr>
          <w:trHeight w:val="308"/>
        </w:trPr>
        <w:tc>
          <w:tcPr>
            <w:tcW w:w="993" w:type="dxa"/>
          </w:tcPr>
          <w:p w:rsidR="0062765A" w:rsidRPr="0062765A" w:rsidRDefault="0073327A" w:rsidP="0062765A">
            <w:pPr>
              <w:spacing w:before="40" w:after="40"/>
              <w:rPr>
                <w:sz w:val="26"/>
                <w:szCs w:val="26"/>
              </w:rPr>
            </w:pPr>
            <w:r>
              <w:rPr>
                <w:b/>
                <w:sz w:val="26"/>
                <w:szCs w:val="26"/>
              </w:rPr>
              <w:t>«</w:t>
            </w:r>
            <w:r w:rsidR="0062765A" w:rsidRPr="0062765A">
              <w:rPr>
                <w:b/>
                <w:sz w:val="26"/>
                <w:szCs w:val="26"/>
              </w:rPr>
              <w:t>203</w:t>
            </w:r>
          </w:p>
        </w:tc>
        <w:tc>
          <w:tcPr>
            <w:tcW w:w="8646" w:type="dxa"/>
          </w:tcPr>
          <w:p w:rsidR="0062765A" w:rsidRPr="0062765A" w:rsidRDefault="0062765A" w:rsidP="00162A60">
            <w:pPr>
              <w:spacing w:after="60"/>
              <w:jc w:val="both"/>
              <w:rPr>
                <w:b/>
                <w:sz w:val="26"/>
                <w:szCs w:val="26"/>
              </w:rPr>
            </w:pPr>
            <w:r w:rsidRPr="0062765A">
              <w:rPr>
                <w:b/>
                <w:sz w:val="26"/>
                <w:szCs w:val="26"/>
              </w:rPr>
              <w:t>Структурная статистика</w:t>
            </w:r>
          </w:p>
          <w:p w:rsidR="0062765A" w:rsidRPr="0062765A" w:rsidRDefault="0062765A" w:rsidP="00162A60">
            <w:pPr>
              <w:spacing w:before="60"/>
              <w:jc w:val="both"/>
              <w:rPr>
                <w:sz w:val="26"/>
                <w:szCs w:val="26"/>
              </w:rPr>
            </w:pPr>
            <w:r w:rsidRPr="0062765A">
              <w:rPr>
                <w:sz w:val="26"/>
                <w:szCs w:val="26"/>
              </w:rPr>
              <w:t>Включает:</w:t>
            </w:r>
          </w:p>
          <w:p w:rsidR="0062765A" w:rsidRPr="0062765A" w:rsidRDefault="0062765A" w:rsidP="00162A60">
            <w:pPr>
              <w:jc w:val="both"/>
              <w:rPr>
                <w:sz w:val="26"/>
                <w:szCs w:val="26"/>
              </w:rPr>
            </w:pPr>
            <w:r w:rsidRPr="0062765A">
              <w:rPr>
                <w:sz w:val="26"/>
                <w:szCs w:val="26"/>
              </w:rPr>
              <w:t xml:space="preserve">- деятельность по вопросам структурных обследований крупных, средних, малых организаций и </w:t>
            </w:r>
            <w:proofErr w:type="spellStart"/>
            <w:r w:rsidRPr="0062765A">
              <w:rPr>
                <w:sz w:val="26"/>
                <w:szCs w:val="26"/>
              </w:rPr>
              <w:t>микроорганизаций</w:t>
            </w:r>
            <w:proofErr w:type="spellEnd"/>
            <w:r w:rsidRPr="0062765A">
              <w:rPr>
                <w:sz w:val="26"/>
                <w:szCs w:val="26"/>
              </w:rPr>
              <w:t>, охватывающих статистические показатели структуры организации, трудовых ресурсов, производства продукции (работ, услуг) и результатов производственно-хозяйственной деятельности организаций.</w:t>
            </w:r>
          </w:p>
          <w:p w:rsidR="0062765A" w:rsidRPr="0062765A" w:rsidRDefault="0062765A" w:rsidP="00162A60">
            <w:pPr>
              <w:spacing w:before="60"/>
              <w:jc w:val="both"/>
              <w:rPr>
                <w:sz w:val="26"/>
                <w:szCs w:val="26"/>
              </w:rPr>
            </w:pPr>
            <w:r w:rsidRPr="0062765A">
              <w:rPr>
                <w:sz w:val="26"/>
                <w:szCs w:val="26"/>
              </w:rPr>
              <w:t>Исключает:</w:t>
            </w:r>
          </w:p>
          <w:p w:rsidR="0062765A" w:rsidRPr="0062765A" w:rsidRDefault="0062765A" w:rsidP="00162A60">
            <w:pPr>
              <w:jc w:val="both"/>
              <w:rPr>
                <w:sz w:val="26"/>
                <w:szCs w:val="26"/>
              </w:rPr>
            </w:pPr>
            <w:r w:rsidRPr="0062765A">
              <w:rPr>
                <w:sz w:val="26"/>
                <w:szCs w:val="26"/>
              </w:rPr>
              <w:t>- статистические показатели для анализа циклов деловой активности (201);</w:t>
            </w:r>
          </w:p>
          <w:p w:rsidR="0062765A" w:rsidRPr="0062765A" w:rsidRDefault="0062765A" w:rsidP="00162A60">
            <w:pPr>
              <w:jc w:val="both"/>
              <w:rPr>
                <w:sz w:val="26"/>
                <w:szCs w:val="26"/>
              </w:rPr>
            </w:pPr>
            <w:r w:rsidRPr="0062765A">
              <w:rPr>
                <w:sz w:val="26"/>
                <w:szCs w:val="26"/>
              </w:rPr>
              <w:t>- деятельность транснациональных корпораций (306);</w:t>
            </w:r>
          </w:p>
          <w:p w:rsidR="0062765A" w:rsidRPr="0062765A" w:rsidRDefault="0062765A" w:rsidP="00162A60">
            <w:pPr>
              <w:spacing w:after="60"/>
              <w:jc w:val="both"/>
              <w:rPr>
                <w:sz w:val="26"/>
                <w:szCs w:val="26"/>
              </w:rPr>
            </w:pPr>
            <w:r w:rsidRPr="0062765A">
              <w:rPr>
                <w:sz w:val="26"/>
                <w:szCs w:val="26"/>
              </w:rPr>
              <w:t>- комплексную статистическую деятельность по оценке вклада предпринимательской деятельности в экономику страны (309)</w:t>
            </w:r>
            <w:r w:rsidR="0073327A">
              <w:rPr>
                <w:sz w:val="26"/>
                <w:szCs w:val="26"/>
              </w:rPr>
              <w:t>»</w:t>
            </w:r>
          </w:p>
        </w:tc>
      </w:tr>
    </w:tbl>
    <w:p w:rsidR="0062765A" w:rsidRDefault="00DC0FCB" w:rsidP="00DC0FCB">
      <w:pPr>
        <w:rPr>
          <w:sz w:val="30"/>
          <w:lang w:val="be-BY"/>
        </w:rPr>
      </w:pPr>
      <w:r>
        <w:rPr>
          <w:sz w:val="30"/>
          <w:lang w:val="be-BY"/>
        </w:rPr>
        <w:t>заменить позицией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8646"/>
      </w:tblGrid>
      <w:tr w:rsidR="0062765A" w:rsidRPr="0062765A" w:rsidTr="00F06F4C">
        <w:trPr>
          <w:trHeight w:val="308"/>
        </w:trPr>
        <w:tc>
          <w:tcPr>
            <w:tcW w:w="993" w:type="dxa"/>
          </w:tcPr>
          <w:p w:rsidR="0062765A" w:rsidRPr="0062765A" w:rsidRDefault="0073327A" w:rsidP="0062765A">
            <w:pPr>
              <w:spacing w:before="40" w:after="40"/>
              <w:rPr>
                <w:sz w:val="26"/>
                <w:szCs w:val="26"/>
              </w:rPr>
            </w:pPr>
            <w:r>
              <w:rPr>
                <w:b/>
                <w:sz w:val="26"/>
                <w:szCs w:val="26"/>
              </w:rPr>
              <w:t>«</w:t>
            </w:r>
            <w:r w:rsidR="0062765A" w:rsidRPr="0062765A">
              <w:rPr>
                <w:b/>
                <w:sz w:val="26"/>
                <w:szCs w:val="26"/>
              </w:rPr>
              <w:t>203</w:t>
            </w:r>
          </w:p>
        </w:tc>
        <w:tc>
          <w:tcPr>
            <w:tcW w:w="8646" w:type="dxa"/>
          </w:tcPr>
          <w:p w:rsidR="0062765A" w:rsidRPr="0062765A" w:rsidRDefault="0062765A" w:rsidP="00162A60">
            <w:pPr>
              <w:spacing w:after="60"/>
              <w:jc w:val="both"/>
              <w:rPr>
                <w:b/>
                <w:sz w:val="26"/>
                <w:szCs w:val="26"/>
              </w:rPr>
            </w:pPr>
            <w:r w:rsidRPr="0062765A">
              <w:rPr>
                <w:b/>
                <w:sz w:val="26"/>
                <w:szCs w:val="26"/>
              </w:rPr>
              <w:t>Структурная статистика</w:t>
            </w:r>
          </w:p>
          <w:p w:rsidR="0062765A" w:rsidRPr="0062765A" w:rsidRDefault="0062765A" w:rsidP="00162A60">
            <w:pPr>
              <w:spacing w:before="60"/>
              <w:jc w:val="both"/>
              <w:rPr>
                <w:sz w:val="26"/>
                <w:szCs w:val="26"/>
              </w:rPr>
            </w:pPr>
            <w:r w:rsidRPr="0062765A">
              <w:rPr>
                <w:sz w:val="26"/>
                <w:szCs w:val="26"/>
              </w:rPr>
              <w:t>Включает:</w:t>
            </w:r>
          </w:p>
          <w:p w:rsidR="0062765A" w:rsidRPr="0062765A" w:rsidRDefault="0062765A" w:rsidP="00162A60">
            <w:pPr>
              <w:jc w:val="both"/>
              <w:rPr>
                <w:sz w:val="26"/>
                <w:szCs w:val="26"/>
              </w:rPr>
            </w:pPr>
            <w:r w:rsidRPr="0062765A">
              <w:rPr>
                <w:sz w:val="26"/>
                <w:szCs w:val="26"/>
              </w:rPr>
              <w:t xml:space="preserve">- деятельность по вопросам структурных обследований крупных, средних, малых организаций и </w:t>
            </w:r>
            <w:proofErr w:type="spellStart"/>
            <w:r w:rsidRPr="0062765A">
              <w:rPr>
                <w:sz w:val="26"/>
                <w:szCs w:val="26"/>
              </w:rPr>
              <w:t>микроорганизаций</w:t>
            </w:r>
            <w:proofErr w:type="spellEnd"/>
            <w:r w:rsidRPr="0062765A">
              <w:rPr>
                <w:sz w:val="26"/>
                <w:szCs w:val="26"/>
              </w:rPr>
              <w:t>, охватывающих статистические показатели структуры организации, трудовых ресурсов, производства продукции (работ, услуг) и результатов производственно-хозяйственной деятельности организаций.</w:t>
            </w:r>
          </w:p>
          <w:p w:rsidR="0062765A" w:rsidRPr="0062765A" w:rsidRDefault="0062765A" w:rsidP="00162A60">
            <w:pPr>
              <w:spacing w:before="60"/>
              <w:jc w:val="both"/>
              <w:rPr>
                <w:sz w:val="26"/>
                <w:szCs w:val="26"/>
              </w:rPr>
            </w:pPr>
            <w:r w:rsidRPr="0062765A">
              <w:rPr>
                <w:sz w:val="26"/>
                <w:szCs w:val="26"/>
              </w:rPr>
              <w:t>Исключает:</w:t>
            </w:r>
          </w:p>
          <w:p w:rsidR="0062765A" w:rsidRPr="0062765A" w:rsidRDefault="0062765A" w:rsidP="00162A60">
            <w:pPr>
              <w:jc w:val="both"/>
              <w:rPr>
                <w:sz w:val="26"/>
                <w:szCs w:val="26"/>
              </w:rPr>
            </w:pPr>
            <w:r w:rsidRPr="0062765A">
              <w:rPr>
                <w:sz w:val="26"/>
                <w:szCs w:val="26"/>
              </w:rPr>
              <w:t>- статистические показатели для анализа циклов деловой активности (201);</w:t>
            </w:r>
          </w:p>
          <w:p w:rsidR="0062765A" w:rsidRPr="0062765A" w:rsidRDefault="0062765A" w:rsidP="00162A60">
            <w:pPr>
              <w:jc w:val="both"/>
              <w:rPr>
                <w:sz w:val="26"/>
                <w:szCs w:val="26"/>
              </w:rPr>
            </w:pPr>
            <w:r w:rsidRPr="0062765A">
              <w:rPr>
                <w:sz w:val="26"/>
                <w:szCs w:val="26"/>
              </w:rPr>
              <w:t>- деятельность транснациональных корпораций (30</w:t>
            </w:r>
            <w:r w:rsidRPr="00DC0FCB">
              <w:rPr>
                <w:sz w:val="26"/>
                <w:szCs w:val="26"/>
              </w:rPr>
              <w:t>7</w:t>
            </w:r>
            <w:r w:rsidRPr="0062765A">
              <w:rPr>
                <w:sz w:val="26"/>
                <w:szCs w:val="26"/>
              </w:rPr>
              <w:t>);</w:t>
            </w:r>
          </w:p>
          <w:p w:rsidR="0062765A" w:rsidRPr="0062765A" w:rsidRDefault="0062765A" w:rsidP="00162A60">
            <w:pPr>
              <w:spacing w:after="60"/>
              <w:jc w:val="both"/>
              <w:rPr>
                <w:sz w:val="26"/>
                <w:szCs w:val="26"/>
              </w:rPr>
            </w:pPr>
            <w:r w:rsidRPr="0062765A">
              <w:rPr>
                <w:sz w:val="26"/>
                <w:szCs w:val="26"/>
              </w:rPr>
              <w:t>- комплексную статистическую деятельность по оценке вклада предпринимательской деятельности в экономику страны (309)</w:t>
            </w:r>
            <w:r w:rsidR="0073327A">
              <w:rPr>
                <w:sz w:val="26"/>
                <w:szCs w:val="26"/>
              </w:rPr>
              <w:t>»</w:t>
            </w:r>
            <w:r w:rsidR="00162A60">
              <w:rPr>
                <w:sz w:val="26"/>
                <w:szCs w:val="26"/>
              </w:rPr>
              <w:t>;</w:t>
            </w:r>
          </w:p>
        </w:tc>
      </w:tr>
    </w:tbl>
    <w:p w:rsidR="00413A30" w:rsidRDefault="00DC0FCB" w:rsidP="001074CA">
      <w:pPr>
        <w:tabs>
          <w:tab w:val="left" w:pos="284"/>
          <w:tab w:val="left" w:pos="567"/>
        </w:tabs>
        <w:ind w:firstLine="709"/>
        <w:jc w:val="both"/>
        <w:rPr>
          <w:sz w:val="30"/>
          <w:lang w:val="be-BY"/>
        </w:rPr>
      </w:pPr>
      <w:r>
        <w:rPr>
          <w:sz w:val="30"/>
          <w:lang w:val="be-BY"/>
        </w:rPr>
        <w:t>позицию</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8646"/>
      </w:tblGrid>
      <w:tr w:rsidR="00413A30" w:rsidRPr="00413A30" w:rsidTr="004A5046">
        <w:tc>
          <w:tcPr>
            <w:tcW w:w="993" w:type="dxa"/>
          </w:tcPr>
          <w:p w:rsidR="00413A30" w:rsidRPr="00413A30" w:rsidRDefault="0073327A" w:rsidP="00413A30">
            <w:pPr>
              <w:spacing w:before="40" w:after="40"/>
              <w:rPr>
                <w:sz w:val="26"/>
                <w:szCs w:val="26"/>
              </w:rPr>
            </w:pPr>
            <w:r>
              <w:rPr>
                <w:b/>
                <w:sz w:val="26"/>
                <w:szCs w:val="26"/>
              </w:rPr>
              <w:t>«</w:t>
            </w:r>
            <w:r w:rsidR="00413A30" w:rsidRPr="00413A30">
              <w:rPr>
                <w:b/>
                <w:sz w:val="26"/>
                <w:szCs w:val="26"/>
              </w:rPr>
              <w:t>209</w:t>
            </w:r>
          </w:p>
        </w:tc>
        <w:tc>
          <w:tcPr>
            <w:tcW w:w="8646" w:type="dxa"/>
          </w:tcPr>
          <w:p w:rsidR="00413A30" w:rsidRPr="00413A30" w:rsidRDefault="00413A30" w:rsidP="00162A60">
            <w:pPr>
              <w:spacing w:after="60"/>
              <w:jc w:val="both"/>
              <w:rPr>
                <w:b/>
                <w:sz w:val="26"/>
                <w:szCs w:val="26"/>
              </w:rPr>
            </w:pPr>
            <w:r w:rsidRPr="00413A30">
              <w:rPr>
                <w:b/>
                <w:sz w:val="26"/>
                <w:szCs w:val="26"/>
              </w:rPr>
              <w:t>Транспорт, почтовая и курьерская деятельность</w:t>
            </w:r>
          </w:p>
          <w:p w:rsidR="00413A30" w:rsidRPr="00413A30" w:rsidRDefault="00413A30" w:rsidP="00162A60">
            <w:pPr>
              <w:spacing w:before="60"/>
              <w:jc w:val="both"/>
              <w:rPr>
                <w:sz w:val="26"/>
                <w:szCs w:val="26"/>
              </w:rPr>
            </w:pPr>
            <w:r w:rsidRPr="00413A30">
              <w:rPr>
                <w:sz w:val="26"/>
                <w:szCs w:val="26"/>
              </w:rPr>
              <w:t>Включает:</w:t>
            </w:r>
          </w:p>
          <w:p w:rsidR="00413A30" w:rsidRPr="00413A30" w:rsidRDefault="00413A30" w:rsidP="00162A60">
            <w:pPr>
              <w:spacing w:after="60"/>
              <w:jc w:val="both"/>
              <w:rPr>
                <w:sz w:val="26"/>
                <w:szCs w:val="26"/>
              </w:rPr>
            </w:pPr>
            <w:proofErr w:type="gramStart"/>
            <w:r w:rsidRPr="00413A30">
              <w:rPr>
                <w:sz w:val="26"/>
                <w:szCs w:val="26"/>
              </w:rPr>
              <w:t>- деятельность по вопросам всех видов транспорта (воздушного, железнодорожного, автомобильного, внутреннего водного, морского, трубопроводного, городского электрического транспорта, метрополитена), почтовой и курьерской деятельности</w:t>
            </w:r>
            <w:r w:rsidR="0073327A">
              <w:rPr>
                <w:sz w:val="26"/>
                <w:szCs w:val="26"/>
              </w:rPr>
              <w:t>»</w:t>
            </w:r>
            <w:proofErr w:type="gramEnd"/>
          </w:p>
        </w:tc>
      </w:tr>
    </w:tbl>
    <w:p w:rsidR="00413A30" w:rsidRDefault="00DC0FCB" w:rsidP="00DC0FCB">
      <w:pPr>
        <w:rPr>
          <w:sz w:val="30"/>
          <w:lang w:val="be-BY"/>
        </w:rPr>
      </w:pPr>
      <w:r>
        <w:rPr>
          <w:sz w:val="30"/>
          <w:lang w:val="be-BY"/>
        </w:rPr>
        <w:t>заменить позицией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8646"/>
      </w:tblGrid>
      <w:tr w:rsidR="00413A30" w:rsidRPr="00413A30" w:rsidTr="004A5046">
        <w:tc>
          <w:tcPr>
            <w:tcW w:w="993" w:type="dxa"/>
          </w:tcPr>
          <w:p w:rsidR="00413A30" w:rsidRPr="00413A30" w:rsidRDefault="0073327A" w:rsidP="00413A30">
            <w:pPr>
              <w:spacing w:before="40" w:after="40"/>
              <w:rPr>
                <w:sz w:val="26"/>
                <w:szCs w:val="26"/>
              </w:rPr>
            </w:pPr>
            <w:r>
              <w:rPr>
                <w:b/>
                <w:sz w:val="26"/>
                <w:szCs w:val="26"/>
              </w:rPr>
              <w:t>«</w:t>
            </w:r>
            <w:r w:rsidR="00413A30" w:rsidRPr="00413A30">
              <w:rPr>
                <w:b/>
                <w:sz w:val="26"/>
                <w:szCs w:val="26"/>
              </w:rPr>
              <w:t>209</w:t>
            </w:r>
          </w:p>
        </w:tc>
        <w:tc>
          <w:tcPr>
            <w:tcW w:w="8646" w:type="dxa"/>
          </w:tcPr>
          <w:p w:rsidR="008F764C" w:rsidRPr="005B05B5" w:rsidRDefault="008F764C" w:rsidP="00162A60">
            <w:pPr>
              <w:spacing w:after="60"/>
              <w:jc w:val="both"/>
              <w:rPr>
                <w:b/>
                <w:sz w:val="26"/>
                <w:szCs w:val="26"/>
              </w:rPr>
            </w:pPr>
            <w:r w:rsidRPr="005B05B5">
              <w:rPr>
                <w:b/>
                <w:sz w:val="26"/>
                <w:szCs w:val="26"/>
              </w:rPr>
              <w:t>Транспорт</w:t>
            </w:r>
          </w:p>
          <w:p w:rsidR="008F764C" w:rsidRPr="003F2A8A" w:rsidRDefault="008F764C" w:rsidP="00162A60">
            <w:pPr>
              <w:spacing w:before="60"/>
              <w:jc w:val="both"/>
              <w:rPr>
                <w:sz w:val="26"/>
                <w:szCs w:val="26"/>
              </w:rPr>
            </w:pPr>
            <w:r w:rsidRPr="003F2A8A">
              <w:rPr>
                <w:sz w:val="26"/>
                <w:szCs w:val="26"/>
              </w:rPr>
              <w:t>Включает:</w:t>
            </w:r>
          </w:p>
          <w:p w:rsidR="008F764C" w:rsidRPr="005B05B5" w:rsidRDefault="008F764C" w:rsidP="00162A60">
            <w:pPr>
              <w:jc w:val="both"/>
              <w:rPr>
                <w:sz w:val="26"/>
                <w:szCs w:val="26"/>
              </w:rPr>
            </w:pPr>
            <w:proofErr w:type="gramStart"/>
            <w:r w:rsidRPr="003F2A8A">
              <w:rPr>
                <w:sz w:val="26"/>
                <w:szCs w:val="26"/>
              </w:rPr>
              <w:t>- деятельность по вопросам</w:t>
            </w:r>
            <w:r w:rsidRPr="005B05B5">
              <w:rPr>
                <w:sz w:val="26"/>
                <w:szCs w:val="26"/>
              </w:rPr>
              <w:t xml:space="preserve"> </w:t>
            </w:r>
            <w:r w:rsidR="00162A60" w:rsidRPr="00413A30">
              <w:rPr>
                <w:sz w:val="26"/>
                <w:szCs w:val="26"/>
              </w:rPr>
              <w:t>всех видов транспорта (воздушного, железнодорожного, автомобильного, внутреннего водного, морского, трубопроводного, городского электрического транспорта, метрополитена</w:t>
            </w:r>
            <w:r w:rsidR="00162A60">
              <w:rPr>
                <w:sz w:val="26"/>
                <w:szCs w:val="26"/>
              </w:rPr>
              <w:t xml:space="preserve">), </w:t>
            </w:r>
            <w:r w:rsidR="00162A60">
              <w:rPr>
                <w:sz w:val="26"/>
                <w:szCs w:val="26"/>
              </w:rPr>
              <w:lastRenderedPageBreak/>
              <w:t>включая</w:t>
            </w:r>
            <w:r w:rsidR="00162A60" w:rsidRPr="005B05B5">
              <w:rPr>
                <w:sz w:val="26"/>
                <w:szCs w:val="26"/>
              </w:rPr>
              <w:t xml:space="preserve"> </w:t>
            </w:r>
            <w:r w:rsidRPr="005B05B5">
              <w:rPr>
                <w:sz w:val="26"/>
                <w:szCs w:val="26"/>
              </w:rPr>
              <w:t>пассажирски</w:t>
            </w:r>
            <w:r w:rsidR="00162A60">
              <w:rPr>
                <w:sz w:val="26"/>
                <w:szCs w:val="26"/>
              </w:rPr>
              <w:t>е</w:t>
            </w:r>
            <w:r w:rsidRPr="005B05B5">
              <w:rPr>
                <w:sz w:val="26"/>
                <w:szCs w:val="26"/>
              </w:rPr>
              <w:t xml:space="preserve"> и грузовы</w:t>
            </w:r>
            <w:r w:rsidR="00162A60">
              <w:rPr>
                <w:sz w:val="26"/>
                <w:szCs w:val="26"/>
              </w:rPr>
              <w:t>е</w:t>
            </w:r>
            <w:r w:rsidRPr="005B05B5">
              <w:rPr>
                <w:sz w:val="26"/>
                <w:szCs w:val="26"/>
              </w:rPr>
              <w:t xml:space="preserve"> перевоз</w:t>
            </w:r>
            <w:r w:rsidR="00162A60">
              <w:rPr>
                <w:sz w:val="26"/>
                <w:szCs w:val="26"/>
              </w:rPr>
              <w:t>ки</w:t>
            </w:r>
            <w:r w:rsidR="00AC400F">
              <w:rPr>
                <w:sz w:val="26"/>
                <w:szCs w:val="26"/>
              </w:rPr>
              <w:t>,</w:t>
            </w:r>
            <w:r w:rsidR="00615702" w:rsidRPr="00413A30">
              <w:rPr>
                <w:sz w:val="26"/>
                <w:szCs w:val="26"/>
              </w:rPr>
              <w:t xml:space="preserve"> </w:t>
            </w:r>
            <w:r w:rsidRPr="005B05B5">
              <w:rPr>
                <w:sz w:val="26"/>
                <w:szCs w:val="26"/>
              </w:rPr>
              <w:t>транспортн</w:t>
            </w:r>
            <w:r w:rsidR="00162A60">
              <w:rPr>
                <w:sz w:val="26"/>
                <w:szCs w:val="26"/>
              </w:rPr>
              <w:t>ую</w:t>
            </w:r>
            <w:r w:rsidRPr="005B05B5">
              <w:rPr>
                <w:sz w:val="26"/>
                <w:szCs w:val="26"/>
              </w:rPr>
              <w:t xml:space="preserve"> инфраструктур</w:t>
            </w:r>
            <w:r w:rsidR="00162A60">
              <w:rPr>
                <w:sz w:val="26"/>
                <w:szCs w:val="26"/>
              </w:rPr>
              <w:t>у</w:t>
            </w:r>
            <w:r w:rsidRPr="005B05B5">
              <w:rPr>
                <w:sz w:val="26"/>
                <w:szCs w:val="26"/>
              </w:rPr>
              <w:t>, наличи</w:t>
            </w:r>
            <w:r w:rsidR="00162A60">
              <w:rPr>
                <w:sz w:val="26"/>
                <w:szCs w:val="26"/>
              </w:rPr>
              <w:t>е</w:t>
            </w:r>
            <w:r w:rsidRPr="005B05B5">
              <w:rPr>
                <w:sz w:val="26"/>
                <w:szCs w:val="26"/>
              </w:rPr>
              <w:t xml:space="preserve"> транспортных средств, деятельност</w:t>
            </w:r>
            <w:r w:rsidR="00162A60">
              <w:rPr>
                <w:sz w:val="26"/>
                <w:szCs w:val="26"/>
              </w:rPr>
              <w:t>ь</w:t>
            </w:r>
            <w:r w:rsidRPr="005B05B5">
              <w:rPr>
                <w:sz w:val="26"/>
                <w:szCs w:val="26"/>
              </w:rPr>
              <w:t xml:space="preserve"> транспортных организаций, </w:t>
            </w:r>
            <w:proofErr w:type="spellStart"/>
            <w:r w:rsidRPr="005B05B5">
              <w:rPr>
                <w:sz w:val="26"/>
                <w:szCs w:val="26"/>
              </w:rPr>
              <w:t>логистическ</w:t>
            </w:r>
            <w:r w:rsidR="00162A60">
              <w:rPr>
                <w:sz w:val="26"/>
                <w:szCs w:val="26"/>
              </w:rPr>
              <w:t>ую</w:t>
            </w:r>
            <w:proofErr w:type="spellEnd"/>
            <w:r w:rsidRPr="005B05B5">
              <w:rPr>
                <w:sz w:val="26"/>
                <w:szCs w:val="26"/>
              </w:rPr>
              <w:t xml:space="preserve"> деятельност</w:t>
            </w:r>
            <w:r w:rsidR="00162A60">
              <w:rPr>
                <w:sz w:val="26"/>
                <w:szCs w:val="26"/>
              </w:rPr>
              <w:t>ь</w:t>
            </w:r>
            <w:r w:rsidRPr="005B05B5">
              <w:rPr>
                <w:sz w:val="26"/>
                <w:szCs w:val="26"/>
              </w:rPr>
              <w:t xml:space="preserve"> и </w:t>
            </w:r>
            <w:r>
              <w:rPr>
                <w:sz w:val="26"/>
                <w:szCs w:val="26"/>
              </w:rPr>
              <w:t>други</w:t>
            </w:r>
            <w:r w:rsidR="00162A60">
              <w:rPr>
                <w:sz w:val="26"/>
                <w:szCs w:val="26"/>
              </w:rPr>
              <w:t>е</w:t>
            </w:r>
            <w:r w:rsidRPr="003E7309">
              <w:rPr>
                <w:sz w:val="26"/>
                <w:szCs w:val="26"/>
              </w:rPr>
              <w:t xml:space="preserve"> </w:t>
            </w:r>
            <w:r>
              <w:rPr>
                <w:sz w:val="26"/>
                <w:szCs w:val="26"/>
              </w:rPr>
              <w:t>аналогичны</w:t>
            </w:r>
            <w:r w:rsidR="00162A60">
              <w:rPr>
                <w:sz w:val="26"/>
                <w:szCs w:val="26"/>
              </w:rPr>
              <w:t>е</w:t>
            </w:r>
            <w:r>
              <w:rPr>
                <w:sz w:val="26"/>
                <w:szCs w:val="26"/>
              </w:rPr>
              <w:t xml:space="preserve"> </w:t>
            </w:r>
            <w:r w:rsidRPr="003E7309">
              <w:rPr>
                <w:sz w:val="26"/>
                <w:szCs w:val="26"/>
              </w:rPr>
              <w:t>вопрос</w:t>
            </w:r>
            <w:r w:rsidR="00162A60">
              <w:rPr>
                <w:sz w:val="26"/>
                <w:szCs w:val="26"/>
              </w:rPr>
              <w:t>ы</w:t>
            </w:r>
            <w:r w:rsidRPr="005B05B5">
              <w:rPr>
                <w:sz w:val="26"/>
                <w:szCs w:val="26"/>
              </w:rPr>
              <w:t>.</w:t>
            </w:r>
            <w:proofErr w:type="gramEnd"/>
          </w:p>
          <w:p w:rsidR="008F764C" w:rsidRPr="005B05B5" w:rsidRDefault="008F764C" w:rsidP="00162A60">
            <w:pPr>
              <w:spacing w:before="60"/>
              <w:jc w:val="both"/>
              <w:rPr>
                <w:sz w:val="26"/>
                <w:szCs w:val="26"/>
              </w:rPr>
            </w:pPr>
            <w:r w:rsidRPr="005B05B5">
              <w:rPr>
                <w:sz w:val="26"/>
                <w:szCs w:val="26"/>
              </w:rPr>
              <w:t>Исключает:</w:t>
            </w:r>
          </w:p>
          <w:p w:rsidR="008F764C" w:rsidRPr="005B05B5" w:rsidRDefault="008F764C" w:rsidP="00162A60">
            <w:pPr>
              <w:jc w:val="both"/>
              <w:rPr>
                <w:sz w:val="26"/>
                <w:szCs w:val="26"/>
              </w:rPr>
            </w:pPr>
            <w:r w:rsidRPr="005B05B5">
              <w:rPr>
                <w:sz w:val="26"/>
                <w:szCs w:val="26"/>
              </w:rPr>
              <w:t>- цены на перевозку пассажиров (2171);</w:t>
            </w:r>
          </w:p>
          <w:p w:rsidR="00413A30" w:rsidRPr="00413A30" w:rsidRDefault="008F764C" w:rsidP="00162A60">
            <w:pPr>
              <w:spacing w:after="60"/>
              <w:jc w:val="both"/>
              <w:rPr>
                <w:sz w:val="26"/>
                <w:szCs w:val="26"/>
              </w:rPr>
            </w:pPr>
            <w:r w:rsidRPr="005B05B5">
              <w:rPr>
                <w:sz w:val="26"/>
                <w:szCs w:val="26"/>
              </w:rPr>
              <w:t>- цены на перевозку грузов (2172)</w:t>
            </w:r>
            <w:r w:rsidR="0073327A">
              <w:rPr>
                <w:sz w:val="26"/>
                <w:szCs w:val="26"/>
              </w:rPr>
              <w:t>»</w:t>
            </w:r>
            <w:r w:rsidR="00162A60">
              <w:rPr>
                <w:sz w:val="26"/>
                <w:szCs w:val="26"/>
              </w:rPr>
              <w:t>;</w:t>
            </w:r>
          </w:p>
        </w:tc>
      </w:tr>
    </w:tbl>
    <w:p w:rsidR="00413A30" w:rsidRDefault="00DC0FCB" w:rsidP="001074CA">
      <w:pPr>
        <w:tabs>
          <w:tab w:val="left" w:pos="284"/>
          <w:tab w:val="left" w:pos="567"/>
        </w:tabs>
        <w:ind w:firstLine="709"/>
        <w:jc w:val="both"/>
        <w:rPr>
          <w:sz w:val="30"/>
          <w:lang w:val="be-BY"/>
        </w:rPr>
      </w:pPr>
      <w:r>
        <w:rPr>
          <w:sz w:val="30"/>
          <w:lang w:val="be-BY"/>
        </w:rPr>
        <w:lastRenderedPageBreak/>
        <w:t>позици</w:t>
      </w:r>
      <w:r w:rsidR="0073327A">
        <w:rPr>
          <w:sz w:val="30"/>
          <w:lang w:val="be-BY"/>
        </w:rPr>
        <w:t>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8646"/>
      </w:tblGrid>
      <w:tr w:rsidR="008F764C" w:rsidRPr="008F764C" w:rsidTr="003914A2">
        <w:tc>
          <w:tcPr>
            <w:tcW w:w="993" w:type="dxa"/>
          </w:tcPr>
          <w:p w:rsidR="008F764C" w:rsidRPr="008F764C" w:rsidRDefault="0073327A" w:rsidP="008F764C">
            <w:pPr>
              <w:spacing w:before="40" w:after="40"/>
              <w:rPr>
                <w:sz w:val="26"/>
                <w:szCs w:val="26"/>
              </w:rPr>
            </w:pPr>
            <w:r>
              <w:rPr>
                <w:b/>
                <w:sz w:val="26"/>
                <w:szCs w:val="26"/>
              </w:rPr>
              <w:t>«</w:t>
            </w:r>
            <w:r w:rsidR="008F764C" w:rsidRPr="008F764C">
              <w:rPr>
                <w:b/>
                <w:sz w:val="26"/>
                <w:szCs w:val="26"/>
              </w:rPr>
              <w:t>2091</w:t>
            </w:r>
          </w:p>
        </w:tc>
        <w:tc>
          <w:tcPr>
            <w:tcW w:w="8646" w:type="dxa"/>
          </w:tcPr>
          <w:p w:rsidR="008F764C" w:rsidRPr="008F764C" w:rsidRDefault="008F764C" w:rsidP="00162A60">
            <w:pPr>
              <w:spacing w:after="60"/>
              <w:jc w:val="both"/>
              <w:rPr>
                <w:b/>
                <w:sz w:val="26"/>
                <w:szCs w:val="26"/>
              </w:rPr>
            </w:pPr>
            <w:r w:rsidRPr="008F764C">
              <w:rPr>
                <w:b/>
                <w:sz w:val="26"/>
                <w:szCs w:val="26"/>
              </w:rPr>
              <w:t>Транспорт</w:t>
            </w:r>
          </w:p>
          <w:p w:rsidR="008F764C" w:rsidRPr="008F764C" w:rsidRDefault="008F764C" w:rsidP="00162A60">
            <w:pPr>
              <w:spacing w:before="60"/>
              <w:jc w:val="both"/>
              <w:rPr>
                <w:sz w:val="26"/>
                <w:szCs w:val="26"/>
              </w:rPr>
            </w:pPr>
            <w:r w:rsidRPr="008F764C">
              <w:rPr>
                <w:sz w:val="26"/>
                <w:szCs w:val="26"/>
              </w:rPr>
              <w:t>Включает:</w:t>
            </w:r>
          </w:p>
          <w:p w:rsidR="008F764C" w:rsidRPr="008F764C" w:rsidRDefault="008F764C" w:rsidP="00162A60">
            <w:pPr>
              <w:jc w:val="both"/>
              <w:rPr>
                <w:sz w:val="26"/>
                <w:szCs w:val="26"/>
              </w:rPr>
            </w:pPr>
            <w:r w:rsidRPr="008F764C">
              <w:rPr>
                <w:sz w:val="26"/>
                <w:szCs w:val="26"/>
              </w:rPr>
              <w:t xml:space="preserve">- деятельность по вопросам пассажирских и грузовых перевозок, протяженности автомобильных дорог, эксплуатационных путей, магистральных трубопроводов, транспортной инфраструктуры, наличия транспортных средств, деятельности транспортных организаций, </w:t>
            </w:r>
            <w:proofErr w:type="spellStart"/>
            <w:r w:rsidRPr="008F764C">
              <w:rPr>
                <w:sz w:val="26"/>
                <w:szCs w:val="26"/>
              </w:rPr>
              <w:t>логистической</w:t>
            </w:r>
            <w:proofErr w:type="spellEnd"/>
            <w:r w:rsidRPr="008F764C">
              <w:rPr>
                <w:sz w:val="26"/>
                <w:szCs w:val="26"/>
              </w:rPr>
              <w:t xml:space="preserve"> деятельности и другим аналогичным вопросам.</w:t>
            </w:r>
          </w:p>
          <w:p w:rsidR="008F764C" w:rsidRPr="008F764C" w:rsidRDefault="008F764C" w:rsidP="00162A60">
            <w:pPr>
              <w:spacing w:before="60"/>
              <w:jc w:val="both"/>
              <w:rPr>
                <w:sz w:val="26"/>
                <w:szCs w:val="26"/>
              </w:rPr>
            </w:pPr>
            <w:r w:rsidRPr="008F764C">
              <w:rPr>
                <w:sz w:val="26"/>
                <w:szCs w:val="26"/>
              </w:rPr>
              <w:t>Исключает:</w:t>
            </w:r>
          </w:p>
          <w:p w:rsidR="008F764C" w:rsidRPr="008F764C" w:rsidRDefault="008F764C" w:rsidP="00162A60">
            <w:pPr>
              <w:jc w:val="both"/>
              <w:rPr>
                <w:sz w:val="26"/>
                <w:szCs w:val="26"/>
              </w:rPr>
            </w:pPr>
            <w:r w:rsidRPr="008F764C">
              <w:rPr>
                <w:sz w:val="26"/>
                <w:szCs w:val="26"/>
              </w:rPr>
              <w:t>- цены на перевозку пассажиров (2171);</w:t>
            </w:r>
          </w:p>
          <w:p w:rsidR="008F764C" w:rsidRPr="008F764C" w:rsidRDefault="008F764C" w:rsidP="00162A60">
            <w:pPr>
              <w:spacing w:after="60"/>
              <w:jc w:val="both"/>
              <w:rPr>
                <w:sz w:val="26"/>
                <w:szCs w:val="26"/>
              </w:rPr>
            </w:pPr>
            <w:r w:rsidRPr="008F764C">
              <w:rPr>
                <w:sz w:val="26"/>
                <w:szCs w:val="26"/>
              </w:rPr>
              <w:t>- цены на перевозку грузов (2172)</w:t>
            </w:r>
          </w:p>
        </w:tc>
      </w:tr>
      <w:tr w:rsidR="0073327A" w:rsidRPr="00413A30" w:rsidTr="0073327A">
        <w:tc>
          <w:tcPr>
            <w:tcW w:w="993" w:type="dxa"/>
            <w:tcBorders>
              <w:top w:val="single" w:sz="4" w:space="0" w:color="auto"/>
              <w:left w:val="single" w:sz="4" w:space="0" w:color="auto"/>
              <w:bottom w:val="single" w:sz="4" w:space="0" w:color="auto"/>
              <w:right w:val="single" w:sz="4" w:space="0" w:color="auto"/>
            </w:tcBorders>
          </w:tcPr>
          <w:p w:rsidR="0073327A" w:rsidRPr="0073327A" w:rsidRDefault="0073327A" w:rsidP="0073327A">
            <w:pPr>
              <w:spacing w:before="40" w:after="40"/>
              <w:rPr>
                <w:b/>
                <w:sz w:val="26"/>
                <w:szCs w:val="26"/>
              </w:rPr>
            </w:pPr>
            <w:r w:rsidRPr="00413A30">
              <w:rPr>
                <w:b/>
                <w:sz w:val="26"/>
                <w:szCs w:val="26"/>
              </w:rPr>
              <w:t>2092</w:t>
            </w:r>
          </w:p>
        </w:tc>
        <w:tc>
          <w:tcPr>
            <w:tcW w:w="8646" w:type="dxa"/>
            <w:tcBorders>
              <w:top w:val="single" w:sz="4" w:space="0" w:color="auto"/>
              <w:left w:val="single" w:sz="4" w:space="0" w:color="auto"/>
              <w:bottom w:val="single" w:sz="4" w:space="0" w:color="auto"/>
              <w:right w:val="single" w:sz="4" w:space="0" w:color="auto"/>
            </w:tcBorders>
          </w:tcPr>
          <w:p w:rsidR="0073327A" w:rsidRPr="00413A30" w:rsidRDefault="0073327A" w:rsidP="0073327A">
            <w:pPr>
              <w:spacing w:after="60"/>
              <w:jc w:val="both"/>
              <w:rPr>
                <w:b/>
                <w:sz w:val="26"/>
                <w:szCs w:val="26"/>
              </w:rPr>
            </w:pPr>
            <w:r w:rsidRPr="00413A30">
              <w:rPr>
                <w:b/>
                <w:sz w:val="26"/>
                <w:szCs w:val="26"/>
              </w:rPr>
              <w:t>Почтовая и курьерская деятельность</w:t>
            </w:r>
          </w:p>
          <w:p w:rsidR="0073327A" w:rsidRPr="0073327A" w:rsidRDefault="0073327A" w:rsidP="0073327A">
            <w:pPr>
              <w:spacing w:after="60"/>
              <w:jc w:val="both"/>
              <w:rPr>
                <w:sz w:val="26"/>
                <w:szCs w:val="26"/>
              </w:rPr>
            </w:pPr>
            <w:r w:rsidRPr="0073327A">
              <w:rPr>
                <w:sz w:val="26"/>
                <w:szCs w:val="26"/>
              </w:rPr>
              <w:t>Включает:</w:t>
            </w:r>
          </w:p>
          <w:p w:rsidR="0073327A" w:rsidRPr="0073327A" w:rsidRDefault="0073327A" w:rsidP="00924C9F">
            <w:pPr>
              <w:spacing w:after="60"/>
              <w:jc w:val="both"/>
              <w:rPr>
                <w:b/>
                <w:sz w:val="26"/>
                <w:szCs w:val="26"/>
              </w:rPr>
            </w:pPr>
            <w:r w:rsidRPr="0073327A">
              <w:rPr>
                <w:sz w:val="26"/>
                <w:szCs w:val="26"/>
              </w:rPr>
              <w:t>- деятельность по вопросам пересылки почтовых отправлений, выплаты пенсий, пособий, компенсаций, приема подписки на печатные средства массовой информации, доставки печатных средств массовой информации, оказания курьерских услуг, почтовой инфраструктуры, доходов от услуг в области почтовой и курьерской деятельности и другим аналогичным вопросам</w:t>
            </w:r>
            <w:r>
              <w:rPr>
                <w:sz w:val="26"/>
                <w:szCs w:val="26"/>
              </w:rPr>
              <w:t>»</w:t>
            </w:r>
          </w:p>
        </w:tc>
      </w:tr>
    </w:tbl>
    <w:p w:rsidR="008F764C" w:rsidRDefault="008F764C" w:rsidP="003914A2">
      <w:pPr>
        <w:tabs>
          <w:tab w:val="left" w:pos="284"/>
          <w:tab w:val="left" w:pos="567"/>
        </w:tabs>
        <w:ind w:firstLine="142"/>
        <w:jc w:val="both"/>
        <w:rPr>
          <w:sz w:val="30"/>
          <w:lang w:val="be-BY"/>
        </w:rPr>
      </w:pPr>
      <w:r>
        <w:rPr>
          <w:sz w:val="30"/>
          <w:lang w:val="be-BY"/>
        </w:rPr>
        <w:t>исключить</w:t>
      </w:r>
      <w:r w:rsidR="00162A60">
        <w:rPr>
          <w:sz w:val="30"/>
          <w:lang w:val="be-BY"/>
        </w:rPr>
        <w:t>;</w:t>
      </w:r>
    </w:p>
    <w:p w:rsidR="00DC0FCB" w:rsidRDefault="0047221A" w:rsidP="00DC0FCB">
      <w:pPr>
        <w:tabs>
          <w:tab w:val="left" w:pos="284"/>
          <w:tab w:val="left" w:pos="567"/>
        </w:tabs>
        <w:ind w:firstLine="709"/>
        <w:jc w:val="both"/>
        <w:rPr>
          <w:sz w:val="30"/>
          <w:lang w:val="be-BY"/>
        </w:rPr>
      </w:pPr>
      <w:r>
        <w:rPr>
          <w:sz w:val="30"/>
          <w:lang w:val="be-BY"/>
        </w:rPr>
        <w:t>позицию</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8646"/>
      </w:tblGrid>
      <w:tr w:rsidR="00DC0FCB" w:rsidRPr="0062765A" w:rsidTr="004A5046">
        <w:tc>
          <w:tcPr>
            <w:tcW w:w="993" w:type="dxa"/>
          </w:tcPr>
          <w:p w:rsidR="00DC0FCB" w:rsidRPr="0062765A" w:rsidRDefault="0073327A" w:rsidP="005D5751">
            <w:pPr>
              <w:spacing w:before="40" w:after="40"/>
              <w:rPr>
                <w:sz w:val="26"/>
                <w:szCs w:val="26"/>
              </w:rPr>
            </w:pPr>
            <w:r>
              <w:rPr>
                <w:b/>
                <w:sz w:val="26"/>
                <w:szCs w:val="26"/>
              </w:rPr>
              <w:t>«</w:t>
            </w:r>
            <w:r w:rsidR="00DC0FCB" w:rsidRPr="0062765A">
              <w:rPr>
                <w:b/>
                <w:sz w:val="26"/>
                <w:szCs w:val="26"/>
              </w:rPr>
              <w:t>2192</w:t>
            </w:r>
          </w:p>
        </w:tc>
        <w:tc>
          <w:tcPr>
            <w:tcW w:w="8646" w:type="dxa"/>
          </w:tcPr>
          <w:p w:rsidR="00DC0FCB" w:rsidRPr="0062765A" w:rsidRDefault="00DC0FCB" w:rsidP="00162A60">
            <w:pPr>
              <w:spacing w:after="60"/>
              <w:jc w:val="both"/>
              <w:rPr>
                <w:rFonts w:eastAsia="Calibri"/>
                <w:b/>
                <w:sz w:val="26"/>
                <w:szCs w:val="26"/>
              </w:rPr>
            </w:pPr>
            <w:r w:rsidRPr="0062765A">
              <w:rPr>
                <w:rFonts w:eastAsia="Calibri"/>
                <w:b/>
                <w:sz w:val="26"/>
                <w:szCs w:val="26"/>
              </w:rPr>
              <w:t>Инновации</w:t>
            </w:r>
          </w:p>
          <w:p w:rsidR="00DC0FCB" w:rsidRPr="0062765A" w:rsidRDefault="00DC0FCB" w:rsidP="00162A60">
            <w:pPr>
              <w:spacing w:before="60"/>
              <w:jc w:val="both"/>
              <w:rPr>
                <w:sz w:val="26"/>
                <w:szCs w:val="26"/>
              </w:rPr>
            </w:pPr>
            <w:r w:rsidRPr="0062765A">
              <w:rPr>
                <w:sz w:val="26"/>
                <w:szCs w:val="26"/>
              </w:rPr>
              <w:t>Включает:</w:t>
            </w:r>
          </w:p>
          <w:p w:rsidR="00DC0FCB" w:rsidRPr="0062765A" w:rsidRDefault="00DC0FCB" w:rsidP="00162A60">
            <w:pPr>
              <w:jc w:val="both"/>
              <w:rPr>
                <w:sz w:val="26"/>
                <w:szCs w:val="26"/>
              </w:rPr>
            </w:pPr>
            <w:r w:rsidRPr="0062765A">
              <w:rPr>
                <w:sz w:val="26"/>
                <w:szCs w:val="26"/>
              </w:rPr>
              <w:t>- деятельность по вопросам инноваций, высокотехнологичных производств и наукоемкой деятельности, биотехнологий, трудовых ресурсов в области инноваций, финансирования инноваций.</w:t>
            </w:r>
          </w:p>
          <w:p w:rsidR="00DC0FCB" w:rsidRPr="0062765A" w:rsidRDefault="00DC0FCB" w:rsidP="00162A60">
            <w:pPr>
              <w:spacing w:before="60"/>
              <w:jc w:val="both"/>
              <w:rPr>
                <w:sz w:val="26"/>
                <w:szCs w:val="26"/>
              </w:rPr>
            </w:pPr>
            <w:r w:rsidRPr="0062765A">
              <w:rPr>
                <w:sz w:val="26"/>
                <w:szCs w:val="26"/>
              </w:rPr>
              <w:t>Исключает:</w:t>
            </w:r>
          </w:p>
          <w:p w:rsidR="00DC0FCB" w:rsidRPr="0062765A" w:rsidRDefault="00DC0FCB" w:rsidP="00162A60">
            <w:pPr>
              <w:spacing w:after="60"/>
              <w:jc w:val="both"/>
              <w:rPr>
                <w:sz w:val="26"/>
                <w:szCs w:val="26"/>
              </w:rPr>
            </w:pPr>
            <w:r w:rsidRPr="0062765A">
              <w:rPr>
                <w:sz w:val="26"/>
                <w:szCs w:val="26"/>
              </w:rPr>
              <w:t>- информационно-коммуникационные технологии (3061)</w:t>
            </w:r>
            <w:r w:rsidR="0073327A">
              <w:rPr>
                <w:sz w:val="26"/>
                <w:szCs w:val="26"/>
              </w:rPr>
              <w:t>»</w:t>
            </w:r>
          </w:p>
        </w:tc>
      </w:tr>
    </w:tbl>
    <w:p w:rsidR="00DC0FCB" w:rsidRDefault="00DC0FCB" w:rsidP="00DC0FCB">
      <w:pPr>
        <w:rPr>
          <w:sz w:val="30"/>
          <w:lang w:val="be-BY"/>
        </w:rPr>
      </w:pPr>
      <w:r>
        <w:rPr>
          <w:sz w:val="30"/>
          <w:lang w:val="be-BY"/>
        </w:rPr>
        <w:t>заменить позицией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8646"/>
      </w:tblGrid>
      <w:tr w:rsidR="00DC0FCB" w:rsidRPr="0062765A" w:rsidTr="004A5046">
        <w:tc>
          <w:tcPr>
            <w:tcW w:w="993" w:type="dxa"/>
          </w:tcPr>
          <w:p w:rsidR="00DC0FCB" w:rsidRPr="0062765A" w:rsidRDefault="0073327A" w:rsidP="005D5751">
            <w:pPr>
              <w:spacing w:before="40" w:after="40"/>
              <w:rPr>
                <w:sz w:val="26"/>
                <w:szCs w:val="26"/>
              </w:rPr>
            </w:pPr>
            <w:r>
              <w:rPr>
                <w:b/>
                <w:sz w:val="26"/>
                <w:szCs w:val="26"/>
              </w:rPr>
              <w:t>«</w:t>
            </w:r>
            <w:r w:rsidR="00DC0FCB" w:rsidRPr="0062765A">
              <w:rPr>
                <w:b/>
                <w:sz w:val="26"/>
                <w:szCs w:val="26"/>
              </w:rPr>
              <w:t>2192</w:t>
            </w:r>
          </w:p>
        </w:tc>
        <w:tc>
          <w:tcPr>
            <w:tcW w:w="8646" w:type="dxa"/>
          </w:tcPr>
          <w:p w:rsidR="00DC0FCB" w:rsidRPr="0062765A" w:rsidRDefault="00DC0FCB" w:rsidP="00162A60">
            <w:pPr>
              <w:spacing w:after="60"/>
              <w:jc w:val="both"/>
              <w:rPr>
                <w:rFonts w:eastAsia="Calibri"/>
                <w:b/>
                <w:sz w:val="26"/>
                <w:szCs w:val="26"/>
              </w:rPr>
            </w:pPr>
            <w:r w:rsidRPr="0062765A">
              <w:rPr>
                <w:rFonts w:eastAsia="Calibri"/>
                <w:b/>
                <w:sz w:val="26"/>
                <w:szCs w:val="26"/>
              </w:rPr>
              <w:t>Инновации</w:t>
            </w:r>
          </w:p>
          <w:p w:rsidR="00DC0FCB" w:rsidRPr="0062765A" w:rsidRDefault="00DC0FCB" w:rsidP="00162A60">
            <w:pPr>
              <w:spacing w:before="60"/>
              <w:jc w:val="both"/>
              <w:rPr>
                <w:sz w:val="26"/>
                <w:szCs w:val="26"/>
              </w:rPr>
            </w:pPr>
            <w:r w:rsidRPr="0062765A">
              <w:rPr>
                <w:sz w:val="26"/>
                <w:szCs w:val="26"/>
              </w:rPr>
              <w:t>Включает:</w:t>
            </w:r>
          </w:p>
          <w:p w:rsidR="00DC0FCB" w:rsidRPr="0062765A" w:rsidRDefault="00DC0FCB" w:rsidP="00162A60">
            <w:pPr>
              <w:jc w:val="both"/>
              <w:rPr>
                <w:sz w:val="26"/>
                <w:szCs w:val="26"/>
              </w:rPr>
            </w:pPr>
            <w:r w:rsidRPr="0062765A">
              <w:rPr>
                <w:sz w:val="26"/>
                <w:szCs w:val="26"/>
              </w:rPr>
              <w:t>- деятельность по вопросам инноваций, высокотехнологичных производств и наукоемкой деятельности, биотехнологий, трудовых ресурсов в области инноваций, финансирования инноваций.</w:t>
            </w:r>
          </w:p>
          <w:p w:rsidR="00DC0FCB" w:rsidRPr="0062765A" w:rsidRDefault="00DC0FCB" w:rsidP="00162A60">
            <w:pPr>
              <w:spacing w:before="60"/>
              <w:jc w:val="both"/>
              <w:rPr>
                <w:sz w:val="26"/>
                <w:szCs w:val="26"/>
              </w:rPr>
            </w:pPr>
            <w:r w:rsidRPr="0062765A">
              <w:rPr>
                <w:sz w:val="26"/>
                <w:szCs w:val="26"/>
              </w:rPr>
              <w:t>Исключает:</w:t>
            </w:r>
          </w:p>
          <w:p w:rsidR="00DC0FCB" w:rsidRPr="0062765A" w:rsidRDefault="00DC0FCB" w:rsidP="00162A60">
            <w:pPr>
              <w:spacing w:after="60"/>
              <w:jc w:val="both"/>
              <w:rPr>
                <w:sz w:val="26"/>
                <w:szCs w:val="26"/>
              </w:rPr>
            </w:pPr>
            <w:r w:rsidRPr="0062765A">
              <w:rPr>
                <w:sz w:val="26"/>
                <w:szCs w:val="26"/>
              </w:rPr>
              <w:t>- информационно-коммуникационные технологии (306)</w:t>
            </w:r>
            <w:r w:rsidR="0073327A">
              <w:rPr>
                <w:sz w:val="26"/>
                <w:szCs w:val="26"/>
              </w:rPr>
              <w:t>»</w:t>
            </w:r>
            <w:r w:rsidR="00162A60">
              <w:rPr>
                <w:sz w:val="26"/>
                <w:szCs w:val="26"/>
              </w:rPr>
              <w:t>;</w:t>
            </w:r>
          </w:p>
        </w:tc>
      </w:tr>
    </w:tbl>
    <w:p w:rsidR="008F764C" w:rsidRDefault="008F764C" w:rsidP="00DC0FCB">
      <w:pPr>
        <w:tabs>
          <w:tab w:val="left" w:pos="284"/>
          <w:tab w:val="left" w:pos="567"/>
        </w:tabs>
        <w:ind w:firstLine="709"/>
        <w:jc w:val="both"/>
        <w:rPr>
          <w:sz w:val="30"/>
          <w:lang w:val="be-BY"/>
        </w:rPr>
      </w:pPr>
      <w:r>
        <w:rPr>
          <w:sz w:val="30"/>
          <w:lang w:val="be-BY"/>
        </w:rPr>
        <w:t>после позиции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8646"/>
      </w:tblGrid>
      <w:tr w:rsidR="008F764C" w:rsidRPr="008F764C" w:rsidTr="003914A2">
        <w:tc>
          <w:tcPr>
            <w:tcW w:w="993" w:type="dxa"/>
          </w:tcPr>
          <w:p w:rsidR="008F764C" w:rsidRPr="008F764C" w:rsidRDefault="0073327A" w:rsidP="008F764C">
            <w:pPr>
              <w:spacing w:before="40" w:after="40"/>
              <w:rPr>
                <w:sz w:val="26"/>
                <w:szCs w:val="26"/>
              </w:rPr>
            </w:pPr>
            <w:r>
              <w:rPr>
                <w:b/>
                <w:sz w:val="26"/>
                <w:szCs w:val="26"/>
              </w:rPr>
              <w:lastRenderedPageBreak/>
              <w:t>«</w:t>
            </w:r>
            <w:r w:rsidR="008F764C" w:rsidRPr="008F764C">
              <w:rPr>
                <w:b/>
                <w:sz w:val="26"/>
                <w:szCs w:val="26"/>
              </w:rPr>
              <w:t>220</w:t>
            </w:r>
          </w:p>
        </w:tc>
        <w:tc>
          <w:tcPr>
            <w:tcW w:w="8646" w:type="dxa"/>
          </w:tcPr>
          <w:p w:rsidR="008F764C" w:rsidRPr="008F764C" w:rsidRDefault="008F764C" w:rsidP="00162A60">
            <w:pPr>
              <w:spacing w:after="60"/>
              <w:jc w:val="both"/>
              <w:rPr>
                <w:rFonts w:eastAsia="Calibri"/>
                <w:b/>
                <w:sz w:val="26"/>
                <w:szCs w:val="26"/>
              </w:rPr>
            </w:pPr>
            <w:r w:rsidRPr="008F764C">
              <w:rPr>
                <w:rFonts w:eastAsia="Calibri"/>
                <w:b/>
                <w:sz w:val="26"/>
                <w:szCs w:val="26"/>
              </w:rPr>
              <w:t>Материальные ресурсы</w:t>
            </w:r>
          </w:p>
          <w:p w:rsidR="008F764C" w:rsidRPr="008F764C" w:rsidRDefault="008F764C" w:rsidP="00162A60">
            <w:pPr>
              <w:spacing w:before="60"/>
              <w:jc w:val="both"/>
              <w:rPr>
                <w:sz w:val="26"/>
                <w:szCs w:val="26"/>
              </w:rPr>
            </w:pPr>
            <w:r w:rsidRPr="008F764C">
              <w:rPr>
                <w:sz w:val="26"/>
                <w:szCs w:val="26"/>
              </w:rPr>
              <w:t>Включает:</w:t>
            </w:r>
          </w:p>
          <w:p w:rsidR="008F764C" w:rsidRPr="008F764C" w:rsidRDefault="008F764C" w:rsidP="00162A60">
            <w:pPr>
              <w:spacing w:after="60"/>
              <w:jc w:val="both"/>
              <w:rPr>
                <w:sz w:val="26"/>
                <w:szCs w:val="26"/>
              </w:rPr>
            </w:pPr>
            <w:r w:rsidRPr="008F764C">
              <w:rPr>
                <w:sz w:val="26"/>
                <w:szCs w:val="26"/>
              </w:rPr>
              <w:t>- деятельность по вопросам наличия, поступления, расхода, состояния материальных ресурсов, в том числе материальных ценностей мобилизационного материального резерва</w:t>
            </w:r>
            <w:r w:rsidR="0073327A">
              <w:rPr>
                <w:sz w:val="26"/>
                <w:szCs w:val="26"/>
              </w:rPr>
              <w:t>»</w:t>
            </w:r>
          </w:p>
        </w:tc>
      </w:tr>
    </w:tbl>
    <w:p w:rsidR="008F764C" w:rsidRDefault="008F764C" w:rsidP="00162A60">
      <w:pPr>
        <w:tabs>
          <w:tab w:val="left" w:pos="284"/>
          <w:tab w:val="left" w:pos="567"/>
        </w:tabs>
        <w:jc w:val="both"/>
        <w:rPr>
          <w:sz w:val="30"/>
        </w:rPr>
      </w:pPr>
      <w:r>
        <w:rPr>
          <w:sz w:val="30"/>
        </w:rPr>
        <w:t>дополнить позициями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8646"/>
      </w:tblGrid>
      <w:tr w:rsidR="008F764C" w:rsidRPr="008F764C" w:rsidTr="003914A2">
        <w:trPr>
          <w:trHeight w:val="743"/>
        </w:trPr>
        <w:tc>
          <w:tcPr>
            <w:tcW w:w="993" w:type="dxa"/>
          </w:tcPr>
          <w:p w:rsidR="008F764C" w:rsidRPr="008F764C" w:rsidRDefault="0073327A" w:rsidP="008F764C">
            <w:pPr>
              <w:spacing w:before="40" w:after="40"/>
              <w:rPr>
                <w:sz w:val="26"/>
                <w:szCs w:val="26"/>
              </w:rPr>
            </w:pPr>
            <w:r>
              <w:rPr>
                <w:b/>
                <w:sz w:val="26"/>
                <w:szCs w:val="26"/>
              </w:rPr>
              <w:t>«</w:t>
            </w:r>
            <w:r w:rsidR="008F764C" w:rsidRPr="008F764C">
              <w:rPr>
                <w:b/>
                <w:sz w:val="26"/>
                <w:szCs w:val="26"/>
              </w:rPr>
              <w:t>22</w:t>
            </w:r>
            <w:r w:rsidR="008F764C">
              <w:rPr>
                <w:b/>
                <w:sz w:val="26"/>
                <w:szCs w:val="26"/>
              </w:rPr>
              <w:t>1</w:t>
            </w:r>
          </w:p>
        </w:tc>
        <w:tc>
          <w:tcPr>
            <w:tcW w:w="8646" w:type="dxa"/>
          </w:tcPr>
          <w:p w:rsidR="008F764C" w:rsidRPr="008F764C" w:rsidRDefault="008F764C" w:rsidP="00B70A05">
            <w:pPr>
              <w:spacing w:after="60"/>
              <w:rPr>
                <w:rFonts w:eastAsia="Calibri"/>
                <w:b/>
                <w:sz w:val="26"/>
                <w:szCs w:val="26"/>
              </w:rPr>
            </w:pPr>
            <w:r w:rsidRPr="00D45ECC">
              <w:rPr>
                <w:rFonts w:eastAsia="Calibri"/>
                <w:b/>
                <w:sz w:val="26"/>
                <w:szCs w:val="26"/>
              </w:rPr>
              <w:t>Телекоммуникационная деятельность</w:t>
            </w:r>
            <w:r w:rsidR="00162A60">
              <w:rPr>
                <w:rFonts w:eastAsia="Calibri"/>
                <w:b/>
                <w:sz w:val="26"/>
                <w:szCs w:val="26"/>
              </w:rPr>
              <w:t>, п</w:t>
            </w:r>
            <w:r w:rsidRPr="005B05B5">
              <w:rPr>
                <w:b/>
                <w:sz w:val="26"/>
                <w:szCs w:val="26"/>
              </w:rPr>
              <w:t>очтовая и курьерская деятельность</w:t>
            </w:r>
          </w:p>
        </w:tc>
      </w:tr>
      <w:tr w:rsidR="008F764C" w:rsidRPr="008F764C" w:rsidTr="003914A2">
        <w:tc>
          <w:tcPr>
            <w:tcW w:w="993" w:type="dxa"/>
            <w:tcBorders>
              <w:top w:val="single" w:sz="4" w:space="0" w:color="auto"/>
              <w:left w:val="single" w:sz="4" w:space="0" w:color="auto"/>
              <w:bottom w:val="single" w:sz="4" w:space="0" w:color="auto"/>
              <w:right w:val="single" w:sz="4" w:space="0" w:color="auto"/>
            </w:tcBorders>
          </w:tcPr>
          <w:p w:rsidR="008F764C" w:rsidRPr="008F764C" w:rsidRDefault="008F764C" w:rsidP="008F764C">
            <w:pPr>
              <w:spacing w:before="40" w:after="40"/>
              <w:rPr>
                <w:b/>
                <w:sz w:val="26"/>
                <w:szCs w:val="26"/>
              </w:rPr>
            </w:pPr>
            <w:r w:rsidRPr="008F764C">
              <w:rPr>
                <w:b/>
                <w:sz w:val="26"/>
                <w:szCs w:val="26"/>
              </w:rPr>
              <w:t>22</w:t>
            </w:r>
            <w:r>
              <w:rPr>
                <w:b/>
                <w:sz w:val="26"/>
                <w:szCs w:val="26"/>
              </w:rPr>
              <w:t>11</w:t>
            </w:r>
          </w:p>
        </w:tc>
        <w:tc>
          <w:tcPr>
            <w:tcW w:w="8646" w:type="dxa"/>
            <w:tcBorders>
              <w:top w:val="single" w:sz="4" w:space="0" w:color="auto"/>
              <w:left w:val="single" w:sz="4" w:space="0" w:color="auto"/>
              <w:bottom w:val="single" w:sz="4" w:space="0" w:color="auto"/>
              <w:right w:val="single" w:sz="4" w:space="0" w:color="auto"/>
            </w:tcBorders>
          </w:tcPr>
          <w:p w:rsidR="008F764C" w:rsidRPr="00D45ECC" w:rsidRDefault="008F764C" w:rsidP="008F764C">
            <w:pPr>
              <w:spacing w:after="60"/>
              <w:rPr>
                <w:rFonts w:eastAsia="Calibri"/>
                <w:b/>
                <w:sz w:val="26"/>
                <w:szCs w:val="26"/>
              </w:rPr>
            </w:pPr>
            <w:r w:rsidRPr="00D45ECC">
              <w:rPr>
                <w:rFonts w:eastAsia="Calibri"/>
                <w:b/>
                <w:sz w:val="26"/>
                <w:szCs w:val="26"/>
              </w:rPr>
              <w:t>Телекоммуникационная деятельность</w:t>
            </w:r>
          </w:p>
          <w:p w:rsidR="008F764C" w:rsidRPr="003F2A8A" w:rsidRDefault="008F764C" w:rsidP="0076447A">
            <w:pPr>
              <w:spacing w:before="60"/>
              <w:jc w:val="both"/>
              <w:rPr>
                <w:sz w:val="26"/>
                <w:szCs w:val="26"/>
              </w:rPr>
            </w:pPr>
            <w:r w:rsidRPr="003F2A8A">
              <w:rPr>
                <w:sz w:val="26"/>
                <w:szCs w:val="26"/>
              </w:rPr>
              <w:t>Включает:</w:t>
            </w:r>
          </w:p>
          <w:p w:rsidR="008F764C" w:rsidRPr="008F764C" w:rsidRDefault="008F764C" w:rsidP="0076447A">
            <w:pPr>
              <w:spacing w:after="60"/>
              <w:jc w:val="both"/>
              <w:rPr>
                <w:rFonts w:eastAsia="Calibri"/>
                <w:b/>
                <w:sz w:val="26"/>
                <w:szCs w:val="26"/>
              </w:rPr>
            </w:pPr>
            <w:r w:rsidRPr="003F2A8A">
              <w:rPr>
                <w:sz w:val="26"/>
                <w:szCs w:val="26"/>
              </w:rPr>
              <w:t xml:space="preserve">- деятельность </w:t>
            </w:r>
            <w:r w:rsidRPr="00D45ECC">
              <w:rPr>
                <w:sz w:val="26"/>
                <w:szCs w:val="26"/>
              </w:rPr>
              <w:t>по вопросам развития сети передачи данных, телевидения, стационарной телефонной связи, сети сотовой подвижной электросвязи, доходов от услуг в области телекоммуникаций, деятельности организаций, осуществляющих телекоммуникационную деятельность</w:t>
            </w:r>
          </w:p>
        </w:tc>
      </w:tr>
      <w:tr w:rsidR="008F764C" w:rsidRPr="008F764C" w:rsidTr="003914A2">
        <w:tc>
          <w:tcPr>
            <w:tcW w:w="993" w:type="dxa"/>
            <w:tcBorders>
              <w:top w:val="single" w:sz="4" w:space="0" w:color="auto"/>
              <w:left w:val="single" w:sz="4" w:space="0" w:color="auto"/>
              <w:bottom w:val="single" w:sz="4" w:space="0" w:color="auto"/>
              <w:right w:val="single" w:sz="4" w:space="0" w:color="auto"/>
            </w:tcBorders>
          </w:tcPr>
          <w:p w:rsidR="008F764C" w:rsidRPr="008F764C" w:rsidRDefault="008F764C" w:rsidP="008F764C">
            <w:pPr>
              <w:spacing w:before="40" w:after="40"/>
              <w:rPr>
                <w:b/>
                <w:sz w:val="26"/>
                <w:szCs w:val="26"/>
              </w:rPr>
            </w:pPr>
            <w:r w:rsidRPr="008F764C">
              <w:rPr>
                <w:b/>
                <w:sz w:val="26"/>
                <w:szCs w:val="26"/>
              </w:rPr>
              <w:t>22</w:t>
            </w:r>
            <w:r>
              <w:rPr>
                <w:b/>
                <w:sz w:val="26"/>
                <w:szCs w:val="26"/>
              </w:rPr>
              <w:t>12</w:t>
            </w:r>
          </w:p>
        </w:tc>
        <w:tc>
          <w:tcPr>
            <w:tcW w:w="8646" w:type="dxa"/>
            <w:tcBorders>
              <w:top w:val="single" w:sz="4" w:space="0" w:color="auto"/>
              <w:left w:val="single" w:sz="4" w:space="0" w:color="auto"/>
              <w:bottom w:val="single" w:sz="4" w:space="0" w:color="auto"/>
              <w:right w:val="single" w:sz="4" w:space="0" w:color="auto"/>
            </w:tcBorders>
          </w:tcPr>
          <w:p w:rsidR="008F764C" w:rsidRPr="005B05B5" w:rsidRDefault="008F764C" w:rsidP="008F764C">
            <w:pPr>
              <w:spacing w:after="60"/>
              <w:rPr>
                <w:b/>
                <w:sz w:val="26"/>
                <w:szCs w:val="26"/>
              </w:rPr>
            </w:pPr>
            <w:r w:rsidRPr="005B05B5">
              <w:rPr>
                <w:b/>
                <w:sz w:val="26"/>
                <w:szCs w:val="26"/>
              </w:rPr>
              <w:t>Почтовая и курьерская деятельность</w:t>
            </w:r>
          </w:p>
          <w:p w:rsidR="008F764C" w:rsidRPr="003F2A8A" w:rsidRDefault="008F764C" w:rsidP="0076447A">
            <w:pPr>
              <w:spacing w:before="60"/>
              <w:jc w:val="both"/>
              <w:rPr>
                <w:sz w:val="26"/>
                <w:szCs w:val="26"/>
              </w:rPr>
            </w:pPr>
            <w:r w:rsidRPr="003F2A8A">
              <w:rPr>
                <w:sz w:val="26"/>
                <w:szCs w:val="26"/>
              </w:rPr>
              <w:t>Включает:</w:t>
            </w:r>
          </w:p>
          <w:p w:rsidR="008F764C" w:rsidRPr="008F764C" w:rsidRDefault="008F764C" w:rsidP="0076447A">
            <w:pPr>
              <w:spacing w:after="60"/>
              <w:jc w:val="both"/>
              <w:rPr>
                <w:rFonts w:eastAsia="Calibri"/>
                <w:b/>
                <w:sz w:val="26"/>
                <w:szCs w:val="26"/>
              </w:rPr>
            </w:pPr>
            <w:r w:rsidRPr="003F2A8A">
              <w:rPr>
                <w:sz w:val="26"/>
                <w:szCs w:val="26"/>
              </w:rPr>
              <w:t>- деятельность по вопросам</w:t>
            </w:r>
            <w:r w:rsidRPr="005B05B5">
              <w:rPr>
                <w:sz w:val="26"/>
                <w:szCs w:val="26"/>
              </w:rPr>
              <w:t xml:space="preserve"> </w:t>
            </w:r>
            <w:r w:rsidRPr="00D12600">
              <w:rPr>
                <w:sz w:val="26"/>
                <w:szCs w:val="26"/>
              </w:rPr>
              <w:t xml:space="preserve">пересылки </w:t>
            </w:r>
            <w:r>
              <w:rPr>
                <w:sz w:val="26"/>
                <w:szCs w:val="26"/>
              </w:rPr>
              <w:t xml:space="preserve">почтовых отправлений, </w:t>
            </w:r>
            <w:r w:rsidRPr="00D12600">
              <w:rPr>
                <w:sz w:val="26"/>
                <w:szCs w:val="26"/>
              </w:rPr>
              <w:t>выплат</w:t>
            </w:r>
            <w:r>
              <w:rPr>
                <w:sz w:val="26"/>
                <w:szCs w:val="26"/>
              </w:rPr>
              <w:t>ы</w:t>
            </w:r>
            <w:r w:rsidRPr="00D12600">
              <w:rPr>
                <w:sz w:val="26"/>
                <w:szCs w:val="26"/>
              </w:rPr>
              <w:t xml:space="preserve"> пенсий, пособий, компенсаций, прием</w:t>
            </w:r>
            <w:r>
              <w:rPr>
                <w:sz w:val="26"/>
                <w:szCs w:val="26"/>
              </w:rPr>
              <w:t>а</w:t>
            </w:r>
            <w:r w:rsidRPr="00D12600">
              <w:rPr>
                <w:sz w:val="26"/>
                <w:szCs w:val="26"/>
              </w:rPr>
              <w:t xml:space="preserve"> подписки на печатные средства массовой информации</w:t>
            </w:r>
            <w:r>
              <w:rPr>
                <w:sz w:val="26"/>
                <w:szCs w:val="26"/>
              </w:rPr>
              <w:t>,</w:t>
            </w:r>
            <w:r w:rsidRPr="00D12600">
              <w:rPr>
                <w:sz w:val="26"/>
                <w:szCs w:val="26"/>
              </w:rPr>
              <w:t xml:space="preserve"> доставк</w:t>
            </w:r>
            <w:r>
              <w:rPr>
                <w:sz w:val="26"/>
                <w:szCs w:val="26"/>
              </w:rPr>
              <w:t>и</w:t>
            </w:r>
            <w:r w:rsidRPr="00D12600">
              <w:rPr>
                <w:sz w:val="26"/>
                <w:szCs w:val="26"/>
              </w:rPr>
              <w:t xml:space="preserve"> печатных средств массовой информации, оказани</w:t>
            </w:r>
            <w:r>
              <w:rPr>
                <w:sz w:val="26"/>
                <w:szCs w:val="26"/>
              </w:rPr>
              <w:t>я</w:t>
            </w:r>
            <w:r w:rsidRPr="00D12600">
              <w:rPr>
                <w:sz w:val="26"/>
                <w:szCs w:val="26"/>
              </w:rPr>
              <w:t xml:space="preserve"> </w:t>
            </w:r>
            <w:r>
              <w:rPr>
                <w:sz w:val="26"/>
                <w:szCs w:val="26"/>
              </w:rPr>
              <w:t>курьерских услуг</w:t>
            </w:r>
            <w:r w:rsidRPr="00D12600">
              <w:rPr>
                <w:sz w:val="26"/>
                <w:szCs w:val="26"/>
              </w:rPr>
              <w:t>, почтовой инфраструктуры, доходов от услуг в области почтовой и курьерской деятельности и другим аналогичным вопросам</w:t>
            </w:r>
            <w:r w:rsidR="0073327A">
              <w:rPr>
                <w:sz w:val="26"/>
                <w:szCs w:val="26"/>
              </w:rPr>
              <w:t>»</w:t>
            </w:r>
            <w:r w:rsidR="00162A60">
              <w:rPr>
                <w:sz w:val="26"/>
                <w:szCs w:val="26"/>
              </w:rPr>
              <w:t>;</w:t>
            </w:r>
          </w:p>
        </w:tc>
      </w:tr>
    </w:tbl>
    <w:p w:rsidR="00DC0FCB" w:rsidRDefault="00DC0FCB" w:rsidP="00DC0FCB">
      <w:pPr>
        <w:tabs>
          <w:tab w:val="left" w:pos="284"/>
          <w:tab w:val="left" w:pos="567"/>
        </w:tabs>
        <w:ind w:firstLine="709"/>
        <w:jc w:val="both"/>
        <w:rPr>
          <w:sz w:val="30"/>
          <w:lang w:val="be-BY"/>
        </w:rPr>
      </w:pPr>
      <w:r>
        <w:rPr>
          <w:sz w:val="30"/>
          <w:lang w:val="be-BY"/>
        </w:rPr>
        <w:t>позицию</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8646"/>
      </w:tblGrid>
      <w:tr w:rsidR="00DC0FCB" w:rsidRPr="0062765A" w:rsidTr="004A5046">
        <w:tc>
          <w:tcPr>
            <w:tcW w:w="993" w:type="dxa"/>
          </w:tcPr>
          <w:p w:rsidR="00DC0FCB" w:rsidRPr="0062765A" w:rsidRDefault="0073327A" w:rsidP="005D5751">
            <w:pPr>
              <w:spacing w:before="40" w:after="40"/>
              <w:rPr>
                <w:sz w:val="26"/>
                <w:szCs w:val="26"/>
              </w:rPr>
            </w:pPr>
            <w:r>
              <w:rPr>
                <w:b/>
                <w:sz w:val="26"/>
                <w:szCs w:val="26"/>
              </w:rPr>
              <w:t>«</w:t>
            </w:r>
            <w:r w:rsidR="00DC0FCB" w:rsidRPr="0062765A">
              <w:rPr>
                <w:b/>
                <w:sz w:val="26"/>
                <w:szCs w:val="26"/>
              </w:rPr>
              <w:t>306</w:t>
            </w:r>
          </w:p>
        </w:tc>
        <w:tc>
          <w:tcPr>
            <w:tcW w:w="8646" w:type="dxa"/>
          </w:tcPr>
          <w:p w:rsidR="00DC0FCB" w:rsidRPr="0062765A" w:rsidRDefault="00DC0FCB" w:rsidP="005D5751">
            <w:pPr>
              <w:spacing w:after="60"/>
              <w:rPr>
                <w:rFonts w:eastAsia="Calibri"/>
                <w:b/>
                <w:sz w:val="26"/>
                <w:szCs w:val="26"/>
              </w:rPr>
            </w:pPr>
            <w:r w:rsidRPr="0062765A">
              <w:rPr>
                <w:rFonts w:eastAsia="Calibri"/>
                <w:b/>
                <w:sz w:val="26"/>
                <w:szCs w:val="26"/>
              </w:rPr>
              <w:t>Информационное общество</w:t>
            </w:r>
          </w:p>
          <w:p w:rsidR="00DC0FCB" w:rsidRPr="0062765A" w:rsidRDefault="00DC0FCB" w:rsidP="005D5751">
            <w:pPr>
              <w:spacing w:before="60"/>
              <w:rPr>
                <w:sz w:val="26"/>
                <w:szCs w:val="26"/>
              </w:rPr>
            </w:pPr>
            <w:r w:rsidRPr="0062765A">
              <w:rPr>
                <w:sz w:val="26"/>
                <w:szCs w:val="26"/>
              </w:rPr>
              <w:t>Включает:</w:t>
            </w:r>
          </w:p>
          <w:p w:rsidR="00DC0FCB" w:rsidRPr="0062765A" w:rsidRDefault="00DC0FCB" w:rsidP="0076447A">
            <w:pPr>
              <w:spacing w:after="60"/>
              <w:jc w:val="both"/>
              <w:rPr>
                <w:sz w:val="26"/>
                <w:szCs w:val="26"/>
              </w:rPr>
            </w:pPr>
            <w:r w:rsidRPr="0062765A">
              <w:rPr>
                <w:sz w:val="26"/>
                <w:szCs w:val="26"/>
              </w:rPr>
              <w:t>- деятельность по вопросам подготовки официальной статистической информации, позволяющей оценить использование и влияние информационно-коммуникационных технологий (далее – ИКТ) на общество</w:t>
            </w:r>
            <w:r w:rsidR="0073327A">
              <w:rPr>
                <w:sz w:val="26"/>
                <w:szCs w:val="26"/>
              </w:rPr>
              <w:t>»</w:t>
            </w:r>
          </w:p>
        </w:tc>
      </w:tr>
    </w:tbl>
    <w:p w:rsidR="00DC0FCB" w:rsidRDefault="00DC0FCB" w:rsidP="00DC0FCB">
      <w:pPr>
        <w:rPr>
          <w:sz w:val="30"/>
          <w:lang w:val="be-BY"/>
        </w:rPr>
      </w:pPr>
      <w:r>
        <w:rPr>
          <w:sz w:val="30"/>
          <w:lang w:val="be-BY"/>
        </w:rPr>
        <w:t>заменить позицией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8646"/>
      </w:tblGrid>
      <w:tr w:rsidR="00DC0FCB" w:rsidRPr="0062765A" w:rsidTr="004A5046">
        <w:tc>
          <w:tcPr>
            <w:tcW w:w="993" w:type="dxa"/>
          </w:tcPr>
          <w:p w:rsidR="00DC0FCB" w:rsidRPr="0062765A" w:rsidRDefault="0073327A" w:rsidP="005D5751">
            <w:pPr>
              <w:spacing w:before="40" w:after="40"/>
              <w:rPr>
                <w:sz w:val="26"/>
                <w:szCs w:val="26"/>
              </w:rPr>
            </w:pPr>
            <w:r>
              <w:rPr>
                <w:b/>
                <w:sz w:val="26"/>
                <w:szCs w:val="26"/>
              </w:rPr>
              <w:t>«</w:t>
            </w:r>
            <w:r w:rsidR="00DC0FCB" w:rsidRPr="0062765A">
              <w:rPr>
                <w:b/>
                <w:sz w:val="26"/>
                <w:szCs w:val="26"/>
              </w:rPr>
              <w:t>306</w:t>
            </w:r>
          </w:p>
        </w:tc>
        <w:tc>
          <w:tcPr>
            <w:tcW w:w="8646" w:type="dxa"/>
          </w:tcPr>
          <w:p w:rsidR="00DC0FCB" w:rsidRPr="0062765A" w:rsidRDefault="00DC0FCB" w:rsidP="005D5751">
            <w:pPr>
              <w:spacing w:after="60"/>
              <w:rPr>
                <w:rFonts w:eastAsia="Calibri"/>
                <w:b/>
                <w:sz w:val="26"/>
                <w:szCs w:val="26"/>
              </w:rPr>
            </w:pPr>
            <w:r w:rsidRPr="0062765A">
              <w:rPr>
                <w:rFonts w:eastAsia="Calibri"/>
                <w:b/>
                <w:sz w:val="26"/>
                <w:szCs w:val="26"/>
              </w:rPr>
              <w:t>Информационно-коммуникационные технологии</w:t>
            </w:r>
          </w:p>
          <w:p w:rsidR="00DC0FCB" w:rsidRDefault="00DC0FCB" w:rsidP="005D5751">
            <w:pPr>
              <w:spacing w:before="60"/>
              <w:rPr>
                <w:sz w:val="26"/>
                <w:szCs w:val="26"/>
              </w:rPr>
            </w:pPr>
            <w:r w:rsidRPr="0062765A">
              <w:rPr>
                <w:sz w:val="26"/>
                <w:szCs w:val="26"/>
              </w:rPr>
              <w:t>Включает:</w:t>
            </w:r>
          </w:p>
          <w:p w:rsidR="00DC0FCB" w:rsidRPr="0062765A" w:rsidRDefault="00DC0FCB" w:rsidP="004C38B5">
            <w:pPr>
              <w:spacing w:after="60"/>
              <w:jc w:val="both"/>
              <w:rPr>
                <w:sz w:val="26"/>
                <w:szCs w:val="26"/>
              </w:rPr>
            </w:pPr>
            <w:r w:rsidRPr="0062765A">
              <w:rPr>
                <w:sz w:val="26"/>
                <w:szCs w:val="26"/>
              </w:rPr>
              <w:t xml:space="preserve">- деятельность по вопросам доступа и использования </w:t>
            </w:r>
            <w:r w:rsidR="004C38B5" w:rsidRPr="0062765A">
              <w:rPr>
                <w:sz w:val="26"/>
                <w:szCs w:val="26"/>
              </w:rPr>
              <w:t xml:space="preserve">информационно-коммуникационных технологий </w:t>
            </w:r>
            <w:r w:rsidR="004C38B5">
              <w:rPr>
                <w:sz w:val="26"/>
                <w:szCs w:val="26"/>
              </w:rPr>
              <w:t>(далее – ИКТ)</w:t>
            </w:r>
            <w:r w:rsidRPr="0062765A">
              <w:rPr>
                <w:sz w:val="26"/>
                <w:szCs w:val="26"/>
              </w:rPr>
              <w:t>, расходов на ИКТ, инфраструктуры ИКТ, состояния ИКТ, развития человеческого потенциала в области ИКТ, состояния экономической среды и развития национальной индустрии ИКТ, уровня развития экспортно-ориентированной индустрии информационных технологий, деятельности организаций сектора ИКТ и другим аналогичным вопросам</w:t>
            </w:r>
            <w:r w:rsidR="0073327A">
              <w:rPr>
                <w:sz w:val="26"/>
                <w:szCs w:val="26"/>
              </w:rPr>
              <w:t>»</w:t>
            </w:r>
            <w:r w:rsidR="00162A60">
              <w:rPr>
                <w:sz w:val="26"/>
                <w:szCs w:val="26"/>
              </w:rPr>
              <w:t>;</w:t>
            </w:r>
          </w:p>
        </w:tc>
      </w:tr>
    </w:tbl>
    <w:p w:rsidR="00DC0FCB" w:rsidRDefault="0073327A" w:rsidP="00DC0FCB">
      <w:pPr>
        <w:tabs>
          <w:tab w:val="left" w:pos="284"/>
          <w:tab w:val="left" w:pos="567"/>
        </w:tabs>
        <w:ind w:firstLine="709"/>
        <w:jc w:val="both"/>
        <w:rPr>
          <w:sz w:val="30"/>
          <w:lang w:val="be-BY"/>
        </w:rPr>
      </w:pPr>
      <w:r>
        <w:rPr>
          <w:sz w:val="30"/>
          <w:lang w:val="be-BY"/>
        </w:rPr>
        <w:t>позиции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8646"/>
      </w:tblGrid>
      <w:tr w:rsidR="00DC0FCB" w:rsidRPr="00413A30" w:rsidTr="004A5046">
        <w:tc>
          <w:tcPr>
            <w:tcW w:w="993" w:type="dxa"/>
          </w:tcPr>
          <w:p w:rsidR="00DC0FCB" w:rsidRPr="00413A30" w:rsidRDefault="0073327A" w:rsidP="005D5751">
            <w:pPr>
              <w:spacing w:before="40" w:after="40"/>
              <w:rPr>
                <w:sz w:val="26"/>
                <w:szCs w:val="26"/>
              </w:rPr>
            </w:pPr>
            <w:r>
              <w:rPr>
                <w:b/>
                <w:sz w:val="26"/>
                <w:szCs w:val="26"/>
              </w:rPr>
              <w:t>«</w:t>
            </w:r>
            <w:r w:rsidR="00DC0FCB" w:rsidRPr="00413A30">
              <w:rPr>
                <w:b/>
                <w:sz w:val="26"/>
                <w:szCs w:val="26"/>
              </w:rPr>
              <w:t>3061</w:t>
            </w:r>
          </w:p>
        </w:tc>
        <w:tc>
          <w:tcPr>
            <w:tcW w:w="8646" w:type="dxa"/>
          </w:tcPr>
          <w:p w:rsidR="00DC0FCB" w:rsidRPr="00413A30" w:rsidRDefault="00DC0FCB" w:rsidP="005D5751">
            <w:pPr>
              <w:spacing w:after="60"/>
              <w:rPr>
                <w:rFonts w:eastAsia="Calibri"/>
                <w:b/>
                <w:sz w:val="26"/>
                <w:szCs w:val="26"/>
              </w:rPr>
            </w:pPr>
            <w:r w:rsidRPr="00413A30">
              <w:rPr>
                <w:rFonts w:eastAsia="Calibri"/>
                <w:b/>
                <w:sz w:val="26"/>
                <w:szCs w:val="26"/>
              </w:rPr>
              <w:t>Информационно-коммуникационные технологии</w:t>
            </w:r>
          </w:p>
          <w:p w:rsidR="00DC0FCB" w:rsidRPr="00413A30" w:rsidRDefault="00DC0FCB" w:rsidP="005D5751">
            <w:pPr>
              <w:spacing w:before="60"/>
              <w:rPr>
                <w:sz w:val="26"/>
                <w:szCs w:val="26"/>
              </w:rPr>
            </w:pPr>
            <w:r w:rsidRPr="00413A30">
              <w:rPr>
                <w:sz w:val="26"/>
                <w:szCs w:val="26"/>
              </w:rPr>
              <w:t>Включает:</w:t>
            </w:r>
          </w:p>
          <w:p w:rsidR="00DC0FCB" w:rsidRPr="00413A30" w:rsidRDefault="00DC0FCB" w:rsidP="00267F50">
            <w:pPr>
              <w:spacing w:after="60"/>
              <w:jc w:val="both"/>
              <w:rPr>
                <w:sz w:val="26"/>
                <w:szCs w:val="26"/>
              </w:rPr>
            </w:pPr>
            <w:r w:rsidRPr="00413A30">
              <w:rPr>
                <w:sz w:val="26"/>
                <w:szCs w:val="26"/>
              </w:rPr>
              <w:t xml:space="preserve">- деятельность по вопросам доступа и использования ИКТ, расходов на ИКТ, инфраструктуры ИКТ, состояния ИКТ, развития человеческого потенциала в области ИКТ, состояния экономической среды и развития </w:t>
            </w:r>
            <w:r w:rsidRPr="00413A30">
              <w:rPr>
                <w:sz w:val="26"/>
                <w:szCs w:val="26"/>
              </w:rPr>
              <w:lastRenderedPageBreak/>
              <w:t>национальной индустрии ИКТ, уровня развития экспортно-ориентированной индустрии информационных технологий, деятельности организаций сектора ИКТ и другим аналогичным вопросам</w:t>
            </w:r>
          </w:p>
        </w:tc>
      </w:tr>
      <w:tr w:rsidR="0073327A" w:rsidRPr="00413A30" w:rsidTr="0073327A">
        <w:tc>
          <w:tcPr>
            <w:tcW w:w="993" w:type="dxa"/>
            <w:tcBorders>
              <w:top w:val="single" w:sz="4" w:space="0" w:color="auto"/>
              <w:left w:val="single" w:sz="4" w:space="0" w:color="auto"/>
              <w:bottom w:val="single" w:sz="4" w:space="0" w:color="auto"/>
              <w:right w:val="single" w:sz="4" w:space="0" w:color="auto"/>
            </w:tcBorders>
          </w:tcPr>
          <w:p w:rsidR="0073327A" w:rsidRPr="0073327A" w:rsidRDefault="0073327A" w:rsidP="0073327A">
            <w:pPr>
              <w:spacing w:before="40" w:after="40"/>
              <w:rPr>
                <w:b/>
                <w:sz w:val="26"/>
                <w:szCs w:val="26"/>
              </w:rPr>
            </w:pPr>
            <w:r w:rsidRPr="00413A30">
              <w:rPr>
                <w:b/>
                <w:sz w:val="26"/>
                <w:szCs w:val="26"/>
              </w:rPr>
              <w:lastRenderedPageBreak/>
              <w:t>3062</w:t>
            </w:r>
          </w:p>
        </w:tc>
        <w:tc>
          <w:tcPr>
            <w:tcW w:w="8646" w:type="dxa"/>
            <w:tcBorders>
              <w:top w:val="single" w:sz="4" w:space="0" w:color="auto"/>
              <w:left w:val="single" w:sz="4" w:space="0" w:color="auto"/>
              <w:bottom w:val="single" w:sz="4" w:space="0" w:color="auto"/>
              <w:right w:val="single" w:sz="4" w:space="0" w:color="auto"/>
            </w:tcBorders>
          </w:tcPr>
          <w:p w:rsidR="0073327A" w:rsidRPr="00413A30" w:rsidRDefault="0073327A" w:rsidP="0073327A">
            <w:pPr>
              <w:spacing w:after="60"/>
              <w:rPr>
                <w:rFonts w:eastAsia="Calibri"/>
                <w:b/>
                <w:sz w:val="26"/>
                <w:szCs w:val="26"/>
              </w:rPr>
            </w:pPr>
            <w:r w:rsidRPr="00413A30">
              <w:rPr>
                <w:rFonts w:eastAsia="Calibri"/>
                <w:b/>
                <w:sz w:val="26"/>
                <w:szCs w:val="26"/>
              </w:rPr>
              <w:t>Телекоммуникационная деятельность</w:t>
            </w:r>
          </w:p>
          <w:p w:rsidR="0073327A" w:rsidRPr="0073327A" w:rsidRDefault="0073327A" w:rsidP="0073327A">
            <w:pPr>
              <w:spacing w:after="60"/>
              <w:rPr>
                <w:rFonts w:eastAsia="Calibri"/>
                <w:sz w:val="26"/>
                <w:szCs w:val="26"/>
              </w:rPr>
            </w:pPr>
            <w:r w:rsidRPr="0073327A">
              <w:rPr>
                <w:rFonts w:eastAsia="Calibri"/>
                <w:sz w:val="26"/>
                <w:szCs w:val="26"/>
              </w:rPr>
              <w:t>Включает:</w:t>
            </w:r>
          </w:p>
          <w:p w:rsidR="0073327A" w:rsidRPr="0073327A" w:rsidRDefault="0073327A" w:rsidP="00267F50">
            <w:pPr>
              <w:spacing w:after="60"/>
              <w:jc w:val="both"/>
              <w:rPr>
                <w:rFonts w:eastAsia="Calibri"/>
                <w:b/>
                <w:sz w:val="26"/>
                <w:szCs w:val="26"/>
              </w:rPr>
            </w:pPr>
            <w:r w:rsidRPr="0073327A">
              <w:rPr>
                <w:rFonts w:eastAsia="Calibri"/>
                <w:sz w:val="26"/>
                <w:szCs w:val="26"/>
              </w:rPr>
              <w:t>- деятельность по вопросам развития сети передачи данных, телевидения, стационарной телефонной связи, сети сотовой подвижной электросвязи, доходов от услуг в области телекоммуникаций, деятельности организаций, осуществляющих телекоммуникационную деятельность</w:t>
            </w:r>
            <w:r>
              <w:rPr>
                <w:rFonts w:eastAsia="Calibri"/>
                <w:sz w:val="26"/>
                <w:szCs w:val="26"/>
              </w:rPr>
              <w:t>»</w:t>
            </w:r>
          </w:p>
        </w:tc>
      </w:tr>
    </w:tbl>
    <w:p w:rsidR="00F06F4C" w:rsidRDefault="00643DDF" w:rsidP="00162A60">
      <w:pPr>
        <w:tabs>
          <w:tab w:val="left" w:pos="284"/>
          <w:tab w:val="left" w:pos="567"/>
        </w:tabs>
        <w:jc w:val="both"/>
        <w:rPr>
          <w:sz w:val="30"/>
          <w:lang w:val="be-BY"/>
        </w:rPr>
      </w:pPr>
      <w:r>
        <w:rPr>
          <w:sz w:val="30"/>
          <w:lang w:val="be-BY"/>
        </w:rPr>
        <w:t>исключить.</w:t>
      </w:r>
    </w:p>
    <w:p w:rsidR="00F66B3F" w:rsidRDefault="009352D4" w:rsidP="00366396">
      <w:pPr>
        <w:tabs>
          <w:tab w:val="left" w:pos="284"/>
          <w:tab w:val="left" w:pos="851"/>
        </w:tabs>
        <w:ind w:firstLine="709"/>
        <w:jc w:val="both"/>
        <w:rPr>
          <w:sz w:val="30"/>
          <w:szCs w:val="30"/>
        </w:rPr>
      </w:pPr>
      <w:r>
        <w:rPr>
          <w:sz w:val="30"/>
          <w:szCs w:val="30"/>
        </w:rPr>
        <w:t>2</w:t>
      </w:r>
      <w:r w:rsidR="007B269D" w:rsidRPr="007B269D">
        <w:rPr>
          <w:sz w:val="30"/>
          <w:szCs w:val="30"/>
        </w:rPr>
        <w:t xml:space="preserve">. </w:t>
      </w:r>
      <w:r w:rsidR="007B269D" w:rsidRPr="009E3A5A">
        <w:rPr>
          <w:sz w:val="30"/>
          <w:szCs w:val="30"/>
        </w:rPr>
        <w:t>Настоящ</w:t>
      </w:r>
      <w:r w:rsidR="00162A60">
        <w:rPr>
          <w:sz w:val="30"/>
          <w:szCs w:val="30"/>
        </w:rPr>
        <w:t>ее</w:t>
      </w:r>
      <w:r w:rsidR="007B269D" w:rsidRPr="009E3A5A">
        <w:rPr>
          <w:sz w:val="30"/>
          <w:szCs w:val="30"/>
        </w:rPr>
        <w:t xml:space="preserve"> </w:t>
      </w:r>
      <w:r w:rsidR="00162A60">
        <w:rPr>
          <w:sz w:val="30"/>
          <w:szCs w:val="30"/>
        </w:rPr>
        <w:t>постановление</w:t>
      </w:r>
      <w:r w:rsidR="007B269D" w:rsidRPr="009E3A5A">
        <w:rPr>
          <w:sz w:val="30"/>
          <w:szCs w:val="30"/>
        </w:rPr>
        <w:t xml:space="preserve"> вступает в силу </w:t>
      </w:r>
      <w:r w:rsidR="0073327A">
        <w:rPr>
          <w:sz w:val="30"/>
          <w:szCs w:val="30"/>
        </w:rPr>
        <w:t>с 1 января 2019 г</w:t>
      </w:r>
      <w:r w:rsidR="007B269D">
        <w:rPr>
          <w:sz w:val="30"/>
          <w:szCs w:val="30"/>
        </w:rPr>
        <w:t>.</w:t>
      </w:r>
    </w:p>
    <w:p w:rsidR="0073327A" w:rsidRPr="00632C14" w:rsidRDefault="0073327A" w:rsidP="00366396">
      <w:pPr>
        <w:tabs>
          <w:tab w:val="left" w:pos="284"/>
          <w:tab w:val="left" w:pos="851"/>
        </w:tabs>
        <w:ind w:firstLine="709"/>
        <w:jc w:val="both"/>
        <w:rPr>
          <w:sz w:val="30"/>
          <w:szCs w:val="30"/>
        </w:rPr>
      </w:pPr>
    </w:p>
    <w:p w:rsidR="008D5461" w:rsidRDefault="00F66B3F" w:rsidP="009352D4">
      <w:pPr>
        <w:pStyle w:val="4"/>
        <w:ind w:right="-3969"/>
        <w:rPr>
          <w:b w:val="0"/>
          <w:sz w:val="30"/>
          <w:szCs w:val="30"/>
        </w:rPr>
      </w:pPr>
      <w:r w:rsidRPr="00F66B3F">
        <w:rPr>
          <w:b w:val="0"/>
          <w:sz w:val="30"/>
          <w:szCs w:val="30"/>
        </w:rPr>
        <w:t>Председатель</w:t>
      </w:r>
      <w:r w:rsidRPr="00F66B3F">
        <w:rPr>
          <w:b w:val="0"/>
          <w:sz w:val="30"/>
          <w:szCs w:val="30"/>
        </w:rPr>
        <w:tab/>
      </w:r>
      <w:r w:rsidRPr="00F66B3F">
        <w:rPr>
          <w:b w:val="0"/>
          <w:sz w:val="30"/>
          <w:szCs w:val="30"/>
        </w:rPr>
        <w:tab/>
      </w:r>
      <w:r w:rsidRPr="00F66B3F">
        <w:rPr>
          <w:b w:val="0"/>
          <w:sz w:val="30"/>
          <w:szCs w:val="30"/>
        </w:rPr>
        <w:tab/>
      </w:r>
      <w:r w:rsidRPr="00F66B3F">
        <w:rPr>
          <w:b w:val="0"/>
          <w:sz w:val="30"/>
          <w:szCs w:val="30"/>
        </w:rPr>
        <w:tab/>
      </w:r>
      <w:r w:rsidRPr="00F66B3F">
        <w:rPr>
          <w:b w:val="0"/>
          <w:sz w:val="30"/>
          <w:szCs w:val="30"/>
        </w:rPr>
        <w:tab/>
      </w:r>
      <w:r w:rsidRPr="00F66B3F">
        <w:rPr>
          <w:b w:val="0"/>
          <w:sz w:val="30"/>
          <w:szCs w:val="30"/>
        </w:rPr>
        <w:tab/>
      </w:r>
      <w:r w:rsidRPr="00F66B3F">
        <w:rPr>
          <w:b w:val="0"/>
          <w:sz w:val="30"/>
          <w:szCs w:val="30"/>
        </w:rPr>
        <w:tab/>
        <w:t>И.В.Медведева</w:t>
      </w:r>
    </w:p>
    <w:p w:rsidR="005F293D" w:rsidRPr="001074CA" w:rsidRDefault="005F293D" w:rsidP="00850851">
      <w:pPr>
        <w:ind w:right="-3969"/>
      </w:pPr>
    </w:p>
    <w:sectPr w:rsidR="005F293D" w:rsidRPr="001074CA" w:rsidSect="005C1523">
      <w:headerReference w:type="even" r:id="rId7"/>
      <w:headerReference w:type="default" r:id="rId8"/>
      <w:pgSz w:w="11906" w:h="16838"/>
      <w:pgMar w:top="1276" w:right="567"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919" w:rsidRDefault="00BA4919">
      <w:r>
        <w:separator/>
      </w:r>
    </w:p>
  </w:endnote>
  <w:endnote w:type="continuationSeparator" w:id="1">
    <w:p w:rsidR="00BA4919" w:rsidRDefault="00BA49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binfo">
    <w:altName w:val="Courier New"/>
    <w:charset w:val="CC"/>
    <w:family w:val="modern"/>
    <w:pitch w:val="fixed"/>
    <w:sig w:usb0="20001A87" w:usb1="00000000"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919" w:rsidRDefault="00BA4919">
      <w:r>
        <w:separator/>
      </w:r>
    </w:p>
  </w:footnote>
  <w:footnote w:type="continuationSeparator" w:id="1">
    <w:p w:rsidR="00BA4919" w:rsidRDefault="00BA49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775" w:rsidRDefault="0086332A">
    <w:pPr>
      <w:pStyle w:val="a3"/>
      <w:framePr w:wrap="around" w:vAnchor="text" w:hAnchor="margin" w:xAlign="center" w:y="1"/>
      <w:rPr>
        <w:rStyle w:val="a5"/>
      </w:rPr>
    </w:pPr>
    <w:r>
      <w:rPr>
        <w:rStyle w:val="a5"/>
      </w:rPr>
      <w:fldChar w:fldCharType="begin"/>
    </w:r>
    <w:r w:rsidR="00BC1775">
      <w:rPr>
        <w:rStyle w:val="a5"/>
      </w:rPr>
      <w:instrText xml:space="preserve">PAGE  </w:instrText>
    </w:r>
    <w:r>
      <w:rPr>
        <w:rStyle w:val="a5"/>
      </w:rPr>
      <w:fldChar w:fldCharType="end"/>
    </w:r>
  </w:p>
  <w:p w:rsidR="00BC1775" w:rsidRDefault="00BC177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775" w:rsidRDefault="0086332A">
    <w:pPr>
      <w:pStyle w:val="a3"/>
      <w:jc w:val="center"/>
    </w:pPr>
    <w:fldSimple w:instr=" PAGE   \* MERGEFORMAT ">
      <w:r w:rsidR="003D064B">
        <w:rPr>
          <w:noProof/>
        </w:rPr>
        <w:t>6</w:t>
      </w:r>
    </w:fldSimple>
  </w:p>
  <w:p w:rsidR="00BC1775" w:rsidRDefault="00BC177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67B9E"/>
    <w:multiLevelType w:val="hybridMultilevel"/>
    <w:tmpl w:val="92C0523C"/>
    <w:lvl w:ilvl="0" w:tplc="2182D4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1993B18"/>
    <w:multiLevelType w:val="hybridMultilevel"/>
    <w:tmpl w:val="C1F8BE1E"/>
    <w:lvl w:ilvl="0" w:tplc="E8905C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attachedTemplate r:id="rId1"/>
  <w:stylePaneFormatFilter w:val="3F01"/>
  <w:defaultTabStop w:val="708"/>
  <w:drawingGridHorizontalSpacing w:val="120"/>
  <w:displayHorizontalDrawingGridEvery w:val="2"/>
  <w:noPunctuationKerning/>
  <w:characterSpacingControl w:val="doNotCompress"/>
  <w:hdrShapeDefaults>
    <o:shapedefaults v:ext="edit" spidmax="11265"/>
  </w:hdrShapeDefaults>
  <w:footnotePr>
    <w:footnote w:id="0"/>
    <w:footnote w:id="1"/>
  </w:footnotePr>
  <w:endnotePr>
    <w:endnote w:id="0"/>
    <w:endnote w:id="1"/>
  </w:endnotePr>
  <w:compat/>
  <w:rsids>
    <w:rsidRoot w:val="005F1C82"/>
    <w:rsid w:val="00017057"/>
    <w:rsid w:val="000248F1"/>
    <w:rsid w:val="00026AE6"/>
    <w:rsid w:val="00034AB3"/>
    <w:rsid w:val="00040A77"/>
    <w:rsid w:val="00041254"/>
    <w:rsid w:val="00042E65"/>
    <w:rsid w:val="00054EB0"/>
    <w:rsid w:val="00061737"/>
    <w:rsid w:val="000623C9"/>
    <w:rsid w:val="000657D9"/>
    <w:rsid w:val="00080280"/>
    <w:rsid w:val="000823D2"/>
    <w:rsid w:val="00083EF0"/>
    <w:rsid w:val="00090834"/>
    <w:rsid w:val="000917F9"/>
    <w:rsid w:val="000A1665"/>
    <w:rsid w:val="000A342F"/>
    <w:rsid w:val="000C27E7"/>
    <w:rsid w:val="000C43FF"/>
    <w:rsid w:val="000C7372"/>
    <w:rsid w:val="000D0378"/>
    <w:rsid w:val="000E427D"/>
    <w:rsid w:val="000E5C53"/>
    <w:rsid w:val="001074CA"/>
    <w:rsid w:val="00115B48"/>
    <w:rsid w:val="0012293A"/>
    <w:rsid w:val="001330FD"/>
    <w:rsid w:val="001368F0"/>
    <w:rsid w:val="001411F1"/>
    <w:rsid w:val="00162A60"/>
    <w:rsid w:val="00181C5C"/>
    <w:rsid w:val="00190752"/>
    <w:rsid w:val="001C2C78"/>
    <w:rsid w:val="001C392B"/>
    <w:rsid w:val="001D7B87"/>
    <w:rsid w:val="00211C28"/>
    <w:rsid w:val="0021447F"/>
    <w:rsid w:val="00223E5E"/>
    <w:rsid w:val="002319B9"/>
    <w:rsid w:val="00236647"/>
    <w:rsid w:val="00237FC7"/>
    <w:rsid w:val="00241E8E"/>
    <w:rsid w:val="00243EE1"/>
    <w:rsid w:val="0025506D"/>
    <w:rsid w:val="002568BD"/>
    <w:rsid w:val="00265880"/>
    <w:rsid w:val="00267F50"/>
    <w:rsid w:val="00270E58"/>
    <w:rsid w:val="00272F58"/>
    <w:rsid w:val="00274386"/>
    <w:rsid w:val="0027444A"/>
    <w:rsid w:val="002A6D44"/>
    <w:rsid w:val="002B1E5A"/>
    <w:rsid w:val="002C11FC"/>
    <w:rsid w:val="002D13C0"/>
    <w:rsid w:val="002D6157"/>
    <w:rsid w:val="002F0DF9"/>
    <w:rsid w:val="00304D62"/>
    <w:rsid w:val="00307479"/>
    <w:rsid w:val="003205C6"/>
    <w:rsid w:val="003229CF"/>
    <w:rsid w:val="00333869"/>
    <w:rsid w:val="00355BD4"/>
    <w:rsid w:val="00361BED"/>
    <w:rsid w:val="00365C66"/>
    <w:rsid w:val="00366396"/>
    <w:rsid w:val="00380F1D"/>
    <w:rsid w:val="00383257"/>
    <w:rsid w:val="003914A2"/>
    <w:rsid w:val="003925A8"/>
    <w:rsid w:val="003B0F8D"/>
    <w:rsid w:val="003B20B6"/>
    <w:rsid w:val="003B22B2"/>
    <w:rsid w:val="003D064B"/>
    <w:rsid w:val="003D18D8"/>
    <w:rsid w:val="003D744C"/>
    <w:rsid w:val="003E0BB8"/>
    <w:rsid w:val="003E180D"/>
    <w:rsid w:val="003E382E"/>
    <w:rsid w:val="003F636A"/>
    <w:rsid w:val="0040481F"/>
    <w:rsid w:val="00410D51"/>
    <w:rsid w:val="00413A30"/>
    <w:rsid w:val="00431999"/>
    <w:rsid w:val="00433ED8"/>
    <w:rsid w:val="00446488"/>
    <w:rsid w:val="00453200"/>
    <w:rsid w:val="004569A1"/>
    <w:rsid w:val="0046275F"/>
    <w:rsid w:val="0047221A"/>
    <w:rsid w:val="00483B57"/>
    <w:rsid w:val="00486128"/>
    <w:rsid w:val="004A5046"/>
    <w:rsid w:val="004C38B5"/>
    <w:rsid w:val="004D6A89"/>
    <w:rsid w:val="004F6BBC"/>
    <w:rsid w:val="004F71AA"/>
    <w:rsid w:val="005002B8"/>
    <w:rsid w:val="0051745D"/>
    <w:rsid w:val="00522619"/>
    <w:rsid w:val="00530BE7"/>
    <w:rsid w:val="0053241D"/>
    <w:rsid w:val="005354B9"/>
    <w:rsid w:val="0054188C"/>
    <w:rsid w:val="005522CE"/>
    <w:rsid w:val="00555B34"/>
    <w:rsid w:val="00560E7B"/>
    <w:rsid w:val="005612E9"/>
    <w:rsid w:val="00561823"/>
    <w:rsid w:val="0056377A"/>
    <w:rsid w:val="00570688"/>
    <w:rsid w:val="00574B89"/>
    <w:rsid w:val="0059082B"/>
    <w:rsid w:val="00593166"/>
    <w:rsid w:val="005935B6"/>
    <w:rsid w:val="005B0DDF"/>
    <w:rsid w:val="005B7799"/>
    <w:rsid w:val="005C1523"/>
    <w:rsid w:val="005C455B"/>
    <w:rsid w:val="005D419A"/>
    <w:rsid w:val="005D41D9"/>
    <w:rsid w:val="005D5751"/>
    <w:rsid w:val="005D5AFD"/>
    <w:rsid w:val="005E5490"/>
    <w:rsid w:val="005F1C82"/>
    <w:rsid w:val="005F293D"/>
    <w:rsid w:val="005F2AA6"/>
    <w:rsid w:val="005F4BD5"/>
    <w:rsid w:val="005F5BE6"/>
    <w:rsid w:val="00615702"/>
    <w:rsid w:val="006162F1"/>
    <w:rsid w:val="0062070B"/>
    <w:rsid w:val="0062327F"/>
    <w:rsid w:val="0062765A"/>
    <w:rsid w:val="00632C14"/>
    <w:rsid w:val="006434D1"/>
    <w:rsid w:val="00643DDF"/>
    <w:rsid w:val="00651D3C"/>
    <w:rsid w:val="00654744"/>
    <w:rsid w:val="00663835"/>
    <w:rsid w:val="006738BE"/>
    <w:rsid w:val="0069623E"/>
    <w:rsid w:val="006A0D55"/>
    <w:rsid w:val="006A68FC"/>
    <w:rsid w:val="006C100D"/>
    <w:rsid w:val="006E602D"/>
    <w:rsid w:val="006F004D"/>
    <w:rsid w:val="00701E81"/>
    <w:rsid w:val="007163BD"/>
    <w:rsid w:val="007243E2"/>
    <w:rsid w:val="0073327A"/>
    <w:rsid w:val="00761C42"/>
    <w:rsid w:val="0076447A"/>
    <w:rsid w:val="00780742"/>
    <w:rsid w:val="0078619E"/>
    <w:rsid w:val="00797B89"/>
    <w:rsid w:val="007B269D"/>
    <w:rsid w:val="007B7935"/>
    <w:rsid w:val="007C2CD3"/>
    <w:rsid w:val="007D30E5"/>
    <w:rsid w:val="007D7176"/>
    <w:rsid w:val="007D7926"/>
    <w:rsid w:val="007D799D"/>
    <w:rsid w:val="007F11DD"/>
    <w:rsid w:val="007F40CE"/>
    <w:rsid w:val="00815BA1"/>
    <w:rsid w:val="008229C4"/>
    <w:rsid w:val="00824448"/>
    <w:rsid w:val="00824FA6"/>
    <w:rsid w:val="00835627"/>
    <w:rsid w:val="00850851"/>
    <w:rsid w:val="00860BDA"/>
    <w:rsid w:val="0086332A"/>
    <w:rsid w:val="0086646A"/>
    <w:rsid w:val="0087226C"/>
    <w:rsid w:val="00893889"/>
    <w:rsid w:val="00895F09"/>
    <w:rsid w:val="0089651E"/>
    <w:rsid w:val="008A2F15"/>
    <w:rsid w:val="008C1E92"/>
    <w:rsid w:val="008C4DE6"/>
    <w:rsid w:val="008C5108"/>
    <w:rsid w:val="008C520D"/>
    <w:rsid w:val="008C5A49"/>
    <w:rsid w:val="008D5461"/>
    <w:rsid w:val="008E0B65"/>
    <w:rsid w:val="008F13CA"/>
    <w:rsid w:val="008F2666"/>
    <w:rsid w:val="008F764C"/>
    <w:rsid w:val="00902E65"/>
    <w:rsid w:val="009063CD"/>
    <w:rsid w:val="00914142"/>
    <w:rsid w:val="00922420"/>
    <w:rsid w:val="009224FA"/>
    <w:rsid w:val="00924C9F"/>
    <w:rsid w:val="00926C5E"/>
    <w:rsid w:val="009352D4"/>
    <w:rsid w:val="00936084"/>
    <w:rsid w:val="0094000E"/>
    <w:rsid w:val="00941821"/>
    <w:rsid w:val="00942FD0"/>
    <w:rsid w:val="0094398C"/>
    <w:rsid w:val="00943C69"/>
    <w:rsid w:val="009564C2"/>
    <w:rsid w:val="009852A6"/>
    <w:rsid w:val="00985B6C"/>
    <w:rsid w:val="009924AF"/>
    <w:rsid w:val="00992D8A"/>
    <w:rsid w:val="009A234B"/>
    <w:rsid w:val="009B2434"/>
    <w:rsid w:val="009B39C6"/>
    <w:rsid w:val="009B4CE1"/>
    <w:rsid w:val="009C5264"/>
    <w:rsid w:val="009D144D"/>
    <w:rsid w:val="009D7EB3"/>
    <w:rsid w:val="009F6702"/>
    <w:rsid w:val="009F7DE1"/>
    <w:rsid w:val="00A03047"/>
    <w:rsid w:val="00A03C3C"/>
    <w:rsid w:val="00A050A2"/>
    <w:rsid w:val="00A114F4"/>
    <w:rsid w:val="00A21831"/>
    <w:rsid w:val="00A30629"/>
    <w:rsid w:val="00A37B32"/>
    <w:rsid w:val="00A4619C"/>
    <w:rsid w:val="00A46D57"/>
    <w:rsid w:val="00A60363"/>
    <w:rsid w:val="00A61ACC"/>
    <w:rsid w:val="00A61CAB"/>
    <w:rsid w:val="00A64F24"/>
    <w:rsid w:val="00A75970"/>
    <w:rsid w:val="00A814CB"/>
    <w:rsid w:val="00A838BE"/>
    <w:rsid w:val="00A83E99"/>
    <w:rsid w:val="00A850F9"/>
    <w:rsid w:val="00AB20E6"/>
    <w:rsid w:val="00AB6DD3"/>
    <w:rsid w:val="00AC400F"/>
    <w:rsid w:val="00AE5E32"/>
    <w:rsid w:val="00B02B86"/>
    <w:rsid w:val="00B11164"/>
    <w:rsid w:val="00B4282A"/>
    <w:rsid w:val="00B702B8"/>
    <w:rsid w:val="00B70A05"/>
    <w:rsid w:val="00B735EE"/>
    <w:rsid w:val="00B76F6D"/>
    <w:rsid w:val="00B77E62"/>
    <w:rsid w:val="00B82D42"/>
    <w:rsid w:val="00B929F4"/>
    <w:rsid w:val="00B9436C"/>
    <w:rsid w:val="00B96F06"/>
    <w:rsid w:val="00BA021C"/>
    <w:rsid w:val="00BA4919"/>
    <w:rsid w:val="00BC1775"/>
    <w:rsid w:val="00BC1FAB"/>
    <w:rsid w:val="00BD146F"/>
    <w:rsid w:val="00BD6885"/>
    <w:rsid w:val="00BE3697"/>
    <w:rsid w:val="00BF1C0E"/>
    <w:rsid w:val="00C00BEF"/>
    <w:rsid w:val="00C07B1D"/>
    <w:rsid w:val="00C25312"/>
    <w:rsid w:val="00C303CF"/>
    <w:rsid w:val="00C34437"/>
    <w:rsid w:val="00C452D4"/>
    <w:rsid w:val="00C5037F"/>
    <w:rsid w:val="00C50FB3"/>
    <w:rsid w:val="00C5705C"/>
    <w:rsid w:val="00C63787"/>
    <w:rsid w:val="00C8131A"/>
    <w:rsid w:val="00C820AD"/>
    <w:rsid w:val="00C92B1B"/>
    <w:rsid w:val="00C940C9"/>
    <w:rsid w:val="00CA2704"/>
    <w:rsid w:val="00CB296F"/>
    <w:rsid w:val="00CB57F9"/>
    <w:rsid w:val="00CC0BE2"/>
    <w:rsid w:val="00CC2CB2"/>
    <w:rsid w:val="00CD3AF3"/>
    <w:rsid w:val="00CD44C1"/>
    <w:rsid w:val="00CF0CC1"/>
    <w:rsid w:val="00CF716A"/>
    <w:rsid w:val="00CF7F38"/>
    <w:rsid w:val="00D10EEE"/>
    <w:rsid w:val="00D14797"/>
    <w:rsid w:val="00D1644E"/>
    <w:rsid w:val="00D36A9E"/>
    <w:rsid w:val="00D37FA1"/>
    <w:rsid w:val="00D505C9"/>
    <w:rsid w:val="00D5295F"/>
    <w:rsid w:val="00D70753"/>
    <w:rsid w:val="00D750FB"/>
    <w:rsid w:val="00D814B3"/>
    <w:rsid w:val="00D83C70"/>
    <w:rsid w:val="00D9396B"/>
    <w:rsid w:val="00DA0AD7"/>
    <w:rsid w:val="00DA5678"/>
    <w:rsid w:val="00DB665D"/>
    <w:rsid w:val="00DC0FCB"/>
    <w:rsid w:val="00DC3B37"/>
    <w:rsid w:val="00DE28B6"/>
    <w:rsid w:val="00DE2D47"/>
    <w:rsid w:val="00DE2FE4"/>
    <w:rsid w:val="00DE471C"/>
    <w:rsid w:val="00DF2F51"/>
    <w:rsid w:val="00DF3CC3"/>
    <w:rsid w:val="00DF4C27"/>
    <w:rsid w:val="00DF5915"/>
    <w:rsid w:val="00E171B9"/>
    <w:rsid w:val="00E17B4C"/>
    <w:rsid w:val="00E25589"/>
    <w:rsid w:val="00E31ADD"/>
    <w:rsid w:val="00E374F5"/>
    <w:rsid w:val="00E45FEC"/>
    <w:rsid w:val="00E64BFE"/>
    <w:rsid w:val="00E7511B"/>
    <w:rsid w:val="00E77CED"/>
    <w:rsid w:val="00E83479"/>
    <w:rsid w:val="00EA2D4D"/>
    <w:rsid w:val="00EC23CB"/>
    <w:rsid w:val="00EC3B89"/>
    <w:rsid w:val="00EE32FC"/>
    <w:rsid w:val="00EF3306"/>
    <w:rsid w:val="00F05B86"/>
    <w:rsid w:val="00F06F4C"/>
    <w:rsid w:val="00F1351E"/>
    <w:rsid w:val="00F17ADB"/>
    <w:rsid w:val="00F25DA6"/>
    <w:rsid w:val="00F267FE"/>
    <w:rsid w:val="00F31B5E"/>
    <w:rsid w:val="00F600C7"/>
    <w:rsid w:val="00F606D3"/>
    <w:rsid w:val="00F66B3F"/>
    <w:rsid w:val="00F70FDE"/>
    <w:rsid w:val="00F719F0"/>
    <w:rsid w:val="00F75E33"/>
    <w:rsid w:val="00F858B4"/>
    <w:rsid w:val="00F92C47"/>
    <w:rsid w:val="00F95E4F"/>
    <w:rsid w:val="00F96551"/>
    <w:rsid w:val="00FB0E86"/>
    <w:rsid w:val="00FC2AAD"/>
    <w:rsid w:val="00FC4A86"/>
    <w:rsid w:val="00FE2133"/>
    <w:rsid w:val="00FE5550"/>
    <w:rsid w:val="00FF161A"/>
    <w:rsid w:val="00FF183E"/>
    <w:rsid w:val="00FF54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5B6C"/>
    <w:rPr>
      <w:sz w:val="24"/>
      <w:szCs w:val="24"/>
    </w:rPr>
  </w:style>
  <w:style w:type="paragraph" w:styleId="1">
    <w:name w:val="heading 1"/>
    <w:basedOn w:val="a"/>
    <w:next w:val="a"/>
    <w:qFormat/>
    <w:rsid w:val="00985B6C"/>
    <w:pPr>
      <w:keepNext/>
      <w:jc w:val="center"/>
      <w:outlineLvl w:val="0"/>
    </w:pPr>
    <w:rPr>
      <w:b/>
      <w:sz w:val="32"/>
      <w:szCs w:val="20"/>
    </w:rPr>
  </w:style>
  <w:style w:type="paragraph" w:styleId="2">
    <w:name w:val="heading 2"/>
    <w:basedOn w:val="a"/>
    <w:next w:val="a"/>
    <w:qFormat/>
    <w:rsid w:val="00483B57"/>
    <w:pPr>
      <w:keepNext/>
      <w:spacing w:before="240" w:after="60"/>
      <w:outlineLvl w:val="1"/>
    </w:pPr>
    <w:rPr>
      <w:rFonts w:ascii="Arial" w:hAnsi="Arial" w:cs="Arial"/>
      <w:b/>
      <w:bCs/>
      <w:i/>
      <w:iCs/>
      <w:sz w:val="28"/>
      <w:szCs w:val="28"/>
    </w:rPr>
  </w:style>
  <w:style w:type="paragraph" w:styleId="3">
    <w:name w:val="heading 3"/>
    <w:basedOn w:val="a"/>
    <w:next w:val="a"/>
    <w:qFormat/>
    <w:rsid w:val="00985B6C"/>
    <w:pPr>
      <w:keepNext/>
      <w:spacing w:line="300" w:lineRule="exact"/>
      <w:outlineLvl w:val="2"/>
    </w:pPr>
    <w:rPr>
      <w:b/>
      <w:sz w:val="30"/>
      <w:szCs w:val="20"/>
    </w:rPr>
  </w:style>
  <w:style w:type="paragraph" w:styleId="4">
    <w:name w:val="heading 4"/>
    <w:basedOn w:val="a"/>
    <w:next w:val="a"/>
    <w:link w:val="40"/>
    <w:qFormat/>
    <w:rsid w:val="00483B57"/>
    <w:pPr>
      <w:keepNext/>
      <w:spacing w:before="240" w:after="60"/>
      <w:outlineLvl w:val="3"/>
    </w:pPr>
    <w:rPr>
      <w:b/>
      <w:bCs/>
      <w:sz w:val="28"/>
      <w:szCs w:val="28"/>
    </w:rPr>
  </w:style>
  <w:style w:type="paragraph" w:styleId="5">
    <w:name w:val="heading 5"/>
    <w:basedOn w:val="a"/>
    <w:next w:val="a"/>
    <w:qFormat/>
    <w:rsid w:val="00985B6C"/>
    <w:pPr>
      <w:keepNext/>
      <w:spacing w:line="300" w:lineRule="exact"/>
      <w:jc w:val="center"/>
      <w:outlineLvl w:val="4"/>
    </w:pPr>
    <w:rPr>
      <w:bCs/>
      <w:sz w:val="28"/>
      <w:szCs w:val="20"/>
    </w:rPr>
  </w:style>
  <w:style w:type="paragraph" w:styleId="6">
    <w:name w:val="heading 6"/>
    <w:basedOn w:val="a"/>
    <w:next w:val="a"/>
    <w:qFormat/>
    <w:rsid w:val="00985B6C"/>
    <w:pPr>
      <w:keepNext/>
      <w:spacing w:line="300" w:lineRule="exact"/>
      <w:jc w:val="center"/>
      <w:outlineLvl w:val="5"/>
    </w:pPr>
    <w:rPr>
      <w:b/>
      <w:sz w:val="28"/>
      <w:szCs w:val="20"/>
      <w:lang w:val="be-BY"/>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85B6C"/>
    <w:pPr>
      <w:tabs>
        <w:tab w:val="center" w:pos="4677"/>
        <w:tab w:val="right" w:pos="9355"/>
      </w:tabs>
    </w:pPr>
  </w:style>
  <w:style w:type="character" w:styleId="a5">
    <w:name w:val="page number"/>
    <w:basedOn w:val="a0"/>
    <w:rsid w:val="00985B6C"/>
  </w:style>
  <w:style w:type="paragraph" w:styleId="a6">
    <w:name w:val="Body Text"/>
    <w:basedOn w:val="a"/>
    <w:link w:val="a7"/>
    <w:rsid w:val="00483B57"/>
    <w:pPr>
      <w:jc w:val="both"/>
    </w:pPr>
    <w:rPr>
      <w:sz w:val="28"/>
      <w:szCs w:val="20"/>
      <w:lang w:val="en-US"/>
    </w:rPr>
  </w:style>
  <w:style w:type="paragraph" w:customStyle="1" w:styleId="a8">
    <w:name w:val="Стиль Знак"/>
    <w:basedOn w:val="a"/>
    <w:autoRedefine/>
    <w:rsid w:val="00265880"/>
    <w:pPr>
      <w:autoSpaceDE w:val="0"/>
      <w:autoSpaceDN w:val="0"/>
      <w:adjustRightInd w:val="0"/>
    </w:pPr>
    <w:rPr>
      <w:rFonts w:ascii="Arial" w:hAnsi="Arial" w:cs="Arial"/>
      <w:sz w:val="20"/>
      <w:szCs w:val="20"/>
      <w:lang w:val="en-ZA" w:eastAsia="en-ZA"/>
    </w:rPr>
  </w:style>
  <w:style w:type="paragraph" w:styleId="a9">
    <w:name w:val="Balloon Text"/>
    <w:basedOn w:val="a"/>
    <w:semiHidden/>
    <w:rsid w:val="005354B9"/>
    <w:rPr>
      <w:rFonts w:ascii="Tahoma" w:hAnsi="Tahoma" w:cs="Tahoma"/>
      <w:sz w:val="16"/>
      <w:szCs w:val="16"/>
    </w:rPr>
  </w:style>
  <w:style w:type="paragraph" w:styleId="20">
    <w:name w:val="Body Text Indent 2"/>
    <w:basedOn w:val="a"/>
    <w:rsid w:val="0012293A"/>
    <w:pPr>
      <w:spacing w:after="120" w:line="480" w:lineRule="auto"/>
      <w:ind w:left="283"/>
    </w:pPr>
  </w:style>
  <w:style w:type="character" w:customStyle="1" w:styleId="a4">
    <w:name w:val="Верхний колонтитул Знак"/>
    <w:basedOn w:val="a0"/>
    <w:link w:val="a3"/>
    <w:uiPriority w:val="99"/>
    <w:locked/>
    <w:rsid w:val="0012293A"/>
    <w:rPr>
      <w:sz w:val="24"/>
      <w:szCs w:val="24"/>
      <w:lang w:val="ru-RU" w:eastAsia="ru-RU" w:bidi="ar-SA"/>
    </w:rPr>
  </w:style>
  <w:style w:type="paragraph" w:styleId="HTML">
    <w:name w:val="HTML Preformatted"/>
    <w:basedOn w:val="a"/>
    <w:semiHidden/>
    <w:rsid w:val="00DC3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pPr>
    <w:rPr>
      <w:rFonts w:ascii="Gbinfo" w:eastAsia="Arial Unicode MS" w:hAnsi="Gbinfo" w:cs="Gbinfo"/>
      <w:color w:val="000000"/>
      <w:sz w:val="20"/>
      <w:szCs w:val="20"/>
    </w:rPr>
  </w:style>
  <w:style w:type="character" w:customStyle="1" w:styleId="40">
    <w:name w:val="Заголовок 4 Знак"/>
    <w:basedOn w:val="a0"/>
    <w:link w:val="4"/>
    <w:semiHidden/>
    <w:locked/>
    <w:rsid w:val="0025506D"/>
    <w:rPr>
      <w:b/>
      <w:bCs/>
      <w:sz w:val="28"/>
      <w:szCs w:val="28"/>
      <w:lang w:val="ru-RU" w:eastAsia="ru-RU" w:bidi="ar-SA"/>
    </w:rPr>
  </w:style>
  <w:style w:type="character" w:customStyle="1" w:styleId="a7">
    <w:name w:val="Основной текст Знак"/>
    <w:basedOn w:val="a0"/>
    <w:link w:val="a6"/>
    <w:locked/>
    <w:rsid w:val="0025506D"/>
    <w:rPr>
      <w:sz w:val="28"/>
      <w:lang w:val="en-US" w:eastAsia="ru-RU" w:bidi="ar-SA"/>
    </w:rPr>
  </w:style>
  <w:style w:type="paragraph" w:styleId="aa">
    <w:name w:val="footer"/>
    <w:basedOn w:val="a"/>
    <w:link w:val="ab"/>
    <w:uiPriority w:val="99"/>
    <w:rsid w:val="0025506D"/>
    <w:pPr>
      <w:tabs>
        <w:tab w:val="center" w:pos="4677"/>
        <w:tab w:val="right" w:pos="9355"/>
      </w:tabs>
    </w:pPr>
  </w:style>
  <w:style w:type="character" w:customStyle="1" w:styleId="ac">
    <w:name w:val="Знак Знак"/>
    <w:basedOn w:val="a0"/>
    <w:semiHidden/>
    <w:locked/>
    <w:rsid w:val="00CC2CB2"/>
    <w:rPr>
      <w:sz w:val="28"/>
      <w:lang w:val="en-US" w:eastAsia="ru-RU" w:bidi="ar-SA"/>
    </w:rPr>
  </w:style>
  <w:style w:type="paragraph" w:styleId="ad">
    <w:name w:val="Body Text Indent"/>
    <w:basedOn w:val="a"/>
    <w:link w:val="ae"/>
    <w:rsid w:val="00FE2133"/>
    <w:pPr>
      <w:spacing w:after="120"/>
      <w:ind w:left="283"/>
    </w:pPr>
  </w:style>
  <w:style w:type="character" w:customStyle="1" w:styleId="ae">
    <w:name w:val="Основной текст с отступом Знак"/>
    <w:basedOn w:val="a0"/>
    <w:link w:val="ad"/>
    <w:rsid w:val="00FE2133"/>
    <w:rPr>
      <w:sz w:val="24"/>
      <w:szCs w:val="24"/>
    </w:rPr>
  </w:style>
  <w:style w:type="paragraph" w:styleId="30">
    <w:name w:val="Body Text 3"/>
    <w:basedOn w:val="a"/>
    <w:link w:val="31"/>
    <w:rsid w:val="00FE2133"/>
    <w:pPr>
      <w:spacing w:after="120"/>
    </w:pPr>
    <w:rPr>
      <w:sz w:val="16"/>
      <w:szCs w:val="16"/>
    </w:rPr>
  </w:style>
  <w:style w:type="character" w:customStyle="1" w:styleId="31">
    <w:name w:val="Основной текст 3 Знак"/>
    <w:basedOn w:val="a0"/>
    <w:link w:val="30"/>
    <w:rsid w:val="00FE2133"/>
    <w:rPr>
      <w:sz w:val="16"/>
      <w:szCs w:val="16"/>
    </w:rPr>
  </w:style>
  <w:style w:type="paragraph" w:customStyle="1" w:styleId="10">
    <w:name w:val="Стиль1"/>
    <w:basedOn w:val="a"/>
    <w:autoRedefine/>
    <w:rsid w:val="00243EE1"/>
    <w:pPr>
      <w:ind w:firstLine="709"/>
      <w:jc w:val="both"/>
    </w:pPr>
    <w:rPr>
      <w:sz w:val="16"/>
      <w:szCs w:val="16"/>
    </w:rPr>
  </w:style>
  <w:style w:type="character" w:customStyle="1" w:styleId="ab">
    <w:name w:val="Нижний колонтитул Знак"/>
    <w:basedOn w:val="a0"/>
    <w:link w:val="aa"/>
    <w:uiPriority w:val="99"/>
    <w:rsid w:val="00F17ADB"/>
    <w:rPr>
      <w:sz w:val="24"/>
      <w:szCs w:val="24"/>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F17ADB"/>
    <w:pPr>
      <w:spacing w:after="160" w:line="240" w:lineRule="exact"/>
    </w:pPr>
    <w:rPr>
      <w:sz w:val="28"/>
      <w:szCs w:val="20"/>
      <w:lang w:val="en-US" w:eastAsia="en-US"/>
    </w:rPr>
  </w:style>
  <w:style w:type="paragraph" w:customStyle="1" w:styleId="af">
    <w:name w:val="СТБ_Таблица_Лево"/>
    <w:aliases w:val="ТБЛ_Л"/>
    <w:rsid w:val="00942FD0"/>
    <w:pPr>
      <w:ind w:left="57" w:right="57"/>
    </w:pPr>
    <w:rPr>
      <w:rFonts w:ascii="Arial" w:eastAsia="Calibri" w:hAnsi="Arial" w:cs="Arial"/>
      <w:lang w:eastAsia="en-US"/>
    </w:rPr>
  </w:style>
  <w:style w:type="paragraph" w:customStyle="1" w:styleId="af0">
    <w:name w:val="СТБ_Таблица_Центр"/>
    <w:aliases w:val="ТБЛ_Ц"/>
    <w:rsid w:val="00942FD0"/>
    <w:pPr>
      <w:ind w:left="57" w:right="57"/>
      <w:jc w:val="center"/>
    </w:pPr>
    <w:rPr>
      <w:rFonts w:ascii="Arial" w:eastAsia="Calibri" w:hAnsi="Arial" w:cs="Arial"/>
      <w:lang w:eastAsia="en-US"/>
    </w:rPr>
  </w:style>
  <w:style w:type="character" w:styleId="af1">
    <w:name w:val="line number"/>
    <w:basedOn w:val="a0"/>
    <w:rsid w:val="006162F1"/>
  </w:style>
  <w:style w:type="paragraph" w:styleId="af2">
    <w:name w:val="No Spacing"/>
    <w:link w:val="af3"/>
    <w:uiPriority w:val="1"/>
    <w:qFormat/>
    <w:rsid w:val="005B0DDF"/>
    <w:rPr>
      <w:rFonts w:ascii="Calibri" w:hAnsi="Calibri"/>
      <w:sz w:val="22"/>
      <w:szCs w:val="22"/>
      <w:lang w:eastAsia="en-US"/>
    </w:rPr>
  </w:style>
  <w:style w:type="character" w:customStyle="1" w:styleId="af3">
    <w:name w:val="Без интервала Знак"/>
    <w:basedOn w:val="a0"/>
    <w:link w:val="af2"/>
    <w:uiPriority w:val="1"/>
    <w:rsid w:val="005B0DDF"/>
    <w:rPr>
      <w:rFonts w:ascii="Calibri" w:hAnsi="Calibri"/>
      <w:sz w:val="22"/>
      <w:szCs w:val="22"/>
      <w:lang w:val="ru-RU" w:eastAsia="en-US" w:bidi="ar-SA"/>
    </w:rPr>
  </w:style>
  <w:style w:type="table" w:styleId="af4">
    <w:name w:val="Table Grid"/>
    <w:basedOn w:val="a1"/>
    <w:rsid w:val="00413A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1"/>
    <w:basedOn w:val="a"/>
    <w:autoRedefine/>
    <w:uiPriority w:val="99"/>
    <w:rsid w:val="008F764C"/>
    <w:pPr>
      <w:spacing w:after="160" w:line="240" w:lineRule="exact"/>
    </w:pPr>
    <w:rPr>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122305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1064;&#1072;&#1073;&#1083;&#1086;&#1085;&#1099;\&#1055;&#1080;&#1089;&#1100;&#1084;&#1086;%20&#1085;&#1072;%20&#1073;&#1083;&#1072;&#1085;&#1082;&#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Письмо на бланке</Template>
  <TotalTime>1</TotalTime>
  <Pages>6</Pages>
  <Words>1309</Words>
  <Characters>7463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lpstr>
    </vt:vector>
  </TitlesOfParts>
  <Company>Minstat</Company>
  <LinksUpToDate>false</LinksUpToDate>
  <CharactersWithSpaces>8755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Elena.Ruskevich</dc:creator>
  <cp:keywords/>
  <dc:description/>
  <cp:lastModifiedBy>AleksandraZalesskaya</cp:lastModifiedBy>
  <cp:revision>2</cp:revision>
  <cp:lastPrinted>2018-10-26T09:01:00Z</cp:lastPrinted>
  <dcterms:created xsi:type="dcterms:W3CDTF">2018-11-29T13:16:00Z</dcterms:created>
  <dcterms:modified xsi:type="dcterms:W3CDTF">2018-11-29T13:16:00Z</dcterms:modified>
</cp:coreProperties>
</file>