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8D2" w:rsidRPr="001322C6" w:rsidRDefault="00E618D2" w:rsidP="00E618D2">
      <w:pPr>
        <w:tabs>
          <w:tab w:val="left" w:pos="3969"/>
          <w:tab w:val="left" w:pos="5954"/>
        </w:tabs>
        <w:spacing w:before="120" w:after="40"/>
        <w:jc w:val="center"/>
        <w:rPr>
          <w:rFonts w:ascii="Arial" w:hAnsi="Arial" w:cs="Arial"/>
          <w:b/>
          <w:bCs/>
          <w:sz w:val="28"/>
          <w:szCs w:val="28"/>
        </w:rPr>
      </w:pPr>
      <w:r w:rsidRPr="0043620A">
        <w:rPr>
          <w:rFonts w:ascii="Arial" w:hAnsi="Arial" w:cs="Arial"/>
          <w:b/>
          <w:bCs/>
          <w:sz w:val="28"/>
          <w:szCs w:val="28"/>
          <w:lang w:val="en-US"/>
        </w:rPr>
        <w:t>V</w:t>
      </w:r>
      <w:r>
        <w:rPr>
          <w:rFonts w:ascii="Arial" w:hAnsi="Arial" w:cs="Arial"/>
          <w:b/>
          <w:bCs/>
          <w:sz w:val="28"/>
          <w:szCs w:val="28"/>
          <w:lang w:val="en-US"/>
        </w:rPr>
        <w:t>I</w:t>
      </w:r>
      <w:r w:rsidRPr="0043620A"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> </w:t>
      </w:r>
      <w:r w:rsidRPr="0043620A">
        <w:rPr>
          <w:rFonts w:ascii="Arial" w:hAnsi="Arial" w:cs="Arial"/>
          <w:b/>
          <w:bCs/>
          <w:sz w:val="28"/>
          <w:szCs w:val="28"/>
        </w:rPr>
        <w:t>ДОХОДЫ</w:t>
      </w:r>
      <w:r w:rsidR="00E00F5C">
        <w:rPr>
          <w:rFonts w:ascii="Arial" w:hAnsi="Arial" w:cs="Arial"/>
          <w:b/>
          <w:bCs/>
          <w:sz w:val="28"/>
          <w:szCs w:val="28"/>
        </w:rPr>
        <w:t xml:space="preserve"> </w:t>
      </w:r>
      <w:r w:rsidRPr="0043620A">
        <w:rPr>
          <w:rFonts w:ascii="Arial" w:hAnsi="Arial" w:cs="Arial"/>
          <w:b/>
          <w:bCs/>
          <w:sz w:val="28"/>
          <w:szCs w:val="28"/>
        </w:rPr>
        <w:t>НАСЕЛЕНИЯ</w:t>
      </w:r>
    </w:p>
    <w:p w:rsidR="00E618D2" w:rsidRDefault="00E618D2" w:rsidP="001322C6">
      <w:pPr>
        <w:tabs>
          <w:tab w:val="left" w:pos="3969"/>
          <w:tab w:val="left" w:pos="5954"/>
        </w:tabs>
        <w:spacing w:before="12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1. Денежные доходы</w:t>
      </w:r>
    </w:p>
    <w:p w:rsidR="003D183B" w:rsidRPr="0022599D" w:rsidRDefault="003D183B" w:rsidP="00142A9E">
      <w:pPr>
        <w:pStyle w:val="20"/>
        <w:spacing w:before="80" w:line="340" w:lineRule="exact"/>
        <w:ind w:right="0"/>
      </w:pPr>
      <w:r w:rsidRPr="0022599D">
        <w:t xml:space="preserve">В </w:t>
      </w:r>
      <w:r w:rsidR="001F0AFC">
        <w:t>январе</w:t>
      </w:r>
      <w:r w:rsidR="00A96980">
        <w:t>-</w:t>
      </w:r>
      <w:r w:rsidR="009E003B">
        <w:t>ок</w:t>
      </w:r>
      <w:r w:rsidR="00C47720">
        <w:t>тябре</w:t>
      </w:r>
      <w:r w:rsidR="001F0AFC">
        <w:t xml:space="preserve"> </w:t>
      </w:r>
      <w:r w:rsidR="001B5666">
        <w:t>201</w:t>
      </w:r>
      <w:r w:rsidR="001F0AFC">
        <w:t>6 г.</w:t>
      </w:r>
      <w:r w:rsidRPr="0022599D">
        <w:t xml:space="preserve"> общий объем денежных доходов населения составил </w:t>
      </w:r>
      <w:r w:rsidR="00C47720">
        <w:t>4</w:t>
      </w:r>
      <w:r w:rsidR="00432F82">
        <w:t>8</w:t>
      </w:r>
      <w:r w:rsidR="00C47720">
        <w:t>,</w:t>
      </w:r>
      <w:r w:rsidR="00432F82">
        <w:t>3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1F0AFC">
        <w:t>январем</w:t>
      </w:r>
      <w:r w:rsidR="00A96980">
        <w:t>-</w:t>
      </w:r>
      <w:r w:rsidR="009E003B">
        <w:t>ок</w:t>
      </w:r>
      <w:r w:rsidR="00C47720">
        <w:t>тябрем</w:t>
      </w:r>
      <w:r w:rsidR="001F0AFC">
        <w:t xml:space="preserve"> </w:t>
      </w:r>
      <w:r w:rsidR="001B5666">
        <w:t>201</w:t>
      </w:r>
      <w:r w:rsidR="001F0AFC">
        <w:t>5 г.</w:t>
      </w:r>
      <w:r w:rsidRPr="0022599D">
        <w:t xml:space="preserve"> увеличился на </w:t>
      </w:r>
      <w:r w:rsidR="009E003B">
        <w:t>4</w:t>
      </w:r>
      <w:r w:rsidRPr="0022599D">
        <w:t xml:space="preserve">% при росте потребительских цен на товары и услуги за этот период на </w:t>
      </w:r>
      <w:r w:rsidR="009E003B">
        <w:t>12</w:t>
      </w:r>
      <w:r w:rsidRPr="0022599D">
        <w:t>%.</w:t>
      </w:r>
    </w:p>
    <w:p w:rsidR="003D183B" w:rsidRPr="0022599D" w:rsidRDefault="003D183B" w:rsidP="00142A9E">
      <w:pPr>
        <w:pStyle w:val="20"/>
        <w:spacing w:before="0" w:line="34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 xml:space="preserve">(денежные доходы за вычетом налогов, сборов и взносов, скорректированные на индекс потребительских цен на товары и услуги) в </w:t>
      </w:r>
      <w:r w:rsidR="001F0AFC">
        <w:t>январе</w:t>
      </w:r>
      <w:r w:rsidR="00A96980">
        <w:t>-</w:t>
      </w:r>
      <w:r w:rsidR="009E003B">
        <w:t>ок</w:t>
      </w:r>
      <w:r w:rsidR="00A77046">
        <w:t>тябре</w:t>
      </w:r>
      <w:r w:rsidR="001F0AFC">
        <w:t xml:space="preserve"> </w:t>
      </w:r>
      <w:r w:rsidR="00671C36">
        <w:t>201</w:t>
      </w:r>
      <w:r w:rsidR="001F0AFC">
        <w:t>6</w:t>
      </w:r>
      <w:r w:rsidR="00671C36">
        <w:rPr>
          <w:lang w:val="en-US"/>
        </w:rPr>
        <w:t> </w:t>
      </w:r>
      <w:r w:rsidRPr="0022599D">
        <w:t>г</w:t>
      </w:r>
      <w:r w:rsidR="001F0AFC">
        <w:t>.</w:t>
      </w:r>
      <w:r w:rsidRPr="0022599D">
        <w:t xml:space="preserve"> </w:t>
      </w:r>
      <w:r w:rsidR="009E003B">
        <w:t>составили 92,7</w:t>
      </w:r>
      <w:r w:rsidRPr="0022599D">
        <w:t xml:space="preserve">% к уровню </w:t>
      </w:r>
      <w:r w:rsidR="005A21CC">
        <w:t xml:space="preserve">аналогичного периода </w:t>
      </w:r>
      <w:r w:rsidR="00EE0706">
        <w:t>201</w:t>
      </w:r>
      <w:r w:rsidR="001F0AFC">
        <w:t>5 г</w:t>
      </w:r>
      <w:r w:rsidR="005A21CC">
        <w:t>ода</w:t>
      </w:r>
      <w:r w:rsidR="00EE0706">
        <w:t>.</w:t>
      </w:r>
    </w:p>
    <w:p w:rsidR="003D183B" w:rsidRPr="00144799" w:rsidRDefault="003D183B" w:rsidP="00BE49E0">
      <w:pPr>
        <w:pStyle w:val="20"/>
        <w:spacing w:before="60" w:after="60" w:line="3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Основные показатели доходов населения</w:t>
      </w:r>
    </w:p>
    <w:tbl>
      <w:tblPr>
        <w:tblW w:w="4913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26"/>
        <w:gridCol w:w="1250"/>
        <w:gridCol w:w="1250"/>
        <w:gridCol w:w="1250"/>
        <w:gridCol w:w="1248"/>
      </w:tblGrid>
      <w:tr w:rsidR="006E7ED8" w:rsidRPr="0028457A" w:rsidTr="00100885">
        <w:trPr>
          <w:cantSplit/>
          <w:tblHeader/>
          <w:jc w:val="center"/>
        </w:trPr>
        <w:tc>
          <w:tcPr>
            <w:tcW w:w="2261" w:type="pct"/>
            <w:tcBorders>
              <w:left w:val="single" w:sz="4" w:space="0" w:color="auto"/>
            </w:tcBorders>
          </w:tcPr>
          <w:p w:rsidR="006E7ED8" w:rsidRPr="0028457A" w:rsidRDefault="006E7ED8" w:rsidP="00BE49E0">
            <w:pPr>
              <w:tabs>
                <w:tab w:val="left" w:pos="3969"/>
                <w:tab w:val="left" w:pos="5954"/>
              </w:tabs>
              <w:spacing w:before="40" w:after="40" w:line="220" w:lineRule="exact"/>
              <w:jc w:val="center"/>
            </w:pPr>
          </w:p>
        </w:tc>
        <w:tc>
          <w:tcPr>
            <w:tcW w:w="685" w:type="pct"/>
          </w:tcPr>
          <w:p w:rsidR="006E7ED8" w:rsidRPr="00E618D2" w:rsidRDefault="006E7ED8" w:rsidP="005D223D">
            <w:pPr>
              <w:tabs>
                <w:tab w:val="left" w:pos="3969"/>
                <w:tab w:val="left" w:pos="5954"/>
              </w:tabs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5D223D">
              <w:rPr>
                <w:sz w:val="22"/>
              </w:rPr>
              <w:t>ок</w:t>
            </w:r>
            <w:r w:rsidR="00A77046">
              <w:rPr>
                <w:sz w:val="22"/>
              </w:rPr>
              <w:t>тябрь</w:t>
            </w:r>
            <w:r w:rsidR="00762401">
              <w:rPr>
                <w:sz w:val="22"/>
              </w:rPr>
              <w:br/>
            </w: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685" w:type="pct"/>
          </w:tcPr>
          <w:p w:rsidR="006E7ED8" w:rsidRPr="00E618D2" w:rsidRDefault="006E7ED8" w:rsidP="005D223D">
            <w:pPr>
              <w:tabs>
                <w:tab w:val="left" w:pos="3969"/>
                <w:tab w:val="left" w:pos="5954"/>
              </w:tabs>
              <w:spacing w:before="40" w:after="4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  <w:t>январю-</w:t>
            </w:r>
            <w:r w:rsidR="005D223D">
              <w:rPr>
                <w:sz w:val="22"/>
              </w:rPr>
              <w:t>ок</w:t>
            </w:r>
            <w:r w:rsidR="00A77046">
              <w:rPr>
                <w:sz w:val="22"/>
              </w:rPr>
              <w:t>тябрю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5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685" w:type="pct"/>
          </w:tcPr>
          <w:p w:rsidR="006E7ED8" w:rsidRPr="00E618D2" w:rsidRDefault="00FB528C" w:rsidP="005D223D">
            <w:pPr>
              <w:tabs>
                <w:tab w:val="left" w:pos="3969"/>
                <w:tab w:val="left" w:pos="5954"/>
              </w:tabs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5D223D">
              <w:rPr>
                <w:sz w:val="22"/>
              </w:rPr>
              <w:t>но</w:t>
            </w:r>
            <w:r w:rsidR="00A77046">
              <w:rPr>
                <w:sz w:val="22"/>
              </w:rPr>
              <w:t>ябрь</w:t>
            </w:r>
            <w:r w:rsidR="006E7ED8">
              <w:rPr>
                <w:sz w:val="22"/>
              </w:rPr>
              <w:br/>
            </w:r>
            <w:r w:rsidR="006E7ED8" w:rsidRPr="00E618D2">
              <w:rPr>
                <w:sz w:val="22"/>
              </w:rPr>
              <w:t>201</w:t>
            </w:r>
            <w:r w:rsidR="006E7ED8">
              <w:rPr>
                <w:sz w:val="22"/>
              </w:rPr>
              <w:t>6</w:t>
            </w:r>
            <w:r w:rsidR="006E7ED8" w:rsidRPr="00E618D2">
              <w:rPr>
                <w:sz w:val="22"/>
              </w:rPr>
              <w:t xml:space="preserve"> г.</w:t>
            </w:r>
          </w:p>
        </w:tc>
        <w:tc>
          <w:tcPr>
            <w:tcW w:w="684" w:type="pct"/>
            <w:tcBorders>
              <w:right w:val="single" w:sz="4" w:space="0" w:color="auto"/>
            </w:tcBorders>
          </w:tcPr>
          <w:p w:rsidR="006E7ED8" w:rsidRPr="00E618D2" w:rsidRDefault="006E7ED8" w:rsidP="005D223D">
            <w:pPr>
              <w:tabs>
                <w:tab w:val="left" w:pos="3969"/>
                <w:tab w:val="left" w:pos="5954"/>
              </w:tabs>
              <w:spacing w:before="40" w:after="4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="00FB528C">
              <w:rPr>
                <w:sz w:val="22"/>
              </w:rPr>
              <w:t>январю-</w:t>
            </w:r>
            <w:r w:rsidR="005D223D">
              <w:rPr>
                <w:sz w:val="22"/>
              </w:rPr>
              <w:t>но</w:t>
            </w:r>
            <w:r w:rsidR="00A77046">
              <w:rPr>
                <w:sz w:val="22"/>
              </w:rPr>
              <w:t>ябрю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5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6E7ED8" w:rsidRPr="0028457A" w:rsidTr="00100885">
        <w:trPr>
          <w:cantSplit/>
          <w:jc w:val="center"/>
        </w:trPr>
        <w:tc>
          <w:tcPr>
            <w:tcW w:w="2261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E7ED8" w:rsidRPr="00E618D2" w:rsidRDefault="006E7ED8" w:rsidP="00BE49E0">
            <w:pPr>
              <w:tabs>
                <w:tab w:val="left" w:pos="3969"/>
                <w:tab w:val="left" w:pos="5954"/>
              </w:tabs>
              <w:spacing w:before="40" w:after="40" w:line="220" w:lineRule="exact"/>
              <w:rPr>
                <w:sz w:val="22"/>
                <w:szCs w:val="22"/>
              </w:rPr>
            </w:pPr>
            <w:r w:rsidRPr="00E618D2">
              <w:rPr>
                <w:sz w:val="22"/>
                <w:szCs w:val="22"/>
              </w:rPr>
              <w:t>Денежные доходы в расчете на душу населения, руб. в месяц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E7ED8" w:rsidRPr="00E618D2" w:rsidRDefault="00A77046" w:rsidP="00432F82">
            <w:pPr>
              <w:tabs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508,</w:t>
            </w:r>
            <w:r w:rsidR="00432F82">
              <w:rPr>
                <w:sz w:val="22"/>
              </w:rPr>
              <w:t>7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E7ED8" w:rsidRPr="00E618D2" w:rsidRDefault="00432F82" w:rsidP="00BE49E0">
            <w:pPr>
              <w:tabs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E7ED8" w:rsidRPr="00E618D2" w:rsidRDefault="006E7ED8" w:rsidP="00BE49E0">
            <w:pPr>
              <w:tabs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</w:rPr>
              <w:t>…</w:t>
            </w:r>
          </w:p>
        </w:tc>
        <w:tc>
          <w:tcPr>
            <w:tcW w:w="6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7ED8" w:rsidRPr="00E618D2" w:rsidRDefault="006E7ED8" w:rsidP="00BE49E0">
            <w:pPr>
              <w:tabs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</w:rPr>
              <w:t>…</w:t>
            </w:r>
          </w:p>
        </w:tc>
      </w:tr>
      <w:tr w:rsidR="006E7ED8" w:rsidRPr="0028457A" w:rsidTr="00100885">
        <w:trPr>
          <w:cantSplit/>
          <w:jc w:val="center"/>
        </w:trPr>
        <w:tc>
          <w:tcPr>
            <w:tcW w:w="22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7ED8" w:rsidRPr="00E618D2" w:rsidRDefault="006E7ED8" w:rsidP="00BE49E0">
            <w:pPr>
              <w:pStyle w:val="5"/>
              <w:keepNext w:val="0"/>
              <w:spacing w:before="40" w:after="40" w:line="22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t>Реальные располагаемые денежные доходы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E7ED8" w:rsidRPr="006E7ED8" w:rsidRDefault="006E7ED8" w:rsidP="00BE49E0">
            <w:pPr>
              <w:tabs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  <w:lang w:val="en-US"/>
              </w:rPr>
              <w:t>x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E7ED8" w:rsidRPr="00E618D2" w:rsidRDefault="000A7A4A" w:rsidP="00BE49E0">
            <w:pPr>
              <w:tabs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77655D">
              <w:rPr>
                <w:sz w:val="22"/>
              </w:rPr>
              <w:t>2,</w:t>
            </w:r>
            <w:r w:rsidR="00432F82">
              <w:rPr>
                <w:sz w:val="22"/>
              </w:rPr>
              <w:t>7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E7ED8" w:rsidRPr="006E7ED8" w:rsidRDefault="006E7ED8" w:rsidP="00BE49E0">
            <w:pPr>
              <w:tabs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  <w:lang w:val="en-US"/>
              </w:rPr>
              <w:t>x</w:t>
            </w:r>
          </w:p>
        </w:tc>
        <w:tc>
          <w:tcPr>
            <w:tcW w:w="6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7ED8" w:rsidRPr="00E618D2" w:rsidRDefault="006E7ED8" w:rsidP="00BE49E0">
            <w:pPr>
              <w:tabs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</w:rPr>
              <w:t>…</w:t>
            </w:r>
          </w:p>
        </w:tc>
      </w:tr>
      <w:tr w:rsidR="00C4481F" w:rsidRPr="0028457A" w:rsidTr="00100885">
        <w:trPr>
          <w:cantSplit/>
          <w:jc w:val="center"/>
        </w:trPr>
        <w:tc>
          <w:tcPr>
            <w:tcW w:w="22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4481F" w:rsidRPr="00E618D2" w:rsidRDefault="00C4481F" w:rsidP="00BE49E0">
            <w:pPr>
              <w:pStyle w:val="5"/>
              <w:keepNext w:val="0"/>
              <w:spacing w:before="40" w:after="40" w:line="22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t>Номинальная начисленная среднемесячная заработная плата работников, руб.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C4481F" w:rsidRPr="00AD13AC" w:rsidRDefault="00C4481F" w:rsidP="007B2BC1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714,7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C4481F" w:rsidRPr="00AD13AC" w:rsidRDefault="00C4481F" w:rsidP="007B2BC1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C4481F" w:rsidRPr="00AD13AC" w:rsidRDefault="00FC59CF" w:rsidP="00BE49E0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715,0</w:t>
            </w:r>
          </w:p>
        </w:tc>
        <w:tc>
          <w:tcPr>
            <w:tcW w:w="6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4481F" w:rsidRPr="00AD13AC" w:rsidRDefault="00FC59CF" w:rsidP="00BE49E0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</w:tr>
      <w:tr w:rsidR="00C4481F" w:rsidRPr="0028457A" w:rsidTr="00100885">
        <w:trPr>
          <w:cantSplit/>
          <w:jc w:val="center"/>
        </w:trPr>
        <w:tc>
          <w:tcPr>
            <w:tcW w:w="22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4481F" w:rsidRPr="00E618D2" w:rsidRDefault="00C4481F" w:rsidP="00BE49E0">
            <w:pPr>
              <w:pStyle w:val="5"/>
              <w:keepNext w:val="0"/>
              <w:spacing w:before="40" w:after="40" w:line="22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  <w:vertAlign w:val="superscript"/>
              </w:rPr>
            </w:pP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t>Реальная заработная плата</w:t>
            </w:r>
          </w:p>
        </w:tc>
        <w:tc>
          <w:tcPr>
            <w:tcW w:w="685" w:type="pct"/>
            <w:tcBorders>
              <w:top w:val="nil"/>
              <w:bottom w:val="nil"/>
            </w:tcBorders>
          </w:tcPr>
          <w:p w:rsidR="00C4481F" w:rsidRPr="00AD13AC" w:rsidRDefault="00C4481F" w:rsidP="007B2BC1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  <w:lang w:val="en-US"/>
              </w:rPr>
            </w:pPr>
            <w:r w:rsidRPr="00AD13AC">
              <w:rPr>
                <w:sz w:val="22"/>
                <w:lang w:val="en-US"/>
              </w:rPr>
              <w:t>x</w:t>
            </w:r>
          </w:p>
        </w:tc>
        <w:tc>
          <w:tcPr>
            <w:tcW w:w="685" w:type="pct"/>
            <w:tcBorders>
              <w:top w:val="nil"/>
              <w:bottom w:val="nil"/>
            </w:tcBorders>
          </w:tcPr>
          <w:p w:rsidR="00C4481F" w:rsidRPr="00AD13AC" w:rsidRDefault="00C4481F" w:rsidP="007B2BC1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685" w:type="pct"/>
            <w:tcBorders>
              <w:top w:val="nil"/>
              <w:bottom w:val="nil"/>
            </w:tcBorders>
          </w:tcPr>
          <w:p w:rsidR="00C4481F" w:rsidRPr="00AD13AC" w:rsidRDefault="00C4481F" w:rsidP="00BE49E0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  <w:lang w:val="en-US"/>
              </w:rPr>
            </w:pPr>
            <w:r w:rsidRPr="00AD13AC">
              <w:rPr>
                <w:sz w:val="22"/>
                <w:lang w:val="en-US"/>
              </w:rPr>
              <w:t>x</w:t>
            </w:r>
          </w:p>
        </w:tc>
        <w:tc>
          <w:tcPr>
            <w:tcW w:w="684" w:type="pct"/>
            <w:tcBorders>
              <w:top w:val="nil"/>
              <w:bottom w:val="nil"/>
              <w:right w:val="single" w:sz="4" w:space="0" w:color="auto"/>
            </w:tcBorders>
          </w:tcPr>
          <w:p w:rsidR="00C4481F" w:rsidRPr="00AD13AC" w:rsidRDefault="00FC59CF" w:rsidP="00BE49E0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</w:tr>
      <w:tr w:rsidR="00C4481F" w:rsidRPr="0028457A" w:rsidTr="00100885">
        <w:trPr>
          <w:cantSplit/>
          <w:jc w:val="center"/>
        </w:trPr>
        <w:tc>
          <w:tcPr>
            <w:tcW w:w="22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4481F" w:rsidRPr="00E618D2" w:rsidRDefault="00C4481F" w:rsidP="00BE49E0">
            <w:pPr>
              <w:pStyle w:val="5"/>
              <w:keepNext w:val="0"/>
              <w:spacing w:before="40" w:after="40" w:line="22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Средний размер назначенных пенсий, </w:t>
            </w: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br/>
              <w:t>руб. в месяц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C4481F" w:rsidRPr="00737A3B" w:rsidRDefault="00C4481F" w:rsidP="007B2BC1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282,5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C4481F" w:rsidRPr="00737A3B" w:rsidRDefault="00C4481F" w:rsidP="007B2BC1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C4481F" w:rsidRPr="00737A3B" w:rsidRDefault="000A19EC" w:rsidP="00BE49E0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282,6</w:t>
            </w:r>
          </w:p>
        </w:tc>
        <w:tc>
          <w:tcPr>
            <w:tcW w:w="6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4481F" w:rsidRPr="00737A3B" w:rsidRDefault="000A19EC" w:rsidP="00BE49E0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</w:tr>
      <w:tr w:rsidR="00C4481F" w:rsidRPr="00912F46" w:rsidTr="00100885">
        <w:trPr>
          <w:cantSplit/>
          <w:trHeight w:val="20"/>
          <w:jc w:val="center"/>
        </w:trPr>
        <w:tc>
          <w:tcPr>
            <w:tcW w:w="226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4481F" w:rsidRPr="00E618D2" w:rsidRDefault="00C4481F" w:rsidP="00BE49E0">
            <w:pPr>
              <w:pStyle w:val="5"/>
              <w:keepNext w:val="0"/>
              <w:spacing w:before="40" w:after="40" w:line="220" w:lineRule="exact"/>
              <w:jc w:val="left"/>
              <w:rPr>
                <w:rFonts w:ascii="Times New Roman" w:hAnsi="Times New Roman" w:cs="Times New Roman"/>
                <w:b w:val="0"/>
                <w:bCs/>
                <w:spacing w:val="-4"/>
                <w:sz w:val="22"/>
                <w:szCs w:val="22"/>
              </w:rPr>
            </w:pPr>
            <w:r w:rsidRPr="00E618D2">
              <w:rPr>
                <w:rFonts w:ascii="Times New Roman" w:hAnsi="Times New Roman" w:cs="Times New Roman"/>
                <w:b w:val="0"/>
                <w:spacing w:val="-4"/>
                <w:sz w:val="22"/>
                <w:szCs w:val="22"/>
              </w:rPr>
              <w:t>Реальный размер назначенных пенсий</w:t>
            </w:r>
          </w:p>
        </w:tc>
        <w:tc>
          <w:tcPr>
            <w:tcW w:w="685" w:type="pct"/>
            <w:tcBorders>
              <w:top w:val="nil"/>
              <w:bottom w:val="double" w:sz="4" w:space="0" w:color="auto"/>
            </w:tcBorders>
          </w:tcPr>
          <w:p w:rsidR="00C4481F" w:rsidRPr="00737A3B" w:rsidRDefault="00C4481F" w:rsidP="007B2BC1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 w:rsidRPr="00737A3B">
              <w:rPr>
                <w:sz w:val="22"/>
                <w:lang w:val="en-US"/>
              </w:rPr>
              <w:t>x</w:t>
            </w:r>
          </w:p>
        </w:tc>
        <w:tc>
          <w:tcPr>
            <w:tcW w:w="685" w:type="pct"/>
            <w:tcBorders>
              <w:top w:val="nil"/>
              <w:bottom w:val="double" w:sz="4" w:space="0" w:color="auto"/>
            </w:tcBorders>
          </w:tcPr>
          <w:p w:rsidR="00C4481F" w:rsidRPr="00737A3B" w:rsidRDefault="00C4481F" w:rsidP="007B2BC1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93,7</w:t>
            </w:r>
          </w:p>
        </w:tc>
        <w:tc>
          <w:tcPr>
            <w:tcW w:w="685" w:type="pct"/>
            <w:tcBorders>
              <w:top w:val="nil"/>
              <w:bottom w:val="double" w:sz="4" w:space="0" w:color="auto"/>
            </w:tcBorders>
          </w:tcPr>
          <w:p w:rsidR="00C4481F" w:rsidRPr="00737A3B" w:rsidRDefault="00C4481F" w:rsidP="00BE49E0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 w:rsidRPr="00737A3B">
              <w:rPr>
                <w:sz w:val="22"/>
                <w:lang w:val="en-US"/>
              </w:rPr>
              <w:t>x</w:t>
            </w:r>
          </w:p>
        </w:tc>
        <w:tc>
          <w:tcPr>
            <w:tcW w:w="684" w:type="pct"/>
            <w:tcBorders>
              <w:top w:val="nil"/>
              <w:bottom w:val="double" w:sz="4" w:space="0" w:color="auto"/>
              <w:right w:val="single" w:sz="4" w:space="0" w:color="auto"/>
            </w:tcBorders>
          </w:tcPr>
          <w:p w:rsidR="00C4481F" w:rsidRPr="00737A3B" w:rsidRDefault="000A19EC" w:rsidP="00BE49E0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93,4</w:t>
            </w:r>
          </w:p>
        </w:tc>
      </w:tr>
    </w:tbl>
    <w:p w:rsidR="003D183B" w:rsidRDefault="003D183B" w:rsidP="00BE49E0">
      <w:pPr>
        <w:pStyle w:val="a6"/>
        <w:tabs>
          <w:tab w:val="clear" w:pos="4536"/>
          <w:tab w:val="clear" w:pos="9072"/>
        </w:tabs>
        <w:spacing w:before="1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3D183B" w:rsidRPr="00F929F1" w:rsidRDefault="003D183B" w:rsidP="00BE49E0">
      <w:pPr>
        <w:pStyle w:val="a6"/>
        <w:tabs>
          <w:tab w:val="clear" w:pos="4536"/>
          <w:tab w:val="clear" w:pos="9072"/>
          <w:tab w:val="left" w:pos="1918"/>
        </w:tabs>
        <w:spacing w:before="60" w:after="40"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(в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711355" w:rsidRDefault="003D183B" w:rsidP="00363D40">
      <w:pPr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0008EF">
        <w:rPr>
          <w:rFonts w:ascii="Arial" w:hAnsi="Arial" w:cs="Arial"/>
          <w:i/>
          <w:iCs/>
          <w:noProof/>
          <w:color w:val="FF6600"/>
        </w:rPr>
        <w:drawing>
          <wp:inline distT="0" distB="0" distL="0" distR="0">
            <wp:extent cx="5987333" cy="2208282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42A9E" w:rsidRPr="00FE3462" w:rsidRDefault="00142A9E" w:rsidP="00BE49E0">
      <w:pPr>
        <w:pStyle w:val="20"/>
        <w:spacing w:before="0" w:line="34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в </w:t>
      </w:r>
      <w:r>
        <w:t>январе-</w:t>
      </w:r>
      <w:r w:rsidR="00E664F9">
        <w:t>ок</w:t>
      </w:r>
      <w:r w:rsidR="00D63D60">
        <w:t>тябре</w:t>
      </w:r>
      <w:r>
        <w:t xml:space="preserve"> 2016 г.</w:t>
      </w:r>
      <w:r w:rsidRPr="00963B0C">
        <w:t xml:space="preserve"> составил </w:t>
      </w:r>
      <w:r w:rsidRPr="00260974">
        <w:t>8</w:t>
      </w:r>
      <w:r w:rsidR="00F34071">
        <w:t>5,8</w:t>
      </w:r>
      <w:r w:rsidRPr="00963B0C">
        <w:t>%.</w:t>
      </w:r>
    </w:p>
    <w:p w:rsidR="002C1847" w:rsidRPr="00144799" w:rsidRDefault="002C1847" w:rsidP="000A0D88">
      <w:pPr>
        <w:spacing w:before="60" w:after="60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lastRenderedPageBreak/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79"/>
        <w:gridCol w:w="1738"/>
        <w:gridCol w:w="1502"/>
        <w:gridCol w:w="1638"/>
      </w:tblGrid>
      <w:tr w:rsidR="002C1847" w:rsidRPr="00066A53" w:rsidTr="00C06330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C1847" w:rsidRPr="00E618D2" w:rsidRDefault="002C1847" w:rsidP="00A814AF">
            <w:pPr>
              <w:tabs>
                <w:tab w:val="left" w:pos="3969"/>
                <w:tab w:val="left" w:pos="5954"/>
              </w:tabs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847" w:rsidRPr="00E618D2" w:rsidRDefault="00E24D44" w:rsidP="00A814AF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F608AB">
              <w:rPr>
                <w:sz w:val="22"/>
              </w:rPr>
              <w:t>-</w:t>
            </w:r>
            <w:r w:rsidR="00597188">
              <w:rPr>
                <w:sz w:val="22"/>
              </w:rPr>
              <w:t>ок</w:t>
            </w:r>
            <w:r w:rsidR="00D63D60">
              <w:rPr>
                <w:sz w:val="22"/>
              </w:rPr>
              <w:t>тябрь</w:t>
            </w:r>
            <w:r w:rsidR="00F608AB">
              <w:rPr>
                <w:sz w:val="22"/>
              </w:rPr>
              <w:br/>
            </w:r>
            <w:r w:rsidR="002C1847" w:rsidRPr="00E618D2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="002C1847" w:rsidRPr="00E618D2">
              <w:rPr>
                <w:sz w:val="22"/>
              </w:rPr>
              <w:t xml:space="preserve"> г.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47" w:rsidRPr="00E618D2" w:rsidRDefault="002C1847" w:rsidP="00A814AF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 w:rsidR="00E24D44">
              <w:rPr>
                <w:sz w:val="22"/>
              </w:rPr>
              <w:t>январь</w:t>
            </w:r>
            <w:r w:rsidR="00F608AB">
              <w:rPr>
                <w:sz w:val="22"/>
              </w:rPr>
              <w:t>-</w:t>
            </w:r>
            <w:r w:rsidR="00597188">
              <w:rPr>
                <w:sz w:val="22"/>
              </w:rPr>
              <w:t>ок</w:t>
            </w:r>
            <w:r w:rsidR="00D63D60">
              <w:rPr>
                <w:sz w:val="22"/>
              </w:rPr>
              <w:t>тябрь</w:t>
            </w:r>
            <w:r w:rsidR="005A29A2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201</w:t>
            </w:r>
            <w:r w:rsidR="00E24D44">
              <w:rPr>
                <w:sz w:val="22"/>
              </w:rPr>
              <w:t>5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772E3F" w:rsidRPr="00066A53" w:rsidTr="00C06330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3F" w:rsidRPr="00E618D2" w:rsidRDefault="00772E3F" w:rsidP="00A814AF">
            <w:pPr>
              <w:tabs>
                <w:tab w:val="left" w:pos="3969"/>
                <w:tab w:val="left" w:pos="5954"/>
              </w:tabs>
              <w:spacing w:before="60" w:after="60" w:line="22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E3F" w:rsidRPr="00E618D2" w:rsidRDefault="00772E3F" w:rsidP="00A814AF">
            <w:pPr>
              <w:tabs>
                <w:tab w:val="left" w:pos="1064"/>
              </w:tabs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3F" w:rsidRPr="00E618D2" w:rsidRDefault="00772E3F" w:rsidP="00A814AF">
            <w:pPr>
              <w:tabs>
                <w:tab w:val="left" w:pos="1064"/>
              </w:tabs>
              <w:spacing w:before="60" w:after="60" w:line="220" w:lineRule="exact"/>
              <w:jc w:val="center"/>
              <w:rPr>
                <w:sz w:val="22"/>
              </w:rPr>
            </w:pPr>
            <w:r w:rsidRPr="00E618D2">
              <w:rPr>
                <w:sz w:val="22"/>
              </w:rPr>
              <w:t>в % к итогу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3F" w:rsidRPr="00E618D2" w:rsidRDefault="00772E3F" w:rsidP="00A814AF">
            <w:pPr>
              <w:tabs>
                <w:tab w:val="left" w:pos="1064"/>
              </w:tabs>
              <w:spacing w:before="60" w:after="60" w:line="220" w:lineRule="exact"/>
              <w:jc w:val="center"/>
              <w:rPr>
                <w:sz w:val="22"/>
              </w:rPr>
            </w:pPr>
            <w:r w:rsidRPr="00E618D2">
              <w:rPr>
                <w:sz w:val="22"/>
              </w:rPr>
              <w:t>в % к итогу</w:t>
            </w:r>
          </w:p>
        </w:tc>
      </w:tr>
      <w:tr w:rsidR="00772E3F" w:rsidRPr="00066A53" w:rsidTr="00C06330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E618D2" w:rsidRDefault="00772E3F" w:rsidP="00A36719">
            <w:pPr>
              <w:tabs>
                <w:tab w:val="left" w:pos="3969"/>
                <w:tab w:val="left" w:pos="5954"/>
              </w:tabs>
              <w:spacing w:before="60" w:after="60" w:line="20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245FB0" w:rsidRDefault="005441EF" w:rsidP="00A36719">
            <w:pPr>
              <w:tabs>
                <w:tab w:val="left" w:pos="1064"/>
              </w:tabs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48 336,7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7F26DC" w:rsidRDefault="00772E3F" w:rsidP="00A36719">
            <w:pPr>
              <w:tabs>
                <w:tab w:val="left" w:pos="1064"/>
              </w:tabs>
              <w:spacing w:before="60" w:after="60" w:line="200" w:lineRule="exact"/>
              <w:ind w:right="510"/>
              <w:jc w:val="right"/>
              <w:rPr>
                <w:b/>
                <w:bCs/>
                <w:sz w:val="22"/>
              </w:rPr>
            </w:pPr>
            <w:r w:rsidRPr="007F26DC">
              <w:rPr>
                <w:b/>
                <w:bCs/>
                <w:sz w:val="22"/>
              </w:rPr>
              <w:t>100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E618D2" w:rsidRDefault="00772E3F" w:rsidP="00A36719">
            <w:pPr>
              <w:tabs>
                <w:tab w:val="left" w:pos="1064"/>
              </w:tabs>
              <w:spacing w:before="60" w:after="60" w:line="200" w:lineRule="exact"/>
              <w:ind w:right="51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772E3F" w:rsidRPr="00066A53" w:rsidTr="00C06330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E618D2" w:rsidRDefault="00772E3F" w:rsidP="00A36719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7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7F26DC" w:rsidRDefault="00772E3F" w:rsidP="00A36719">
            <w:pPr>
              <w:tabs>
                <w:tab w:val="left" w:pos="1064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7F26DC" w:rsidRDefault="00772E3F" w:rsidP="00A36719">
            <w:pPr>
              <w:tabs>
                <w:tab w:val="left" w:pos="106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E618D2" w:rsidRDefault="00772E3F" w:rsidP="00A36719">
            <w:pPr>
              <w:tabs>
                <w:tab w:val="left" w:pos="106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772E3F" w:rsidRPr="00066A53" w:rsidTr="00C06330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E618D2" w:rsidRDefault="00772E3F" w:rsidP="00A36719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7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245FB0" w:rsidRDefault="005441EF" w:rsidP="00A36719">
            <w:pPr>
              <w:tabs>
                <w:tab w:val="left" w:pos="1064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29 852,9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7F26DC" w:rsidRDefault="005441EF" w:rsidP="00A36719">
            <w:pPr>
              <w:tabs>
                <w:tab w:val="left" w:pos="106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61,8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E618D2" w:rsidRDefault="00772E3F" w:rsidP="00A36719">
            <w:pPr>
              <w:tabs>
                <w:tab w:val="left" w:pos="106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61,</w:t>
            </w:r>
            <w:r w:rsidR="00CC5F62">
              <w:rPr>
                <w:sz w:val="22"/>
              </w:rPr>
              <w:t>7</w:t>
            </w:r>
          </w:p>
        </w:tc>
      </w:tr>
      <w:tr w:rsidR="00772E3F" w:rsidRPr="00066A53" w:rsidTr="00C06330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E618D2" w:rsidRDefault="00772E3F" w:rsidP="00A36719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7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7F26DC" w:rsidRDefault="005441EF" w:rsidP="00A36719">
            <w:pPr>
              <w:tabs>
                <w:tab w:val="left" w:pos="1064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4 020,3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7F26DC" w:rsidRDefault="005441EF" w:rsidP="00A36719">
            <w:pPr>
              <w:tabs>
                <w:tab w:val="left" w:pos="106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8,3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E618D2" w:rsidRDefault="00772E3F" w:rsidP="00A36719">
            <w:pPr>
              <w:tabs>
                <w:tab w:val="left" w:pos="106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8,</w:t>
            </w:r>
            <w:r w:rsidR="00597188">
              <w:rPr>
                <w:sz w:val="22"/>
              </w:rPr>
              <w:t>2</w:t>
            </w:r>
          </w:p>
        </w:tc>
      </w:tr>
      <w:tr w:rsidR="00772E3F" w:rsidRPr="00066A53" w:rsidTr="00C06330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E618D2" w:rsidRDefault="00772E3F" w:rsidP="00A36719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>
              <w:rPr>
                <w:sz w:val="22"/>
              </w:rPr>
              <w:br/>
              <w:t xml:space="preserve">(пенсии, </w:t>
            </w:r>
            <w:r w:rsidRPr="00E618D2">
              <w:rPr>
                <w:sz w:val="22"/>
              </w:rPr>
              <w:t xml:space="preserve">пособия, стипендии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другие трансферты населению)</w:t>
            </w:r>
          </w:p>
        </w:tc>
        <w:tc>
          <w:tcPr>
            <w:tcW w:w="17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7F26DC" w:rsidRDefault="005441EF" w:rsidP="00A36719">
            <w:pPr>
              <w:tabs>
                <w:tab w:val="left" w:pos="1064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11 578,4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7F26DC" w:rsidRDefault="005441EF" w:rsidP="00A36719">
            <w:pPr>
              <w:tabs>
                <w:tab w:val="left" w:pos="106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24,0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E618D2" w:rsidRDefault="00772E3F" w:rsidP="00A36719">
            <w:pPr>
              <w:tabs>
                <w:tab w:val="left" w:pos="106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377D65">
              <w:rPr>
                <w:sz w:val="22"/>
              </w:rPr>
              <w:t>2,</w:t>
            </w:r>
            <w:r w:rsidR="00597188">
              <w:rPr>
                <w:sz w:val="22"/>
              </w:rPr>
              <w:t>7</w:t>
            </w:r>
          </w:p>
        </w:tc>
      </w:tr>
      <w:tr w:rsidR="00772E3F" w:rsidRPr="00066A53" w:rsidTr="00C06330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E618D2" w:rsidRDefault="00772E3F" w:rsidP="00A36719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  <w:r w:rsidRPr="00E618D2">
              <w:rPr>
                <w:sz w:val="22"/>
              </w:rPr>
              <w:br/>
              <w:t xml:space="preserve">(проценты по депозитам, дивиденды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прочие доходы от собственности)</w:t>
            </w:r>
          </w:p>
        </w:tc>
        <w:tc>
          <w:tcPr>
            <w:tcW w:w="17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7F26DC" w:rsidRDefault="005441EF" w:rsidP="00A36719">
            <w:pPr>
              <w:tabs>
                <w:tab w:val="left" w:pos="1064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1 558,8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7F26DC" w:rsidRDefault="005441EF" w:rsidP="00A36719">
            <w:pPr>
              <w:tabs>
                <w:tab w:val="left" w:pos="106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3,2</w:t>
            </w:r>
          </w:p>
        </w:tc>
        <w:tc>
          <w:tcPr>
            <w:tcW w:w="16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2E3F" w:rsidRPr="00E618D2" w:rsidRDefault="00772E3F" w:rsidP="00A36719">
            <w:pPr>
              <w:tabs>
                <w:tab w:val="left" w:pos="106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4,</w:t>
            </w:r>
            <w:r w:rsidR="00741D38">
              <w:rPr>
                <w:sz w:val="22"/>
              </w:rPr>
              <w:t>5</w:t>
            </w:r>
          </w:p>
        </w:tc>
      </w:tr>
      <w:tr w:rsidR="00772E3F" w:rsidRPr="00066A53" w:rsidTr="00C06330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2E3F" w:rsidRPr="00E618D2" w:rsidRDefault="00772E3F" w:rsidP="00A36719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73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2E3F" w:rsidRPr="007F26DC" w:rsidRDefault="005441EF" w:rsidP="00A36719">
            <w:pPr>
              <w:tabs>
                <w:tab w:val="left" w:pos="1064"/>
              </w:tabs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1 326,3</w:t>
            </w:r>
          </w:p>
        </w:tc>
        <w:tc>
          <w:tcPr>
            <w:tcW w:w="15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2E3F" w:rsidRPr="007F26DC" w:rsidRDefault="005441EF" w:rsidP="00A36719">
            <w:pPr>
              <w:tabs>
                <w:tab w:val="left" w:pos="106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2,7</w:t>
            </w:r>
          </w:p>
        </w:tc>
        <w:tc>
          <w:tcPr>
            <w:tcW w:w="163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2E3F" w:rsidRPr="00E618D2" w:rsidRDefault="00CC5F62" w:rsidP="00A36719">
            <w:pPr>
              <w:tabs>
                <w:tab w:val="left" w:pos="106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</w:tr>
    </w:tbl>
    <w:p w:rsidR="00A814AF" w:rsidRPr="00DE09C4" w:rsidRDefault="00FC59CF" w:rsidP="00A36719">
      <w:pPr>
        <w:tabs>
          <w:tab w:val="left" w:pos="3969"/>
          <w:tab w:val="left" w:pos="5954"/>
        </w:tabs>
        <w:spacing w:before="360" w:line="34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="00A814AF" w:rsidRPr="00DE09C4">
        <w:rPr>
          <w:rFonts w:ascii="Arial" w:hAnsi="Arial" w:cs="Arial"/>
          <w:b/>
          <w:bCs/>
          <w:sz w:val="26"/>
          <w:szCs w:val="26"/>
        </w:rPr>
        <w:t>2. Заработная плата</w:t>
      </w:r>
    </w:p>
    <w:p w:rsidR="00A814AF" w:rsidRPr="00DE09C4" w:rsidRDefault="00A814AF" w:rsidP="00A814AF">
      <w:pPr>
        <w:spacing w:before="120" w:line="320" w:lineRule="exact"/>
        <w:ind w:left="57" w:right="57" w:firstLine="709"/>
        <w:jc w:val="both"/>
        <w:rPr>
          <w:sz w:val="26"/>
          <w:szCs w:val="26"/>
        </w:rPr>
      </w:pPr>
      <w:r w:rsidRPr="00DE09C4">
        <w:rPr>
          <w:sz w:val="26"/>
          <w:szCs w:val="26"/>
        </w:rPr>
        <w:t>Номинальная начисленная среднемесячная заработная плата работников организаций республики (без микроо</w:t>
      </w:r>
      <w:r>
        <w:rPr>
          <w:sz w:val="26"/>
          <w:szCs w:val="26"/>
        </w:rPr>
        <w:t xml:space="preserve">рганизаций и малых организаций </w:t>
      </w:r>
      <w:r w:rsidRPr="00DE09C4">
        <w:rPr>
          <w:sz w:val="26"/>
          <w:szCs w:val="26"/>
        </w:rPr>
        <w:t xml:space="preserve">без </w:t>
      </w:r>
      <w:r w:rsidRPr="005B7B26">
        <w:rPr>
          <w:spacing w:val="-2"/>
          <w:sz w:val="26"/>
          <w:szCs w:val="26"/>
        </w:rPr>
        <w:t>ведомственной подчиненности) в январе-</w:t>
      </w:r>
      <w:r>
        <w:rPr>
          <w:spacing w:val="-2"/>
          <w:sz w:val="26"/>
          <w:szCs w:val="26"/>
        </w:rPr>
        <w:t>но</w:t>
      </w:r>
      <w:r w:rsidRPr="005B7B26">
        <w:rPr>
          <w:spacing w:val="-2"/>
          <w:sz w:val="26"/>
          <w:szCs w:val="26"/>
        </w:rPr>
        <w:t>ябре</w:t>
      </w:r>
      <w:r w:rsidRPr="005B7B26">
        <w:rPr>
          <w:spacing w:val="-2"/>
          <w:szCs w:val="26"/>
        </w:rPr>
        <w:t xml:space="preserve"> </w:t>
      </w:r>
      <w:r w:rsidRPr="005B7B26">
        <w:rPr>
          <w:spacing w:val="-2"/>
          <w:sz w:val="26"/>
          <w:szCs w:val="26"/>
        </w:rPr>
        <w:t xml:space="preserve">2016 г. составила </w:t>
      </w:r>
      <w:r>
        <w:rPr>
          <w:spacing w:val="-2"/>
          <w:sz w:val="26"/>
          <w:szCs w:val="26"/>
        </w:rPr>
        <w:t>715</w:t>
      </w:r>
      <w:r w:rsidRPr="005B7B26">
        <w:rPr>
          <w:spacing w:val="-2"/>
          <w:sz w:val="26"/>
          <w:szCs w:val="26"/>
        </w:rPr>
        <w:t xml:space="preserve"> рубл</w:t>
      </w:r>
      <w:r>
        <w:rPr>
          <w:spacing w:val="-2"/>
          <w:sz w:val="26"/>
          <w:szCs w:val="26"/>
        </w:rPr>
        <w:t>ей</w:t>
      </w:r>
      <w:r w:rsidRPr="005B7B26">
        <w:rPr>
          <w:spacing w:val="-2"/>
          <w:sz w:val="26"/>
          <w:szCs w:val="26"/>
        </w:rPr>
        <w:t>,</w:t>
      </w:r>
      <w:r w:rsidRPr="00DE09C4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DE09C4">
        <w:rPr>
          <w:sz w:val="26"/>
          <w:szCs w:val="26"/>
        </w:rPr>
        <w:t xml:space="preserve">в том числе в </w:t>
      </w:r>
      <w:r>
        <w:rPr>
          <w:sz w:val="26"/>
          <w:szCs w:val="26"/>
        </w:rPr>
        <w:t>ноябре</w:t>
      </w:r>
      <w:r w:rsidRPr="00DE09C4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717,6 рубля, что </w:t>
      </w:r>
      <w:r w:rsidRPr="00DE09C4">
        <w:rPr>
          <w:sz w:val="26"/>
          <w:szCs w:val="26"/>
        </w:rPr>
        <w:t xml:space="preserve">на </w:t>
      </w:r>
      <w:r>
        <w:rPr>
          <w:sz w:val="26"/>
          <w:szCs w:val="26"/>
        </w:rPr>
        <w:t>5,3</w:t>
      </w:r>
      <w:r w:rsidRPr="00DE09C4">
        <w:rPr>
          <w:sz w:val="26"/>
          <w:szCs w:val="26"/>
        </w:rPr>
        <w:t xml:space="preserve"> рубл</w:t>
      </w:r>
      <w:r>
        <w:rPr>
          <w:sz w:val="26"/>
          <w:szCs w:val="26"/>
        </w:rPr>
        <w:t>я</w:t>
      </w:r>
      <w:r w:rsidRPr="00DE09C4">
        <w:rPr>
          <w:sz w:val="26"/>
          <w:szCs w:val="26"/>
        </w:rPr>
        <w:t xml:space="preserve">, или на </w:t>
      </w:r>
      <w:r>
        <w:rPr>
          <w:sz w:val="26"/>
          <w:szCs w:val="26"/>
        </w:rPr>
        <w:t>0,7</w:t>
      </w:r>
      <w:r w:rsidRPr="00DE09C4">
        <w:rPr>
          <w:sz w:val="26"/>
          <w:szCs w:val="26"/>
        </w:rPr>
        <w:t xml:space="preserve">% </w:t>
      </w:r>
      <w:r>
        <w:rPr>
          <w:sz w:val="26"/>
          <w:szCs w:val="26"/>
        </w:rPr>
        <w:t>мень</w:t>
      </w:r>
      <w:r w:rsidRPr="00DE09C4">
        <w:rPr>
          <w:sz w:val="26"/>
          <w:szCs w:val="26"/>
        </w:rPr>
        <w:t xml:space="preserve">ше, чем </w:t>
      </w:r>
      <w:r>
        <w:rPr>
          <w:sz w:val="26"/>
          <w:szCs w:val="26"/>
        </w:rPr>
        <w:br/>
      </w:r>
      <w:r w:rsidRPr="00DE09C4">
        <w:rPr>
          <w:sz w:val="26"/>
          <w:szCs w:val="26"/>
        </w:rPr>
        <w:t xml:space="preserve">в </w:t>
      </w:r>
      <w:r>
        <w:rPr>
          <w:sz w:val="26"/>
          <w:szCs w:val="26"/>
        </w:rPr>
        <w:t>октябре</w:t>
      </w:r>
      <w:r w:rsidRPr="00DE09C4">
        <w:rPr>
          <w:sz w:val="26"/>
          <w:szCs w:val="26"/>
        </w:rPr>
        <w:t xml:space="preserve"> 2016 г.</w:t>
      </w:r>
    </w:p>
    <w:p w:rsidR="00A814AF" w:rsidRPr="00DE09C4" w:rsidRDefault="00A814AF" w:rsidP="00A814AF">
      <w:pPr>
        <w:spacing w:before="6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 w:rsidRPr="00DE09C4">
        <w:rPr>
          <w:rFonts w:ascii="Arial" w:hAnsi="Arial" w:cs="Arial"/>
          <w:b/>
          <w:sz w:val="22"/>
          <w:szCs w:val="22"/>
        </w:rPr>
        <w:t>Номинальная начисленная и реальная заработная плата</w:t>
      </w: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6" w:space="0" w:color="auto"/>
        </w:tblBorders>
        <w:tblLayout w:type="fixed"/>
        <w:tblLook w:val="0000"/>
      </w:tblPr>
      <w:tblGrid>
        <w:gridCol w:w="1857"/>
        <w:gridCol w:w="1712"/>
        <w:gridCol w:w="1633"/>
        <w:gridCol w:w="1093"/>
        <w:gridCol w:w="1669"/>
        <w:gridCol w:w="1134"/>
      </w:tblGrid>
      <w:tr w:rsidR="00A814AF" w:rsidRPr="00DE09C4" w:rsidTr="005F7109">
        <w:trPr>
          <w:cantSplit/>
          <w:trHeight w:val="414"/>
          <w:tblHeader/>
          <w:jc w:val="center"/>
        </w:trPr>
        <w:tc>
          <w:tcPr>
            <w:tcW w:w="1857" w:type="dxa"/>
            <w:vMerge w:val="restart"/>
            <w:tcBorders>
              <w:top w:val="single" w:sz="4" w:space="0" w:color="auto"/>
              <w:bottom w:val="single" w:sz="6" w:space="0" w:color="auto"/>
            </w:tcBorders>
          </w:tcPr>
          <w:p w:rsidR="00A814AF" w:rsidRPr="00DE09C4" w:rsidRDefault="00A814AF" w:rsidP="005F7109">
            <w:pPr>
              <w:spacing w:before="40" w:after="40" w:line="200" w:lineRule="exact"/>
              <w:ind w:left="612" w:right="57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br w:type="page"/>
            </w:r>
            <w:r w:rsidRPr="00DE09C4">
              <w:rPr>
                <w:sz w:val="22"/>
                <w:szCs w:val="22"/>
              </w:rPr>
              <w:br w:type="page"/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bottom w:val="single" w:sz="6" w:space="0" w:color="auto"/>
            </w:tcBorders>
          </w:tcPr>
          <w:p w:rsidR="00A814AF" w:rsidRPr="00DE09C4" w:rsidRDefault="00A814AF" w:rsidP="005F7109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Номинальная начисленная среднемесячная заработная плата, </w:t>
            </w:r>
            <w:r w:rsidRPr="00E8649F">
              <w:rPr>
                <w:sz w:val="22"/>
                <w:szCs w:val="22"/>
              </w:rPr>
              <w:t>тыс.</w:t>
            </w:r>
            <w:r>
              <w:rPr>
                <w:sz w:val="22"/>
                <w:szCs w:val="22"/>
              </w:rPr>
              <w:t xml:space="preserve"> </w:t>
            </w:r>
            <w:r w:rsidRPr="00E8649F">
              <w:rPr>
                <w:sz w:val="22"/>
                <w:szCs w:val="22"/>
              </w:rPr>
              <w:t>руб.</w:t>
            </w:r>
            <w:r w:rsidRPr="00E8649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bottom w:val="single" w:sz="6" w:space="0" w:color="auto"/>
            </w:tcBorders>
          </w:tcPr>
          <w:p w:rsidR="00A814AF" w:rsidRPr="00DE09C4" w:rsidRDefault="00A814AF" w:rsidP="005F710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В % к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bottom w:val="single" w:sz="6" w:space="0" w:color="auto"/>
            </w:tcBorders>
          </w:tcPr>
          <w:p w:rsidR="00A814AF" w:rsidRPr="00DE09C4" w:rsidRDefault="00A814AF" w:rsidP="005F710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Реальная заработная плата </w:t>
            </w:r>
            <w:r w:rsidRPr="00DE09C4">
              <w:rPr>
                <w:sz w:val="22"/>
                <w:szCs w:val="22"/>
              </w:rPr>
              <w:br/>
              <w:t>в % к</w:t>
            </w:r>
          </w:p>
        </w:tc>
      </w:tr>
      <w:tr w:rsidR="00A814AF" w:rsidRPr="00DE09C4" w:rsidTr="005F7109">
        <w:trPr>
          <w:cantSplit/>
          <w:trHeight w:val="601"/>
          <w:tblHeader/>
          <w:jc w:val="center"/>
        </w:trPr>
        <w:tc>
          <w:tcPr>
            <w:tcW w:w="185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814AF" w:rsidRPr="00DE09C4" w:rsidRDefault="00A814AF" w:rsidP="005F7109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12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814AF" w:rsidRPr="00DE09C4" w:rsidRDefault="00A814AF" w:rsidP="005F7109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6" w:space="0" w:color="auto"/>
              <w:bottom w:val="single" w:sz="6" w:space="0" w:color="auto"/>
            </w:tcBorders>
          </w:tcPr>
          <w:p w:rsidR="00A814AF" w:rsidRPr="00DE09C4" w:rsidRDefault="00A814AF" w:rsidP="005F7109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DE09C4">
              <w:rPr>
                <w:spacing w:val="-4"/>
                <w:sz w:val="22"/>
                <w:szCs w:val="22"/>
              </w:rPr>
              <w:t>соответствую-щему периоду предыдущего года</w:t>
            </w:r>
          </w:p>
        </w:tc>
        <w:tc>
          <w:tcPr>
            <w:tcW w:w="1093" w:type="dxa"/>
            <w:tcBorders>
              <w:top w:val="single" w:sz="6" w:space="0" w:color="auto"/>
              <w:bottom w:val="single" w:sz="6" w:space="0" w:color="auto"/>
            </w:tcBorders>
          </w:tcPr>
          <w:p w:rsidR="00A814AF" w:rsidRPr="00DE09C4" w:rsidRDefault="00A814AF" w:rsidP="005F7109">
            <w:pPr>
              <w:spacing w:before="4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предыду-щему</w:t>
            </w:r>
            <w:r w:rsidRPr="00DE09C4">
              <w:rPr>
                <w:sz w:val="22"/>
                <w:szCs w:val="22"/>
              </w:rPr>
              <w:br/>
              <w:t>периоду</w:t>
            </w:r>
          </w:p>
        </w:tc>
        <w:tc>
          <w:tcPr>
            <w:tcW w:w="1669" w:type="dxa"/>
            <w:tcBorders>
              <w:top w:val="single" w:sz="6" w:space="0" w:color="auto"/>
              <w:bottom w:val="single" w:sz="6" w:space="0" w:color="auto"/>
            </w:tcBorders>
          </w:tcPr>
          <w:p w:rsidR="00A814AF" w:rsidRPr="00DE09C4" w:rsidRDefault="00A814AF" w:rsidP="005F710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соответствую-щему периоду предыдущего года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814AF" w:rsidRPr="00DE09C4" w:rsidRDefault="00A814AF" w:rsidP="005F7109">
            <w:pPr>
              <w:spacing w:before="4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предыду-щему</w:t>
            </w:r>
            <w:r w:rsidRPr="00DE09C4">
              <w:rPr>
                <w:sz w:val="22"/>
                <w:szCs w:val="22"/>
              </w:rPr>
              <w:br/>
              <w:t>периоду</w:t>
            </w:r>
          </w:p>
        </w:tc>
      </w:tr>
      <w:tr w:rsidR="00A814AF" w:rsidRPr="00DE09C4" w:rsidTr="005F7109">
        <w:trPr>
          <w:jc w:val="center"/>
        </w:trPr>
        <w:tc>
          <w:tcPr>
            <w:tcW w:w="1857" w:type="dxa"/>
            <w:tcBorders>
              <w:top w:val="single" w:sz="6" w:space="0" w:color="auto"/>
            </w:tcBorders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DE09C4">
              <w:rPr>
                <w:b/>
                <w:bCs/>
                <w:sz w:val="22"/>
                <w:szCs w:val="22"/>
              </w:rPr>
              <w:t>2015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DE09C4">
              <w:rPr>
                <w:b/>
                <w:bCs/>
                <w:sz w:val="22"/>
                <w:szCs w:val="22"/>
              </w:rPr>
              <w:t>г.</w:t>
            </w:r>
          </w:p>
        </w:tc>
        <w:tc>
          <w:tcPr>
            <w:tcW w:w="1712" w:type="dxa"/>
            <w:tcBorders>
              <w:top w:val="single" w:sz="6" w:space="0" w:color="auto"/>
            </w:tcBorders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left="-57" w:right="34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6" w:space="0" w:color="auto"/>
            </w:tcBorders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left="-57" w:right="34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6" w:space="0" w:color="auto"/>
            </w:tcBorders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left="-57" w:right="17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6" w:space="0" w:color="auto"/>
            </w:tcBorders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left="-57" w:right="39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left="-57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814AF" w:rsidRPr="00DE09C4" w:rsidTr="005F7109">
        <w:trPr>
          <w:jc w:val="center"/>
        </w:trPr>
        <w:tc>
          <w:tcPr>
            <w:tcW w:w="1857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left="318" w:right="-57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Январь</w:t>
            </w:r>
          </w:p>
        </w:tc>
        <w:tc>
          <w:tcPr>
            <w:tcW w:w="1712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bCs/>
                <w:sz w:val="22"/>
                <w:szCs w:val="22"/>
              </w:rPr>
              <w:t>6 023,2</w:t>
            </w:r>
          </w:p>
        </w:tc>
        <w:tc>
          <w:tcPr>
            <w:tcW w:w="1633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454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113,0</w:t>
            </w:r>
          </w:p>
        </w:tc>
        <w:tc>
          <w:tcPr>
            <w:tcW w:w="1093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88,5</w:t>
            </w:r>
          </w:p>
        </w:tc>
        <w:tc>
          <w:tcPr>
            <w:tcW w:w="1669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510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96,5</w:t>
            </w:r>
          </w:p>
        </w:tc>
        <w:tc>
          <w:tcPr>
            <w:tcW w:w="1134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86,4</w:t>
            </w:r>
          </w:p>
        </w:tc>
      </w:tr>
      <w:tr w:rsidR="00A814AF" w:rsidRPr="00DE09C4" w:rsidTr="005F7109">
        <w:trPr>
          <w:jc w:val="center"/>
        </w:trPr>
        <w:tc>
          <w:tcPr>
            <w:tcW w:w="1857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left="318" w:right="-57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Февраль</w:t>
            </w:r>
          </w:p>
        </w:tc>
        <w:tc>
          <w:tcPr>
            <w:tcW w:w="1712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6 129,1</w:t>
            </w:r>
          </w:p>
        </w:tc>
        <w:tc>
          <w:tcPr>
            <w:tcW w:w="1633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454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113,5</w:t>
            </w:r>
          </w:p>
        </w:tc>
        <w:tc>
          <w:tcPr>
            <w:tcW w:w="1093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1669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510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97,3</w:t>
            </w:r>
          </w:p>
        </w:tc>
        <w:tc>
          <w:tcPr>
            <w:tcW w:w="1134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100,1</w:t>
            </w:r>
          </w:p>
        </w:tc>
      </w:tr>
      <w:tr w:rsidR="00A814AF" w:rsidRPr="00DE09C4" w:rsidTr="005F7109">
        <w:trPr>
          <w:jc w:val="center"/>
        </w:trPr>
        <w:tc>
          <w:tcPr>
            <w:tcW w:w="1857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left="318" w:right="-57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Март</w:t>
            </w:r>
          </w:p>
        </w:tc>
        <w:tc>
          <w:tcPr>
            <w:tcW w:w="1712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E09C4">
              <w:rPr>
                <w:bCs/>
                <w:sz w:val="22"/>
                <w:szCs w:val="22"/>
              </w:rPr>
              <w:t>6 483,7</w:t>
            </w:r>
          </w:p>
        </w:tc>
        <w:tc>
          <w:tcPr>
            <w:tcW w:w="1633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454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112,5</w:t>
            </w:r>
          </w:p>
        </w:tc>
        <w:tc>
          <w:tcPr>
            <w:tcW w:w="1093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105,8</w:t>
            </w:r>
          </w:p>
        </w:tc>
        <w:tc>
          <w:tcPr>
            <w:tcW w:w="1669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510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96,8</w:t>
            </w:r>
          </w:p>
        </w:tc>
        <w:tc>
          <w:tcPr>
            <w:tcW w:w="1134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105,0</w:t>
            </w:r>
          </w:p>
        </w:tc>
      </w:tr>
      <w:tr w:rsidR="00A814AF" w:rsidRPr="00DE09C4" w:rsidTr="005F7109">
        <w:trPr>
          <w:jc w:val="center"/>
        </w:trPr>
        <w:tc>
          <w:tcPr>
            <w:tcW w:w="1857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-57"/>
              <w:rPr>
                <w:b/>
                <w:sz w:val="22"/>
                <w:szCs w:val="22"/>
              </w:rPr>
            </w:pPr>
            <w:r w:rsidRPr="00DE09C4">
              <w:rPr>
                <w:b/>
                <w:sz w:val="22"/>
                <w:szCs w:val="22"/>
                <w:lang w:val="en-US"/>
              </w:rPr>
              <w:t>I</w:t>
            </w:r>
            <w:r w:rsidRPr="00DE09C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712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DE09C4">
              <w:rPr>
                <w:b/>
                <w:bCs/>
                <w:sz w:val="22"/>
                <w:szCs w:val="22"/>
              </w:rPr>
              <w:t>6 226,4</w:t>
            </w:r>
          </w:p>
        </w:tc>
        <w:tc>
          <w:tcPr>
            <w:tcW w:w="1633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454"/>
              <w:jc w:val="right"/>
              <w:rPr>
                <w:b/>
                <w:iCs/>
                <w:sz w:val="22"/>
                <w:szCs w:val="22"/>
              </w:rPr>
            </w:pPr>
            <w:r w:rsidRPr="00DE09C4">
              <w:rPr>
                <w:b/>
                <w:iCs/>
                <w:sz w:val="22"/>
                <w:szCs w:val="22"/>
              </w:rPr>
              <w:t>113,1</w:t>
            </w:r>
          </w:p>
        </w:tc>
        <w:tc>
          <w:tcPr>
            <w:tcW w:w="1093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170"/>
              <w:jc w:val="right"/>
              <w:rPr>
                <w:b/>
                <w:iCs/>
                <w:sz w:val="22"/>
                <w:szCs w:val="22"/>
              </w:rPr>
            </w:pPr>
            <w:r w:rsidRPr="00DE09C4">
              <w:rPr>
                <w:b/>
                <w:iCs/>
                <w:sz w:val="22"/>
                <w:szCs w:val="22"/>
              </w:rPr>
              <w:t>96,4</w:t>
            </w:r>
          </w:p>
        </w:tc>
        <w:tc>
          <w:tcPr>
            <w:tcW w:w="1669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510"/>
              <w:jc w:val="right"/>
              <w:rPr>
                <w:b/>
                <w:iCs/>
                <w:sz w:val="22"/>
                <w:szCs w:val="22"/>
              </w:rPr>
            </w:pPr>
            <w:r w:rsidRPr="00DE09C4">
              <w:rPr>
                <w:b/>
                <w:iCs/>
                <w:sz w:val="22"/>
                <w:szCs w:val="22"/>
              </w:rPr>
              <w:t>96,9</w:t>
            </w:r>
          </w:p>
        </w:tc>
        <w:tc>
          <w:tcPr>
            <w:tcW w:w="1134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227"/>
              <w:jc w:val="right"/>
              <w:rPr>
                <w:b/>
                <w:iCs/>
                <w:sz w:val="22"/>
                <w:szCs w:val="22"/>
              </w:rPr>
            </w:pPr>
            <w:r w:rsidRPr="00DE09C4">
              <w:rPr>
                <w:b/>
                <w:iCs/>
                <w:sz w:val="22"/>
                <w:szCs w:val="22"/>
              </w:rPr>
              <w:t>92,3</w:t>
            </w:r>
          </w:p>
        </w:tc>
      </w:tr>
      <w:tr w:rsidR="00A814AF" w:rsidRPr="00DE09C4" w:rsidTr="005F7109">
        <w:trPr>
          <w:jc w:val="center"/>
        </w:trPr>
        <w:tc>
          <w:tcPr>
            <w:tcW w:w="1857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left="318" w:right="-57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Апрель</w:t>
            </w:r>
          </w:p>
        </w:tc>
        <w:tc>
          <w:tcPr>
            <w:tcW w:w="1712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E09C4">
              <w:rPr>
                <w:bCs/>
                <w:sz w:val="22"/>
                <w:szCs w:val="22"/>
              </w:rPr>
              <w:t>6</w:t>
            </w:r>
            <w:r w:rsidRPr="00DE09C4">
              <w:rPr>
                <w:bCs/>
                <w:sz w:val="22"/>
                <w:szCs w:val="22"/>
                <w:lang w:val="en-US"/>
              </w:rPr>
              <w:t> </w:t>
            </w:r>
            <w:r w:rsidRPr="00DE09C4">
              <w:rPr>
                <w:bCs/>
                <w:sz w:val="22"/>
                <w:szCs w:val="22"/>
              </w:rPr>
              <w:t>536,1</w:t>
            </w:r>
          </w:p>
        </w:tc>
        <w:tc>
          <w:tcPr>
            <w:tcW w:w="1633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454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111,4</w:t>
            </w:r>
          </w:p>
        </w:tc>
        <w:tc>
          <w:tcPr>
            <w:tcW w:w="1093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1669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510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96,5</w:t>
            </w:r>
          </w:p>
        </w:tc>
        <w:tc>
          <w:tcPr>
            <w:tcW w:w="1134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99,9</w:t>
            </w:r>
          </w:p>
        </w:tc>
      </w:tr>
      <w:tr w:rsidR="00A814AF" w:rsidRPr="00DE09C4" w:rsidTr="005F7109">
        <w:trPr>
          <w:jc w:val="center"/>
        </w:trPr>
        <w:tc>
          <w:tcPr>
            <w:tcW w:w="1857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left="318" w:right="-57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Май</w:t>
            </w:r>
          </w:p>
        </w:tc>
        <w:tc>
          <w:tcPr>
            <w:tcW w:w="1712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E09C4">
              <w:rPr>
                <w:bCs/>
                <w:sz w:val="22"/>
                <w:szCs w:val="22"/>
              </w:rPr>
              <w:t>6 687,6</w:t>
            </w:r>
          </w:p>
        </w:tc>
        <w:tc>
          <w:tcPr>
            <w:tcW w:w="1633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454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110,2</w:t>
            </w:r>
          </w:p>
        </w:tc>
        <w:tc>
          <w:tcPr>
            <w:tcW w:w="1093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1669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510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96,9</w:t>
            </w:r>
          </w:p>
        </w:tc>
        <w:tc>
          <w:tcPr>
            <w:tcW w:w="1134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DE09C4">
              <w:rPr>
                <w:iCs/>
                <w:sz w:val="22"/>
                <w:szCs w:val="22"/>
              </w:rPr>
              <w:t>101,6</w:t>
            </w:r>
          </w:p>
        </w:tc>
      </w:tr>
      <w:tr w:rsidR="00A814AF" w:rsidRPr="00A91C44" w:rsidTr="005F7109">
        <w:trPr>
          <w:jc w:val="center"/>
        </w:trPr>
        <w:tc>
          <w:tcPr>
            <w:tcW w:w="1857" w:type="dxa"/>
            <w:vAlign w:val="bottom"/>
          </w:tcPr>
          <w:p w:rsidR="00A814AF" w:rsidRPr="00A91C44" w:rsidRDefault="00A814AF" w:rsidP="00A36719">
            <w:pPr>
              <w:spacing w:before="60" w:after="40" w:line="200" w:lineRule="exact"/>
              <w:ind w:left="318" w:right="-57"/>
              <w:rPr>
                <w:sz w:val="22"/>
                <w:szCs w:val="22"/>
              </w:rPr>
            </w:pPr>
            <w:r w:rsidRPr="00A91C44">
              <w:rPr>
                <w:sz w:val="22"/>
                <w:szCs w:val="22"/>
              </w:rPr>
              <w:t>Июнь</w:t>
            </w:r>
          </w:p>
        </w:tc>
        <w:tc>
          <w:tcPr>
            <w:tcW w:w="1712" w:type="dxa"/>
            <w:vAlign w:val="bottom"/>
          </w:tcPr>
          <w:p w:rsidR="00A814AF" w:rsidRPr="00160D13" w:rsidRDefault="00A814AF" w:rsidP="00A36719">
            <w:pPr>
              <w:spacing w:before="6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160D13">
              <w:rPr>
                <w:bCs/>
                <w:sz w:val="22"/>
                <w:szCs w:val="22"/>
              </w:rPr>
              <w:t>6 883,7</w:t>
            </w:r>
          </w:p>
        </w:tc>
        <w:tc>
          <w:tcPr>
            <w:tcW w:w="1633" w:type="dxa"/>
            <w:vAlign w:val="bottom"/>
          </w:tcPr>
          <w:p w:rsidR="00A814AF" w:rsidRPr="00A91C44" w:rsidRDefault="00A814AF" w:rsidP="00A36719">
            <w:pPr>
              <w:spacing w:before="60" w:after="40" w:line="200" w:lineRule="exact"/>
              <w:ind w:right="454"/>
              <w:jc w:val="right"/>
              <w:rPr>
                <w:iCs/>
                <w:sz w:val="22"/>
                <w:szCs w:val="22"/>
              </w:rPr>
            </w:pPr>
            <w:r w:rsidRPr="00A91C44">
              <w:rPr>
                <w:iCs/>
                <w:sz w:val="22"/>
                <w:szCs w:val="22"/>
              </w:rPr>
              <w:t>110,9</w:t>
            </w:r>
          </w:p>
        </w:tc>
        <w:tc>
          <w:tcPr>
            <w:tcW w:w="1093" w:type="dxa"/>
            <w:vAlign w:val="bottom"/>
          </w:tcPr>
          <w:p w:rsidR="00A814AF" w:rsidRPr="00A91C44" w:rsidRDefault="00A814AF" w:rsidP="00A36719">
            <w:pPr>
              <w:spacing w:before="60" w:after="4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A91C44">
              <w:rPr>
                <w:iCs/>
                <w:sz w:val="22"/>
                <w:szCs w:val="22"/>
              </w:rPr>
              <w:t>102,9</w:t>
            </w:r>
          </w:p>
        </w:tc>
        <w:tc>
          <w:tcPr>
            <w:tcW w:w="1669" w:type="dxa"/>
            <w:vAlign w:val="bottom"/>
          </w:tcPr>
          <w:p w:rsidR="00A814AF" w:rsidRPr="00A91C44" w:rsidRDefault="00A814AF" w:rsidP="00A36719">
            <w:pPr>
              <w:spacing w:before="60" w:after="40" w:line="200" w:lineRule="exact"/>
              <w:ind w:right="510"/>
              <w:jc w:val="right"/>
              <w:rPr>
                <w:iCs/>
                <w:sz w:val="22"/>
                <w:szCs w:val="22"/>
              </w:rPr>
            </w:pPr>
            <w:r w:rsidRPr="00A91C44">
              <w:rPr>
                <w:iCs/>
                <w:sz w:val="22"/>
                <w:szCs w:val="22"/>
              </w:rPr>
              <w:t>98,0</w:t>
            </w:r>
          </w:p>
        </w:tc>
        <w:tc>
          <w:tcPr>
            <w:tcW w:w="1134" w:type="dxa"/>
            <w:vAlign w:val="bottom"/>
          </w:tcPr>
          <w:p w:rsidR="00A814AF" w:rsidRPr="00A91C44" w:rsidRDefault="00A814AF" w:rsidP="00A36719">
            <w:pPr>
              <w:spacing w:before="60" w:after="40" w:line="20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A91C44">
              <w:rPr>
                <w:iCs/>
                <w:sz w:val="22"/>
                <w:szCs w:val="22"/>
              </w:rPr>
              <w:t>102,2</w:t>
            </w:r>
          </w:p>
        </w:tc>
      </w:tr>
      <w:tr w:rsidR="00A814AF" w:rsidRPr="00DE09C4" w:rsidTr="005F7109">
        <w:trPr>
          <w:jc w:val="center"/>
        </w:trPr>
        <w:tc>
          <w:tcPr>
            <w:tcW w:w="1857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-57"/>
              <w:rPr>
                <w:b/>
                <w:sz w:val="22"/>
                <w:szCs w:val="22"/>
              </w:rPr>
            </w:pPr>
            <w:r w:rsidRPr="00DE09C4">
              <w:rPr>
                <w:b/>
                <w:sz w:val="22"/>
                <w:szCs w:val="22"/>
                <w:lang w:val="en-US"/>
              </w:rPr>
              <w:t>II</w:t>
            </w:r>
            <w:r w:rsidRPr="00DE09C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712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DE09C4">
              <w:rPr>
                <w:b/>
                <w:bCs/>
                <w:sz w:val="22"/>
                <w:szCs w:val="22"/>
              </w:rPr>
              <w:t>6 697,2</w:t>
            </w:r>
          </w:p>
        </w:tc>
        <w:tc>
          <w:tcPr>
            <w:tcW w:w="1633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454"/>
              <w:jc w:val="right"/>
              <w:rPr>
                <w:b/>
                <w:iCs/>
                <w:sz w:val="22"/>
                <w:szCs w:val="22"/>
              </w:rPr>
            </w:pPr>
            <w:r w:rsidRPr="00DE09C4">
              <w:rPr>
                <w:b/>
                <w:iCs/>
                <w:sz w:val="22"/>
                <w:szCs w:val="22"/>
              </w:rPr>
              <w:t>110,8</w:t>
            </w:r>
          </w:p>
        </w:tc>
        <w:tc>
          <w:tcPr>
            <w:tcW w:w="1093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170"/>
              <w:jc w:val="right"/>
              <w:rPr>
                <w:b/>
                <w:iCs/>
                <w:sz w:val="22"/>
                <w:szCs w:val="22"/>
              </w:rPr>
            </w:pPr>
            <w:r w:rsidRPr="00DE09C4">
              <w:rPr>
                <w:b/>
                <w:iCs/>
                <w:sz w:val="22"/>
                <w:szCs w:val="22"/>
              </w:rPr>
              <w:t>107,6</w:t>
            </w:r>
          </w:p>
        </w:tc>
        <w:tc>
          <w:tcPr>
            <w:tcW w:w="1669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510"/>
              <w:jc w:val="right"/>
              <w:rPr>
                <w:b/>
                <w:iCs/>
                <w:sz w:val="22"/>
                <w:szCs w:val="22"/>
              </w:rPr>
            </w:pPr>
            <w:r w:rsidRPr="00DE09C4">
              <w:rPr>
                <w:b/>
                <w:iCs/>
                <w:sz w:val="22"/>
                <w:szCs w:val="22"/>
              </w:rPr>
              <w:t>97,1</w:t>
            </w:r>
          </w:p>
        </w:tc>
        <w:tc>
          <w:tcPr>
            <w:tcW w:w="1134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227"/>
              <w:jc w:val="right"/>
              <w:rPr>
                <w:b/>
                <w:iCs/>
                <w:sz w:val="22"/>
                <w:szCs w:val="22"/>
              </w:rPr>
            </w:pPr>
            <w:r w:rsidRPr="00DE09C4">
              <w:rPr>
                <w:b/>
                <w:iCs/>
                <w:sz w:val="22"/>
                <w:szCs w:val="22"/>
              </w:rPr>
              <w:t>104,8</w:t>
            </w:r>
          </w:p>
        </w:tc>
      </w:tr>
      <w:tr w:rsidR="00A814AF" w:rsidRPr="00DE09C4" w:rsidTr="005F7109">
        <w:trPr>
          <w:jc w:val="center"/>
        </w:trPr>
        <w:tc>
          <w:tcPr>
            <w:tcW w:w="1857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-57"/>
              <w:rPr>
                <w:i/>
                <w:sz w:val="22"/>
                <w:szCs w:val="22"/>
              </w:rPr>
            </w:pPr>
            <w:r w:rsidRPr="00DE09C4">
              <w:rPr>
                <w:i/>
                <w:sz w:val="22"/>
                <w:szCs w:val="22"/>
                <w:lang w:val="en-US"/>
              </w:rPr>
              <w:t>I полугодие</w:t>
            </w:r>
          </w:p>
        </w:tc>
        <w:tc>
          <w:tcPr>
            <w:tcW w:w="1712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DE09C4">
              <w:rPr>
                <w:bCs/>
                <w:i/>
                <w:sz w:val="22"/>
                <w:szCs w:val="22"/>
              </w:rPr>
              <w:t>6 461,8</w:t>
            </w:r>
          </w:p>
        </w:tc>
        <w:tc>
          <w:tcPr>
            <w:tcW w:w="1633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454"/>
              <w:jc w:val="right"/>
              <w:rPr>
                <w:i/>
                <w:iCs/>
                <w:sz w:val="22"/>
                <w:szCs w:val="22"/>
              </w:rPr>
            </w:pPr>
            <w:r w:rsidRPr="00DE09C4">
              <w:rPr>
                <w:i/>
                <w:iCs/>
                <w:sz w:val="22"/>
                <w:szCs w:val="22"/>
              </w:rPr>
              <w:t>111,9</w:t>
            </w:r>
          </w:p>
        </w:tc>
        <w:tc>
          <w:tcPr>
            <w:tcW w:w="1093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170"/>
              <w:jc w:val="right"/>
              <w:rPr>
                <w:i/>
                <w:iCs/>
                <w:sz w:val="22"/>
                <w:szCs w:val="22"/>
              </w:rPr>
            </w:pPr>
            <w:r w:rsidRPr="00DE09C4">
              <w:rPr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669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510"/>
              <w:jc w:val="right"/>
              <w:rPr>
                <w:i/>
                <w:iCs/>
                <w:sz w:val="22"/>
                <w:szCs w:val="22"/>
              </w:rPr>
            </w:pPr>
            <w:r w:rsidRPr="00DE09C4">
              <w:rPr>
                <w:i/>
                <w:iCs/>
                <w:sz w:val="22"/>
                <w:szCs w:val="22"/>
              </w:rPr>
              <w:t>97,0</w:t>
            </w:r>
          </w:p>
        </w:tc>
        <w:tc>
          <w:tcPr>
            <w:tcW w:w="1134" w:type="dxa"/>
            <w:vAlign w:val="bottom"/>
          </w:tcPr>
          <w:p w:rsidR="00A814AF" w:rsidRPr="00DE09C4" w:rsidRDefault="00A814AF" w:rsidP="00A36719">
            <w:pPr>
              <w:spacing w:before="60" w:after="40" w:line="200" w:lineRule="exact"/>
              <w:ind w:right="227"/>
              <w:jc w:val="right"/>
              <w:rPr>
                <w:i/>
                <w:iCs/>
                <w:sz w:val="22"/>
                <w:szCs w:val="22"/>
              </w:rPr>
            </w:pPr>
            <w:r w:rsidRPr="00DE09C4">
              <w:rPr>
                <w:i/>
                <w:iCs/>
                <w:sz w:val="22"/>
                <w:szCs w:val="22"/>
              </w:rPr>
              <w:t>х</w:t>
            </w:r>
          </w:p>
        </w:tc>
      </w:tr>
    </w:tbl>
    <w:p w:rsidR="00A814AF" w:rsidRDefault="00A814AF" w:rsidP="00A814AF">
      <w:pPr>
        <w:spacing w:line="160" w:lineRule="exact"/>
      </w:pPr>
    </w:p>
    <w:p w:rsidR="00A814AF" w:rsidRPr="00515018" w:rsidRDefault="00A814AF" w:rsidP="00A814AF">
      <w:pPr>
        <w:spacing w:line="80" w:lineRule="exact"/>
        <w:jc w:val="both"/>
        <w:rPr>
          <w:sz w:val="20"/>
          <w:vertAlign w:val="superscript"/>
        </w:rPr>
      </w:pPr>
      <w:r w:rsidRPr="00515018">
        <w:rPr>
          <w:sz w:val="20"/>
          <w:vertAlign w:val="superscript"/>
        </w:rPr>
        <w:t>__________________________________</w:t>
      </w:r>
    </w:p>
    <w:p w:rsidR="00A814AF" w:rsidRDefault="00A814AF" w:rsidP="00A814AF">
      <w:pPr>
        <w:pStyle w:val="20"/>
        <w:spacing w:before="0" w:line="220" w:lineRule="exact"/>
        <w:ind w:right="0"/>
      </w:pPr>
      <w:r w:rsidRPr="00515018">
        <w:rPr>
          <w:sz w:val="20"/>
          <w:vertAlign w:val="superscript"/>
        </w:rPr>
        <w:t>1)</w:t>
      </w:r>
      <w:r w:rsidRPr="00515018">
        <w:rPr>
          <w:sz w:val="20"/>
        </w:rPr>
        <w:t xml:space="preserve"> </w:t>
      </w:r>
      <w:r>
        <w:rPr>
          <w:sz w:val="20"/>
        </w:rPr>
        <w:t>Стоимостные п</w:t>
      </w:r>
      <w:r w:rsidRPr="00515018">
        <w:rPr>
          <w:sz w:val="20"/>
        </w:rPr>
        <w:t>оказател</w:t>
      </w:r>
      <w:r>
        <w:rPr>
          <w:sz w:val="20"/>
        </w:rPr>
        <w:t>и</w:t>
      </w:r>
      <w:r w:rsidRPr="00515018">
        <w:rPr>
          <w:sz w:val="20"/>
        </w:rPr>
        <w:t xml:space="preserve"> за периоды 2015 г</w:t>
      </w:r>
      <w:r>
        <w:rPr>
          <w:sz w:val="20"/>
        </w:rPr>
        <w:t>ода</w:t>
      </w:r>
      <w:r w:rsidRPr="00515018">
        <w:rPr>
          <w:sz w:val="20"/>
        </w:rPr>
        <w:t xml:space="preserve"> приведен</w:t>
      </w:r>
      <w:r>
        <w:rPr>
          <w:sz w:val="20"/>
        </w:rPr>
        <w:t>ы</w:t>
      </w:r>
      <w:r w:rsidRPr="00515018">
        <w:rPr>
          <w:sz w:val="20"/>
        </w:rPr>
        <w:t xml:space="preserve"> в масштабе цен, действовавших </w:t>
      </w:r>
      <w:r>
        <w:rPr>
          <w:sz w:val="20"/>
        </w:rPr>
        <w:br/>
      </w:r>
      <w:r w:rsidRPr="00515018">
        <w:rPr>
          <w:sz w:val="20"/>
        </w:rPr>
        <w:t>до 1 июля 2016 г</w:t>
      </w:r>
      <w:r>
        <w:rPr>
          <w:sz w:val="20"/>
        </w:rPr>
        <w:t>.</w:t>
      </w:r>
      <w:r w:rsidRPr="00515018">
        <w:rPr>
          <w:sz w:val="20"/>
        </w:rPr>
        <w:t xml:space="preserve"> (без учета деноминации), за периоды 2016 г</w:t>
      </w:r>
      <w:r>
        <w:rPr>
          <w:sz w:val="20"/>
        </w:rPr>
        <w:t>ода</w:t>
      </w:r>
      <w:r w:rsidRPr="00515018">
        <w:rPr>
          <w:sz w:val="20"/>
        </w:rPr>
        <w:t xml:space="preserve"> – в масштабе цен, действующих</w:t>
      </w:r>
      <w:r>
        <w:rPr>
          <w:sz w:val="20"/>
        </w:rPr>
        <w:br/>
      </w:r>
      <w:r w:rsidRPr="00515018">
        <w:rPr>
          <w:sz w:val="20"/>
        </w:rPr>
        <w:t>с 1 июля 2016 г. (с учетом деноминации).</w:t>
      </w:r>
      <w:r>
        <w:t xml:space="preserve"> </w:t>
      </w:r>
    </w:p>
    <w:tbl>
      <w:tblPr>
        <w:tblW w:w="9098" w:type="dxa"/>
        <w:jc w:val="center"/>
        <w:tblInd w:w="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57"/>
        <w:gridCol w:w="1712"/>
        <w:gridCol w:w="1633"/>
        <w:gridCol w:w="1093"/>
        <w:gridCol w:w="1669"/>
        <w:gridCol w:w="1134"/>
      </w:tblGrid>
      <w:tr w:rsidR="00A814AF" w:rsidRPr="00DE09C4" w:rsidTr="005F7109">
        <w:trPr>
          <w:cantSplit/>
          <w:trHeight w:val="414"/>
          <w:tblHeader/>
          <w:jc w:val="center"/>
        </w:trPr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AF" w:rsidRPr="00DE09C4" w:rsidRDefault="00A814AF" w:rsidP="005F7109">
            <w:pPr>
              <w:spacing w:before="30" w:after="40" w:line="200" w:lineRule="exact"/>
              <w:ind w:left="612" w:right="57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lastRenderedPageBreak/>
              <w:br w:type="page"/>
            </w:r>
            <w:r w:rsidRPr="00DE09C4">
              <w:rPr>
                <w:sz w:val="22"/>
                <w:szCs w:val="22"/>
              </w:rPr>
              <w:br w:type="page"/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AF" w:rsidRPr="00DE09C4" w:rsidRDefault="00A814AF" w:rsidP="005F7109">
            <w:pPr>
              <w:spacing w:before="3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Номинальная начисленная среднемесячная заработная плата, </w:t>
            </w:r>
            <w:r w:rsidRPr="00E8649F">
              <w:rPr>
                <w:sz w:val="22"/>
                <w:szCs w:val="22"/>
              </w:rPr>
              <w:t>тыс.</w:t>
            </w:r>
            <w:r>
              <w:rPr>
                <w:sz w:val="22"/>
                <w:szCs w:val="22"/>
              </w:rPr>
              <w:t xml:space="preserve"> </w:t>
            </w:r>
            <w:r w:rsidRPr="00E8649F">
              <w:rPr>
                <w:sz w:val="22"/>
                <w:szCs w:val="22"/>
              </w:rPr>
              <w:t>руб.</w:t>
            </w:r>
            <w:r w:rsidRPr="00E8649F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AF" w:rsidRPr="00DE09C4" w:rsidRDefault="00A814AF" w:rsidP="005F7109">
            <w:pPr>
              <w:spacing w:before="3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В % к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AF" w:rsidRPr="00DE09C4" w:rsidRDefault="00A814AF" w:rsidP="005F7109">
            <w:pPr>
              <w:spacing w:before="3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Реальная заработная плата </w:t>
            </w:r>
            <w:r w:rsidRPr="00DE09C4">
              <w:rPr>
                <w:sz w:val="22"/>
                <w:szCs w:val="22"/>
              </w:rPr>
              <w:br/>
              <w:t>в % к</w:t>
            </w:r>
          </w:p>
        </w:tc>
      </w:tr>
      <w:tr w:rsidR="00A814AF" w:rsidRPr="00DE09C4" w:rsidTr="005F7109">
        <w:trPr>
          <w:cantSplit/>
          <w:trHeight w:val="706"/>
          <w:tblHeader/>
          <w:jc w:val="center"/>
        </w:trPr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AF" w:rsidRPr="00DE09C4" w:rsidRDefault="00A814AF" w:rsidP="005F7109">
            <w:pPr>
              <w:spacing w:before="3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AF" w:rsidRPr="00DE09C4" w:rsidRDefault="00A814AF" w:rsidP="005F7109">
            <w:pPr>
              <w:spacing w:before="3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AF" w:rsidRPr="00DE09C4" w:rsidRDefault="00A814AF" w:rsidP="005F7109">
            <w:pPr>
              <w:spacing w:before="3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DE09C4">
              <w:rPr>
                <w:spacing w:val="-4"/>
                <w:sz w:val="22"/>
                <w:szCs w:val="22"/>
              </w:rPr>
              <w:t>соответствую-щему периоду предыдущего года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AF" w:rsidRPr="00DE09C4" w:rsidRDefault="00A814AF" w:rsidP="005F7109">
            <w:pPr>
              <w:spacing w:before="3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предыду-щему</w:t>
            </w:r>
            <w:r w:rsidRPr="00DE09C4">
              <w:rPr>
                <w:sz w:val="22"/>
                <w:szCs w:val="22"/>
              </w:rPr>
              <w:br/>
              <w:t>периоду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AF" w:rsidRPr="00DE09C4" w:rsidRDefault="00A814AF" w:rsidP="005F7109">
            <w:pPr>
              <w:spacing w:before="3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соответствую-щему периоду предыдущего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AF" w:rsidRPr="00DE09C4" w:rsidRDefault="00A814AF" w:rsidP="005F7109">
            <w:pPr>
              <w:spacing w:before="3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предыду-щему</w:t>
            </w:r>
            <w:r w:rsidRPr="00DE09C4">
              <w:rPr>
                <w:sz w:val="22"/>
                <w:szCs w:val="22"/>
              </w:rPr>
              <w:br/>
              <w:t>периоду</w:t>
            </w:r>
          </w:p>
        </w:tc>
      </w:tr>
      <w:tr w:rsidR="00A814AF" w:rsidRPr="006653C0" w:rsidTr="005F710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03489" w:rsidRDefault="00A814AF" w:rsidP="005F7109">
            <w:pPr>
              <w:spacing w:before="30" w:after="30" w:line="200" w:lineRule="exact"/>
              <w:ind w:left="318" w:right="-57"/>
              <w:rPr>
                <w:sz w:val="22"/>
                <w:szCs w:val="22"/>
              </w:rPr>
            </w:pPr>
            <w:r w:rsidRPr="00703489">
              <w:rPr>
                <w:sz w:val="22"/>
                <w:szCs w:val="22"/>
              </w:rPr>
              <w:t>Июль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03489" w:rsidRDefault="00A814AF" w:rsidP="005F7109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03489">
              <w:rPr>
                <w:bCs/>
                <w:sz w:val="22"/>
                <w:szCs w:val="22"/>
              </w:rPr>
              <w:t>7 008,6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03489" w:rsidRDefault="00A814AF" w:rsidP="005F7109">
            <w:pPr>
              <w:spacing w:before="30" w:after="30" w:line="200" w:lineRule="exact"/>
              <w:ind w:right="454"/>
              <w:jc w:val="right"/>
              <w:rPr>
                <w:iCs/>
                <w:sz w:val="22"/>
                <w:szCs w:val="22"/>
              </w:rPr>
            </w:pPr>
            <w:r w:rsidRPr="00703489">
              <w:rPr>
                <w:iCs/>
                <w:sz w:val="22"/>
                <w:szCs w:val="22"/>
              </w:rPr>
              <w:t>108,2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03489" w:rsidRDefault="00A814AF" w:rsidP="005F7109">
            <w:pPr>
              <w:spacing w:before="30" w:after="3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703489"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03489" w:rsidRDefault="00A814AF" w:rsidP="005F7109">
            <w:pPr>
              <w:spacing w:before="30" w:after="30" w:line="200" w:lineRule="exact"/>
              <w:ind w:right="510"/>
              <w:jc w:val="right"/>
              <w:rPr>
                <w:iCs/>
                <w:sz w:val="22"/>
                <w:szCs w:val="22"/>
              </w:rPr>
            </w:pPr>
            <w:r w:rsidRPr="00703489">
              <w:rPr>
                <w:iCs/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03489" w:rsidRDefault="00A814AF" w:rsidP="005F7109">
            <w:pPr>
              <w:spacing w:before="30" w:after="30" w:line="20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703489">
              <w:rPr>
                <w:iCs/>
                <w:sz w:val="22"/>
                <w:szCs w:val="22"/>
              </w:rPr>
              <w:t>101,6</w:t>
            </w:r>
          </w:p>
        </w:tc>
      </w:tr>
      <w:tr w:rsidR="00A814AF" w:rsidRPr="006653C0" w:rsidTr="005F710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0A1722" w:rsidRDefault="00A814AF" w:rsidP="005F7109">
            <w:pPr>
              <w:spacing w:before="30" w:after="30" w:line="200" w:lineRule="exact"/>
              <w:ind w:left="318" w:right="-57"/>
              <w:rPr>
                <w:sz w:val="22"/>
                <w:szCs w:val="22"/>
              </w:rPr>
            </w:pPr>
            <w:r w:rsidRPr="000A1722">
              <w:rPr>
                <w:sz w:val="22"/>
                <w:szCs w:val="22"/>
              </w:rPr>
              <w:t>Август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0A1722" w:rsidRDefault="00A814AF" w:rsidP="005F7109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A1722">
              <w:rPr>
                <w:bCs/>
                <w:sz w:val="22"/>
                <w:szCs w:val="22"/>
              </w:rPr>
              <w:t>6</w:t>
            </w:r>
            <w:r w:rsidRPr="000A1722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0A1722">
              <w:rPr>
                <w:bCs/>
                <w:sz w:val="22"/>
                <w:szCs w:val="22"/>
              </w:rPr>
              <w:t>970,5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0A1722" w:rsidRDefault="00A814AF" w:rsidP="005F7109">
            <w:pPr>
              <w:spacing w:before="30" w:after="30" w:line="200" w:lineRule="exact"/>
              <w:ind w:right="454"/>
              <w:jc w:val="right"/>
              <w:rPr>
                <w:iCs/>
                <w:sz w:val="22"/>
                <w:szCs w:val="22"/>
              </w:rPr>
            </w:pPr>
            <w:r w:rsidRPr="000A1722">
              <w:rPr>
                <w:iCs/>
                <w:sz w:val="22"/>
                <w:szCs w:val="22"/>
              </w:rPr>
              <w:t>109,2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0A1722" w:rsidRDefault="00A814AF" w:rsidP="005F7109">
            <w:pPr>
              <w:spacing w:before="30" w:after="3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0A1722">
              <w:rPr>
                <w:iCs/>
                <w:sz w:val="22"/>
                <w:szCs w:val="22"/>
              </w:rPr>
              <w:t>99,5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0A1722" w:rsidRDefault="00A814AF" w:rsidP="005F7109">
            <w:pPr>
              <w:spacing w:before="30" w:after="30" w:line="200" w:lineRule="exact"/>
              <w:ind w:right="510"/>
              <w:jc w:val="right"/>
              <w:rPr>
                <w:iCs/>
                <w:sz w:val="22"/>
                <w:szCs w:val="22"/>
              </w:rPr>
            </w:pPr>
            <w:r w:rsidRPr="000A1722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0A1722" w:rsidRDefault="00A814AF" w:rsidP="005F7109">
            <w:pPr>
              <w:spacing w:before="30" w:after="30" w:line="20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0A1722">
              <w:rPr>
                <w:iCs/>
                <w:sz w:val="22"/>
                <w:szCs w:val="22"/>
              </w:rPr>
              <w:t>99,3</w:t>
            </w:r>
          </w:p>
        </w:tc>
      </w:tr>
      <w:tr w:rsidR="00A814AF" w:rsidRPr="006653C0" w:rsidTr="005F710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653C0" w:rsidRDefault="00A814AF" w:rsidP="005F7109">
            <w:pPr>
              <w:spacing w:before="30" w:after="30" w:line="200" w:lineRule="exact"/>
              <w:ind w:left="318" w:right="-57"/>
              <w:rPr>
                <w:sz w:val="22"/>
                <w:szCs w:val="22"/>
              </w:rPr>
            </w:pPr>
            <w:r w:rsidRPr="006653C0">
              <w:rPr>
                <w:sz w:val="22"/>
                <w:szCs w:val="22"/>
              </w:rPr>
              <w:t>Сентябрь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653C0" w:rsidRDefault="00A814AF" w:rsidP="005F7109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653C0">
              <w:rPr>
                <w:bCs/>
                <w:sz w:val="22"/>
                <w:szCs w:val="22"/>
              </w:rPr>
              <w:t>6 863,0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653C0" w:rsidRDefault="00A814AF" w:rsidP="005F7109">
            <w:pPr>
              <w:spacing w:before="30" w:after="30" w:line="200" w:lineRule="exact"/>
              <w:ind w:right="454"/>
              <w:jc w:val="right"/>
              <w:rPr>
                <w:iCs/>
                <w:sz w:val="22"/>
                <w:szCs w:val="22"/>
              </w:rPr>
            </w:pPr>
            <w:r w:rsidRPr="006653C0">
              <w:rPr>
                <w:iCs/>
                <w:sz w:val="22"/>
                <w:szCs w:val="22"/>
              </w:rPr>
              <w:t>108,0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653C0" w:rsidRDefault="00A814AF" w:rsidP="005F7109">
            <w:pPr>
              <w:spacing w:before="30" w:after="3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6653C0">
              <w:rPr>
                <w:iCs/>
                <w:sz w:val="22"/>
                <w:szCs w:val="22"/>
              </w:rPr>
              <w:t>98,5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653C0" w:rsidRDefault="00A814AF" w:rsidP="005F7109">
            <w:pPr>
              <w:spacing w:before="30" w:after="30" w:line="200" w:lineRule="exact"/>
              <w:ind w:right="510"/>
              <w:jc w:val="right"/>
              <w:rPr>
                <w:iCs/>
                <w:sz w:val="22"/>
                <w:szCs w:val="22"/>
              </w:rPr>
            </w:pPr>
            <w:r w:rsidRPr="006653C0">
              <w:rPr>
                <w:iCs/>
                <w:sz w:val="22"/>
                <w:szCs w:val="22"/>
              </w:rPr>
              <w:t>96,5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653C0" w:rsidRDefault="00A814AF" w:rsidP="005F7109">
            <w:pPr>
              <w:spacing w:before="30" w:after="30" w:line="200" w:lineRule="exact"/>
              <w:ind w:right="227"/>
              <w:jc w:val="right"/>
              <w:rPr>
                <w:iCs/>
                <w:sz w:val="22"/>
                <w:szCs w:val="22"/>
              </w:rPr>
            </w:pPr>
            <w:r w:rsidRPr="006653C0">
              <w:rPr>
                <w:iCs/>
                <w:sz w:val="22"/>
                <w:szCs w:val="22"/>
              </w:rPr>
              <w:t>97,2</w:t>
            </w:r>
          </w:p>
        </w:tc>
      </w:tr>
      <w:tr w:rsidR="00A814AF" w:rsidRPr="00DE09C4" w:rsidTr="005F710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5F7109">
            <w:pPr>
              <w:spacing w:before="30" w:after="30" w:line="200" w:lineRule="exact"/>
              <w:ind w:right="-57"/>
              <w:rPr>
                <w:b/>
                <w:sz w:val="22"/>
                <w:szCs w:val="22"/>
              </w:rPr>
            </w:pPr>
            <w:r w:rsidRPr="00DE09C4">
              <w:rPr>
                <w:b/>
                <w:sz w:val="22"/>
                <w:szCs w:val="22"/>
                <w:lang w:val="en-US"/>
              </w:rPr>
              <w:t>III</w:t>
            </w:r>
            <w:r w:rsidRPr="00DE09C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5F7109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DE09C4">
              <w:rPr>
                <w:b/>
                <w:bCs/>
                <w:sz w:val="22"/>
                <w:szCs w:val="22"/>
              </w:rPr>
              <w:t>6 953,5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5F7109">
            <w:pPr>
              <w:spacing w:before="30" w:after="30" w:line="200" w:lineRule="exact"/>
              <w:ind w:right="454"/>
              <w:jc w:val="right"/>
              <w:rPr>
                <w:b/>
                <w:iCs/>
                <w:sz w:val="22"/>
                <w:szCs w:val="22"/>
              </w:rPr>
            </w:pPr>
            <w:r w:rsidRPr="00DE09C4">
              <w:rPr>
                <w:b/>
                <w:iCs/>
                <w:sz w:val="22"/>
                <w:szCs w:val="22"/>
              </w:rPr>
              <w:t>108,4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5F7109">
            <w:pPr>
              <w:spacing w:before="30" w:after="30" w:line="200" w:lineRule="exact"/>
              <w:ind w:right="170"/>
              <w:jc w:val="right"/>
              <w:rPr>
                <w:b/>
                <w:iCs/>
                <w:sz w:val="22"/>
                <w:szCs w:val="22"/>
              </w:rPr>
            </w:pPr>
            <w:r w:rsidRPr="00DE09C4">
              <w:rPr>
                <w:b/>
                <w:iCs/>
                <w:sz w:val="22"/>
                <w:szCs w:val="22"/>
              </w:rPr>
              <w:t>103,8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5F7109">
            <w:pPr>
              <w:spacing w:before="30" w:after="30" w:line="200" w:lineRule="exact"/>
              <w:ind w:right="510"/>
              <w:jc w:val="right"/>
              <w:rPr>
                <w:b/>
                <w:iCs/>
                <w:sz w:val="22"/>
                <w:szCs w:val="22"/>
              </w:rPr>
            </w:pPr>
            <w:r w:rsidRPr="00DE09C4">
              <w:rPr>
                <w:b/>
                <w:iCs/>
                <w:sz w:val="22"/>
                <w:szCs w:val="22"/>
              </w:rPr>
              <w:t>96,7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5F7109">
            <w:pPr>
              <w:spacing w:before="30" w:after="30" w:line="200" w:lineRule="exact"/>
              <w:ind w:right="227"/>
              <w:jc w:val="right"/>
              <w:rPr>
                <w:b/>
                <w:iCs/>
                <w:sz w:val="22"/>
                <w:szCs w:val="22"/>
              </w:rPr>
            </w:pPr>
            <w:r w:rsidRPr="00DE09C4">
              <w:rPr>
                <w:b/>
                <w:iCs/>
                <w:sz w:val="22"/>
                <w:szCs w:val="22"/>
              </w:rPr>
              <w:t>102,3</w:t>
            </w:r>
          </w:p>
        </w:tc>
      </w:tr>
      <w:tr w:rsidR="00A814AF" w:rsidRPr="00DE09C4" w:rsidTr="005F710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5F7109">
            <w:pPr>
              <w:tabs>
                <w:tab w:val="left" w:pos="630"/>
              </w:tabs>
              <w:spacing w:before="30" w:after="30" w:line="200" w:lineRule="exact"/>
              <w:ind w:right="-57"/>
              <w:rPr>
                <w:i/>
                <w:sz w:val="22"/>
                <w:szCs w:val="22"/>
              </w:rPr>
            </w:pPr>
            <w:r w:rsidRPr="00DE09C4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5F7109">
            <w:pPr>
              <w:spacing w:before="30" w:after="30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DE09C4">
              <w:rPr>
                <w:bCs/>
                <w:i/>
                <w:sz w:val="22"/>
                <w:szCs w:val="22"/>
              </w:rPr>
              <w:t>6 625,4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5F7109">
            <w:pPr>
              <w:spacing w:before="30" w:after="30" w:line="200" w:lineRule="exact"/>
              <w:ind w:right="454"/>
              <w:jc w:val="right"/>
              <w:rPr>
                <w:bCs/>
                <w:i/>
                <w:sz w:val="22"/>
                <w:szCs w:val="22"/>
              </w:rPr>
            </w:pPr>
            <w:r w:rsidRPr="00DE09C4">
              <w:rPr>
                <w:bCs/>
                <w:i/>
                <w:sz w:val="22"/>
                <w:szCs w:val="22"/>
              </w:rPr>
              <w:t>110,7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5F7109">
            <w:pPr>
              <w:spacing w:before="30" w:after="30" w:line="200" w:lineRule="exact"/>
              <w:ind w:right="170"/>
              <w:jc w:val="right"/>
              <w:rPr>
                <w:bCs/>
                <w:i/>
                <w:sz w:val="22"/>
                <w:szCs w:val="22"/>
              </w:rPr>
            </w:pPr>
            <w:r w:rsidRPr="00DE09C4">
              <w:rPr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5F7109">
            <w:pPr>
              <w:spacing w:before="30" w:after="30" w:line="200" w:lineRule="exact"/>
              <w:ind w:right="510"/>
              <w:jc w:val="right"/>
              <w:rPr>
                <w:bCs/>
                <w:i/>
                <w:sz w:val="22"/>
                <w:szCs w:val="22"/>
              </w:rPr>
            </w:pPr>
            <w:r w:rsidRPr="00DE09C4">
              <w:rPr>
                <w:bCs/>
                <w:i/>
                <w:sz w:val="22"/>
                <w:szCs w:val="22"/>
              </w:rPr>
              <w:t>96,9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5F7109">
            <w:pPr>
              <w:spacing w:before="30" w:after="30" w:line="20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DE09C4">
              <w:rPr>
                <w:bCs/>
                <w:i/>
                <w:sz w:val="22"/>
                <w:szCs w:val="22"/>
              </w:rPr>
              <w:t>х</w:t>
            </w:r>
          </w:p>
        </w:tc>
      </w:tr>
      <w:tr w:rsidR="00A814AF" w:rsidRPr="006C77FF" w:rsidTr="005F710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C77FF" w:rsidRDefault="00A814AF" w:rsidP="005F7109">
            <w:pPr>
              <w:spacing w:before="30" w:after="30" w:line="200" w:lineRule="exact"/>
              <w:ind w:left="318" w:right="-57"/>
              <w:rPr>
                <w:sz w:val="22"/>
                <w:szCs w:val="22"/>
              </w:rPr>
            </w:pPr>
            <w:r w:rsidRPr="006C77FF">
              <w:rPr>
                <w:sz w:val="22"/>
                <w:szCs w:val="22"/>
              </w:rPr>
              <w:t>Октябрь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C77FF" w:rsidRDefault="00A814AF" w:rsidP="005F7109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C77FF">
              <w:rPr>
                <w:bCs/>
                <w:sz w:val="22"/>
                <w:szCs w:val="22"/>
              </w:rPr>
              <w:t>6 837,6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C77FF" w:rsidRDefault="00A814AF" w:rsidP="005F7109">
            <w:pPr>
              <w:spacing w:before="30" w:after="30" w:line="20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6C77FF">
              <w:rPr>
                <w:bCs/>
                <w:sz w:val="22"/>
                <w:szCs w:val="22"/>
              </w:rPr>
              <w:t>106,9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C77FF" w:rsidRDefault="00A814AF" w:rsidP="005F7109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C77FF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C77FF" w:rsidRDefault="00A814AF" w:rsidP="005F7109">
            <w:pPr>
              <w:spacing w:before="3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6C77FF">
              <w:rPr>
                <w:bCs/>
                <w:sz w:val="22"/>
                <w:szCs w:val="22"/>
              </w:rPr>
              <w:t>95,9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C77FF" w:rsidRDefault="00A814AF" w:rsidP="005F7109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6C77FF">
              <w:rPr>
                <w:bCs/>
                <w:sz w:val="22"/>
                <w:szCs w:val="22"/>
              </w:rPr>
              <w:t>98,8</w:t>
            </w:r>
          </w:p>
        </w:tc>
      </w:tr>
      <w:tr w:rsidR="00A814AF" w:rsidRPr="006C77FF" w:rsidTr="005F710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C77FF" w:rsidRDefault="00A814AF" w:rsidP="005F7109">
            <w:pPr>
              <w:spacing w:before="30" w:after="30" w:line="200" w:lineRule="exact"/>
              <w:ind w:left="318" w:right="-57"/>
              <w:rPr>
                <w:i/>
                <w:sz w:val="22"/>
                <w:szCs w:val="22"/>
              </w:rPr>
            </w:pPr>
            <w:r w:rsidRPr="006C77FF">
              <w:rPr>
                <w:i/>
                <w:sz w:val="22"/>
                <w:szCs w:val="22"/>
              </w:rPr>
              <w:t>Ноябрь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C77FF" w:rsidRDefault="00A814AF" w:rsidP="005F7109">
            <w:pPr>
              <w:spacing w:before="30" w:after="30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6C77FF">
              <w:rPr>
                <w:bCs/>
                <w:i/>
                <w:sz w:val="22"/>
                <w:szCs w:val="22"/>
              </w:rPr>
              <w:t>6</w:t>
            </w:r>
            <w:r w:rsidRPr="006C77FF">
              <w:rPr>
                <w:bCs/>
                <w:i/>
                <w:sz w:val="22"/>
                <w:szCs w:val="22"/>
                <w:lang w:val="en-US"/>
              </w:rPr>
              <w:t> </w:t>
            </w:r>
            <w:r w:rsidRPr="006C77FF">
              <w:rPr>
                <w:bCs/>
                <w:i/>
                <w:sz w:val="22"/>
                <w:szCs w:val="22"/>
              </w:rPr>
              <w:t>748,8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C77FF" w:rsidRDefault="00A814AF" w:rsidP="005F7109">
            <w:pPr>
              <w:spacing w:before="30" w:after="30" w:line="200" w:lineRule="exact"/>
              <w:ind w:right="454"/>
              <w:jc w:val="right"/>
              <w:rPr>
                <w:bCs/>
                <w:i/>
                <w:sz w:val="22"/>
                <w:szCs w:val="22"/>
              </w:rPr>
            </w:pPr>
            <w:r w:rsidRPr="006C77FF">
              <w:rPr>
                <w:bCs/>
                <w:i/>
                <w:sz w:val="22"/>
                <w:szCs w:val="22"/>
              </w:rPr>
              <w:t>108,6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C77FF" w:rsidRDefault="00A814AF" w:rsidP="005F7109">
            <w:pPr>
              <w:spacing w:before="30" w:after="30" w:line="200" w:lineRule="exact"/>
              <w:ind w:right="170"/>
              <w:jc w:val="right"/>
              <w:rPr>
                <w:bCs/>
                <w:i/>
                <w:sz w:val="22"/>
                <w:szCs w:val="22"/>
              </w:rPr>
            </w:pPr>
            <w:r w:rsidRPr="006C77FF">
              <w:rPr>
                <w:bCs/>
                <w:i/>
                <w:sz w:val="22"/>
                <w:szCs w:val="22"/>
              </w:rPr>
              <w:t>98,7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C77FF" w:rsidRDefault="00A814AF" w:rsidP="005F7109">
            <w:pPr>
              <w:spacing w:before="30" w:after="30" w:line="200" w:lineRule="exact"/>
              <w:ind w:right="510"/>
              <w:jc w:val="right"/>
              <w:rPr>
                <w:bCs/>
                <w:i/>
                <w:sz w:val="22"/>
                <w:szCs w:val="22"/>
              </w:rPr>
            </w:pPr>
            <w:r w:rsidRPr="006C77FF">
              <w:rPr>
                <w:bCs/>
                <w:i/>
                <w:sz w:val="22"/>
                <w:szCs w:val="22"/>
              </w:rPr>
              <w:t>97,6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C77FF" w:rsidRDefault="00A814AF" w:rsidP="005F7109">
            <w:pPr>
              <w:spacing w:before="30" w:after="30" w:line="20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6C77FF">
              <w:rPr>
                <w:bCs/>
                <w:i/>
                <w:sz w:val="22"/>
                <w:szCs w:val="22"/>
              </w:rPr>
              <w:t>98,2</w:t>
            </w:r>
          </w:p>
        </w:tc>
      </w:tr>
      <w:tr w:rsidR="00A814AF" w:rsidRPr="00DE09C4" w:rsidTr="005F710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5F7109">
            <w:pPr>
              <w:spacing w:before="30" w:after="30" w:line="200" w:lineRule="exact"/>
              <w:ind w:left="318" w:right="-57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Декабрь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5F7109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E09C4">
              <w:rPr>
                <w:bCs/>
                <w:sz w:val="22"/>
                <w:szCs w:val="22"/>
              </w:rPr>
              <w:t>7 424,1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5F7109">
            <w:pPr>
              <w:spacing w:before="30" w:after="30" w:line="20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DE09C4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5F7109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E09C4">
              <w:rPr>
                <w:bCs/>
                <w:sz w:val="22"/>
                <w:szCs w:val="22"/>
              </w:rPr>
              <w:t>110,0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5F7109">
            <w:pPr>
              <w:spacing w:before="3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DE09C4">
              <w:rPr>
                <w:bCs/>
                <w:sz w:val="22"/>
                <w:szCs w:val="22"/>
              </w:rPr>
              <w:t>97,1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5F7109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E09C4">
              <w:rPr>
                <w:bCs/>
                <w:sz w:val="22"/>
                <w:szCs w:val="22"/>
              </w:rPr>
              <w:t>108,7</w:t>
            </w:r>
          </w:p>
        </w:tc>
      </w:tr>
      <w:tr w:rsidR="00A814AF" w:rsidRPr="00DE09C4" w:rsidTr="005F710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5F7109">
            <w:pPr>
              <w:spacing w:before="30" w:after="30" w:line="200" w:lineRule="exact"/>
              <w:ind w:right="-57"/>
              <w:rPr>
                <w:b/>
                <w:sz w:val="22"/>
                <w:szCs w:val="22"/>
                <w:lang w:val="en-US"/>
              </w:rPr>
            </w:pPr>
            <w:r w:rsidRPr="00DE09C4">
              <w:rPr>
                <w:b/>
                <w:sz w:val="22"/>
                <w:szCs w:val="22"/>
                <w:lang w:val="en-US"/>
              </w:rPr>
              <w:t>IV квартал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5F7109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DE09C4">
              <w:rPr>
                <w:b/>
                <w:bCs/>
                <w:sz w:val="22"/>
                <w:szCs w:val="22"/>
              </w:rPr>
              <w:t>7</w:t>
            </w:r>
            <w:r w:rsidRPr="00DE09C4">
              <w:rPr>
                <w:b/>
                <w:bCs/>
                <w:i/>
                <w:sz w:val="22"/>
                <w:szCs w:val="22"/>
              </w:rPr>
              <w:t> </w:t>
            </w:r>
            <w:r w:rsidRPr="00DE09C4">
              <w:rPr>
                <w:b/>
                <w:bCs/>
                <w:sz w:val="22"/>
                <w:szCs w:val="22"/>
              </w:rPr>
              <w:t>001,3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5F7109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DE09C4">
              <w:rPr>
                <w:b/>
                <w:bCs/>
                <w:sz w:val="22"/>
                <w:szCs w:val="22"/>
              </w:rPr>
              <w:t>108,1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5F7109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DE09C4">
              <w:rPr>
                <w:b/>
                <w:bCs/>
                <w:sz w:val="22"/>
                <w:szCs w:val="22"/>
              </w:rPr>
              <w:t>100,7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5F7109">
            <w:pPr>
              <w:spacing w:before="30" w:after="3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DE09C4">
              <w:rPr>
                <w:b/>
                <w:bCs/>
                <w:sz w:val="22"/>
                <w:szCs w:val="22"/>
              </w:rPr>
              <w:t>96,9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5F7109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DE09C4">
              <w:rPr>
                <w:b/>
                <w:bCs/>
                <w:sz w:val="22"/>
                <w:szCs w:val="22"/>
              </w:rPr>
              <w:t>98,2</w:t>
            </w:r>
          </w:p>
        </w:tc>
      </w:tr>
      <w:tr w:rsidR="00A814AF" w:rsidRPr="00DE09C4" w:rsidTr="005F710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4AF" w:rsidRPr="00DE09C4" w:rsidRDefault="00A814AF" w:rsidP="005F7109">
            <w:pPr>
              <w:spacing w:before="30" w:after="30" w:line="200" w:lineRule="exact"/>
              <w:ind w:left="-57" w:right="-57"/>
              <w:rPr>
                <w:b/>
                <w:sz w:val="22"/>
                <w:szCs w:val="22"/>
                <w:lang w:val="en-US"/>
              </w:rPr>
            </w:pPr>
            <w:r w:rsidRPr="00DE09C4">
              <w:rPr>
                <w:b/>
                <w:sz w:val="22"/>
                <w:szCs w:val="22"/>
              </w:rPr>
              <w:t>Январь-декабрь</w:t>
            </w:r>
            <w:r w:rsidRPr="00E8649F">
              <w:rPr>
                <w:b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4AF" w:rsidRPr="00DE09C4" w:rsidRDefault="00A814AF" w:rsidP="005F7109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DE09C4">
              <w:rPr>
                <w:b/>
                <w:bCs/>
                <w:sz w:val="22"/>
                <w:szCs w:val="22"/>
              </w:rPr>
              <w:t>6 715,0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4AF" w:rsidRPr="00DE09C4" w:rsidRDefault="00A814AF" w:rsidP="005F7109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DE09C4">
              <w:rPr>
                <w:b/>
                <w:bCs/>
                <w:sz w:val="22"/>
                <w:szCs w:val="22"/>
              </w:rPr>
              <w:t>110,9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4AF" w:rsidRPr="00DE09C4" w:rsidRDefault="00A814AF" w:rsidP="005F7109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DE09C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4AF" w:rsidRPr="00DE09C4" w:rsidRDefault="00A814AF" w:rsidP="005F7109">
            <w:pPr>
              <w:spacing w:before="30" w:after="3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DE09C4">
              <w:rPr>
                <w:b/>
                <w:bCs/>
                <w:sz w:val="22"/>
                <w:szCs w:val="22"/>
              </w:rPr>
              <w:t>97,7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4AF" w:rsidRPr="00DE09C4" w:rsidRDefault="00A814AF" w:rsidP="005F7109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DE09C4">
              <w:rPr>
                <w:b/>
                <w:bCs/>
                <w:sz w:val="22"/>
                <w:szCs w:val="22"/>
              </w:rPr>
              <w:t>х</w:t>
            </w:r>
          </w:p>
        </w:tc>
      </w:tr>
    </w:tbl>
    <w:p w:rsidR="00A814AF" w:rsidRDefault="00A814AF" w:rsidP="00A814AF">
      <w:pPr>
        <w:spacing w:line="200" w:lineRule="exact"/>
      </w:pPr>
    </w:p>
    <w:tbl>
      <w:tblPr>
        <w:tblW w:w="9098" w:type="dxa"/>
        <w:jc w:val="center"/>
        <w:tblInd w:w="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57"/>
        <w:gridCol w:w="1712"/>
        <w:gridCol w:w="1633"/>
        <w:gridCol w:w="1093"/>
        <w:gridCol w:w="1669"/>
        <w:gridCol w:w="1134"/>
      </w:tblGrid>
      <w:tr w:rsidR="00A814AF" w:rsidRPr="00515018" w:rsidTr="005F7109">
        <w:trPr>
          <w:cantSplit/>
          <w:trHeight w:val="414"/>
          <w:tblHeader/>
          <w:jc w:val="center"/>
        </w:trPr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AF" w:rsidRPr="00DE09C4" w:rsidRDefault="00A814AF" w:rsidP="005F7109">
            <w:pPr>
              <w:spacing w:before="30" w:after="40" w:line="200" w:lineRule="exact"/>
              <w:ind w:left="612" w:right="57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br w:type="page"/>
            </w:r>
            <w:r w:rsidRPr="00DE09C4">
              <w:rPr>
                <w:sz w:val="22"/>
                <w:szCs w:val="22"/>
              </w:rPr>
              <w:br w:type="page"/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AF" w:rsidRPr="00515018" w:rsidRDefault="00A814AF" w:rsidP="005F7109">
            <w:pPr>
              <w:spacing w:before="3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Номинальная начисленная среднемесячная заработная плата, руб.</w:t>
            </w:r>
            <w:r w:rsidRPr="00515018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AF" w:rsidRPr="00515018" w:rsidRDefault="00A814AF" w:rsidP="005F7109">
            <w:pPr>
              <w:spacing w:before="3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В % к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AF" w:rsidRPr="00515018" w:rsidRDefault="00A814AF" w:rsidP="005F7109">
            <w:pPr>
              <w:spacing w:before="3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 xml:space="preserve">Реальная заработная плата </w:t>
            </w:r>
            <w:r w:rsidRPr="00515018">
              <w:rPr>
                <w:sz w:val="22"/>
                <w:szCs w:val="22"/>
              </w:rPr>
              <w:br/>
              <w:t>в % к</w:t>
            </w:r>
          </w:p>
        </w:tc>
      </w:tr>
      <w:tr w:rsidR="00A814AF" w:rsidRPr="00515018" w:rsidTr="005F7109">
        <w:trPr>
          <w:cantSplit/>
          <w:trHeight w:val="706"/>
          <w:tblHeader/>
          <w:jc w:val="center"/>
        </w:trPr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AF" w:rsidRPr="00515018" w:rsidRDefault="00A814AF" w:rsidP="005F7109">
            <w:pPr>
              <w:spacing w:before="3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4AF" w:rsidRPr="00515018" w:rsidRDefault="00A814AF" w:rsidP="005F7109">
            <w:pPr>
              <w:spacing w:before="3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AF" w:rsidRPr="00515018" w:rsidRDefault="00A814AF" w:rsidP="005F7109">
            <w:pPr>
              <w:spacing w:before="3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515018">
              <w:rPr>
                <w:spacing w:val="-4"/>
                <w:sz w:val="22"/>
                <w:szCs w:val="22"/>
              </w:rPr>
              <w:t>соответствую-щему периоду предыдущего года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AF" w:rsidRPr="00515018" w:rsidRDefault="00A814AF" w:rsidP="005F7109">
            <w:pPr>
              <w:spacing w:before="3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предыду-щему</w:t>
            </w:r>
            <w:r w:rsidRPr="00515018">
              <w:rPr>
                <w:sz w:val="22"/>
                <w:szCs w:val="22"/>
              </w:rPr>
              <w:br/>
              <w:t>периоду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AF" w:rsidRPr="00515018" w:rsidRDefault="00A814AF" w:rsidP="005F7109">
            <w:pPr>
              <w:spacing w:before="3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соответствую-щему периоду предыдущего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AF" w:rsidRPr="00515018" w:rsidRDefault="00A814AF" w:rsidP="005F7109">
            <w:pPr>
              <w:spacing w:before="3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предыду-щему</w:t>
            </w:r>
            <w:r w:rsidRPr="00515018">
              <w:rPr>
                <w:sz w:val="22"/>
                <w:szCs w:val="22"/>
              </w:rPr>
              <w:br/>
              <w:t>периоду</w:t>
            </w:r>
          </w:p>
        </w:tc>
      </w:tr>
      <w:tr w:rsidR="00A814AF" w:rsidRPr="00515018" w:rsidTr="005F7109">
        <w:trPr>
          <w:jc w:val="center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15018">
              <w:rPr>
                <w:b/>
                <w:bCs/>
                <w:sz w:val="22"/>
                <w:szCs w:val="22"/>
              </w:rPr>
              <w:t>2016 г.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left="-85" w:right="340"/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A814AF" w:rsidRPr="00515018" w:rsidTr="005F710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left="318" w:right="-57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Январь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515018">
              <w:rPr>
                <w:sz w:val="22"/>
                <w:szCs w:val="22"/>
                <w:lang w:val="en-US"/>
              </w:rPr>
              <w:t>655</w:t>
            </w:r>
            <w:r w:rsidRPr="00515018">
              <w:rPr>
                <w:sz w:val="22"/>
                <w:szCs w:val="22"/>
              </w:rPr>
              <w:t>,2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108,5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88,2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97,4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86,6</w:t>
            </w:r>
          </w:p>
        </w:tc>
      </w:tr>
      <w:tr w:rsidR="00A814AF" w:rsidRPr="00515018" w:rsidTr="005F710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left="318" w:right="-57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Февраль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661,6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515018">
              <w:rPr>
                <w:sz w:val="22"/>
                <w:szCs w:val="22"/>
                <w:lang w:val="en-US"/>
              </w:rPr>
              <w:t>107</w:t>
            </w:r>
            <w:r w:rsidRPr="00515018">
              <w:rPr>
                <w:sz w:val="22"/>
                <w:szCs w:val="22"/>
              </w:rPr>
              <w:t>,</w:t>
            </w:r>
            <w:r w:rsidRPr="00515018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101,0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95,4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98,2</w:t>
            </w:r>
          </w:p>
        </w:tc>
      </w:tr>
      <w:tr w:rsidR="00A814AF" w:rsidRPr="00515018" w:rsidTr="005F710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left="318" w:right="-57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Март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709,5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109,2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107,2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96,8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106,3</w:t>
            </w:r>
          </w:p>
        </w:tc>
      </w:tr>
      <w:tr w:rsidR="00A814AF" w:rsidRPr="00515018" w:rsidTr="005F710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rPr>
                <w:b/>
                <w:i/>
                <w:sz w:val="22"/>
                <w:szCs w:val="22"/>
              </w:rPr>
            </w:pPr>
            <w:r w:rsidRPr="00515018">
              <w:rPr>
                <w:b/>
                <w:sz w:val="22"/>
                <w:szCs w:val="22"/>
                <w:lang w:val="en-US"/>
              </w:rPr>
              <w:t>I</w:t>
            </w:r>
            <w:r w:rsidRPr="0051501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515018">
              <w:rPr>
                <w:b/>
                <w:sz w:val="22"/>
                <w:szCs w:val="22"/>
              </w:rPr>
              <w:t>677,4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515018">
              <w:rPr>
                <w:b/>
                <w:sz w:val="22"/>
                <w:szCs w:val="22"/>
              </w:rPr>
              <w:t>108,6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515018">
              <w:rPr>
                <w:b/>
                <w:bCs/>
                <w:sz w:val="22"/>
                <w:szCs w:val="22"/>
              </w:rPr>
              <w:t>96,7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515018"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515018">
              <w:rPr>
                <w:b/>
                <w:bCs/>
                <w:sz w:val="22"/>
                <w:szCs w:val="22"/>
              </w:rPr>
              <w:t>92,0</w:t>
            </w:r>
          </w:p>
        </w:tc>
      </w:tr>
      <w:tr w:rsidR="00A814AF" w:rsidRPr="00515018" w:rsidTr="005F710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left="318" w:right="-57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Апрель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708,6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108,3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99,9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99,2</w:t>
            </w:r>
          </w:p>
        </w:tc>
      </w:tr>
      <w:tr w:rsidR="00A814AF" w:rsidRPr="00515018" w:rsidTr="005F710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left="318" w:right="-57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Май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718,3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107,2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101,4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95,4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100,9</w:t>
            </w:r>
          </w:p>
        </w:tc>
      </w:tr>
      <w:tr w:rsidR="00A814AF" w:rsidRPr="00515018" w:rsidTr="005F710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pStyle w:val="4"/>
              <w:keepNext w:val="0"/>
              <w:spacing w:before="30" w:after="30" w:line="200" w:lineRule="exact"/>
              <w:ind w:left="318" w:right="-57"/>
              <w:rPr>
                <w:b w:val="0"/>
                <w:szCs w:val="22"/>
                <w:lang w:val="ru-RU"/>
              </w:rPr>
            </w:pPr>
            <w:r w:rsidRPr="00515018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738,7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107,1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515018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515018">
              <w:rPr>
                <w:sz w:val="22"/>
                <w:szCs w:val="22"/>
              </w:rPr>
              <w:t>95,5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15018">
              <w:rPr>
                <w:bCs/>
                <w:sz w:val="22"/>
                <w:szCs w:val="22"/>
              </w:rPr>
              <w:t>102,4</w:t>
            </w:r>
          </w:p>
        </w:tc>
      </w:tr>
      <w:tr w:rsidR="00A814AF" w:rsidRPr="00515018" w:rsidTr="005F710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pStyle w:val="4"/>
              <w:keepNext w:val="0"/>
              <w:spacing w:before="30" w:after="30" w:line="200" w:lineRule="exact"/>
              <w:ind w:left="0"/>
              <w:rPr>
                <w:szCs w:val="22"/>
              </w:rPr>
            </w:pPr>
            <w:r w:rsidRPr="00515018">
              <w:rPr>
                <w:szCs w:val="22"/>
              </w:rPr>
              <w:t>II квартал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515018">
              <w:rPr>
                <w:b/>
                <w:sz w:val="22"/>
                <w:szCs w:val="22"/>
              </w:rPr>
              <w:t>721,1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515018">
              <w:rPr>
                <w:b/>
                <w:sz w:val="22"/>
                <w:szCs w:val="22"/>
              </w:rPr>
              <w:t>107,5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515018">
              <w:rPr>
                <w:b/>
                <w:bCs/>
                <w:sz w:val="22"/>
                <w:szCs w:val="22"/>
              </w:rPr>
              <w:t>106,5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515018">
              <w:rPr>
                <w:b/>
                <w:sz w:val="22"/>
                <w:szCs w:val="22"/>
              </w:rPr>
              <w:t>95,6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515018" w:rsidRDefault="00A814AF" w:rsidP="005F7109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515018">
              <w:rPr>
                <w:b/>
                <w:bCs/>
                <w:sz w:val="22"/>
                <w:szCs w:val="22"/>
              </w:rPr>
              <w:t>103,7</w:t>
            </w:r>
          </w:p>
        </w:tc>
      </w:tr>
      <w:tr w:rsidR="00A814AF" w:rsidRPr="00515018" w:rsidTr="005F710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76A4A" w:rsidRDefault="00A814AF" w:rsidP="005F7109">
            <w:pPr>
              <w:pStyle w:val="5"/>
              <w:keepNext w:val="0"/>
              <w:tabs>
                <w:tab w:val="left" w:pos="3969"/>
                <w:tab w:val="left" w:pos="5954"/>
              </w:tabs>
              <w:spacing w:before="30" w:after="30" w:line="200" w:lineRule="exact"/>
              <w:jc w:val="left"/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</w:pPr>
            <w:r w:rsidRPr="00D76A4A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  <w:lang w:val="en-US"/>
              </w:rPr>
              <w:t>I полугодие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76A4A" w:rsidRDefault="00A814AF" w:rsidP="005F7109">
            <w:pPr>
              <w:spacing w:before="30" w:after="3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D76A4A">
              <w:rPr>
                <w:i/>
                <w:sz w:val="22"/>
                <w:szCs w:val="22"/>
              </w:rPr>
              <w:t>699,2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76A4A" w:rsidRDefault="00A814AF" w:rsidP="005F7109">
            <w:pPr>
              <w:spacing w:before="30" w:after="30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D76A4A">
              <w:rPr>
                <w:i/>
                <w:sz w:val="22"/>
                <w:szCs w:val="22"/>
              </w:rPr>
              <w:t>108,0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76A4A" w:rsidRDefault="00A814AF" w:rsidP="005F7109">
            <w:pPr>
              <w:spacing w:before="30" w:after="30" w:line="200" w:lineRule="exact"/>
              <w:ind w:right="170"/>
              <w:jc w:val="right"/>
              <w:rPr>
                <w:i/>
                <w:sz w:val="22"/>
                <w:szCs w:val="22"/>
              </w:rPr>
            </w:pPr>
            <w:r w:rsidRPr="00D76A4A">
              <w:rPr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76A4A" w:rsidRDefault="00A814AF" w:rsidP="005F7109">
            <w:pPr>
              <w:spacing w:before="30" w:after="30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D76A4A">
              <w:rPr>
                <w:i/>
                <w:sz w:val="22"/>
                <w:szCs w:val="22"/>
              </w:rPr>
              <w:t>96,1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76A4A" w:rsidRDefault="00A814AF" w:rsidP="005F7109">
            <w:pPr>
              <w:spacing w:before="30" w:after="3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D76A4A">
              <w:rPr>
                <w:bCs/>
                <w:i/>
                <w:sz w:val="22"/>
                <w:szCs w:val="22"/>
              </w:rPr>
              <w:t>х</w:t>
            </w:r>
          </w:p>
        </w:tc>
      </w:tr>
      <w:tr w:rsidR="00A814AF" w:rsidRPr="000C62E2" w:rsidTr="005F710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0C62E2" w:rsidRDefault="00A814AF" w:rsidP="005F7109">
            <w:pPr>
              <w:pStyle w:val="4"/>
              <w:keepNext w:val="0"/>
              <w:spacing w:before="30" w:after="30" w:line="200" w:lineRule="exact"/>
              <w:ind w:left="318" w:right="-57"/>
              <w:rPr>
                <w:b w:val="0"/>
                <w:iCs/>
                <w:szCs w:val="22"/>
              </w:rPr>
            </w:pPr>
            <w:r w:rsidRPr="000C62E2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0C62E2" w:rsidRDefault="00A814AF" w:rsidP="005F710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62E2">
              <w:rPr>
                <w:sz w:val="22"/>
                <w:szCs w:val="22"/>
              </w:rPr>
              <w:t>745,8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0C62E2" w:rsidRDefault="00A814AF" w:rsidP="005F7109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C62E2">
              <w:rPr>
                <w:sz w:val="22"/>
                <w:szCs w:val="22"/>
              </w:rPr>
              <w:t>106,2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0C62E2" w:rsidRDefault="00A814AF" w:rsidP="005F7109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C62E2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0C62E2" w:rsidRDefault="00A814AF" w:rsidP="005F7109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C62E2">
              <w:rPr>
                <w:sz w:val="22"/>
                <w:szCs w:val="22"/>
              </w:rPr>
              <w:t>94,7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0C62E2" w:rsidRDefault="00A814AF" w:rsidP="005F7109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C62E2">
              <w:rPr>
                <w:bCs/>
                <w:sz w:val="22"/>
                <w:szCs w:val="22"/>
              </w:rPr>
              <w:t>100,6</w:t>
            </w:r>
          </w:p>
        </w:tc>
      </w:tr>
      <w:tr w:rsidR="00A814AF" w:rsidRPr="000A1722" w:rsidTr="005F710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0A1722" w:rsidRDefault="00A814AF" w:rsidP="005F7109">
            <w:pPr>
              <w:pStyle w:val="5"/>
              <w:keepNext w:val="0"/>
              <w:tabs>
                <w:tab w:val="left" w:pos="3969"/>
                <w:tab w:val="left" w:pos="5954"/>
              </w:tabs>
              <w:spacing w:before="30" w:after="30" w:line="200" w:lineRule="exact"/>
              <w:ind w:left="318" w:right="-57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A1722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Август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0A1722" w:rsidRDefault="00A814AF" w:rsidP="005F710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0A1722">
              <w:rPr>
                <w:sz w:val="22"/>
                <w:szCs w:val="22"/>
              </w:rPr>
              <w:t>750,3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0A1722" w:rsidRDefault="00A814AF" w:rsidP="005F7109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A1722">
              <w:rPr>
                <w:sz w:val="22"/>
                <w:szCs w:val="22"/>
              </w:rPr>
              <w:t>107,4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0A1722" w:rsidRDefault="00A814AF" w:rsidP="005F7109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A1722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0A1722" w:rsidRDefault="00A814AF" w:rsidP="005F7109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A1722">
              <w:rPr>
                <w:sz w:val="22"/>
                <w:szCs w:val="22"/>
              </w:rPr>
              <w:t>96,1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0A1722" w:rsidRDefault="00A814AF" w:rsidP="005F7109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A1722">
              <w:rPr>
                <w:bCs/>
                <w:sz w:val="22"/>
                <w:szCs w:val="22"/>
              </w:rPr>
              <w:t>100,7</w:t>
            </w:r>
          </w:p>
        </w:tc>
      </w:tr>
      <w:tr w:rsidR="00A814AF" w:rsidRPr="006653C0" w:rsidTr="005F710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653C0" w:rsidRDefault="00A814AF" w:rsidP="005F7109">
            <w:pPr>
              <w:pStyle w:val="5"/>
              <w:keepNext w:val="0"/>
              <w:tabs>
                <w:tab w:val="left" w:pos="3969"/>
                <w:tab w:val="left" w:pos="5954"/>
              </w:tabs>
              <w:spacing w:before="30" w:after="30" w:line="200" w:lineRule="exact"/>
              <w:ind w:left="318" w:right="-57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6653C0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Сентябрь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653C0" w:rsidRDefault="00A814AF" w:rsidP="005F710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6653C0">
              <w:rPr>
                <w:sz w:val="22"/>
                <w:szCs w:val="22"/>
              </w:rPr>
              <w:t>732,9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653C0" w:rsidRDefault="00A814AF" w:rsidP="005F7109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6653C0">
              <w:rPr>
                <w:sz w:val="22"/>
                <w:szCs w:val="22"/>
              </w:rPr>
              <w:t>106,5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653C0" w:rsidRDefault="00A814AF" w:rsidP="005F7109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653C0">
              <w:rPr>
                <w:bCs/>
                <w:sz w:val="22"/>
                <w:szCs w:val="22"/>
              </w:rPr>
              <w:t>97,7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653C0" w:rsidRDefault="00A814AF" w:rsidP="005F7109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6653C0">
              <w:rPr>
                <w:sz w:val="22"/>
                <w:szCs w:val="22"/>
              </w:rPr>
              <w:t>95,9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653C0" w:rsidRDefault="00A814AF" w:rsidP="005F7109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6653C0">
              <w:rPr>
                <w:bCs/>
                <w:sz w:val="22"/>
                <w:szCs w:val="22"/>
              </w:rPr>
              <w:t>97,0</w:t>
            </w:r>
          </w:p>
        </w:tc>
      </w:tr>
      <w:tr w:rsidR="00A814AF" w:rsidRPr="00E50846" w:rsidTr="005F710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E50846" w:rsidRDefault="00A814AF" w:rsidP="005F7109">
            <w:pPr>
              <w:pStyle w:val="4"/>
              <w:keepNext w:val="0"/>
              <w:spacing w:before="30" w:after="30" w:line="200" w:lineRule="exact"/>
              <w:ind w:left="0"/>
              <w:rPr>
                <w:iCs/>
                <w:szCs w:val="22"/>
              </w:rPr>
            </w:pPr>
            <w:r w:rsidRPr="00E50846">
              <w:rPr>
                <w:szCs w:val="22"/>
              </w:rPr>
              <w:t>III квартал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E50846" w:rsidRDefault="00A814AF" w:rsidP="005F7109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E50846">
              <w:rPr>
                <w:b/>
                <w:sz w:val="22"/>
                <w:szCs w:val="22"/>
              </w:rPr>
              <w:t>743,6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E50846" w:rsidRDefault="00A814AF" w:rsidP="005F7109">
            <w:pPr>
              <w:spacing w:before="30" w:after="3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E50846">
              <w:rPr>
                <w:b/>
                <w:sz w:val="22"/>
                <w:szCs w:val="22"/>
              </w:rPr>
              <w:t>106,8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E50846" w:rsidRDefault="00A814AF" w:rsidP="005F7109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E50846">
              <w:rPr>
                <w:b/>
                <w:bCs/>
                <w:sz w:val="22"/>
                <w:szCs w:val="22"/>
              </w:rPr>
              <w:t>103,1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E50846" w:rsidRDefault="00A814AF" w:rsidP="005F7109">
            <w:pPr>
              <w:spacing w:before="30" w:after="3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E50846">
              <w:rPr>
                <w:b/>
                <w:sz w:val="22"/>
                <w:szCs w:val="22"/>
              </w:rPr>
              <w:t>95,6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E50846" w:rsidRDefault="00A814AF" w:rsidP="005F7109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E50846">
              <w:rPr>
                <w:b/>
                <w:bCs/>
                <w:sz w:val="22"/>
                <w:szCs w:val="22"/>
              </w:rPr>
              <w:t>102,2</w:t>
            </w:r>
          </w:p>
        </w:tc>
      </w:tr>
      <w:tr w:rsidR="00A814AF" w:rsidRPr="006653C0" w:rsidTr="005F710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653C0" w:rsidRDefault="00A814AF" w:rsidP="005F7109">
            <w:pPr>
              <w:pStyle w:val="5"/>
              <w:keepNext w:val="0"/>
              <w:tabs>
                <w:tab w:val="left" w:pos="3969"/>
                <w:tab w:val="left" w:pos="5954"/>
              </w:tabs>
              <w:spacing w:before="30" w:after="30" w:line="200" w:lineRule="exact"/>
              <w:jc w:val="left"/>
              <w:rPr>
                <w:rFonts w:ascii="Times New Roman" w:hAnsi="Times New Roman" w:cs="Times New Roman"/>
                <w:b w:val="0"/>
                <w:i/>
                <w:iCs/>
                <w:spacing w:val="-4"/>
                <w:sz w:val="22"/>
                <w:szCs w:val="22"/>
              </w:rPr>
            </w:pPr>
            <w:r w:rsidRPr="006653C0">
              <w:rPr>
                <w:rFonts w:ascii="Times New Roman" w:hAnsi="Times New Roman" w:cs="Times New Roman"/>
                <w:b w:val="0"/>
                <w:i/>
                <w:iCs/>
                <w:spacing w:val="-4"/>
                <w:sz w:val="22"/>
                <w:szCs w:val="22"/>
              </w:rPr>
              <w:t>Январь-сентябрь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653C0" w:rsidRDefault="00A814AF" w:rsidP="005F7109">
            <w:pPr>
              <w:spacing w:before="30" w:after="3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6653C0">
              <w:rPr>
                <w:i/>
                <w:sz w:val="22"/>
                <w:szCs w:val="22"/>
              </w:rPr>
              <w:t>713,9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653C0" w:rsidRDefault="00A814AF" w:rsidP="005F7109">
            <w:pPr>
              <w:spacing w:before="30" w:after="30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6653C0">
              <w:rPr>
                <w:i/>
                <w:sz w:val="22"/>
                <w:szCs w:val="22"/>
              </w:rPr>
              <w:t>107,6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653C0" w:rsidRDefault="00A814AF" w:rsidP="005F7109">
            <w:pPr>
              <w:spacing w:before="30" w:after="30" w:line="200" w:lineRule="exact"/>
              <w:ind w:right="170"/>
              <w:jc w:val="right"/>
              <w:rPr>
                <w:bCs/>
                <w:i/>
                <w:sz w:val="22"/>
                <w:szCs w:val="22"/>
              </w:rPr>
            </w:pPr>
            <w:r w:rsidRPr="006653C0">
              <w:rPr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653C0" w:rsidRDefault="00A814AF" w:rsidP="005F7109">
            <w:pPr>
              <w:spacing w:before="30" w:after="30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6653C0">
              <w:rPr>
                <w:i/>
                <w:sz w:val="22"/>
                <w:szCs w:val="22"/>
              </w:rPr>
              <w:t>96,0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653C0" w:rsidRDefault="00A814AF" w:rsidP="005F7109">
            <w:pPr>
              <w:spacing w:before="30" w:after="30" w:line="20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6653C0">
              <w:rPr>
                <w:bCs/>
                <w:i/>
                <w:sz w:val="22"/>
                <w:szCs w:val="22"/>
              </w:rPr>
              <w:t>х</w:t>
            </w:r>
          </w:p>
        </w:tc>
      </w:tr>
      <w:tr w:rsidR="00A814AF" w:rsidRPr="006C77FF" w:rsidTr="005F710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C77FF" w:rsidRDefault="00A814AF" w:rsidP="005F7109">
            <w:pPr>
              <w:pStyle w:val="5"/>
              <w:keepNext w:val="0"/>
              <w:tabs>
                <w:tab w:val="left" w:pos="3969"/>
                <w:tab w:val="left" w:pos="5954"/>
              </w:tabs>
              <w:spacing w:before="30" w:after="30" w:line="200" w:lineRule="exact"/>
              <w:ind w:left="318" w:right="-57"/>
              <w:jc w:val="left"/>
              <w:rPr>
                <w:rFonts w:ascii="Times New Roman" w:hAnsi="Times New Roman" w:cs="Times New Roman"/>
                <w:b w:val="0"/>
                <w:iCs/>
                <w:spacing w:val="-4"/>
                <w:sz w:val="22"/>
                <w:szCs w:val="22"/>
              </w:rPr>
            </w:pPr>
            <w:r w:rsidRPr="006C77FF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Октябрь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C77FF" w:rsidRDefault="00A814AF" w:rsidP="005F710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6C77FF">
              <w:rPr>
                <w:sz w:val="22"/>
                <w:szCs w:val="22"/>
              </w:rPr>
              <w:t>722,9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C77FF" w:rsidRDefault="00A814AF" w:rsidP="005F7109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6C77FF">
              <w:rPr>
                <w:sz w:val="22"/>
                <w:szCs w:val="22"/>
              </w:rPr>
              <w:t>105,4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C77FF" w:rsidRDefault="00A814AF" w:rsidP="005F7109">
            <w:pPr>
              <w:spacing w:before="30" w:after="3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6C77FF">
              <w:rPr>
                <w:bCs/>
                <w:sz w:val="22"/>
                <w:szCs w:val="22"/>
              </w:rPr>
              <w:t>98,6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C77FF" w:rsidRDefault="00A814AF" w:rsidP="005F7109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6C77FF">
              <w:rPr>
                <w:sz w:val="22"/>
                <w:szCs w:val="22"/>
              </w:rPr>
              <w:t>95,0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C77FF" w:rsidRDefault="00A814AF" w:rsidP="005F7109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6C77FF">
              <w:rPr>
                <w:bCs/>
                <w:sz w:val="22"/>
                <w:szCs w:val="22"/>
              </w:rPr>
              <w:t>97,8</w:t>
            </w:r>
          </w:p>
        </w:tc>
      </w:tr>
      <w:tr w:rsidR="00A814AF" w:rsidRPr="00515018" w:rsidTr="005F710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6653C0" w:rsidRDefault="00A814AF" w:rsidP="005F7109">
            <w:pPr>
              <w:pStyle w:val="5"/>
              <w:keepNext w:val="0"/>
              <w:tabs>
                <w:tab w:val="left" w:pos="3969"/>
                <w:tab w:val="left" w:pos="5954"/>
              </w:tabs>
              <w:spacing w:before="30" w:after="30" w:line="200" w:lineRule="exact"/>
              <w:ind w:firstLine="332"/>
              <w:jc w:val="left"/>
              <w:rPr>
                <w:rFonts w:ascii="Times New Roman" w:hAnsi="Times New Roman" w:cs="Times New Roman"/>
                <w:i/>
                <w:iCs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pacing w:val="-4"/>
                <w:sz w:val="22"/>
                <w:szCs w:val="22"/>
              </w:rPr>
              <w:t>Ноябрь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Default="00A814AF" w:rsidP="005F7109">
            <w:pPr>
              <w:spacing w:before="30" w:after="3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717,6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Default="00A814AF" w:rsidP="005F7109">
            <w:pPr>
              <w:spacing w:before="30" w:after="3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4378B4" w:rsidRDefault="00A814AF" w:rsidP="005F7109">
            <w:pPr>
              <w:spacing w:before="30" w:after="30" w:line="20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99,3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4378B4" w:rsidRDefault="00A814AF" w:rsidP="005F7109">
            <w:pPr>
              <w:spacing w:before="30" w:after="3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4378B4" w:rsidRDefault="00A814AF" w:rsidP="005F7109">
            <w:pPr>
              <w:spacing w:before="30" w:after="30" w:line="20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98,5</w:t>
            </w:r>
          </w:p>
        </w:tc>
      </w:tr>
      <w:tr w:rsidR="00A814AF" w:rsidRPr="00515018" w:rsidTr="005F710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14AF" w:rsidRPr="006653C0" w:rsidRDefault="00A814AF" w:rsidP="005F7109">
            <w:pPr>
              <w:pStyle w:val="5"/>
              <w:keepNext w:val="0"/>
              <w:tabs>
                <w:tab w:val="left" w:pos="3969"/>
                <w:tab w:val="left" w:pos="5954"/>
              </w:tabs>
              <w:spacing w:before="30" w:after="30" w:line="200" w:lineRule="exact"/>
              <w:jc w:val="left"/>
              <w:rPr>
                <w:rFonts w:ascii="Times New Roman" w:hAnsi="Times New Roman" w:cs="Times New Roman"/>
                <w:i/>
                <w:iCs/>
                <w:spacing w:val="-4"/>
                <w:sz w:val="22"/>
                <w:szCs w:val="22"/>
              </w:rPr>
            </w:pPr>
            <w:r w:rsidRPr="006653C0">
              <w:rPr>
                <w:rFonts w:ascii="Times New Roman" w:hAnsi="Times New Roman" w:cs="Times New Roman"/>
                <w:i/>
                <w:iCs/>
                <w:spacing w:val="-4"/>
                <w:sz w:val="22"/>
                <w:szCs w:val="22"/>
              </w:rPr>
              <w:t>Январь-</w:t>
            </w:r>
            <w:r>
              <w:rPr>
                <w:rFonts w:ascii="Times New Roman" w:hAnsi="Times New Roman" w:cs="Times New Roman"/>
                <w:i/>
                <w:iCs/>
                <w:spacing w:val="-4"/>
                <w:sz w:val="22"/>
                <w:szCs w:val="22"/>
              </w:rPr>
              <w:t>но</w:t>
            </w:r>
            <w:r w:rsidRPr="006653C0">
              <w:rPr>
                <w:rFonts w:ascii="Times New Roman" w:hAnsi="Times New Roman" w:cs="Times New Roman"/>
                <w:i/>
                <w:iCs/>
                <w:spacing w:val="-4"/>
                <w:sz w:val="22"/>
                <w:szCs w:val="22"/>
              </w:rPr>
              <w:t>ябрь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14AF" w:rsidRDefault="00A814AF" w:rsidP="005F7109">
            <w:pPr>
              <w:spacing w:before="30" w:after="3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715,0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14AF" w:rsidRDefault="00A814AF" w:rsidP="005F7109">
            <w:pPr>
              <w:spacing w:before="30" w:after="3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14AF" w:rsidRPr="004378B4" w:rsidRDefault="00A814AF" w:rsidP="005F7109">
            <w:pPr>
              <w:spacing w:before="30" w:after="30" w:line="20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378B4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14AF" w:rsidRPr="004378B4" w:rsidRDefault="00A814AF" w:rsidP="005F7109">
            <w:pPr>
              <w:spacing w:before="30" w:after="3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14AF" w:rsidRPr="004378B4" w:rsidRDefault="00A814AF" w:rsidP="005F7109">
            <w:pPr>
              <w:spacing w:before="30" w:after="30" w:line="20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378B4">
              <w:rPr>
                <w:b/>
                <w:bCs/>
                <w:i/>
                <w:sz w:val="22"/>
                <w:szCs w:val="22"/>
              </w:rPr>
              <w:t>х</w:t>
            </w:r>
          </w:p>
        </w:tc>
      </w:tr>
    </w:tbl>
    <w:p w:rsidR="00A814AF" w:rsidRPr="00DE09C4" w:rsidRDefault="00A814AF" w:rsidP="00A814AF">
      <w:pPr>
        <w:spacing w:before="60" w:line="320" w:lineRule="exact"/>
        <w:ind w:firstLine="709"/>
        <w:jc w:val="both"/>
        <w:rPr>
          <w:sz w:val="26"/>
          <w:szCs w:val="26"/>
        </w:rPr>
      </w:pPr>
      <w:r w:rsidRPr="00DE09C4">
        <w:rPr>
          <w:b/>
          <w:sz w:val="26"/>
          <w:szCs w:val="26"/>
        </w:rPr>
        <w:t>В бюджетных организациях</w:t>
      </w:r>
      <w:r w:rsidRPr="00DE09C4">
        <w:rPr>
          <w:sz w:val="26"/>
          <w:szCs w:val="26"/>
        </w:rPr>
        <w:t xml:space="preserve"> номинальная начисленная </w:t>
      </w:r>
      <w:r w:rsidRPr="00DE09C4">
        <w:rPr>
          <w:spacing w:val="-4"/>
          <w:sz w:val="26"/>
          <w:szCs w:val="26"/>
        </w:rPr>
        <w:t xml:space="preserve">среднемесячная заработная плата в </w:t>
      </w:r>
      <w:r>
        <w:rPr>
          <w:sz w:val="26"/>
          <w:szCs w:val="26"/>
        </w:rPr>
        <w:t>январе-ноябре</w:t>
      </w:r>
      <w:r w:rsidRPr="00DE09C4">
        <w:rPr>
          <w:szCs w:val="26"/>
        </w:rPr>
        <w:t xml:space="preserve"> </w:t>
      </w:r>
      <w:r w:rsidRPr="00DE09C4">
        <w:rPr>
          <w:spacing w:val="-4"/>
          <w:sz w:val="26"/>
          <w:szCs w:val="26"/>
        </w:rPr>
        <w:t>2016</w:t>
      </w:r>
      <w:r>
        <w:rPr>
          <w:spacing w:val="-4"/>
          <w:sz w:val="26"/>
          <w:szCs w:val="26"/>
        </w:rPr>
        <w:t> </w:t>
      </w:r>
      <w:r w:rsidRPr="00DE09C4">
        <w:rPr>
          <w:spacing w:val="-4"/>
          <w:sz w:val="26"/>
          <w:szCs w:val="26"/>
        </w:rPr>
        <w:t xml:space="preserve">г. составила </w:t>
      </w:r>
      <w:r>
        <w:rPr>
          <w:spacing w:val="-4"/>
          <w:sz w:val="26"/>
          <w:szCs w:val="26"/>
        </w:rPr>
        <w:t>553,3</w:t>
      </w:r>
      <w:r w:rsidRPr="00DE09C4">
        <w:rPr>
          <w:spacing w:val="-4"/>
          <w:sz w:val="26"/>
          <w:szCs w:val="26"/>
        </w:rPr>
        <w:t xml:space="preserve"> рубл</w:t>
      </w:r>
      <w:r>
        <w:rPr>
          <w:spacing w:val="-4"/>
          <w:sz w:val="26"/>
          <w:szCs w:val="26"/>
        </w:rPr>
        <w:t>я</w:t>
      </w:r>
      <w:r w:rsidRPr="00DE09C4">
        <w:rPr>
          <w:spacing w:val="-4"/>
          <w:sz w:val="26"/>
          <w:szCs w:val="26"/>
        </w:rPr>
        <w:t>,</w:t>
      </w:r>
      <w:r w:rsidRPr="00DE09C4">
        <w:rPr>
          <w:sz w:val="26"/>
          <w:szCs w:val="26"/>
        </w:rPr>
        <w:t xml:space="preserve"> </w:t>
      </w:r>
      <w:r w:rsidRPr="00DE09C4">
        <w:rPr>
          <w:spacing w:val="-6"/>
          <w:sz w:val="26"/>
          <w:szCs w:val="26"/>
        </w:rPr>
        <w:t xml:space="preserve">в </w:t>
      </w:r>
      <w:r>
        <w:rPr>
          <w:sz w:val="26"/>
          <w:szCs w:val="26"/>
        </w:rPr>
        <w:t>ноябре</w:t>
      </w:r>
      <w:r w:rsidRPr="00DE09C4">
        <w:rPr>
          <w:spacing w:val="-6"/>
          <w:sz w:val="26"/>
          <w:szCs w:val="26"/>
        </w:rPr>
        <w:t xml:space="preserve"> – </w:t>
      </w:r>
      <w:r>
        <w:rPr>
          <w:spacing w:val="-6"/>
          <w:sz w:val="26"/>
          <w:szCs w:val="26"/>
        </w:rPr>
        <w:br/>
        <w:t>548,8</w:t>
      </w:r>
      <w:r w:rsidRPr="00DE09C4">
        <w:rPr>
          <w:spacing w:val="-6"/>
          <w:sz w:val="26"/>
          <w:szCs w:val="26"/>
        </w:rPr>
        <w:t xml:space="preserve"> рубл</w:t>
      </w:r>
      <w:r>
        <w:rPr>
          <w:spacing w:val="-6"/>
          <w:sz w:val="26"/>
          <w:szCs w:val="26"/>
        </w:rPr>
        <w:t>я</w:t>
      </w:r>
      <w:r w:rsidRPr="00DE09C4">
        <w:rPr>
          <w:spacing w:val="-6"/>
          <w:sz w:val="26"/>
          <w:szCs w:val="26"/>
        </w:rPr>
        <w:t xml:space="preserve">, </w:t>
      </w:r>
      <w:r w:rsidRPr="00DE09C4">
        <w:rPr>
          <w:sz w:val="26"/>
          <w:szCs w:val="26"/>
        </w:rPr>
        <w:t xml:space="preserve">что на </w:t>
      </w:r>
      <w:r>
        <w:rPr>
          <w:sz w:val="26"/>
          <w:szCs w:val="26"/>
        </w:rPr>
        <w:t>1,4</w:t>
      </w:r>
      <w:r w:rsidRPr="00DE09C4">
        <w:rPr>
          <w:sz w:val="26"/>
          <w:szCs w:val="26"/>
        </w:rPr>
        <w:t xml:space="preserve"> рубл</w:t>
      </w:r>
      <w:r>
        <w:rPr>
          <w:sz w:val="26"/>
          <w:szCs w:val="26"/>
        </w:rPr>
        <w:t>я</w:t>
      </w:r>
      <w:r w:rsidRPr="00DE09C4">
        <w:rPr>
          <w:sz w:val="26"/>
          <w:szCs w:val="26"/>
        </w:rPr>
        <w:t xml:space="preserve">, или на </w:t>
      </w:r>
      <w:r>
        <w:rPr>
          <w:sz w:val="26"/>
          <w:szCs w:val="26"/>
        </w:rPr>
        <w:t>0,3</w:t>
      </w:r>
      <w:r w:rsidRPr="00DE09C4">
        <w:rPr>
          <w:sz w:val="26"/>
          <w:szCs w:val="26"/>
        </w:rPr>
        <w:t xml:space="preserve">% </w:t>
      </w:r>
      <w:r>
        <w:rPr>
          <w:sz w:val="26"/>
          <w:szCs w:val="26"/>
        </w:rPr>
        <w:t>мен</w:t>
      </w:r>
      <w:r w:rsidRPr="00DE09C4">
        <w:rPr>
          <w:sz w:val="26"/>
          <w:szCs w:val="26"/>
        </w:rPr>
        <w:t>ьше, чем</w:t>
      </w:r>
      <w:r>
        <w:rPr>
          <w:sz w:val="26"/>
          <w:szCs w:val="26"/>
        </w:rPr>
        <w:t xml:space="preserve"> </w:t>
      </w:r>
      <w:r w:rsidRPr="00DE09C4">
        <w:rPr>
          <w:sz w:val="26"/>
          <w:szCs w:val="26"/>
        </w:rPr>
        <w:t xml:space="preserve">в </w:t>
      </w:r>
      <w:r>
        <w:rPr>
          <w:sz w:val="26"/>
          <w:szCs w:val="26"/>
        </w:rPr>
        <w:t>октябре</w:t>
      </w:r>
      <w:r w:rsidRPr="00DE09C4">
        <w:rPr>
          <w:sz w:val="26"/>
          <w:szCs w:val="26"/>
        </w:rPr>
        <w:t xml:space="preserve"> 2016</w:t>
      </w:r>
      <w:r>
        <w:rPr>
          <w:sz w:val="26"/>
          <w:szCs w:val="26"/>
        </w:rPr>
        <w:t> </w:t>
      </w:r>
      <w:r w:rsidRPr="00DE09C4">
        <w:rPr>
          <w:sz w:val="26"/>
          <w:szCs w:val="26"/>
        </w:rPr>
        <w:t xml:space="preserve">г. Реальная заработная плата в бюджетных организациях в </w:t>
      </w:r>
      <w:r>
        <w:rPr>
          <w:sz w:val="26"/>
          <w:szCs w:val="26"/>
        </w:rPr>
        <w:t>январе-ноябре</w:t>
      </w:r>
      <w:r w:rsidRPr="00DE09C4">
        <w:rPr>
          <w:szCs w:val="26"/>
        </w:rPr>
        <w:t xml:space="preserve"> </w:t>
      </w:r>
      <w:r w:rsidRPr="00DE09C4">
        <w:rPr>
          <w:spacing w:val="-4"/>
          <w:sz w:val="26"/>
          <w:szCs w:val="26"/>
        </w:rPr>
        <w:t>2016</w:t>
      </w:r>
      <w:r>
        <w:rPr>
          <w:spacing w:val="-4"/>
          <w:sz w:val="26"/>
          <w:szCs w:val="26"/>
          <w:lang w:val="en-US"/>
        </w:rPr>
        <w:t> </w:t>
      </w:r>
      <w:r w:rsidRPr="00DE09C4">
        <w:rPr>
          <w:spacing w:val="-4"/>
          <w:sz w:val="26"/>
          <w:szCs w:val="26"/>
        </w:rPr>
        <w:t xml:space="preserve">г. </w:t>
      </w:r>
      <w:r>
        <w:rPr>
          <w:spacing w:val="-4"/>
          <w:sz w:val="26"/>
          <w:szCs w:val="26"/>
        </w:rPr>
        <w:br/>
      </w:r>
      <w:r>
        <w:rPr>
          <w:sz w:val="26"/>
          <w:szCs w:val="26"/>
        </w:rPr>
        <w:t xml:space="preserve">по </w:t>
      </w:r>
      <w:r w:rsidRPr="00DE09C4">
        <w:rPr>
          <w:sz w:val="26"/>
          <w:szCs w:val="26"/>
        </w:rPr>
        <w:t xml:space="preserve">сравнению с соответствующим периодом </w:t>
      </w:r>
      <w:r w:rsidRPr="00DE09C4">
        <w:rPr>
          <w:spacing w:val="-4"/>
          <w:sz w:val="26"/>
          <w:szCs w:val="26"/>
        </w:rPr>
        <w:t>2015</w:t>
      </w:r>
      <w:r>
        <w:rPr>
          <w:spacing w:val="-4"/>
          <w:sz w:val="26"/>
          <w:szCs w:val="26"/>
        </w:rPr>
        <w:t xml:space="preserve"> </w:t>
      </w:r>
      <w:r w:rsidRPr="00DE09C4">
        <w:rPr>
          <w:spacing w:val="-4"/>
          <w:sz w:val="26"/>
          <w:szCs w:val="26"/>
        </w:rPr>
        <w:t xml:space="preserve">года </w:t>
      </w:r>
      <w:r w:rsidRPr="00DE09C4">
        <w:rPr>
          <w:sz w:val="26"/>
          <w:szCs w:val="26"/>
        </w:rPr>
        <w:t xml:space="preserve">уменьшилась на </w:t>
      </w:r>
      <w:r>
        <w:rPr>
          <w:sz w:val="26"/>
          <w:szCs w:val="26"/>
        </w:rPr>
        <w:t>5,9</w:t>
      </w:r>
      <w:r w:rsidRPr="00DE09C4">
        <w:rPr>
          <w:sz w:val="26"/>
          <w:szCs w:val="26"/>
        </w:rPr>
        <w:t xml:space="preserve">%, </w:t>
      </w:r>
      <w:r>
        <w:rPr>
          <w:sz w:val="26"/>
          <w:szCs w:val="26"/>
        </w:rPr>
        <w:br/>
      </w:r>
      <w:r w:rsidRPr="00DE09C4">
        <w:rPr>
          <w:sz w:val="26"/>
          <w:szCs w:val="26"/>
        </w:rPr>
        <w:t xml:space="preserve">в </w:t>
      </w:r>
      <w:r>
        <w:rPr>
          <w:sz w:val="26"/>
          <w:szCs w:val="26"/>
        </w:rPr>
        <w:t>ноябре</w:t>
      </w:r>
      <w:r w:rsidRPr="00DE09C4">
        <w:rPr>
          <w:sz w:val="26"/>
          <w:szCs w:val="26"/>
        </w:rPr>
        <w:t xml:space="preserve"> 2016</w:t>
      </w:r>
      <w:r>
        <w:rPr>
          <w:sz w:val="26"/>
          <w:szCs w:val="26"/>
        </w:rPr>
        <w:t xml:space="preserve"> </w:t>
      </w:r>
      <w:r w:rsidRPr="00DE09C4">
        <w:rPr>
          <w:sz w:val="26"/>
          <w:szCs w:val="26"/>
        </w:rPr>
        <w:t xml:space="preserve">г. по сравнению с </w:t>
      </w:r>
      <w:r>
        <w:rPr>
          <w:sz w:val="26"/>
          <w:szCs w:val="26"/>
        </w:rPr>
        <w:t>октябрем</w:t>
      </w:r>
      <w:r w:rsidRPr="00DE09C4">
        <w:rPr>
          <w:sz w:val="26"/>
          <w:szCs w:val="26"/>
        </w:rPr>
        <w:t xml:space="preserve"> 2016</w:t>
      </w:r>
      <w:r>
        <w:rPr>
          <w:sz w:val="26"/>
          <w:szCs w:val="26"/>
        </w:rPr>
        <w:t xml:space="preserve"> </w:t>
      </w:r>
      <w:r w:rsidRPr="00DE09C4">
        <w:rPr>
          <w:sz w:val="26"/>
          <w:szCs w:val="26"/>
        </w:rPr>
        <w:t xml:space="preserve">г. </w:t>
      </w:r>
      <w:r>
        <w:rPr>
          <w:sz w:val="26"/>
          <w:szCs w:val="26"/>
        </w:rPr>
        <w:t xml:space="preserve">– </w:t>
      </w:r>
      <w:r w:rsidRPr="00DE09C4">
        <w:rPr>
          <w:sz w:val="26"/>
          <w:szCs w:val="26"/>
        </w:rPr>
        <w:t xml:space="preserve">на </w:t>
      </w:r>
      <w:r>
        <w:rPr>
          <w:sz w:val="26"/>
          <w:szCs w:val="26"/>
        </w:rPr>
        <w:t>1,1</w:t>
      </w:r>
      <w:r w:rsidRPr="00DE09C4">
        <w:rPr>
          <w:sz w:val="26"/>
          <w:szCs w:val="26"/>
        </w:rPr>
        <w:t>%.</w:t>
      </w:r>
    </w:p>
    <w:p w:rsidR="00A814AF" w:rsidRPr="00515018" w:rsidRDefault="00A814AF" w:rsidP="00A814AF">
      <w:pPr>
        <w:spacing w:before="200" w:line="80" w:lineRule="exact"/>
        <w:jc w:val="both"/>
        <w:rPr>
          <w:sz w:val="20"/>
          <w:vertAlign w:val="superscript"/>
        </w:rPr>
      </w:pPr>
      <w:r w:rsidRPr="00515018">
        <w:rPr>
          <w:sz w:val="20"/>
          <w:vertAlign w:val="superscript"/>
        </w:rPr>
        <w:t>__________________________________</w:t>
      </w:r>
    </w:p>
    <w:p w:rsidR="00A814AF" w:rsidRDefault="00A814AF" w:rsidP="00A814AF">
      <w:pPr>
        <w:pStyle w:val="20"/>
        <w:spacing w:before="0" w:line="220" w:lineRule="exact"/>
        <w:ind w:right="0" w:firstLine="539"/>
      </w:pPr>
      <w:r w:rsidRPr="00515018">
        <w:rPr>
          <w:sz w:val="20"/>
          <w:vertAlign w:val="superscript"/>
        </w:rPr>
        <w:t>1)</w:t>
      </w:r>
      <w:r w:rsidRPr="00515018">
        <w:rPr>
          <w:sz w:val="20"/>
        </w:rPr>
        <w:t xml:space="preserve"> </w:t>
      </w:r>
      <w:r>
        <w:rPr>
          <w:sz w:val="20"/>
        </w:rPr>
        <w:t>Стоимостные п</w:t>
      </w:r>
      <w:r w:rsidRPr="00515018">
        <w:rPr>
          <w:sz w:val="20"/>
        </w:rPr>
        <w:t>оказател</w:t>
      </w:r>
      <w:r>
        <w:rPr>
          <w:sz w:val="20"/>
        </w:rPr>
        <w:t>и</w:t>
      </w:r>
      <w:r w:rsidRPr="00515018">
        <w:rPr>
          <w:sz w:val="20"/>
        </w:rPr>
        <w:t xml:space="preserve"> за периоды 2015 г</w:t>
      </w:r>
      <w:r>
        <w:rPr>
          <w:sz w:val="20"/>
        </w:rPr>
        <w:t>ода</w:t>
      </w:r>
      <w:r w:rsidRPr="00515018">
        <w:rPr>
          <w:sz w:val="20"/>
        </w:rPr>
        <w:t xml:space="preserve"> приведен</w:t>
      </w:r>
      <w:r>
        <w:rPr>
          <w:sz w:val="20"/>
        </w:rPr>
        <w:t>ы</w:t>
      </w:r>
      <w:r w:rsidRPr="00515018">
        <w:rPr>
          <w:sz w:val="20"/>
        </w:rPr>
        <w:t xml:space="preserve"> в масштабе цен, действовавших </w:t>
      </w:r>
      <w:r>
        <w:rPr>
          <w:sz w:val="20"/>
        </w:rPr>
        <w:br/>
      </w:r>
      <w:r w:rsidRPr="00515018">
        <w:rPr>
          <w:sz w:val="20"/>
        </w:rPr>
        <w:t>до 1 июля 2016 г</w:t>
      </w:r>
      <w:r>
        <w:rPr>
          <w:sz w:val="20"/>
        </w:rPr>
        <w:t>.</w:t>
      </w:r>
      <w:r w:rsidRPr="00515018">
        <w:rPr>
          <w:sz w:val="20"/>
        </w:rPr>
        <w:t xml:space="preserve"> (без учета деноминации), за периоды 2016 г</w:t>
      </w:r>
      <w:r>
        <w:rPr>
          <w:sz w:val="20"/>
        </w:rPr>
        <w:t>ода</w:t>
      </w:r>
      <w:r w:rsidRPr="00515018">
        <w:rPr>
          <w:sz w:val="20"/>
        </w:rPr>
        <w:t xml:space="preserve"> – в масштабе цен, действующих</w:t>
      </w:r>
      <w:r>
        <w:rPr>
          <w:sz w:val="20"/>
        </w:rPr>
        <w:br/>
      </w:r>
      <w:r w:rsidRPr="00515018">
        <w:rPr>
          <w:sz w:val="20"/>
        </w:rPr>
        <w:t>с 1 июля 2016 г. (с учетом деноминации).</w:t>
      </w:r>
      <w:r>
        <w:t xml:space="preserve"> </w:t>
      </w:r>
    </w:p>
    <w:p w:rsidR="00A814AF" w:rsidRDefault="00A814AF" w:rsidP="00A814AF">
      <w:pPr>
        <w:pStyle w:val="20"/>
        <w:spacing w:before="0" w:line="220" w:lineRule="exact"/>
        <w:ind w:right="0" w:firstLine="539"/>
      </w:pPr>
      <w:r>
        <w:rPr>
          <w:sz w:val="20"/>
          <w:vertAlign w:val="superscript"/>
        </w:rPr>
        <w:t>2</w:t>
      </w:r>
      <w:r w:rsidRPr="00515018">
        <w:rPr>
          <w:sz w:val="20"/>
          <w:vertAlign w:val="superscript"/>
        </w:rPr>
        <w:t>)</w:t>
      </w:r>
      <w:r>
        <w:t xml:space="preserve"> </w:t>
      </w:r>
      <w:r w:rsidRPr="0026023C">
        <w:rPr>
          <w:sz w:val="20"/>
        </w:rPr>
        <w:t>Включая микроорганизации и малые организации без ведомственной подчиненности.</w:t>
      </w:r>
    </w:p>
    <w:p w:rsidR="00A814AF" w:rsidRPr="00DE09C4" w:rsidRDefault="00A814AF" w:rsidP="00A814AF">
      <w:pPr>
        <w:widowControl w:val="0"/>
        <w:autoSpaceDE w:val="0"/>
        <w:autoSpaceDN w:val="0"/>
        <w:adjustRightInd w:val="0"/>
        <w:spacing w:after="40" w:line="22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E09C4">
        <w:rPr>
          <w:rFonts w:ascii="Arial" w:hAnsi="Arial" w:cs="Arial"/>
          <w:b/>
          <w:bCs/>
          <w:sz w:val="22"/>
          <w:szCs w:val="22"/>
        </w:rPr>
        <w:lastRenderedPageBreak/>
        <w:t>Номинальная начисленная и реальная заработная плата</w:t>
      </w:r>
      <w:r w:rsidRPr="00DE09C4">
        <w:rPr>
          <w:rFonts w:ascii="Arial" w:hAnsi="Arial" w:cs="Arial"/>
          <w:b/>
          <w:bCs/>
          <w:sz w:val="22"/>
          <w:szCs w:val="22"/>
        </w:rPr>
        <w:br/>
        <w:t xml:space="preserve">по видам экономической деятельности </w:t>
      </w:r>
    </w:p>
    <w:tbl>
      <w:tblPr>
        <w:tblW w:w="9072" w:type="dxa"/>
        <w:tblInd w:w="5" w:type="dxa"/>
        <w:tblBorders>
          <w:top w:val="single" w:sz="6" w:space="0" w:color="auto"/>
          <w:bottom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992"/>
        <w:gridCol w:w="992"/>
        <w:gridCol w:w="1418"/>
        <w:gridCol w:w="921"/>
        <w:gridCol w:w="921"/>
      </w:tblGrid>
      <w:tr w:rsidR="00A814AF" w:rsidRPr="00DE09C4" w:rsidTr="005F7109">
        <w:trPr>
          <w:cantSplit/>
          <w:trHeight w:val="584"/>
          <w:tblHeader/>
        </w:trPr>
        <w:tc>
          <w:tcPr>
            <w:tcW w:w="3828" w:type="dxa"/>
            <w:vMerge w:val="restart"/>
            <w:tcBorders>
              <w:left w:val="single" w:sz="4" w:space="0" w:color="auto"/>
            </w:tcBorders>
          </w:tcPr>
          <w:p w:rsidR="00A814AF" w:rsidRPr="00DE09C4" w:rsidRDefault="00A814AF" w:rsidP="005F7109">
            <w:pPr>
              <w:widowControl w:val="0"/>
              <w:autoSpaceDE w:val="0"/>
              <w:autoSpaceDN w:val="0"/>
              <w:adjustRightInd w:val="0"/>
              <w:spacing w:before="28" w:after="28" w:line="196" w:lineRule="exact"/>
              <w:rPr>
                <w:rFonts w:ascii="Helvetica" w:hAnsi="Helvetica" w:cs="Helvetica"/>
              </w:rPr>
            </w:pPr>
          </w:p>
        </w:tc>
        <w:tc>
          <w:tcPr>
            <w:tcW w:w="1984" w:type="dxa"/>
            <w:gridSpan w:val="2"/>
            <w:vMerge w:val="restart"/>
            <w:tcBorders>
              <w:right w:val="single" w:sz="4" w:space="0" w:color="auto"/>
            </w:tcBorders>
          </w:tcPr>
          <w:p w:rsidR="00A814AF" w:rsidRPr="00DE09C4" w:rsidRDefault="00A814AF" w:rsidP="005F7109">
            <w:pPr>
              <w:widowControl w:val="0"/>
              <w:autoSpaceDE w:val="0"/>
              <w:autoSpaceDN w:val="0"/>
              <w:adjustRightInd w:val="0"/>
              <w:spacing w:before="28" w:after="28" w:line="196" w:lineRule="exact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Номинальная начисленная</w:t>
            </w:r>
            <w:r w:rsidRPr="00DE09C4">
              <w:rPr>
                <w:sz w:val="22"/>
                <w:szCs w:val="22"/>
              </w:rPr>
              <w:br/>
              <w:t xml:space="preserve">среднемесячная </w:t>
            </w:r>
            <w:r w:rsidRPr="00DE09C4">
              <w:rPr>
                <w:sz w:val="22"/>
                <w:szCs w:val="22"/>
              </w:rPr>
              <w:br/>
              <w:t xml:space="preserve">заработная плата, </w:t>
            </w:r>
            <w:r w:rsidRPr="00DE09C4">
              <w:rPr>
                <w:sz w:val="22"/>
                <w:szCs w:val="22"/>
              </w:rPr>
              <w:br/>
            </w:r>
            <w:r w:rsidRPr="00A21D1E">
              <w:rPr>
                <w:sz w:val="22"/>
                <w:szCs w:val="22"/>
              </w:rPr>
              <w:t>руб.</w:t>
            </w:r>
            <w:r w:rsidRPr="00DE09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AF" w:rsidRPr="00DE09C4" w:rsidRDefault="00A814AF" w:rsidP="005F7109">
            <w:pPr>
              <w:widowControl w:val="0"/>
              <w:autoSpaceDE w:val="0"/>
              <w:autoSpaceDN w:val="0"/>
              <w:adjustRightInd w:val="0"/>
              <w:spacing w:before="28" w:after="28" w:line="196" w:lineRule="exact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Реальная </w:t>
            </w:r>
            <w:r w:rsidRPr="00DE09C4">
              <w:rPr>
                <w:sz w:val="22"/>
                <w:szCs w:val="22"/>
              </w:rPr>
              <w:br/>
              <w:t>заработная плата</w:t>
            </w:r>
          </w:p>
        </w:tc>
      </w:tr>
      <w:tr w:rsidR="00A814AF" w:rsidRPr="00DE09C4" w:rsidTr="005F7109">
        <w:trPr>
          <w:cantSplit/>
          <w:trHeight w:val="169"/>
          <w:tblHeader/>
        </w:trPr>
        <w:tc>
          <w:tcPr>
            <w:tcW w:w="3828" w:type="dxa"/>
            <w:vMerge/>
            <w:tcBorders>
              <w:left w:val="single" w:sz="4" w:space="0" w:color="auto"/>
            </w:tcBorders>
          </w:tcPr>
          <w:p w:rsidR="00A814AF" w:rsidRPr="00DE09C4" w:rsidRDefault="00A814AF" w:rsidP="005F7109">
            <w:pPr>
              <w:widowControl w:val="0"/>
              <w:autoSpaceDE w:val="0"/>
              <w:autoSpaceDN w:val="0"/>
              <w:adjustRightInd w:val="0"/>
              <w:spacing w:before="28" w:after="28" w:line="196" w:lineRule="exact"/>
              <w:rPr>
                <w:rFonts w:ascii="Helvetica" w:hAnsi="Helvetica" w:cs="Helvetica"/>
              </w:rPr>
            </w:pPr>
          </w:p>
        </w:tc>
        <w:tc>
          <w:tcPr>
            <w:tcW w:w="198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814AF" w:rsidRPr="00DE09C4" w:rsidRDefault="00A814AF" w:rsidP="005F7109">
            <w:pPr>
              <w:widowControl w:val="0"/>
              <w:autoSpaceDE w:val="0"/>
              <w:autoSpaceDN w:val="0"/>
              <w:adjustRightInd w:val="0"/>
              <w:spacing w:before="28" w:after="28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14AF" w:rsidRPr="00DE09C4" w:rsidRDefault="00A814AF" w:rsidP="005F7109">
            <w:pPr>
              <w:widowControl w:val="0"/>
              <w:autoSpaceDE w:val="0"/>
              <w:autoSpaceDN w:val="0"/>
              <w:adjustRightInd w:val="0"/>
              <w:spacing w:before="28" w:after="28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Pr="0000479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но</w:t>
            </w:r>
            <w:r w:rsidRPr="00004799">
              <w:rPr>
                <w:sz w:val="22"/>
                <w:szCs w:val="22"/>
              </w:rPr>
              <w:t>ябр</w:t>
            </w:r>
            <w:r>
              <w:rPr>
                <w:sz w:val="22"/>
                <w:szCs w:val="22"/>
              </w:rPr>
              <w:t xml:space="preserve">ь </w:t>
            </w:r>
            <w:r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 xml:space="preserve">2016 г. в % к </w:t>
            </w:r>
            <w:r w:rsidRPr="00DE09C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 но</w:t>
            </w:r>
            <w:r w:rsidRPr="00004799">
              <w:rPr>
                <w:sz w:val="22"/>
                <w:szCs w:val="22"/>
              </w:rPr>
              <w:t>ябр</w:t>
            </w:r>
            <w:r>
              <w:rPr>
                <w:sz w:val="22"/>
                <w:szCs w:val="22"/>
              </w:rPr>
              <w:t xml:space="preserve">ю </w:t>
            </w:r>
            <w:r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>2015 г.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814AF" w:rsidRPr="00DE09C4" w:rsidRDefault="00A814AF" w:rsidP="005F7109">
            <w:pPr>
              <w:widowControl w:val="0"/>
              <w:autoSpaceDE w:val="0"/>
              <w:autoSpaceDN w:val="0"/>
              <w:adjustRightInd w:val="0"/>
              <w:spacing w:before="28" w:after="28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Pr="00004799">
              <w:rPr>
                <w:sz w:val="22"/>
                <w:szCs w:val="22"/>
              </w:rPr>
              <w:t>ябр</w:t>
            </w:r>
            <w:r>
              <w:rPr>
                <w:sz w:val="22"/>
                <w:szCs w:val="22"/>
              </w:rPr>
              <w:t>ь</w:t>
            </w:r>
            <w:r w:rsidRPr="00DE09C4">
              <w:rPr>
                <w:sz w:val="22"/>
                <w:szCs w:val="22"/>
              </w:rPr>
              <w:t xml:space="preserve"> 2016 г. </w:t>
            </w:r>
            <w:r w:rsidRPr="00DE09C4">
              <w:rPr>
                <w:sz w:val="22"/>
                <w:szCs w:val="22"/>
              </w:rPr>
              <w:br/>
              <w:t>в % к</w:t>
            </w:r>
          </w:p>
        </w:tc>
      </w:tr>
      <w:tr w:rsidR="00A814AF" w:rsidRPr="00DE09C4" w:rsidTr="005F7109">
        <w:trPr>
          <w:cantSplit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814AF" w:rsidRPr="00DE09C4" w:rsidRDefault="00A814AF" w:rsidP="005F7109">
            <w:pPr>
              <w:widowControl w:val="0"/>
              <w:autoSpaceDE w:val="0"/>
              <w:autoSpaceDN w:val="0"/>
              <w:adjustRightInd w:val="0"/>
              <w:spacing w:before="28" w:after="28" w:line="196" w:lineRule="exact"/>
              <w:rPr>
                <w:rFonts w:ascii="Helvetica" w:hAnsi="Helvetica" w:cs="Helvetic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814AF" w:rsidRPr="00DE09C4" w:rsidRDefault="00A814AF" w:rsidP="005F7109">
            <w:pPr>
              <w:spacing w:before="28" w:after="28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но</w:t>
            </w:r>
            <w:r w:rsidRPr="00004799">
              <w:rPr>
                <w:sz w:val="22"/>
                <w:szCs w:val="22"/>
              </w:rPr>
              <w:t>ябр</w:t>
            </w:r>
            <w:r>
              <w:rPr>
                <w:sz w:val="22"/>
                <w:szCs w:val="22"/>
              </w:rPr>
              <w:t xml:space="preserve">ь </w:t>
            </w:r>
            <w:r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>2016 г.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A814AF" w:rsidRPr="00DE09C4" w:rsidRDefault="00A814AF" w:rsidP="005F7109">
            <w:pPr>
              <w:spacing w:before="28" w:after="28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Pr="00004799">
              <w:rPr>
                <w:sz w:val="22"/>
                <w:szCs w:val="22"/>
              </w:rPr>
              <w:t>ябр</w:t>
            </w:r>
            <w:r>
              <w:rPr>
                <w:sz w:val="22"/>
                <w:szCs w:val="22"/>
              </w:rPr>
              <w:t>ь</w:t>
            </w:r>
            <w:r w:rsidRPr="00DE09C4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4AF" w:rsidRPr="00DE09C4" w:rsidRDefault="00A814AF" w:rsidP="005F7109">
            <w:pPr>
              <w:widowControl w:val="0"/>
              <w:autoSpaceDE w:val="0"/>
              <w:autoSpaceDN w:val="0"/>
              <w:adjustRightInd w:val="0"/>
              <w:spacing w:before="28" w:after="28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bottom w:val="single" w:sz="4" w:space="0" w:color="auto"/>
              <w:right w:val="single" w:sz="4" w:space="0" w:color="auto"/>
            </w:tcBorders>
          </w:tcPr>
          <w:p w:rsidR="00A814AF" w:rsidRPr="00DE09C4" w:rsidRDefault="00A814AF" w:rsidP="005F7109">
            <w:pPr>
              <w:spacing w:before="28" w:after="28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Pr="00004799">
              <w:rPr>
                <w:sz w:val="22"/>
                <w:szCs w:val="22"/>
              </w:rPr>
              <w:t>ябр</w:t>
            </w:r>
            <w:r>
              <w:rPr>
                <w:sz w:val="22"/>
                <w:szCs w:val="22"/>
              </w:rPr>
              <w:t>ю</w:t>
            </w:r>
            <w:r w:rsidRPr="00DE09C4">
              <w:rPr>
                <w:sz w:val="22"/>
                <w:szCs w:val="22"/>
              </w:rPr>
              <w:t xml:space="preserve"> 2015 г.</w:t>
            </w:r>
            <w:r w:rsidRPr="000047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921" w:type="dxa"/>
            <w:tcBorders>
              <w:bottom w:val="single" w:sz="4" w:space="0" w:color="auto"/>
              <w:right w:val="single" w:sz="4" w:space="0" w:color="auto"/>
            </w:tcBorders>
          </w:tcPr>
          <w:p w:rsidR="00A814AF" w:rsidRPr="00DE09C4" w:rsidRDefault="00A814AF" w:rsidP="005F7109">
            <w:pPr>
              <w:spacing w:before="28" w:after="28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Pr="00004799">
              <w:rPr>
                <w:sz w:val="22"/>
                <w:szCs w:val="22"/>
              </w:rPr>
              <w:t>тябр</w:t>
            </w:r>
            <w:r>
              <w:rPr>
                <w:sz w:val="22"/>
                <w:szCs w:val="22"/>
              </w:rPr>
              <w:t>ю</w:t>
            </w:r>
            <w:r w:rsidRPr="00DE09C4">
              <w:rPr>
                <w:sz w:val="22"/>
                <w:szCs w:val="22"/>
              </w:rPr>
              <w:t xml:space="preserve"> 2016 г.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57"/>
              <w:rPr>
                <w:b/>
                <w:sz w:val="22"/>
                <w:szCs w:val="22"/>
              </w:rPr>
            </w:pPr>
            <w:r w:rsidRPr="00DE09C4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5725E">
              <w:rPr>
                <w:b/>
                <w:sz w:val="22"/>
                <w:szCs w:val="22"/>
              </w:rPr>
              <w:t>715,0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85725E">
              <w:rPr>
                <w:b/>
                <w:sz w:val="22"/>
                <w:szCs w:val="22"/>
              </w:rPr>
              <w:t>717,6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85725E">
              <w:rPr>
                <w:b/>
                <w:sz w:val="22"/>
                <w:szCs w:val="22"/>
              </w:rPr>
              <w:t>95,7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85725E">
              <w:rPr>
                <w:b/>
                <w:sz w:val="22"/>
                <w:szCs w:val="22"/>
              </w:rPr>
              <w:t>95,2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85725E">
              <w:rPr>
                <w:b/>
                <w:sz w:val="22"/>
                <w:szCs w:val="22"/>
              </w:rPr>
              <w:t>98,5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142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506,1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507,5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91,3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96,4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99,5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растениеводство и животноводство, охота и предоставление услуг</w:t>
            </w:r>
            <w:r w:rsidRPr="00DE09C4">
              <w:rPr>
                <w:sz w:val="22"/>
                <w:szCs w:val="22"/>
              </w:rPr>
              <w:br/>
              <w:t xml:space="preserve">в этих областях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494,3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493,8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90,3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95,7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99,7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сельское хозяйство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493,9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493,4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90,3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95,7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99,6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лесоводство и лесозаготовки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602,6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611,0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98,6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100,1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97,4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284"/>
              <w:rPr>
                <w:sz w:val="22"/>
                <w:szCs w:val="22"/>
                <w:lang w:val="en-US"/>
              </w:rPr>
            </w:pPr>
            <w:r w:rsidRPr="00DE09C4">
              <w:rPr>
                <w:sz w:val="22"/>
                <w:szCs w:val="22"/>
              </w:rPr>
              <w:t>рыболовство и рыбоводство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497,4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650,4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98,8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110,0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119,9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113"/>
              <w:rPr>
                <w:sz w:val="22"/>
                <w:szCs w:val="22"/>
                <w:lang w:val="en-US"/>
              </w:rPr>
            </w:pPr>
            <w:r w:rsidRPr="00DE09C4"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765,1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784,6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97,9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96,9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99,3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227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горнодобывающая промышленность</w:t>
            </w:r>
            <w:r w:rsidRPr="00DE09C4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1 126,2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1 161,1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101,2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96,5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93,4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227"/>
              <w:rPr>
                <w:sz w:val="22"/>
                <w:szCs w:val="22"/>
                <w:lang w:val="en-US"/>
              </w:rPr>
            </w:pPr>
            <w:r w:rsidRPr="00DE09C4">
              <w:rPr>
                <w:sz w:val="22"/>
                <w:szCs w:val="22"/>
              </w:rPr>
              <w:t>обрабатывающая промышленность</w:t>
            </w:r>
            <w:r w:rsidRPr="00DE09C4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758,2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783,4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98,1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97,1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99,3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производство продуктов питания, напитков и табачных изделий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751,2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821,0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96,1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97,6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104,3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B21528" w:rsidRDefault="00A814AF" w:rsidP="008F6692">
            <w:pPr>
              <w:spacing w:before="40" w:after="40" w:line="196" w:lineRule="exact"/>
              <w:ind w:left="454"/>
              <w:rPr>
                <w:spacing w:val="-2"/>
                <w:sz w:val="22"/>
                <w:szCs w:val="22"/>
              </w:rPr>
            </w:pPr>
            <w:r w:rsidRPr="00B21528">
              <w:rPr>
                <w:spacing w:val="-2"/>
                <w:sz w:val="22"/>
                <w:szCs w:val="22"/>
              </w:rPr>
              <w:t xml:space="preserve">производство текстильных изделий, одежды, изделий из кожи и меха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546,9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572,3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100,6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102,0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98,8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производство изделий из дерева </w:t>
            </w:r>
            <w:r w:rsidRPr="00DE09C4">
              <w:rPr>
                <w:sz w:val="22"/>
                <w:szCs w:val="22"/>
              </w:rPr>
              <w:br/>
              <w:t xml:space="preserve">и бумаги; полиграфическая деятельность и тиражирование </w:t>
            </w:r>
            <w:r w:rsidRPr="00B21528">
              <w:rPr>
                <w:spacing w:val="-2"/>
                <w:sz w:val="22"/>
                <w:szCs w:val="22"/>
              </w:rPr>
              <w:t>записанных носителей информации</w:t>
            </w:r>
            <w:r w:rsidRPr="00DE09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632,4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652,9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98,2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101,3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95,5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производство кокса и продуктов нефтепереработки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1 152,4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1 166,4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94,0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90,3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101,1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454"/>
              <w:rPr>
                <w:sz w:val="22"/>
                <w:szCs w:val="22"/>
                <w:lang w:val="en-US"/>
              </w:rPr>
            </w:pPr>
            <w:r w:rsidRPr="00DE09C4">
              <w:rPr>
                <w:sz w:val="22"/>
                <w:szCs w:val="22"/>
              </w:rPr>
              <w:t>производство химических продуктов</w:t>
            </w:r>
            <w:r w:rsidRPr="00DE09C4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1 247,0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1 163,6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96,4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79,9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94,6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DE09C4">
              <w:rPr>
                <w:sz w:val="22"/>
                <w:szCs w:val="22"/>
              </w:rPr>
              <w:br/>
              <w:t xml:space="preserve">и фармацевтических препаратов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882,7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888,2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98,5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99,3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97,1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производство резиновых </w:t>
            </w:r>
            <w:r w:rsidRPr="00DE09C4">
              <w:rPr>
                <w:sz w:val="22"/>
                <w:szCs w:val="22"/>
              </w:rPr>
              <w:br/>
              <w:t xml:space="preserve">и пластмассовых изделий, прочих неметаллических минеральных продуктов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719,1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738,2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96,3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100,0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97,5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и оборудования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751,7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787,1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92,7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99,9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99,9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производство вычислительной, электронной и оптической аппаратуры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787,2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836,8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107,6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107,1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103,0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производство электрооборудования</w:t>
            </w:r>
            <w:r w:rsidRPr="00DE09C4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733,4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774,6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103,3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103,7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100,0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производство машин </w:t>
            </w:r>
            <w:r w:rsidRPr="00DE09C4">
              <w:rPr>
                <w:sz w:val="22"/>
                <w:szCs w:val="22"/>
              </w:rPr>
              <w:br/>
              <w:t xml:space="preserve">и оборудования, не включенных </w:t>
            </w:r>
            <w:r w:rsidRPr="00DE09C4">
              <w:rPr>
                <w:sz w:val="22"/>
                <w:szCs w:val="22"/>
              </w:rPr>
              <w:br/>
              <w:t xml:space="preserve">в другие группировки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706,6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704,7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103,5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100,1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97,3</w:t>
            </w:r>
          </w:p>
        </w:tc>
      </w:tr>
      <w:tr w:rsidR="00A814AF" w:rsidRPr="00DE09C4" w:rsidTr="008F6692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производство транспортных средств и оборудования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737,2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772,2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98,1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100,4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99,4</w:t>
            </w:r>
          </w:p>
        </w:tc>
      </w:tr>
      <w:tr w:rsidR="00A814AF" w:rsidRPr="00DE09C4" w:rsidTr="008F6692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DE09C4">
              <w:rPr>
                <w:sz w:val="22"/>
                <w:szCs w:val="22"/>
              </w:rPr>
              <w:br/>
              <w:t xml:space="preserve">и оборудования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766,0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787,6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97,6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97,1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98,7</w:t>
            </w:r>
          </w:p>
        </w:tc>
      </w:tr>
      <w:tr w:rsidR="00A814AF" w:rsidRPr="00DE09C4" w:rsidTr="008F6692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227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lastRenderedPageBreak/>
              <w:t xml:space="preserve">снабжение электроэнергией, газом, паром, горячей водой и кондиционированным воздухом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820,5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807,8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97,9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96,8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85725E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85725E">
              <w:rPr>
                <w:sz w:val="22"/>
                <w:szCs w:val="22"/>
              </w:rPr>
              <w:t>100,0</w:t>
            </w:r>
          </w:p>
        </w:tc>
      </w:tr>
      <w:tr w:rsidR="00A814AF" w:rsidRPr="00DE09C4" w:rsidTr="008F6692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227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водоснабжение; сбор, обработка </w:t>
            </w:r>
            <w:r w:rsidRPr="00DE09C4">
              <w:rPr>
                <w:sz w:val="22"/>
                <w:szCs w:val="22"/>
              </w:rPr>
              <w:br/>
              <w:t xml:space="preserve">и удаление отходов, деятельность </w:t>
            </w:r>
            <w:r w:rsidRPr="00DE09C4">
              <w:rPr>
                <w:sz w:val="22"/>
                <w:szCs w:val="22"/>
              </w:rPr>
              <w:br/>
              <w:t xml:space="preserve">по ликвидации загрязнений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640,3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635,5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93,2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92,6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98,1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113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  <w:lang w:val="en-US"/>
              </w:rPr>
              <w:t>c</w:t>
            </w:r>
            <w:r w:rsidRPr="00DE09C4">
              <w:rPr>
                <w:sz w:val="22"/>
                <w:szCs w:val="22"/>
              </w:rPr>
              <w:t xml:space="preserve">троительство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760,2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764,7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86,6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85,8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95,1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113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  <w:lang w:val="en-US"/>
              </w:rPr>
              <w:t>o</w:t>
            </w:r>
            <w:r w:rsidRPr="00DE09C4">
              <w:rPr>
                <w:sz w:val="22"/>
                <w:szCs w:val="22"/>
              </w:rPr>
              <w:t xml:space="preserve">птовая и розничная торговля; ремонт автомобилей и мотоциклов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687,9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702,7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95,6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97,4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99,1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113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транспортная деятельность, складирование, почтовая и курьерская деятельность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789,7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771,1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97,1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93,0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96,6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деятельность сухопутного </w:t>
            </w:r>
            <w:r w:rsidRPr="00DE09C4">
              <w:rPr>
                <w:sz w:val="22"/>
                <w:szCs w:val="22"/>
              </w:rPr>
              <w:br/>
              <w:t xml:space="preserve">и трубопроводного транспорта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807,9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780,9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96,6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92,1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96,8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деятельность пассажирского железнодорожного транспорта </w:t>
            </w:r>
            <w:r w:rsidRPr="00DE09C4">
              <w:rPr>
                <w:sz w:val="22"/>
                <w:szCs w:val="22"/>
              </w:rPr>
              <w:br/>
              <w:t xml:space="preserve">в междугородном </w:t>
            </w:r>
            <w:r w:rsidRPr="00DE09C4">
              <w:rPr>
                <w:sz w:val="22"/>
                <w:szCs w:val="22"/>
              </w:rPr>
              <w:br/>
              <w:t xml:space="preserve">и международном сообщениях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818,8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779,1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94,9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85,8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99,1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деятельность грузового железнодорожного транспорта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846,1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805,1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95,5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86,0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98,5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деятельность прочего пассажирского сухопутного транспорта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783,6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762,8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92,9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91,6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93,7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деятельность грузового автомобильного транспорта </w:t>
            </w:r>
            <w:r w:rsidRPr="00DE09C4">
              <w:rPr>
                <w:sz w:val="22"/>
                <w:szCs w:val="22"/>
              </w:rPr>
              <w:br/>
              <w:t xml:space="preserve">и предоставление услуг </w:t>
            </w:r>
            <w:r w:rsidRPr="00DE09C4">
              <w:rPr>
                <w:sz w:val="22"/>
                <w:szCs w:val="22"/>
              </w:rPr>
              <w:br/>
              <w:t xml:space="preserve">по переезду (перемещению)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657,0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680,0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97,2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98,7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96,5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деятельность трубопроводного </w:t>
            </w:r>
            <w:r w:rsidRPr="00DE09C4">
              <w:rPr>
                <w:sz w:val="22"/>
                <w:szCs w:val="22"/>
              </w:rPr>
              <w:br/>
              <w:t xml:space="preserve">транспорта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1 423,5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1 216,2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110,2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105,7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100,4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деятельность воздушного транспорта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1 933,0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2 107,1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106,5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118,8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93,7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складирование и вспомогательная транспортная деятельность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729,0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746,9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97,9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96,8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96,4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почтовая и курьерская деятельность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675,5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624,2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98,4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87,3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95,8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113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услуги по временному проживанию</w:t>
            </w:r>
            <w:r w:rsidRPr="00DE09C4">
              <w:rPr>
                <w:sz w:val="22"/>
                <w:szCs w:val="22"/>
              </w:rPr>
              <w:br/>
              <w:t xml:space="preserve">и питанию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536,4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535,8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95,7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93,4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98,8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113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информация и связь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2 157,7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2 144,8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112,9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105,0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100,2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издательская деятельность, деятельность в сфере аудио- </w:t>
            </w:r>
            <w:r w:rsidRPr="00DE09C4">
              <w:rPr>
                <w:sz w:val="22"/>
                <w:szCs w:val="22"/>
              </w:rPr>
              <w:br/>
              <w:t>и видеозаписи, воспроизведения</w:t>
            </w:r>
            <w:r w:rsidRPr="00DE09C4"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868,8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856,5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97,7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96,9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96,2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информационные технологии </w:t>
            </w:r>
            <w:r w:rsidRPr="00DE09C4"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3 471,0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3 346,6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110,3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98,7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100,4</w:t>
            </w:r>
          </w:p>
        </w:tc>
      </w:tr>
      <w:tr w:rsidR="00A814AF" w:rsidRPr="00DE09C4" w:rsidTr="008F6692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113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финансовая и страховая деятельность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1 244,7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1 144,3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99,3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102,6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93,6</w:t>
            </w:r>
          </w:p>
        </w:tc>
      </w:tr>
      <w:tr w:rsidR="00A814AF" w:rsidRPr="00DE09C4" w:rsidTr="008F6692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финансовые услуги, кроме страхования и дополнительного пенсионного обеспечения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1 280,5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1 168,6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99,1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102,3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92,3</w:t>
            </w:r>
          </w:p>
        </w:tc>
      </w:tr>
      <w:tr w:rsidR="00A814AF" w:rsidRPr="00DE09C4" w:rsidTr="008F6692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lastRenderedPageBreak/>
              <w:t xml:space="preserve">страхование, перестрахование </w:t>
            </w:r>
            <w:r w:rsidRPr="00DE09C4">
              <w:rPr>
                <w:sz w:val="22"/>
                <w:szCs w:val="22"/>
              </w:rPr>
              <w:br/>
              <w:t xml:space="preserve">и дополнительное пенсионное обеспечение, кроме обязательного социального страхования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1 008,3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984,1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102,6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107,2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103,9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113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556,3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557,4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92,9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92,5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97,8</w:t>
            </w:r>
          </w:p>
        </w:tc>
      </w:tr>
      <w:tr w:rsidR="00A814AF" w:rsidRPr="00DE09C4" w:rsidTr="008F6692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113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профессиональная, научная и техническая деятельность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977,5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1 016,2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96,3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94,9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99,3</w:t>
            </w:r>
          </w:p>
        </w:tc>
      </w:tr>
      <w:tr w:rsidR="00A814AF" w:rsidRPr="00DE09C4" w:rsidTr="008F6692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научные исследования и разработки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963,6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1 048,3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100,7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100,0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99,9</w:t>
            </w:r>
          </w:p>
        </w:tc>
      </w:tr>
      <w:tr w:rsidR="00A814AF" w:rsidRPr="00DE09C4" w:rsidTr="008F6692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113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деятельность в сфере административных и вспомогательных услуг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539,2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531,2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91,4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91,0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96,2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113"/>
              <w:rPr>
                <w:sz w:val="22"/>
                <w:szCs w:val="22"/>
                <w:lang w:val="en-US"/>
              </w:rPr>
            </w:pPr>
            <w:r w:rsidRPr="00DE09C4">
              <w:rPr>
                <w:sz w:val="22"/>
                <w:szCs w:val="22"/>
              </w:rPr>
              <w:t xml:space="preserve">государственное управление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829,3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777,1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92,5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92,7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97,7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113"/>
              <w:rPr>
                <w:sz w:val="22"/>
                <w:szCs w:val="22"/>
                <w:lang w:val="en-US"/>
              </w:rPr>
            </w:pPr>
            <w:r w:rsidRPr="00DE09C4">
              <w:rPr>
                <w:sz w:val="22"/>
                <w:szCs w:val="22"/>
                <w:lang w:val="en-US"/>
              </w:rPr>
              <w:t>o</w:t>
            </w:r>
            <w:r w:rsidRPr="00DE09C4">
              <w:rPr>
                <w:sz w:val="22"/>
                <w:szCs w:val="22"/>
              </w:rPr>
              <w:t xml:space="preserve">бразование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507,7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510,1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94,5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93,0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99,4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педагогические работники и профессорско-преподавательский состав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605,9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613,9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95,4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94,2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100,1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педагогические работники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582,7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589,9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95,4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94,2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100,2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851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учителя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619,8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631,4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95,8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95,0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100,6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профессорско-преподавательский состав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851,6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870,2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97,1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94,2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99,2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113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565,3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556,5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94,1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92,5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99,1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585,8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575,7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94,1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92,4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99,1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врачи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934,7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912,0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93,0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91,2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99,9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средний медицинский персонал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583,1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573,6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94,1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92,3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99,3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деятельность по уходу в специализированных учреждениях и предоставление социальных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413,7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412,4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93,6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93,5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99,0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9F4E7A" w:rsidRDefault="00A814AF" w:rsidP="008F6692">
            <w:pPr>
              <w:spacing w:before="40" w:after="40" w:line="196" w:lineRule="exact"/>
              <w:ind w:left="113"/>
              <w:rPr>
                <w:spacing w:val="-2"/>
                <w:sz w:val="22"/>
                <w:szCs w:val="22"/>
              </w:rPr>
            </w:pPr>
            <w:r w:rsidRPr="009F4E7A">
              <w:rPr>
                <w:spacing w:val="-2"/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547,7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560,3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94,6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95,1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100,2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деятельность в области физической культуры и спорта, организации отдыха и развлечений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670,5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705,4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93,4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94,8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103,1</w:t>
            </w:r>
          </w:p>
        </w:tc>
      </w:tr>
      <w:tr w:rsidR="00A814AF" w:rsidRPr="00DE09C4" w:rsidTr="005F710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14AF" w:rsidRPr="00DE09C4" w:rsidRDefault="00A814AF" w:rsidP="008F6692">
            <w:pPr>
              <w:spacing w:before="40" w:after="40" w:line="196" w:lineRule="exact"/>
              <w:ind w:left="113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предоставление прочих видов услуг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558,6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563,3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98,6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97,8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14AF" w:rsidRPr="0074321C" w:rsidRDefault="00A814AF" w:rsidP="008F6692">
            <w:pPr>
              <w:widowControl w:val="0"/>
              <w:autoSpaceDE w:val="0"/>
              <w:autoSpaceDN w:val="0"/>
              <w:adjustRightInd w:val="0"/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4321C">
              <w:rPr>
                <w:sz w:val="22"/>
                <w:szCs w:val="22"/>
              </w:rPr>
              <w:t>99,5</w:t>
            </w:r>
          </w:p>
        </w:tc>
      </w:tr>
    </w:tbl>
    <w:p w:rsidR="008C1567" w:rsidRDefault="008C1567" w:rsidP="00A814AF">
      <w:pPr>
        <w:tabs>
          <w:tab w:val="left" w:pos="3969"/>
          <w:tab w:val="left" w:pos="5954"/>
        </w:tabs>
        <w:spacing w:line="300" w:lineRule="exact"/>
        <w:jc w:val="center"/>
        <w:rPr>
          <w:spacing w:val="-2"/>
        </w:rPr>
      </w:pPr>
    </w:p>
    <w:p w:rsidR="008F6692" w:rsidRPr="00E25CFD" w:rsidRDefault="008F6692" w:rsidP="00A814AF">
      <w:pPr>
        <w:tabs>
          <w:tab w:val="left" w:pos="3969"/>
          <w:tab w:val="left" w:pos="5954"/>
        </w:tabs>
        <w:spacing w:line="300" w:lineRule="exact"/>
        <w:jc w:val="center"/>
        <w:rPr>
          <w:spacing w:val="-2"/>
        </w:rPr>
      </w:pPr>
    </w:p>
    <w:p w:rsidR="008C1567" w:rsidRPr="00BF251B" w:rsidRDefault="008C1567" w:rsidP="008C1567">
      <w:pPr>
        <w:tabs>
          <w:tab w:val="left" w:pos="3969"/>
          <w:tab w:val="left" w:pos="5954"/>
        </w:tabs>
        <w:spacing w:before="60" w:after="60" w:line="32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3. Пенсии</w:t>
      </w:r>
    </w:p>
    <w:p w:rsidR="008C1567" w:rsidRDefault="008C1567" w:rsidP="008F6692">
      <w:pPr>
        <w:pStyle w:val="20"/>
        <w:spacing w:before="0" w:line="340" w:lineRule="exact"/>
        <w:ind w:right="0"/>
      </w:pPr>
      <w:r>
        <w:t>В органах по труду, занятости и социальной защите в ноябре 2016</w:t>
      </w:r>
      <w:r w:rsidR="00A36719">
        <w:t> </w:t>
      </w:r>
      <w:r>
        <w:t xml:space="preserve">г. </w:t>
      </w:r>
      <w:r>
        <w:br/>
        <w:t>на учете состояло 2 605,6 тыс. пенсионеров, средний размер назначенных им пенсий составил 283,5 рубля, что в 2,1 раза превышает бюджет прожиточного минимума для пенсионеров.</w:t>
      </w:r>
    </w:p>
    <w:p w:rsidR="006E6167" w:rsidRDefault="008C1567" w:rsidP="008F6692">
      <w:pPr>
        <w:pStyle w:val="20"/>
        <w:spacing w:before="0" w:line="340" w:lineRule="exact"/>
        <w:ind w:right="0"/>
      </w:pPr>
      <w:r w:rsidRPr="00AD6E04">
        <w:t xml:space="preserve">Средний размер пенсий по возрасту </w:t>
      </w:r>
      <w:r>
        <w:t>в ноябре 2016</w:t>
      </w:r>
      <w:r w:rsidR="00A36719">
        <w:rPr>
          <w:lang w:val="en-US"/>
        </w:rPr>
        <w:t> </w:t>
      </w:r>
      <w:r>
        <w:t xml:space="preserve">г. </w:t>
      </w:r>
      <w:r w:rsidRPr="00AD6E04">
        <w:t xml:space="preserve">составил </w:t>
      </w:r>
      <w:r>
        <w:br/>
        <w:t>291,4</w:t>
      </w:r>
      <w:r w:rsidRPr="00AD6E04">
        <w:t xml:space="preserve"> рубл</w:t>
      </w:r>
      <w:r>
        <w:t>я,</w:t>
      </w:r>
      <w:r w:rsidRPr="001162BB">
        <w:t xml:space="preserve"> по инвалидности – 2</w:t>
      </w:r>
      <w:r>
        <w:t>60,3</w:t>
      </w:r>
      <w:r w:rsidRPr="001162BB">
        <w:t xml:space="preserve"> рубл</w:t>
      </w:r>
      <w:r>
        <w:t>я</w:t>
      </w:r>
      <w:r w:rsidRPr="001162BB">
        <w:t xml:space="preserve">, по случаю потери кормильца – </w:t>
      </w:r>
      <w:r>
        <w:br/>
      </w:r>
      <w:r w:rsidRPr="001162BB">
        <w:t>19</w:t>
      </w:r>
      <w:r>
        <w:t>5,</w:t>
      </w:r>
      <w:r w:rsidRPr="001162BB">
        <w:t>4 рубл</w:t>
      </w:r>
      <w:r>
        <w:t>я</w:t>
      </w:r>
      <w:r w:rsidRPr="001162BB">
        <w:t>, социальных пенсий – 1</w:t>
      </w:r>
      <w:r>
        <w:t>63,7</w:t>
      </w:r>
      <w:r w:rsidRPr="001162BB">
        <w:t xml:space="preserve"> рубл</w:t>
      </w:r>
      <w:r>
        <w:t>я</w:t>
      </w:r>
      <w:r w:rsidRPr="001162BB">
        <w:t>.</w:t>
      </w:r>
    </w:p>
    <w:p w:rsidR="008F6692" w:rsidRDefault="008F6692" w:rsidP="00C10653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</w:rPr>
      </w:pPr>
    </w:p>
    <w:p w:rsidR="00C10653" w:rsidRPr="00AB5463" w:rsidRDefault="00C10653" w:rsidP="00C10653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AB5463">
        <w:rPr>
          <w:rFonts w:ascii="Arial" w:hAnsi="Arial" w:cs="Arial"/>
          <w:b/>
          <w:bCs/>
          <w:sz w:val="26"/>
        </w:rPr>
        <w:lastRenderedPageBreak/>
        <w:t xml:space="preserve">4. Уровень малообеспеченности </w:t>
      </w:r>
    </w:p>
    <w:p w:rsidR="00C10653" w:rsidRDefault="00C10653" w:rsidP="00C10653">
      <w:pPr>
        <w:pStyle w:val="20"/>
        <w:spacing w:before="0" w:line="340" w:lineRule="exact"/>
        <w:ind w:right="0"/>
      </w:pPr>
      <w:r>
        <w:t>По данным выборочного обследования домашних хозяйств по уровню жизни, в январе-сентябре</w:t>
      </w:r>
      <w:r w:rsidRPr="00902BC1">
        <w:t xml:space="preserve"> </w:t>
      </w:r>
      <w:r>
        <w:t>201</w:t>
      </w:r>
      <w:r w:rsidRPr="00902BC1">
        <w:t>6</w:t>
      </w:r>
      <w:r>
        <w:t> г. уровень малообеспеченности, или удельный вес населения с уровнем среднедушевых располагаемых ресурсов ниже бюджета прожиточного минимума (национальной черты малообеспеченности)</w:t>
      </w:r>
      <w:r w:rsidRPr="00B602EA">
        <w:t>,</w:t>
      </w:r>
      <w:r w:rsidRPr="004C7D95">
        <w:t xml:space="preserve"> </w:t>
      </w:r>
      <w:r>
        <w:br/>
        <w:t xml:space="preserve">в республике составил </w:t>
      </w:r>
      <w:r w:rsidRPr="00E203E4">
        <w:t>5</w:t>
      </w:r>
      <w:r w:rsidRPr="00D4579A">
        <w:t>,</w:t>
      </w:r>
      <w:r>
        <w:t>6% против 5,1% в январе-сентябре</w:t>
      </w:r>
      <w:r w:rsidRPr="00902BC1">
        <w:t xml:space="preserve"> </w:t>
      </w:r>
      <w:r>
        <w:t>2015</w:t>
      </w:r>
      <w:r w:rsidRPr="00AB5463">
        <w:t> </w:t>
      </w:r>
      <w:r>
        <w:t>г</w:t>
      </w:r>
      <w:r w:rsidRPr="00996D65">
        <w:t>.</w:t>
      </w:r>
    </w:p>
    <w:p w:rsidR="00C10653" w:rsidRPr="00144799" w:rsidRDefault="00C10653" w:rsidP="00C10653">
      <w:pPr>
        <w:pStyle w:val="30"/>
        <w:spacing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144799">
        <w:rPr>
          <w:rFonts w:ascii="Arial" w:hAnsi="Arial" w:cs="Arial"/>
          <w:b/>
          <w:sz w:val="22"/>
          <w:szCs w:val="22"/>
        </w:rPr>
        <w:t>Распределение населения по соотношению среднедушевых располагаемых ресурсов с бюджетом прожиточного минимума</w:t>
      </w:r>
      <w:r>
        <w:rPr>
          <w:rStyle w:val="a8"/>
          <w:rFonts w:ascii="Arial" w:hAnsi="Arial" w:cs="Arial"/>
          <w:b/>
          <w:sz w:val="22"/>
          <w:szCs w:val="22"/>
        </w:rPr>
        <w:footnoteReference w:customMarkFollows="1" w:id="2"/>
        <w:t>1)</w:t>
      </w:r>
    </w:p>
    <w:p w:rsidR="00C10653" w:rsidRPr="009047B6" w:rsidRDefault="00C10653" w:rsidP="00C10653">
      <w:pPr>
        <w:pStyle w:val="a3"/>
        <w:spacing w:before="60" w:after="120" w:line="220" w:lineRule="exact"/>
        <w:ind w:left="0" w:firstLine="0"/>
        <w:rPr>
          <w:rFonts w:cs="Arial"/>
          <w:b w:val="0"/>
          <w:i/>
          <w:sz w:val="20"/>
        </w:rPr>
      </w:pPr>
      <w:r w:rsidRPr="009047B6">
        <w:rPr>
          <w:rFonts w:cs="Arial"/>
          <w:b w:val="0"/>
          <w:i/>
          <w:sz w:val="20"/>
        </w:rPr>
        <w:t xml:space="preserve"> (в % к итогу)</w:t>
      </w:r>
    </w:p>
    <w:tbl>
      <w:tblPr>
        <w:tblW w:w="48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714"/>
        <w:gridCol w:w="2643"/>
        <w:gridCol w:w="2643"/>
      </w:tblGrid>
      <w:tr w:rsidR="00C10653" w:rsidRPr="00066A53" w:rsidTr="005F7109">
        <w:trPr>
          <w:cantSplit/>
          <w:trHeight w:val="538"/>
          <w:tblHeader/>
        </w:trPr>
        <w:tc>
          <w:tcPr>
            <w:tcW w:w="20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53" w:rsidRDefault="00C10653" w:rsidP="005F7109">
            <w:pPr>
              <w:spacing w:before="40" w:after="40" w:line="200" w:lineRule="exact"/>
            </w:pPr>
          </w:p>
          <w:p w:rsidR="00C10653" w:rsidRPr="00066A53" w:rsidRDefault="00C10653" w:rsidP="005F7109">
            <w:pPr>
              <w:spacing w:before="40" w:after="40" w:line="200" w:lineRule="exact"/>
            </w:pP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53" w:rsidRPr="00902BC1" w:rsidRDefault="00C10653" w:rsidP="005F7109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Pr="00902BC1">
              <w:rPr>
                <w:sz w:val="22"/>
                <w:szCs w:val="22"/>
              </w:rPr>
              <w:t xml:space="preserve"> 2016 г.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0653" w:rsidRPr="00902BC1" w:rsidRDefault="00C10653" w:rsidP="005F7109">
            <w:pPr>
              <w:spacing w:before="80" w:after="8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F1594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январь-сентябрь</w:t>
            </w:r>
            <w:r w:rsidRPr="00902BC1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5</w:t>
            </w:r>
            <w:r w:rsidRPr="00902BC1">
              <w:rPr>
                <w:sz w:val="22"/>
                <w:szCs w:val="22"/>
              </w:rPr>
              <w:t xml:space="preserve"> г.</w:t>
            </w:r>
          </w:p>
        </w:tc>
      </w:tr>
      <w:tr w:rsidR="00C10653" w:rsidRPr="00066A53" w:rsidTr="005F7109">
        <w:trPr>
          <w:cantSplit/>
        </w:trPr>
        <w:tc>
          <w:tcPr>
            <w:tcW w:w="206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0653" w:rsidRPr="00A36719" w:rsidRDefault="00C10653" w:rsidP="005F7109">
            <w:pPr>
              <w:spacing w:before="80" w:after="80" w:line="200" w:lineRule="exact"/>
              <w:rPr>
                <w:b/>
              </w:rPr>
            </w:pPr>
            <w:r w:rsidRPr="00A36719">
              <w:rPr>
                <w:b/>
                <w:sz w:val="22"/>
                <w:szCs w:val="22"/>
              </w:rPr>
              <w:t>Все население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0653" w:rsidRPr="00A36719" w:rsidRDefault="00C10653" w:rsidP="005F7109">
            <w:pPr>
              <w:spacing w:before="80" w:after="80" w:line="200" w:lineRule="exact"/>
              <w:ind w:left="-113" w:right="1021"/>
              <w:jc w:val="right"/>
              <w:rPr>
                <w:b/>
              </w:rPr>
            </w:pPr>
            <w:r w:rsidRPr="00A36719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10653" w:rsidRPr="00A36719" w:rsidRDefault="00C10653" w:rsidP="005F7109">
            <w:pPr>
              <w:spacing w:before="80" w:after="80" w:line="200" w:lineRule="exact"/>
              <w:ind w:left="-113" w:right="1021"/>
              <w:jc w:val="right"/>
              <w:rPr>
                <w:b/>
                <w:sz w:val="22"/>
                <w:szCs w:val="22"/>
              </w:rPr>
            </w:pPr>
            <w:r w:rsidRPr="00A36719">
              <w:rPr>
                <w:b/>
                <w:sz w:val="22"/>
                <w:szCs w:val="22"/>
              </w:rPr>
              <w:t>100</w:t>
            </w:r>
          </w:p>
        </w:tc>
      </w:tr>
      <w:tr w:rsidR="00C10653" w:rsidRPr="00066A53" w:rsidTr="005F7109">
        <w:trPr>
          <w:cantSplit/>
          <w:trHeight w:val="20"/>
        </w:trPr>
        <w:tc>
          <w:tcPr>
            <w:tcW w:w="20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10653" w:rsidRPr="004C1394" w:rsidRDefault="00C10653" w:rsidP="005F7109">
            <w:pPr>
              <w:spacing w:before="80" w:after="80" w:line="200" w:lineRule="exact"/>
              <w:ind w:left="113"/>
              <w:rPr>
                <w:spacing w:val="-6"/>
              </w:rPr>
            </w:pPr>
            <w:r w:rsidRPr="004C1394">
              <w:rPr>
                <w:spacing w:val="-6"/>
                <w:sz w:val="22"/>
                <w:szCs w:val="22"/>
              </w:rPr>
              <w:t xml:space="preserve">в том числе </w:t>
            </w:r>
            <w:r>
              <w:rPr>
                <w:spacing w:val="-6"/>
                <w:sz w:val="22"/>
                <w:szCs w:val="22"/>
              </w:rPr>
              <w:t xml:space="preserve">по соотношению среднедушевых располагаемых </w:t>
            </w:r>
            <w:r w:rsidRPr="004C1394">
              <w:rPr>
                <w:spacing w:val="-6"/>
                <w:sz w:val="22"/>
                <w:szCs w:val="22"/>
              </w:rPr>
              <w:t>ресур</w:t>
            </w:r>
            <w:r>
              <w:rPr>
                <w:spacing w:val="-6"/>
                <w:sz w:val="22"/>
                <w:szCs w:val="22"/>
              </w:rPr>
              <w:t xml:space="preserve">сов с бюджетом </w:t>
            </w:r>
            <w:r w:rsidRPr="004C1394">
              <w:rPr>
                <w:spacing w:val="-6"/>
                <w:sz w:val="22"/>
                <w:szCs w:val="22"/>
              </w:rPr>
              <w:t>прожиточного минимума, процентов</w:t>
            </w:r>
          </w:p>
        </w:tc>
        <w:tc>
          <w:tcPr>
            <w:tcW w:w="14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0653" w:rsidRDefault="00C10653" w:rsidP="005F7109">
            <w:pPr>
              <w:spacing w:before="80" w:after="80" w:line="200" w:lineRule="exact"/>
              <w:ind w:left="113" w:right="1021"/>
              <w:jc w:val="right"/>
            </w:pPr>
          </w:p>
        </w:tc>
        <w:tc>
          <w:tcPr>
            <w:tcW w:w="14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0653" w:rsidRPr="00066A53" w:rsidRDefault="00C10653" w:rsidP="005F7109">
            <w:pPr>
              <w:pStyle w:val="a6"/>
              <w:spacing w:before="80" w:after="80" w:line="200" w:lineRule="exact"/>
              <w:ind w:right="1021"/>
              <w:jc w:val="right"/>
              <w:rPr>
                <w:sz w:val="22"/>
                <w:szCs w:val="22"/>
              </w:rPr>
            </w:pPr>
          </w:p>
        </w:tc>
      </w:tr>
      <w:tr w:rsidR="00C10653" w:rsidRPr="00066A53" w:rsidTr="005F7109">
        <w:trPr>
          <w:cantSplit/>
        </w:trPr>
        <w:tc>
          <w:tcPr>
            <w:tcW w:w="20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10653" w:rsidRPr="00066A53" w:rsidRDefault="00C10653" w:rsidP="005F7109">
            <w:pPr>
              <w:spacing w:before="80" w:after="80" w:line="200" w:lineRule="exact"/>
              <w:ind w:left="454"/>
            </w:pPr>
            <w:r w:rsidRPr="00066A53">
              <w:rPr>
                <w:sz w:val="22"/>
                <w:szCs w:val="22"/>
              </w:rPr>
              <w:t>0-50,0</w:t>
            </w:r>
          </w:p>
        </w:tc>
        <w:tc>
          <w:tcPr>
            <w:tcW w:w="14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0653" w:rsidRPr="00C052F0" w:rsidRDefault="00C10653" w:rsidP="005F7109">
            <w:pPr>
              <w:spacing w:before="80" w:after="80" w:line="200" w:lineRule="exact"/>
              <w:ind w:left="113" w:right="1021"/>
              <w:jc w:val="right"/>
            </w:pPr>
            <w:r w:rsidRPr="00C052F0">
              <w:t>0,</w:t>
            </w:r>
            <w:r>
              <w:t>2</w:t>
            </w:r>
          </w:p>
        </w:tc>
        <w:tc>
          <w:tcPr>
            <w:tcW w:w="14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0653" w:rsidRPr="002F461A" w:rsidRDefault="00C10653" w:rsidP="005F7109">
            <w:pPr>
              <w:spacing w:before="80" w:after="80" w:line="200" w:lineRule="exact"/>
              <w:ind w:left="113" w:right="1021"/>
              <w:jc w:val="right"/>
            </w:pPr>
            <w:r w:rsidRPr="002F461A">
              <w:t>0,2</w:t>
            </w:r>
          </w:p>
        </w:tc>
      </w:tr>
      <w:tr w:rsidR="00C10653" w:rsidRPr="00066A53" w:rsidTr="005F7109">
        <w:trPr>
          <w:cantSplit/>
        </w:trPr>
        <w:tc>
          <w:tcPr>
            <w:tcW w:w="20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10653" w:rsidRPr="00066A53" w:rsidRDefault="00C10653" w:rsidP="005F7109">
            <w:pPr>
              <w:spacing w:before="80" w:after="80" w:line="200" w:lineRule="exact"/>
              <w:ind w:left="454"/>
            </w:pPr>
            <w:r w:rsidRPr="00066A53">
              <w:rPr>
                <w:sz w:val="22"/>
                <w:szCs w:val="22"/>
              </w:rPr>
              <w:t>50,1-100,0</w:t>
            </w:r>
          </w:p>
        </w:tc>
        <w:tc>
          <w:tcPr>
            <w:tcW w:w="14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0653" w:rsidRPr="00C052F0" w:rsidRDefault="00C10653" w:rsidP="005F7109">
            <w:pPr>
              <w:spacing w:before="80" w:after="80" w:line="200" w:lineRule="exact"/>
              <w:ind w:left="113" w:right="1021"/>
              <w:jc w:val="right"/>
            </w:pPr>
            <w:r w:rsidRPr="00C052F0">
              <w:t>5,4</w:t>
            </w:r>
          </w:p>
        </w:tc>
        <w:tc>
          <w:tcPr>
            <w:tcW w:w="14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0653" w:rsidRPr="002F461A" w:rsidRDefault="00C10653" w:rsidP="005F7109">
            <w:pPr>
              <w:spacing w:before="80" w:after="80" w:line="200" w:lineRule="exact"/>
              <w:ind w:left="113" w:right="1021"/>
              <w:jc w:val="right"/>
            </w:pPr>
            <w:r w:rsidRPr="002F461A">
              <w:t>4,</w:t>
            </w:r>
            <w:r>
              <w:t>9</w:t>
            </w:r>
          </w:p>
        </w:tc>
      </w:tr>
      <w:tr w:rsidR="00C10653" w:rsidRPr="00066A53" w:rsidTr="005F7109">
        <w:trPr>
          <w:cantSplit/>
        </w:trPr>
        <w:tc>
          <w:tcPr>
            <w:tcW w:w="20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10653" w:rsidRPr="00066A53" w:rsidRDefault="00C10653" w:rsidP="005F7109">
            <w:pPr>
              <w:spacing w:before="80" w:after="80" w:line="200" w:lineRule="exact"/>
              <w:ind w:left="454"/>
            </w:pPr>
            <w:r w:rsidRPr="00066A53">
              <w:rPr>
                <w:sz w:val="22"/>
                <w:szCs w:val="22"/>
              </w:rPr>
              <w:t>100,1-200,0</w:t>
            </w:r>
          </w:p>
        </w:tc>
        <w:tc>
          <w:tcPr>
            <w:tcW w:w="14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0653" w:rsidRPr="00C052F0" w:rsidRDefault="00C10653" w:rsidP="005F7109">
            <w:pPr>
              <w:spacing w:before="80" w:after="80" w:line="200" w:lineRule="exact"/>
              <w:ind w:left="113" w:right="1021"/>
              <w:jc w:val="right"/>
            </w:pPr>
            <w:r w:rsidRPr="00C052F0">
              <w:t>43,</w:t>
            </w:r>
            <w:r>
              <w:t>4</w:t>
            </w:r>
          </w:p>
        </w:tc>
        <w:tc>
          <w:tcPr>
            <w:tcW w:w="14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0653" w:rsidRPr="002F461A" w:rsidRDefault="00C10653" w:rsidP="005F7109">
            <w:pPr>
              <w:spacing w:before="80" w:after="80" w:line="200" w:lineRule="exact"/>
              <w:ind w:left="113" w:right="1021"/>
              <w:jc w:val="right"/>
            </w:pPr>
            <w:r>
              <w:t>39</w:t>
            </w:r>
            <w:r w:rsidRPr="002F461A">
              <w:t>,</w:t>
            </w:r>
            <w:r>
              <w:t>0</w:t>
            </w:r>
          </w:p>
        </w:tc>
      </w:tr>
      <w:tr w:rsidR="00C10653" w:rsidRPr="00066A53" w:rsidTr="005F7109">
        <w:trPr>
          <w:cantSplit/>
        </w:trPr>
        <w:tc>
          <w:tcPr>
            <w:tcW w:w="20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10653" w:rsidRPr="00066A53" w:rsidRDefault="00C10653" w:rsidP="005F7109">
            <w:pPr>
              <w:spacing w:before="80" w:after="80" w:line="200" w:lineRule="exact"/>
              <w:ind w:left="454"/>
            </w:pPr>
            <w:r w:rsidRPr="00066A53">
              <w:rPr>
                <w:sz w:val="22"/>
                <w:szCs w:val="22"/>
              </w:rPr>
              <w:t>200,1-300,0</w:t>
            </w:r>
          </w:p>
        </w:tc>
        <w:tc>
          <w:tcPr>
            <w:tcW w:w="14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0653" w:rsidRPr="00C052F0" w:rsidRDefault="00C10653" w:rsidP="005F7109">
            <w:pPr>
              <w:spacing w:before="80" w:after="80" w:line="200" w:lineRule="exact"/>
              <w:ind w:left="113" w:right="1021"/>
              <w:jc w:val="right"/>
            </w:pPr>
            <w:r w:rsidRPr="00C052F0">
              <w:t>31,</w:t>
            </w:r>
            <w:r>
              <w:t>8</w:t>
            </w:r>
          </w:p>
        </w:tc>
        <w:tc>
          <w:tcPr>
            <w:tcW w:w="14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0653" w:rsidRPr="002F461A" w:rsidRDefault="00C10653" w:rsidP="005F7109">
            <w:pPr>
              <w:spacing w:before="80" w:after="80" w:line="200" w:lineRule="exact"/>
              <w:ind w:left="113" w:right="1021"/>
              <w:jc w:val="right"/>
            </w:pPr>
            <w:r w:rsidRPr="002F461A">
              <w:t>32,</w:t>
            </w:r>
            <w:r>
              <w:t>2</w:t>
            </w:r>
          </w:p>
        </w:tc>
      </w:tr>
      <w:tr w:rsidR="00C10653" w:rsidRPr="00066A53" w:rsidTr="005F7109">
        <w:trPr>
          <w:cantSplit/>
        </w:trPr>
        <w:tc>
          <w:tcPr>
            <w:tcW w:w="206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10653" w:rsidRPr="00066A53" w:rsidRDefault="00C10653" w:rsidP="005F7109">
            <w:pPr>
              <w:spacing w:before="80" w:after="80" w:line="200" w:lineRule="exact"/>
              <w:ind w:left="454"/>
            </w:pPr>
            <w:r w:rsidRPr="00066A53">
              <w:rPr>
                <w:sz w:val="22"/>
                <w:szCs w:val="22"/>
              </w:rPr>
              <w:t>свыше 300,0</w:t>
            </w:r>
          </w:p>
        </w:tc>
        <w:tc>
          <w:tcPr>
            <w:tcW w:w="146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0653" w:rsidRPr="00C052F0" w:rsidRDefault="00C10653" w:rsidP="005F7109">
            <w:pPr>
              <w:spacing w:before="80" w:after="80" w:line="200" w:lineRule="exact"/>
              <w:ind w:left="113" w:right="1021"/>
              <w:jc w:val="right"/>
            </w:pPr>
            <w:r w:rsidRPr="00C052F0">
              <w:t>19,</w:t>
            </w:r>
            <w:r>
              <w:t>2</w:t>
            </w:r>
          </w:p>
        </w:tc>
        <w:tc>
          <w:tcPr>
            <w:tcW w:w="146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10653" w:rsidRPr="002F461A" w:rsidRDefault="00C10653" w:rsidP="005F7109">
            <w:pPr>
              <w:spacing w:before="80" w:after="80" w:line="200" w:lineRule="exact"/>
              <w:ind w:left="113" w:right="1021"/>
              <w:jc w:val="right"/>
            </w:pPr>
            <w:r w:rsidRPr="002F461A">
              <w:t>23,7</w:t>
            </w:r>
          </w:p>
        </w:tc>
      </w:tr>
    </w:tbl>
    <w:p w:rsidR="00C10653" w:rsidRDefault="00C10653" w:rsidP="00C10653">
      <w:pPr>
        <w:pStyle w:val="a3"/>
        <w:spacing w:before="0" w:line="20" w:lineRule="exact"/>
        <w:ind w:left="0"/>
      </w:pPr>
    </w:p>
    <w:sectPr w:rsidR="00C10653" w:rsidSect="008F6692">
      <w:headerReference w:type="even" r:id="rId9"/>
      <w:headerReference w:type="default" r:id="rId10"/>
      <w:footerReference w:type="even" r:id="rId11"/>
      <w:footerReference w:type="default" r:id="rId12"/>
      <w:footnotePr>
        <w:pos w:val="beneathText"/>
      </w:footnotePr>
      <w:pgSz w:w="11906" w:h="16838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D32" w:rsidRDefault="006B0D32">
      <w:r>
        <w:separator/>
      </w:r>
    </w:p>
  </w:endnote>
  <w:endnote w:type="continuationSeparator" w:id="1">
    <w:p w:rsidR="006B0D32" w:rsidRDefault="006B0D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87567"/>
      <w:docPartObj>
        <w:docPartGallery w:val="Page Numbers (Bottom of Page)"/>
        <w:docPartUnique/>
      </w:docPartObj>
    </w:sdtPr>
    <w:sdtContent>
      <w:p w:rsidR="00DB78CB" w:rsidRDefault="00BF4CFC" w:rsidP="00164FB8">
        <w:pPr>
          <w:pStyle w:val="ac"/>
        </w:pPr>
        <w:fldSimple w:instr=" PAGE   \* MERGEFORMAT ">
          <w:r w:rsidR="008F6692">
            <w:rPr>
              <w:noProof/>
            </w:rPr>
            <w:t>6</w:t>
          </w:r>
        </w:fldSimple>
      </w:p>
    </w:sdtContent>
  </w:sdt>
  <w:p w:rsidR="00DB78CB" w:rsidRDefault="00DB78CB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87566"/>
      <w:docPartObj>
        <w:docPartGallery w:val="Page Numbers (Bottom of Page)"/>
        <w:docPartUnique/>
      </w:docPartObj>
    </w:sdtPr>
    <w:sdtContent>
      <w:p w:rsidR="00DB78CB" w:rsidRDefault="00BF4CFC">
        <w:pPr>
          <w:pStyle w:val="ac"/>
          <w:jc w:val="right"/>
        </w:pPr>
        <w:fldSimple w:instr=" PAGE   \* MERGEFORMAT ">
          <w:r w:rsidR="008F6692">
            <w:rPr>
              <w:noProof/>
            </w:rPr>
            <w:t>7</w:t>
          </w:r>
        </w:fldSimple>
      </w:p>
    </w:sdtContent>
  </w:sdt>
  <w:p w:rsidR="00DB78CB" w:rsidRDefault="00DB78C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D32" w:rsidRDefault="006B0D32">
      <w:r>
        <w:separator/>
      </w:r>
    </w:p>
  </w:footnote>
  <w:footnote w:type="continuationSeparator" w:id="1">
    <w:p w:rsidR="006B0D32" w:rsidRDefault="006B0D32">
      <w:r>
        <w:continuationSeparator/>
      </w:r>
    </w:p>
  </w:footnote>
  <w:footnote w:id="2">
    <w:p w:rsidR="00C10653" w:rsidRDefault="00C10653" w:rsidP="00C10653">
      <w:pPr>
        <w:pStyle w:val="a4"/>
        <w:ind w:firstLine="709"/>
        <w:jc w:val="both"/>
        <w:rPr>
          <w:sz w:val="20"/>
        </w:rPr>
      </w:pPr>
      <w:r w:rsidRPr="005222F5">
        <w:rPr>
          <w:rStyle w:val="a8"/>
          <w:sz w:val="20"/>
        </w:rPr>
        <w:t>1)</w:t>
      </w:r>
      <w:r w:rsidRPr="005222F5">
        <w:rPr>
          <w:sz w:val="20"/>
        </w:rPr>
        <w:t xml:space="preserve"> В </w:t>
      </w:r>
      <w:r>
        <w:rPr>
          <w:sz w:val="20"/>
        </w:rPr>
        <w:t>январе-сентябре</w:t>
      </w:r>
      <w:r w:rsidRPr="005222F5">
        <w:rPr>
          <w:sz w:val="20"/>
        </w:rPr>
        <w:t xml:space="preserve"> 2016</w:t>
      </w:r>
      <w:r w:rsidRPr="005222F5">
        <w:rPr>
          <w:sz w:val="20"/>
          <w:lang w:val="en-US"/>
        </w:rPr>
        <w:t> </w:t>
      </w:r>
      <w:r w:rsidRPr="005222F5">
        <w:rPr>
          <w:sz w:val="20"/>
        </w:rPr>
        <w:t xml:space="preserve">г. расчетная величина бюджета прожиточного минимума в среднем </w:t>
      </w:r>
      <w:r w:rsidRPr="005222F5">
        <w:rPr>
          <w:sz w:val="20"/>
        </w:rPr>
        <w:br/>
        <w:t>на душу населения составила 1</w:t>
      </w:r>
      <w:r>
        <w:rPr>
          <w:sz w:val="20"/>
        </w:rPr>
        <w:t>71,6</w:t>
      </w:r>
      <w:r w:rsidRPr="005222F5">
        <w:rPr>
          <w:sz w:val="20"/>
          <w:lang w:val="en-US"/>
        </w:rPr>
        <w:t> </w:t>
      </w:r>
      <w:r>
        <w:rPr>
          <w:sz w:val="20"/>
        </w:rPr>
        <w:t>рубл</w:t>
      </w:r>
      <w:r w:rsidR="00A36719">
        <w:rPr>
          <w:sz w:val="20"/>
        </w:rPr>
        <w:t>я</w:t>
      </w:r>
      <w:r>
        <w:rPr>
          <w:sz w:val="20"/>
        </w:rPr>
        <w:t xml:space="preserve"> в месяц.</w:t>
      </w:r>
    </w:p>
    <w:p w:rsidR="00C10653" w:rsidRDefault="00C10653" w:rsidP="00C10653">
      <w:pPr>
        <w:pStyle w:val="a4"/>
        <w:ind w:firstLine="709"/>
        <w:jc w:val="both"/>
        <w:rPr>
          <w:sz w:val="20"/>
        </w:rPr>
      </w:pPr>
    </w:p>
    <w:p w:rsidR="00C10653" w:rsidRPr="005B400D" w:rsidRDefault="00C10653" w:rsidP="00C10653">
      <w:pPr>
        <w:tabs>
          <w:tab w:val="left" w:pos="585"/>
        </w:tabs>
        <w:ind w:firstLine="709"/>
        <w:jc w:val="both"/>
        <w:rPr>
          <w:sz w:val="26"/>
          <w:szCs w:val="26"/>
        </w:rPr>
      </w:pPr>
      <w:r w:rsidRPr="005B400D">
        <w:rPr>
          <w:sz w:val="26"/>
          <w:szCs w:val="26"/>
        </w:rPr>
        <w:t xml:space="preserve">Среди регионов наименьший уровень малообеспеченности отмечен </w:t>
      </w:r>
      <w:r>
        <w:rPr>
          <w:sz w:val="26"/>
          <w:szCs w:val="26"/>
        </w:rPr>
        <w:br/>
      </w:r>
      <w:r w:rsidRPr="005B400D">
        <w:rPr>
          <w:sz w:val="26"/>
          <w:szCs w:val="26"/>
        </w:rPr>
        <w:t>в г.Минске, наибольший – в Брестской области.</w:t>
      </w:r>
    </w:p>
    <w:p w:rsidR="00C10653" w:rsidRPr="00AB5463" w:rsidRDefault="00C10653" w:rsidP="00837368">
      <w:pPr>
        <w:pStyle w:val="30"/>
        <w:spacing w:after="6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AB5463">
        <w:rPr>
          <w:rFonts w:ascii="Arial" w:hAnsi="Arial" w:cs="Arial"/>
          <w:b/>
          <w:sz w:val="22"/>
          <w:szCs w:val="22"/>
        </w:rPr>
        <w:t xml:space="preserve">Уровень малообеспеченности населения </w:t>
      </w:r>
      <w:r w:rsidRPr="00AB5463">
        <w:rPr>
          <w:rFonts w:ascii="Arial" w:hAnsi="Arial" w:cs="Arial"/>
          <w:b/>
          <w:sz w:val="22"/>
          <w:szCs w:val="22"/>
        </w:rPr>
        <w:br/>
        <w:t>по областям и г.Минску</w:t>
      </w:r>
    </w:p>
    <w:p w:rsidR="00C10653" w:rsidRPr="00144799" w:rsidRDefault="00C10653" w:rsidP="00C10653">
      <w:pPr>
        <w:pStyle w:val="a6"/>
        <w:tabs>
          <w:tab w:val="clear" w:pos="4536"/>
          <w:tab w:val="clear" w:pos="9072"/>
          <w:tab w:val="left" w:pos="1918"/>
        </w:tabs>
        <w:spacing w:line="240" w:lineRule="exact"/>
        <w:jc w:val="center"/>
        <w:rPr>
          <w:rFonts w:ascii="Arial" w:hAnsi="Arial" w:cs="Arial"/>
          <w:i/>
          <w:noProof/>
        </w:rPr>
      </w:pPr>
      <w:r>
        <w:rPr>
          <w:rFonts w:ascii="Arial" w:hAnsi="Arial" w:cs="Arial"/>
          <w:i/>
          <w:noProof/>
        </w:rPr>
        <w:t xml:space="preserve">(в </w:t>
      </w:r>
      <w:r w:rsidRPr="008E147D">
        <w:rPr>
          <w:rFonts w:ascii="Arial" w:hAnsi="Arial" w:cs="Arial"/>
          <w:i/>
          <w:noProof/>
        </w:rPr>
        <w:t>%</w:t>
      </w:r>
      <w:r w:rsidRPr="00144799">
        <w:rPr>
          <w:rFonts w:ascii="Arial" w:hAnsi="Arial" w:cs="Arial"/>
          <w:i/>
          <w:noProof/>
        </w:rPr>
        <w:t xml:space="preserve"> к общей численности населения</w:t>
      </w:r>
      <w:r>
        <w:rPr>
          <w:rFonts w:ascii="Arial" w:hAnsi="Arial" w:cs="Arial"/>
          <w:i/>
          <w:noProof/>
        </w:rPr>
        <w:t xml:space="preserve"> соответствующей области</w:t>
      </w:r>
      <w:r w:rsidRPr="00144799">
        <w:rPr>
          <w:rFonts w:ascii="Arial" w:hAnsi="Arial" w:cs="Arial"/>
          <w:i/>
          <w:noProof/>
        </w:rPr>
        <w:t>)</w:t>
      </w:r>
    </w:p>
    <w:p w:rsidR="00C10653" w:rsidRDefault="00C10653" w:rsidP="00C10653">
      <w:pPr>
        <w:ind w:hanging="294"/>
      </w:pPr>
      <w:r>
        <w:rPr>
          <w:noProof/>
        </w:rPr>
        <w:drawing>
          <wp:inline distT="0" distB="0" distL="0" distR="0">
            <wp:extent cx="6191250" cy="2162810"/>
            <wp:effectExtent l="0" t="0" r="0" b="0"/>
            <wp:docPr id="2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"/>
              </a:graphicData>
            </a:graphic>
          </wp:inline>
        </w:drawing>
      </w:r>
    </w:p>
    <w:p w:rsidR="00C10653" w:rsidRDefault="00C10653" w:rsidP="00C10653"/>
    <w:p w:rsidR="00C10653" w:rsidRPr="005222F5" w:rsidRDefault="00C10653" w:rsidP="00C10653">
      <w:pPr>
        <w:pStyle w:val="a4"/>
        <w:ind w:firstLine="709"/>
        <w:jc w:val="both"/>
        <w:rPr>
          <w:sz w:val="20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8CB" w:rsidRDefault="00DB78CB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 НАСЕЛЕНИЯ</w:t>
    </w:r>
  </w:p>
  <w:p w:rsidR="00DB78CB" w:rsidRDefault="00DB78C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8CB" w:rsidRDefault="00DB78CB" w:rsidP="00E618D2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 НАСЕЛЕНИЯ</w:t>
    </w:r>
  </w:p>
  <w:p w:rsidR="00DB78CB" w:rsidRDefault="00DB78C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315394"/>
  </w:hdrShapeDefaults>
  <w:footnotePr>
    <w:pos w:val="beneathText"/>
    <w:footnote w:id="0"/>
    <w:footnote w:id="1"/>
  </w:footnotePr>
  <w:endnotePr>
    <w:pos w:val="sectEnd"/>
    <w:endnote w:id="0"/>
    <w:endnote w:id="1"/>
  </w:endnotePr>
  <w:compat/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2296"/>
    <w:rsid w:val="000127D4"/>
    <w:rsid w:val="0001378E"/>
    <w:rsid w:val="000137B4"/>
    <w:rsid w:val="00013BB5"/>
    <w:rsid w:val="000146CB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F5"/>
    <w:rsid w:val="00021DF5"/>
    <w:rsid w:val="00021EE6"/>
    <w:rsid w:val="00021F55"/>
    <w:rsid w:val="00022133"/>
    <w:rsid w:val="0002224F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A42"/>
    <w:rsid w:val="00031DE1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E67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837"/>
    <w:rsid w:val="00086A0B"/>
    <w:rsid w:val="00086CC1"/>
    <w:rsid w:val="00086CE4"/>
    <w:rsid w:val="00087F08"/>
    <w:rsid w:val="0009006E"/>
    <w:rsid w:val="00090192"/>
    <w:rsid w:val="0009063E"/>
    <w:rsid w:val="00090E2F"/>
    <w:rsid w:val="00090FB9"/>
    <w:rsid w:val="00091179"/>
    <w:rsid w:val="0009235A"/>
    <w:rsid w:val="000923A2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D88"/>
    <w:rsid w:val="000A0E13"/>
    <w:rsid w:val="000A0E5E"/>
    <w:rsid w:val="000A129B"/>
    <w:rsid w:val="000A14CD"/>
    <w:rsid w:val="000A156B"/>
    <w:rsid w:val="000A1803"/>
    <w:rsid w:val="000A19EC"/>
    <w:rsid w:val="000A1DDF"/>
    <w:rsid w:val="000A1E60"/>
    <w:rsid w:val="000A27B7"/>
    <w:rsid w:val="000A2ACE"/>
    <w:rsid w:val="000A2E91"/>
    <w:rsid w:val="000A3247"/>
    <w:rsid w:val="000A35F1"/>
    <w:rsid w:val="000A4315"/>
    <w:rsid w:val="000A45C1"/>
    <w:rsid w:val="000A4B73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2C38"/>
    <w:rsid w:val="000C3E87"/>
    <w:rsid w:val="000C4B17"/>
    <w:rsid w:val="000C530F"/>
    <w:rsid w:val="000C537F"/>
    <w:rsid w:val="000C58BD"/>
    <w:rsid w:val="000C5C14"/>
    <w:rsid w:val="000C613A"/>
    <w:rsid w:val="000C6974"/>
    <w:rsid w:val="000C6A86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6F9"/>
    <w:rsid w:val="000D270A"/>
    <w:rsid w:val="000D2ED7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3D7"/>
    <w:rsid w:val="000E7A52"/>
    <w:rsid w:val="000E7A67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9E0"/>
    <w:rsid w:val="00104C01"/>
    <w:rsid w:val="00104ED9"/>
    <w:rsid w:val="001051F9"/>
    <w:rsid w:val="0010562F"/>
    <w:rsid w:val="0010582A"/>
    <w:rsid w:val="00105949"/>
    <w:rsid w:val="00105C98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4453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D3B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4DD6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4EF"/>
    <w:rsid w:val="00161AFE"/>
    <w:rsid w:val="00161BA0"/>
    <w:rsid w:val="00161D59"/>
    <w:rsid w:val="00161D7C"/>
    <w:rsid w:val="001622C5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A0F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BD2"/>
    <w:rsid w:val="00175D95"/>
    <w:rsid w:val="001763A8"/>
    <w:rsid w:val="001764BB"/>
    <w:rsid w:val="00176538"/>
    <w:rsid w:val="00176848"/>
    <w:rsid w:val="00176BCE"/>
    <w:rsid w:val="00176C9D"/>
    <w:rsid w:val="00177B77"/>
    <w:rsid w:val="00177C5D"/>
    <w:rsid w:val="00177D5A"/>
    <w:rsid w:val="00180164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857"/>
    <w:rsid w:val="00186894"/>
    <w:rsid w:val="00186978"/>
    <w:rsid w:val="00186B5C"/>
    <w:rsid w:val="00186CEE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3036"/>
    <w:rsid w:val="001A3F8C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F91"/>
    <w:rsid w:val="001B25FF"/>
    <w:rsid w:val="001B2A6F"/>
    <w:rsid w:val="001B2FF6"/>
    <w:rsid w:val="001B354A"/>
    <w:rsid w:val="001B3661"/>
    <w:rsid w:val="001B3C1E"/>
    <w:rsid w:val="001B43FA"/>
    <w:rsid w:val="001B44C6"/>
    <w:rsid w:val="001B4574"/>
    <w:rsid w:val="001B463C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0E3"/>
    <w:rsid w:val="001C42D6"/>
    <w:rsid w:val="001C4546"/>
    <w:rsid w:val="001C5165"/>
    <w:rsid w:val="001C51BA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C84"/>
    <w:rsid w:val="001C7522"/>
    <w:rsid w:val="001C7A8D"/>
    <w:rsid w:val="001C7D06"/>
    <w:rsid w:val="001D0008"/>
    <w:rsid w:val="001D0172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B99"/>
    <w:rsid w:val="001E4E4C"/>
    <w:rsid w:val="001E4FDF"/>
    <w:rsid w:val="001E51C4"/>
    <w:rsid w:val="001E55E5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AFC"/>
    <w:rsid w:val="001F0F64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8A6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D65"/>
    <w:rsid w:val="001F6EB3"/>
    <w:rsid w:val="001F7102"/>
    <w:rsid w:val="001F7123"/>
    <w:rsid w:val="002000D9"/>
    <w:rsid w:val="002001BE"/>
    <w:rsid w:val="00200A8E"/>
    <w:rsid w:val="002012FD"/>
    <w:rsid w:val="00201761"/>
    <w:rsid w:val="0020182A"/>
    <w:rsid w:val="00201A0E"/>
    <w:rsid w:val="00201B01"/>
    <w:rsid w:val="00201E68"/>
    <w:rsid w:val="00201EA6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7D9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3064"/>
    <w:rsid w:val="00243302"/>
    <w:rsid w:val="0024354F"/>
    <w:rsid w:val="00243564"/>
    <w:rsid w:val="002435AA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8D8"/>
    <w:rsid w:val="002929D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61B"/>
    <w:rsid w:val="002C0F9D"/>
    <w:rsid w:val="002C1032"/>
    <w:rsid w:val="002C10AB"/>
    <w:rsid w:val="002C14CE"/>
    <w:rsid w:val="002C1847"/>
    <w:rsid w:val="002C215D"/>
    <w:rsid w:val="002C235B"/>
    <w:rsid w:val="002C2F3E"/>
    <w:rsid w:val="002C30DD"/>
    <w:rsid w:val="002C34CE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3891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117"/>
    <w:rsid w:val="002F6366"/>
    <w:rsid w:val="002F65B6"/>
    <w:rsid w:val="002F7BEB"/>
    <w:rsid w:val="002F7E34"/>
    <w:rsid w:val="002F7EE7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21C"/>
    <w:rsid w:val="003043E9"/>
    <w:rsid w:val="003045E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49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912"/>
    <w:rsid w:val="00344B93"/>
    <w:rsid w:val="00344F73"/>
    <w:rsid w:val="0034527B"/>
    <w:rsid w:val="0034552D"/>
    <w:rsid w:val="0034559B"/>
    <w:rsid w:val="003460C6"/>
    <w:rsid w:val="0034630D"/>
    <w:rsid w:val="00346787"/>
    <w:rsid w:val="00346BE1"/>
    <w:rsid w:val="0034770E"/>
    <w:rsid w:val="00347894"/>
    <w:rsid w:val="00347960"/>
    <w:rsid w:val="00347AE5"/>
    <w:rsid w:val="00347B34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C9D"/>
    <w:rsid w:val="0037761B"/>
    <w:rsid w:val="003776A9"/>
    <w:rsid w:val="00377BA5"/>
    <w:rsid w:val="00377D6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FB9"/>
    <w:rsid w:val="0038521C"/>
    <w:rsid w:val="0038545A"/>
    <w:rsid w:val="00385B96"/>
    <w:rsid w:val="00385CFD"/>
    <w:rsid w:val="00385E2F"/>
    <w:rsid w:val="0038603D"/>
    <w:rsid w:val="00386138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49C"/>
    <w:rsid w:val="003A281C"/>
    <w:rsid w:val="003A2EE9"/>
    <w:rsid w:val="003A31D2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83B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D7EC2"/>
    <w:rsid w:val="003E0933"/>
    <w:rsid w:val="003E0AE0"/>
    <w:rsid w:val="003E157E"/>
    <w:rsid w:val="003E2E5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E96"/>
    <w:rsid w:val="003E7245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9D3"/>
    <w:rsid w:val="003F2EF9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40F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67F"/>
    <w:rsid w:val="00430788"/>
    <w:rsid w:val="004311E2"/>
    <w:rsid w:val="00431941"/>
    <w:rsid w:val="00431B80"/>
    <w:rsid w:val="00431E48"/>
    <w:rsid w:val="0043240C"/>
    <w:rsid w:val="00432537"/>
    <w:rsid w:val="00432886"/>
    <w:rsid w:val="00432B2C"/>
    <w:rsid w:val="00432F82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627C"/>
    <w:rsid w:val="0045633E"/>
    <w:rsid w:val="00456530"/>
    <w:rsid w:val="0045661E"/>
    <w:rsid w:val="00456A08"/>
    <w:rsid w:val="0045774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215F"/>
    <w:rsid w:val="00492174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D7"/>
    <w:rsid w:val="004A18CA"/>
    <w:rsid w:val="004A1A56"/>
    <w:rsid w:val="004A1AC2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C25"/>
    <w:rsid w:val="004A7EB7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9D5"/>
    <w:rsid w:val="004D3A36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EF8"/>
    <w:rsid w:val="004F45AD"/>
    <w:rsid w:val="004F4CDA"/>
    <w:rsid w:val="004F51E2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E86"/>
    <w:rsid w:val="005114A9"/>
    <w:rsid w:val="00511629"/>
    <w:rsid w:val="0051169C"/>
    <w:rsid w:val="0051178E"/>
    <w:rsid w:val="005120AB"/>
    <w:rsid w:val="0051212F"/>
    <w:rsid w:val="005121E0"/>
    <w:rsid w:val="0051252A"/>
    <w:rsid w:val="00512849"/>
    <w:rsid w:val="0051289A"/>
    <w:rsid w:val="00512E7B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BAA"/>
    <w:rsid w:val="00525BFB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DB8"/>
    <w:rsid w:val="00527DD9"/>
    <w:rsid w:val="00530297"/>
    <w:rsid w:val="005305EB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1EF"/>
    <w:rsid w:val="005443D2"/>
    <w:rsid w:val="005448CE"/>
    <w:rsid w:val="00545080"/>
    <w:rsid w:val="0054577C"/>
    <w:rsid w:val="00545E9A"/>
    <w:rsid w:val="00545F4D"/>
    <w:rsid w:val="0054607F"/>
    <w:rsid w:val="0054678C"/>
    <w:rsid w:val="00546C76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98B"/>
    <w:rsid w:val="00553A80"/>
    <w:rsid w:val="00554410"/>
    <w:rsid w:val="00554710"/>
    <w:rsid w:val="00554A7F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3728"/>
    <w:rsid w:val="0057393A"/>
    <w:rsid w:val="005741ED"/>
    <w:rsid w:val="0057486C"/>
    <w:rsid w:val="0057497A"/>
    <w:rsid w:val="00575110"/>
    <w:rsid w:val="0057527F"/>
    <w:rsid w:val="005752CE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8F"/>
    <w:rsid w:val="00582220"/>
    <w:rsid w:val="005822D8"/>
    <w:rsid w:val="00582712"/>
    <w:rsid w:val="00583118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188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558"/>
    <w:rsid w:val="005A1672"/>
    <w:rsid w:val="005A1BE9"/>
    <w:rsid w:val="005A200E"/>
    <w:rsid w:val="005A21CC"/>
    <w:rsid w:val="005A26BC"/>
    <w:rsid w:val="005A29A2"/>
    <w:rsid w:val="005A3438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BE5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23D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947"/>
    <w:rsid w:val="005F311E"/>
    <w:rsid w:val="005F395F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72C5"/>
    <w:rsid w:val="006373BA"/>
    <w:rsid w:val="006374FD"/>
    <w:rsid w:val="006400B5"/>
    <w:rsid w:val="006407BA"/>
    <w:rsid w:val="00640C08"/>
    <w:rsid w:val="006410D3"/>
    <w:rsid w:val="006411E0"/>
    <w:rsid w:val="00641346"/>
    <w:rsid w:val="00641476"/>
    <w:rsid w:val="006418B3"/>
    <w:rsid w:val="00642011"/>
    <w:rsid w:val="00642AE6"/>
    <w:rsid w:val="00642DA7"/>
    <w:rsid w:val="00643746"/>
    <w:rsid w:val="00643B1F"/>
    <w:rsid w:val="006446D6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AC"/>
    <w:rsid w:val="00653BF1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4061"/>
    <w:rsid w:val="00664187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EF7"/>
    <w:rsid w:val="006662BE"/>
    <w:rsid w:val="00667917"/>
    <w:rsid w:val="00667D78"/>
    <w:rsid w:val="006700D4"/>
    <w:rsid w:val="00670203"/>
    <w:rsid w:val="00670283"/>
    <w:rsid w:val="006705F3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E28"/>
    <w:rsid w:val="00677F50"/>
    <w:rsid w:val="006800B5"/>
    <w:rsid w:val="006806D7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D00"/>
    <w:rsid w:val="006B0D32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A79"/>
    <w:rsid w:val="006D723A"/>
    <w:rsid w:val="006D7D62"/>
    <w:rsid w:val="006E01A9"/>
    <w:rsid w:val="006E081E"/>
    <w:rsid w:val="006E0E4F"/>
    <w:rsid w:val="006E1017"/>
    <w:rsid w:val="006E1223"/>
    <w:rsid w:val="006E16C0"/>
    <w:rsid w:val="006E1894"/>
    <w:rsid w:val="006E21B4"/>
    <w:rsid w:val="006E2551"/>
    <w:rsid w:val="006E28C2"/>
    <w:rsid w:val="006E2D7E"/>
    <w:rsid w:val="006E2E1A"/>
    <w:rsid w:val="006E31AE"/>
    <w:rsid w:val="006E366F"/>
    <w:rsid w:val="006E383E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9E4"/>
    <w:rsid w:val="006F4091"/>
    <w:rsid w:val="006F4457"/>
    <w:rsid w:val="006F467E"/>
    <w:rsid w:val="006F48B3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8D6"/>
    <w:rsid w:val="007078C2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CF2"/>
    <w:rsid w:val="00741D38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66D"/>
    <w:rsid w:val="007547D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3694"/>
    <w:rsid w:val="00763F8A"/>
    <w:rsid w:val="00764067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2C9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1151"/>
    <w:rsid w:val="007812A9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012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07D"/>
    <w:rsid w:val="007A644C"/>
    <w:rsid w:val="007A6ECA"/>
    <w:rsid w:val="007A709D"/>
    <w:rsid w:val="007A7539"/>
    <w:rsid w:val="007A77A9"/>
    <w:rsid w:val="007B0743"/>
    <w:rsid w:val="007B0A9E"/>
    <w:rsid w:val="007B0C15"/>
    <w:rsid w:val="007B0E53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A60"/>
    <w:rsid w:val="007B6201"/>
    <w:rsid w:val="007B63DC"/>
    <w:rsid w:val="007B654C"/>
    <w:rsid w:val="007B697B"/>
    <w:rsid w:val="007B6D2A"/>
    <w:rsid w:val="007B7C62"/>
    <w:rsid w:val="007C03C7"/>
    <w:rsid w:val="007C0BEA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1037F"/>
    <w:rsid w:val="00810797"/>
    <w:rsid w:val="0081090B"/>
    <w:rsid w:val="008109BA"/>
    <w:rsid w:val="00810ED3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71"/>
    <w:rsid w:val="00815761"/>
    <w:rsid w:val="0081586D"/>
    <w:rsid w:val="008158B3"/>
    <w:rsid w:val="00815A16"/>
    <w:rsid w:val="00815BD0"/>
    <w:rsid w:val="00815EFB"/>
    <w:rsid w:val="0081626D"/>
    <w:rsid w:val="008165EA"/>
    <w:rsid w:val="00816839"/>
    <w:rsid w:val="00817733"/>
    <w:rsid w:val="00817921"/>
    <w:rsid w:val="00817DDD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3D84"/>
    <w:rsid w:val="00834297"/>
    <w:rsid w:val="0083498C"/>
    <w:rsid w:val="00835632"/>
    <w:rsid w:val="008358B6"/>
    <w:rsid w:val="00835B1C"/>
    <w:rsid w:val="00835CA4"/>
    <w:rsid w:val="00835D34"/>
    <w:rsid w:val="00835FC6"/>
    <w:rsid w:val="0083626D"/>
    <w:rsid w:val="008364E3"/>
    <w:rsid w:val="00836C15"/>
    <w:rsid w:val="00836F9E"/>
    <w:rsid w:val="00837368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D77"/>
    <w:rsid w:val="00852EF1"/>
    <w:rsid w:val="008531D5"/>
    <w:rsid w:val="00853C5B"/>
    <w:rsid w:val="008545AB"/>
    <w:rsid w:val="00854A7C"/>
    <w:rsid w:val="00854B0E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5746"/>
    <w:rsid w:val="00865AE4"/>
    <w:rsid w:val="00865ED7"/>
    <w:rsid w:val="00866328"/>
    <w:rsid w:val="0086664D"/>
    <w:rsid w:val="00866DA8"/>
    <w:rsid w:val="008670CB"/>
    <w:rsid w:val="008677E2"/>
    <w:rsid w:val="0086780E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B53"/>
    <w:rsid w:val="00883BA6"/>
    <w:rsid w:val="00883C2B"/>
    <w:rsid w:val="00883EB3"/>
    <w:rsid w:val="00883F73"/>
    <w:rsid w:val="00884016"/>
    <w:rsid w:val="00884194"/>
    <w:rsid w:val="00884481"/>
    <w:rsid w:val="00884B6D"/>
    <w:rsid w:val="00884E4C"/>
    <w:rsid w:val="00884E66"/>
    <w:rsid w:val="00885065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BF4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567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B01"/>
    <w:rsid w:val="008D2D3F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692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A7"/>
    <w:rsid w:val="00915AE9"/>
    <w:rsid w:val="00915DFD"/>
    <w:rsid w:val="0091695A"/>
    <w:rsid w:val="00916A61"/>
    <w:rsid w:val="00916C78"/>
    <w:rsid w:val="00917187"/>
    <w:rsid w:val="0091761C"/>
    <w:rsid w:val="00917981"/>
    <w:rsid w:val="00917EB8"/>
    <w:rsid w:val="00917FD1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6FF"/>
    <w:rsid w:val="009410A8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C99"/>
    <w:rsid w:val="009630E2"/>
    <w:rsid w:val="00963AB7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43F"/>
    <w:rsid w:val="00966511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C0D"/>
    <w:rsid w:val="00970C1C"/>
    <w:rsid w:val="00971334"/>
    <w:rsid w:val="00971599"/>
    <w:rsid w:val="009718ED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5E3"/>
    <w:rsid w:val="00976A25"/>
    <w:rsid w:val="00977778"/>
    <w:rsid w:val="009777CB"/>
    <w:rsid w:val="00977E4A"/>
    <w:rsid w:val="009802DA"/>
    <w:rsid w:val="00980334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A1A"/>
    <w:rsid w:val="009B5A95"/>
    <w:rsid w:val="009B5AA4"/>
    <w:rsid w:val="009B5D72"/>
    <w:rsid w:val="009B5DB3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344A"/>
    <w:rsid w:val="009C3A70"/>
    <w:rsid w:val="009C42D3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8D9"/>
    <w:rsid w:val="009D0AA0"/>
    <w:rsid w:val="009D0EA9"/>
    <w:rsid w:val="009D154C"/>
    <w:rsid w:val="009D167B"/>
    <w:rsid w:val="009D1763"/>
    <w:rsid w:val="009D1B3D"/>
    <w:rsid w:val="009D2223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03B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A6"/>
    <w:rsid w:val="009E6665"/>
    <w:rsid w:val="009E675F"/>
    <w:rsid w:val="009E6B1B"/>
    <w:rsid w:val="009E75D5"/>
    <w:rsid w:val="009E7F32"/>
    <w:rsid w:val="009F01B1"/>
    <w:rsid w:val="009F05A3"/>
    <w:rsid w:val="009F08C6"/>
    <w:rsid w:val="009F0A49"/>
    <w:rsid w:val="009F106C"/>
    <w:rsid w:val="009F1E20"/>
    <w:rsid w:val="009F1E3C"/>
    <w:rsid w:val="009F215D"/>
    <w:rsid w:val="009F31A2"/>
    <w:rsid w:val="009F3603"/>
    <w:rsid w:val="009F3975"/>
    <w:rsid w:val="009F3BF0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D6B"/>
    <w:rsid w:val="00A1644A"/>
    <w:rsid w:val="00A1659C"/>
    <w:rsid w:val="00A17348"/>
    <w:rsid w:val="00A17BF5"/>
    <w:rsid w:val="00A17D3F"/>
    <w:rsid w:val="00A2039C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719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6F"/>
    <w:rsid w:val="00A804D0"/>
    <w:rsid w:val="00A80AB5"/>
    <w:rsid w:val="00A814AF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B04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2247"/>
    <w:rsid w:val="00AA2B80"/>
    <w:rsid w:val="00AA31DB"/>
    <w:rsid w:val="00AA3374"/>
    <w:rsid w:val="00AA40AB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758"/>
    <w:rsid w:val="00AC348A"/>
    <w:rsid w:val="00AC349E"/>
    <w:rsid w:val="00AC3712"/>
    <w:rsid w:val="00AC3D70"/>
    <w:rsid w:val="00AC4154"/>
    <w:rsid w:val="00AC42FB"/>
    <w:rsid w:val="00AC437D"/>
    <w:rsid w:val="00AC4487"/>
    <w:rsid w:val="00AC4BEF"/>
    <w:rsid w:val="00AC4CE5"/>
    <w:rsid w:val="00AC4F33"/>
    <w:rsid w:val="00AC5906"/>
    <w:rsid w:val="00AC591F"/>
    <w:rsid w:val="00AC5C1C"/>
    <w:rsid w:val="00AC6157"/>
    <w:rsid w:val="00AC64C7"/>
    <w:rsid w:val="00AC7589"/>
    <w:rsid w:val="00AC7A7D"/>
    <w:rsid w:val="00AD044B"/>
    <w:rsid w:val="00AD04FC"/>
    <w:rsid w:val="00AD06AC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95F"/>
    <w:rsid w:val="00AE6AAF"/>
    <w:rsid w:val="00AE71CB"/>
    <w:rsid w:val="00AE71CD"/>
    <w:rsid w:val="00AE7C1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253"/>
    <w:rsid w:val="00AF163E"/>
    <w:rsid w:val="00AF1F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77A"/>
    <w:rsid w:val="00B028EC"/>
    <w:rsid w:val="00B02E28"/>
    <w:rsid w:val="00B03731"/>
    <w:rsid w:val="00B0373A"/>
    <w:rsid w:val="00B03F94"/>
    <w:rsid w:val="00B047F1"/>
    <w:rsid w:val="00B04F62"/>
    <w:rsid w:val="00B04FFB"/>
    <w:rsid w:val="00B0519D"/>
    <w:rsid w:val="00B05328"/>
    <w:rsid w:val="00B05519"/>
    <w:rsid w:val="00B05739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2A2"/>
    <w:rsid w:val="00B46428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24A1"/>
    <w:rsid w:val="00B524CB"/>
    <w:rsid w:val="00B533AA"/>
    <w:rsid w:val="00B53499"/>
    <w:rsid w:val="00B53D17"/>
    <w:rsid w:val="00B54738"/>
    <w:rsid w:val="00B54854"/>
    <w:rsid w:val="00B5495C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BE9"/>
    <w:rsid w:val="00B61CB1"/>
    <w:rsid w:val="00B62A50"/>
    <w:rsid w:val="00B633F9"/>
    <w:rsid w:val="00B6377B"/>
    <w:rsid w:val="00B638C8"/>
    <w:rsid w:val="00B63C3B"/>
    <w:rsid w:val="00B642A2"/>
    <w:rsid w:val="00B649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704CA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15D"/>
    <w:rsid w:val="00B76716"/>
    <w:rsid w:val="00B76A62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741"/>
    <w:rsid w:val="00B85D24"/>
    <w:rsid w:val="00B85EAA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D31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482"/>
    <w:rsid w:val="00B95679"/>
    <w:rsid w:val="00B959A3"/>
    <w:rsid w:val="00B96156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6B7"/>
    <w:rsid w:val="00BD2806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9E0"/>
    <w:rsid w:val="00BE4A97"/>
    <w:rsid w:val="00BE508B"/>
    <w:rsid w:val="00BE51C5"/>
    <w:rsid w:val="00BE5302"/>
    <w:rsid w:val="00BE53DD"/>
    <w:rsid w:val="00BE572F"/>
    <w:rsid w:val="00BE621B"/>
    <w:rsid w:val="00BE6E64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4CFC"/>
    <w:rsid w:val="00BF56F3"/>
    <w:rsid w:val="00BF5839"/>
    <w:rsid w:val="00BF6062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A48"/>
    <w:rsid w:val="00C07077"/>
    <w:rsid w:val="00C07239"/>
    <w:rsid w:val="00C105CD"/>
    <w:rsid w:val="00C10653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27F95"/>
    <w:rsid w:val="00C302C0"/>
    <w:rsid w:val="00C3083C"/>
    <w:rsid w:val="00C3089A"/>
    <w:rsid w:val="00C309AC"/>
    <w:rsid w:val="00C30BAF"/>
    <w:rsid w:val="00C30C88"/>
    <w:rsid w:val="00C30CC6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3E4C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E06"/>
    <w:rsid w:val="00C41AA7"/>
    <w:rsid w:val="00C42091"/>
    <w:rsid w:val="00C42731"/>
    <w:rsid w:val="00C42939"/>
    <w:rsid w:val="00C43153"/>
    <w:rsid w:val="00C43833"/>
    <w:rsid w:val="00C43883"/>
    <w:rsid w:val="00C43E0E"/>
    <w:rsid w:val="00C43E17"/>
    <w:rsid w:val="00C4481F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2266"/>
    <w:rsid w:val="00C9250B"/>
    <w:rsid w:val="00C9271D"/>
    <w:rsid w:val="00C92A39"/>
    <w:rsid w:val="00C92A70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712"/>
    <w:rsid w:val="00CA7A1F"/>
    <w:rsid w:val="00CB01F8"/>
    <w:rsid w:val="00CB047A"/>
    <w:rsid w:val="00CB0579"/>
    <w:rsid w:val="00CB0AD8"/>
    <w:rsid w:val="00CB188C"/>
    <w:rsid w:val="00CB1B24"/>
    <w:rsid w:val="00CB1D04"/>
    <w:rsid w:val="00CB2004"/>
    <w:rsid w:val="00CB22E4"/>
    <w:rsid w:val="00CB245C"/>
    <w:rsid w:val="00CB2B9E"/>
    <w:rsid w:val="00CB2D23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A5D"/>
    <w:rsid w:val="00CB7BF5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A46"/>
    <w:rsid w:val="00CD6E8B"/>
    <w:rsid w:val="00CD7196"/>
    <w:rsid w:val="00CD76E7"/>
    <w:rsid w:val="00CD7828"/>
    <w:rsid w:val="00CE02F9"/>
    <w:rsid w:val="00CE0AC6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2EE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978"/>
    <w:rsid w:val="00D15B6B"/>
    <w:rsid w:val="00D15EC9"/>
    <w:rsid w:val="00D160B6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718"/>
    <w:rsid w:val="00D3576A"/>
    <w:rsid w:val="00D3580C"/>
    <w:rsid w:val="00D35968"/>
    <w:rsid w:val="00D35A7D"/>
    <w:rsid w:val="00D3657E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BF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998"/>
    <w:rsid w:val="00D61ABE"/>
    <w:rsid w:val="00D61B2F"/>
    <w:rsid w:val="00D61DD6"/>
    <w:rsid w:val="00D61DE8"/>
    <w:rsid w:val="00D6230C"/>
    <w:rsid w:val="00D6279F"/>
    <w:rsid w:val="00D6281D"/>
    <w:rsid w:val="00D62CCA"/>
    <w:rsid w:val="00D62F01"/>
    <w:rsid w:val="00D62FFA"/>
    <w:rsid w:val="00D63D60"/>
    <w:rsid w:val="00D63DD4"/>
    <w:rsid w:val="00D63EB5"/>
    <w:rsid w:val="00D641DA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E4A"/>
    <w:rsid w:val="00D81FE5"/>
    <w:rsid w:val="00D828B4"/>
    <w:rsid w:val="00D8311C"/>
    <w:rsid w:val="00D8352F"/>
    <w:rsid w:val="00D8359A"/>
    <w:rsid w:val="00D835B9"/>
    <w:rsid w:val="00D839CF"/>
    <w:rsid w:val="00D83A03"/>
    <w:rsid w:val="00D84285"/>
    <w:rsid w:val="00D8472D"/>
    <w:rsid w:val="00D84C6F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EE3"/>
    <w:rsid w:val="00DB5519"/>
    <w:rsid w:val="00DB58BA"/>
    <w:rsid w:val="00DB5D83"/>
    <w:rsid w:val="00DB5EFC"/>
    <w:rsid w:val="00DB60E7"/>
    <w:rsid w:val="00DB61B6"/>
    <w:rsid w:val="00DB626D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D89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C28"/>
    <w:rsid w:val="00DE0E69"/>
    <w:rsid w:val="00DE13AA"/>
    <w:rsid w:val="00DE17FE"/>
    <w:rsid w:val="00DE1ACD"/>
    <w:rsid w:val="00DE1B85"/>
    <w:rsid w:val="00DE1D4F"/>
    <w:rsid w:val="00DE1FD8"/>
    <w:rsid w:val="00DE225A"/>
    <w:rsid w:val="00DE22CC"/>
    <w:rsid w:val="00DE26B3"/>
    <w:rsid w:val="00DE271B"/>
    <w:rsid w:val="00DE28E6"/>
    <w:rsid w:val="00DE341B"/>
    <w:rsid w:val="00DE356E"/>
    <w:rsid w:val="00DE38C7"/>
    <w:rsid w:val="00DE3BFC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ECE"/>
    <w:rsid w:val="00DE7ED5"/>
    <w:rsid w:val="00DF038B"/>
    <w:rsid w:val="00DF07D7"/>
    <w:rsid w:val="00DF1152"/>
    <w:rsid w:val="00DF1274"/>
    <w:rsid w:val="00DF1440"/>
    <w:rsid w:val="00DF246D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902"/>
    <w:rsid w:val="00E159CE"/>
    <w:rsid w:val="00E15AE7"/>
    <w:rsid w:val="00E15DC0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9F9"/>
    <w:rsid w:val="00E26CF5"/>
    <w:rsid w:val="00E26DAE"/>
    <w:rsid w:val="00E26ED9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D6D"/>
    <w:rsid w:val="00E324D6"/>
    <w:rsid w:val="00E32B29"/>
    <w:rsid w:val="00E32C9D"/>
    <w:rsid w:val="00E32ED0"/>
    <w:rsid w:val="00E33030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37"/>
    <w:rsid w:val="00E37592"/>
    <w:rsid w:val="00E37678"/>
    <w:rsid w:val="00E37ADE"/>
    <w:rsid w:val="00E37C5F"/>
    <w:rsid w:val="00E37F42"/>
    <w:rsid w:val="00E37F8C"/>
    <w:rsid w:val="00E401FA"/>
    <w:rsid w:val="00E4035E"/>
    <w:rsid w:val="00E40388"/>
    <w:rsid w:val="00E4039A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4F9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921"/>
    <w:rsid w:val="00E80926"/>
    <w:rsid w:val="00E80F83"/>
    <w:rsid w:val="00E81A08"/>
    <w:rsid w:val="00E81AC0"/>
    <w:rsid w:val="00E82250"/>
    <w:rsid w:val="00E82604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B43"/>
    <w:rsid w:val="00EB1188"/>
    <w:rsid w:val="00EB2316"/>
    <w:rsid w:val="00EB231D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BD0"/>
    <w:rsid w:val="00EB60A5"/>
    <w:rsid w:val="00EB6850"/>
    <w:rsid w:val="00EB6869"/>
    <w:rsid w:val="00EB6BB5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C73A9"/>
    <w:rsid w:val="00ED0031"/>
    <w:rsid w:val="00ED007C"/>
    <w:rsid w:val="00ED0535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F0C"/>
    <w:rsid w:val="00EE639D"/>
    <w:rsid w:val="00EE6A0A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A32"/>
    <w:rsid w:val="00F24A7A"/>
    <w:rsid w:val="00F24D98"/>
    <w:rsid w:val="00F24DF7"/>
    <w:rsid w:val="00F257BD"/>
    <w:rsid w:val="00F25FA2"/>
    <w:rsid w:val="00F25FC2"/>
    <w:rsid w:val="00F2696D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5F8"/>
    <w:rsid w:val="00F33637"/>
    <w:rsid w:val="00F34071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58EC"/>
    <w:rsid w:val="00F459B3"/>
    <w:rsid w:val="00F45B87"/>
    <w:rsid w:val="00F45D21"/>
    <w:rsid w:val="00F45E68"/>
    <w:rsid w:val="00F46626"/>
    <w:rsid w:val="00F46651"/>
    <w:rsid w:val="00F472F4"/>
    <w:rsid w:val="00F47D7D"/>
    <w:rsid w:val="00F5005E"/>
    <w:rsid w:val="00F506A4"/>
    <w:rsid w:val="00F5106E"/>
    <w:rsid w:val="00F514EE"/>
    <w:rsid w:val="00F515D8"/>
    <w:rsid w:val="00F519B3"/>
    <w:rsid w:val="00F51A39"/>
    <w:rsid w:val="00F51D8E"/>
    <w:rsid w:val="00F52204"/>
    <w:rsid w:val="00F5310E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A4A"/>
    <w:rsid w:val="00F61C5F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700"/>
    <w:rsid w:val="00F67B69"/>
    <w:rsid w:val="00F67C55"/>
    <w:rsid w:val="00F67EC3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AD"/>
    <w:rsid w:val="00F801CA"/>
    <w:rsid w:val="00F8065E"/>
    <w:rsid w:val="00F80BD4"/>
    <w:rsid w:val="00F814E8"/>
    <w:rsid w:val="00F81587"/>
    <w:rsid w:val="00F81790"/>
    <w:rsid w:val="00F81837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C3E"/>
    <w:rsid w:val="00F85C69"/>
    <w:rsid w:val="00F85DEA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501"/>
    <w:rsid w:val="00FA1A9F"/>
    <w:rsid w:val="00FA1FA8"/>
    <w:rsid w:val="00FA202A"/>
    <w:rsid w:val="00FA2865"/>
    <w:rsid w:val="00FA2A93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4E1"/>
    <w:rsid w:val="00FB6767"/>
    <w:rsid w:val="00FB6C33"/>
    <w:rsid w:val="00FB6DAD"/>
    <w:rsid w:val="00FB71E2"/>
    <w:rsid w:val="00FB75FF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82E"/>
    <w:rsid w:val="00FC39F9"/>
    <w:rsid w:val="00FC4970"/>
    <w:rsid w:val="00FC4BA2"/>
    <w:rsid w:val="00FC4E93"/>
    <w:rsid w:val="00FC4EB1"/>
    <w:rsid w:val="00FC59CF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3076"/>
    <w:rsid w:val="00FE31C6"/>
    <w:rsid w:val="00FE3224"/>
    <w:rsid w:val="00FE3462"/>
    <w:rsid w:val="00FE46A6"/>
    <w:rsid w:val="00FE49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5C6"/>
    <w:rsid w:val="00FF36F6"/>
    <w:rsid w:val="00FF3FE2"/>
    <w:rsid w:val="00FF443C"/>
    <w:rsid w:val="00FF4467"/>
    <w:rsid w:val="00FF46B9"/>
    <w:rsid w:val="00FF4EC7"/>
    <w:rsid w:val="00FF53E7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5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title">
    <w:name w:val="title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7.8980741508781982E-2"/>
          <c:y val="3.1269918263420682E-2"/>
          <c:w val="0.92346798113648088"/>
          <c:h val="0.70510106951920093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spPr>
              <a:ln w="12700">
                <a:solidFill>
                  <a:srgbClr val="FF6600"/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2.1213576956509959E-2"/>
                  <c:y val="2.9682065348222049E-2"/>
                </c:manualLayout>
              </c:layout>
              <c:dLblPos val="t"/>
              <c:showVal val="1"/>
            </c:dLbl>
            <c:dLbl>
              <c:idx val="1"/>
              <c:layout>
                <c:manualLayout>
                  <c:x val="1.2728146173905898E-2"/>
                  <c:y val="2.3745652278577646E-2"/>
                </c:manualLayout>
              </c:layout>
              <c:dLblPos val="t"/>
              <c:showVal val="1"/>
            </c:dLbl>
            <c:dLblPos val="t"/>
            <c:showVal val="1"/>
          </c:dLbls>
          <c:cat>
            <c:strRef>
              <c:f>Лист1!$A$2:$A$23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Лист1!$B$2:$B$23</c:f>
              <c:numCache>
                <c:formatCode>#,##0.0</c:formatCode>
                <c:ptCount val="22"/>
                <c:pt idx="0">
                  <c:v>98.6</c:v>
                </c:pt>
                <c:pt idx="1">
                  <c:v>97.7</c:v>
                </c:pt>
                <c:pt idx="2">
                  <c:v>96</c:v>
                </c:pt>
                <c:pt idx="3">
                  <c:v>95.9</c:v>
                </c:pt>
                <c:pt idx="4">
                  <c:v>95.3</c:v>
                </c:pt>
                <c:pt idx="5">
                  <c:v>94.7</c:v>
                </c:pt>
                <c:pt idx="6">
                  <c:v>94.6</c:v>
                </c:pt>
                <c:pt idx="7">
                  <c:v>94.5</c:v>
                </c:pt>
                <c:pt idx="8">
                  <c:v>94.4</c:v>
                </c:pt>
                <c:pt idx="9">
                  <c:v>94.4</c:v>
                </c:pt>
                <c:pt idx="10">
                  <c:v>94.5</c:v>
                </c:pt>
                <c:pt idx="11">
                  <c:v>94.1</c:v>
                </c:pt>
                <c:pt idx="12">
                  <c:v>94.6</c:v>
                </c:pt>
                <c:pt idx="13">
                  <c:v>93.6</c:v>
                </c:pt>
                <c:pt idx="14">
                  <c:v>93.5</c:v>
                </c:pt>
                <c:pt idx="15">
                  <c:v>93.2</c:v>
                </c:pt>
                <c:pt idx="16">
                  <c:v>93</c:v>
                </c:pt>
                <c:pt idx="17">
                  <c:v>93</c:v>
                </c:pt>
                <c:pt idx="18">
                  <c:v>93</c:v>
                </c:pt>
                <c:pt idx="19">
                  <c:v>92.9</c:v>
                </c:pt>
                <c:pt idx="20">
                  <c:v>92.8</c:v>
                </c:pt>
                <c:pt idx="21">
                  <c:v>92.7</c:v>
                </c:pt>
              </c:numCache>
            </c:numRef>
          </c:val>
        </c:ser>
        <c:dLbls>
          <c:showVal val="1"/>
        </c:dLbls>
        <c:marker val="1"/>
        <c:axId val="137799936"/>
        <c:axId val="145568128"/>
      </c:lineChart>
      <c:catAx>
        <c:axId val="13779993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2015 г.      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2016 г.             </a:t>
                </a:r>
              </a:p>
            </c:rich>
          </c:tx>
          <c:layout>
            <c:manualLayout>
              <c:xMode val="edge"/>
              <c:yMode val="edge"/>
              <c:x val="0.26883321839623753"/>
              <c:y val="0.86759888456275069"/>
            </c:manualLayout>
          </c:layout>
        </c:title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45568128"/>
        <c:crossesAt val="100"/>
        <c:auto val="1"/>
        <c:lblAlgn val="ctr"/>
        <c:lblOffset val="100"/>
      </c:catAx>
      <c:valAx>
        <c:axId val="145568128"/>
        <c:scaling>
          <c:orientation val="minMax"/>
          <c:max val="105"/>
          <c:min val="90"/>
        </c:scaling>
        <c:axPos val="l"/>
        <c:numFmt formatCode="General" sourceLinked="0"/>
        <c:tickLblPos val="nextTo"/>
        <c:spPr>
          <a:ln w="6350">
            <a:solidFill>
              <a:sysClr val="windowText" lastClr="000000"/>
            </a:solidFill>
          </a:ln>
        </c:spPr>
        <c:crossAx val="137799936"/>
        <c:crosses val="autoZero"/>
        <c:crossBetween val="midCat"/>
        <c:majorUnit val="5"/>
        <c:minorUnit val="5"/>
      </c:valAx>
      <c:spPr>
        <a:solidFill>
          <a:srgbClr val="EAEAEA"/>
        </a:solidFill>
        <a:ln>
          <a:noFill/>
        </a:ln>
      </c:spPr>
    </c:plotArea>
    <c:plotVisOnly val="1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8.2224909310761846E-2"/>
          <c:y val="4.8888888888888891E-2"/>
          <c:w val="0.89359129383313263"/>
          <c:h val="0.66666666666666663"/>
        </c:manualLayout>
      </c:layout>
      <c:bar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 Январь-сентябрь 2015 г.</c:v>
                </c:pt>
              </c:strCache>
            </c:strRef>
          </c:tx>
          <c:spPr>
            <a:solidFill>
              <a:srgbClr val="008000"/>
            </a:solidFill>
            <a:ln w="18624">
              <a:noFill/>
            </a:ln>
          </c:spPr>
          <c:dLbls>
            <c:dLbl>
              <c:idx val="0"/>
              <c:layout>
                <c:manualLayout>
                  <c:x val="2.3144812223589427E-4"/>
                  <c:y val="1.575083363689864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1.6922652441828123E-3"/>
                  <c:y val="1.575083363689864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7.9906088258787809E-4"/>
                  <c:y val="1.7504506776510605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9.3564134520893888E-4"/>
                  <c:y val="1.809529146934925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6,0</a:t>
                    </a:r>
                  </a:p>
                </c:rich>
              </c:tx>
              <c:dLblPos val="outEnd"/>
              <c:showVal val="1"/>
            </c:dLbl>
            <c:dLbl>
              <c:idx val="4"/>
              <c:layout>
                <c:manualLayout>
                  <c:x val="-1.2822341840765773E-3"/>
                  <c:y val="1.4785029095562433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1.6606909696850853E-3"/>
                  <c:y val="1.7741287677118685E-2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1.1247973199524101E-3"/>
                  <c:y val="1.4391328308160803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900" b="0" i="0" strike="noStrike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7,4</a:t>
                    </a:r>
                  </a:p>
                </c:rich>
              </c:tx>
              <c:spPr>
                <a:noFill/>
                <a:ln w="18624">
                  <a:noFill/>
                </a:ln>
              </c:spPr>
              <c:dLblPos val="outEnd"/>
            </c:dLbl>
            <c:spPr>
              <a:noFill/>
              <a:ln w="1862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Sheet1!$B$1:$H$1</c:f>
              <c:strCache>
                <c:ptCount val="7"/>
                <c:pt idx="0">
                  <c:v>г.Минск</c:v>
                </c:pt>
                <c:pt idx="1">
                  <c:v>Гродненская</c:v>
                </c:pt>
                <c:pt idx="2">
                  <c:v>Минская</c:v>
                </c:pt>
                <c:pt idx="3">
                  <c:v>Витебская</c:v>
                </c:pt>
                <c:pt idx="4">
                  <c:v>Могилевская</c:v>
                </c:pt>
                <c:pt idx="5">
                  <c:v>Гомельская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General</c:formatCode>
                <c:ptCount val="7"/>
                <c:pt idx="0" formatCode="0.0">
                  <c:v>1</c:v>
                </c:pt>
                <c:pt idx="1">
                  <c:v>3.6</c:v>
                </c:pt>
                <c:pt idx="2">
                  <c:v>4.7</c:v>
                </c:pt>
                <c:pt idx="3">
                  <c:v>6</c:v>
                </c:pt>
                <c:pt idx="4">
                  <c:v>6.8</c:v>
                </c:pt>
                <c:pt idx="5" formatCode="0.0">
                  <c:v>7.4</c:v>
                </c:pt>
                <c:pt idx="6">
                  <c:v>7.4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 Январь-сентябрь 2016 г.</c:v>
                </c:pt>
              </c:strCache>
            </c:strRef>
          </c:tx>
          <c:spPr>
            <a:solidFill>
              <a:srgbClr val="FF6600"/>
            </a:solidFill>
            <a:ln w="18624">
              <a:noFill/>
            </a:ln>
          </c:spPr>
          <c:dLbls>
            <c:dLbl>
              <c:idx val="0"/>
              <c:layout>
                <c:manualLayout>
                  <c:x val="-4.4421238479191912E-4"/>
                  <c:y val="1.575083363689864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1.5314971492630431E-3"/>
                  <c:y val="1.8332072369957392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1.1531869774556425E-3"/>
                  <c:y val="1.3957565649121564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2.5954632981647099E-4"/>
                  <c:y val="1.575083363689864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9580395272259399E-3"/>
                  <c:y val="1.9514575802579905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1.7814842950572509E-5"/>
                  <c:y val="1.3189209889689069E-2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4.4899197680304805E-4"/>
                  <c:y val="1.419424440272363E-2"/>
                </c:manualLayout>
              </c:layout>
              <c:dLblPos val="outEnd"/>
              <c:showVal val="1"/>
            </c:dLbl>
            <c:spPr>
              <a:noFill/>
              <a:ln w="1862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Sheet1!$B$1:$H$1</c:f>
              <c:strCache>
                <c:ptCount val="7"/>
                <c:pt idx="0">
                  <c:v>г.Минск</c:v>
                </c:pt>
                <c:pt idx="1">
                  <c:v>Гродненская</c:v>
                </c:pt>
                <c:pt idx="2">
                  <c:v>Минская</c:v>
                </c:pt>
                <c:pt idx="3">
                  <c:v>Витебская</c:v>
                </c:pt>
                <c:pt idx="4">
                  <c:v>Могилевская</c:v>
                </c:pt>
                <c:pt idx="5">
                  <c:v>Гомельская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1.3</c:v>
                </c:pt>
                <c:pt idx="1">
                  <c:v>4.3</c:v>
                </c:pt>
                <c:pt idx="2">
                  <c:v>5</c:v>
                </c:pt>
                <c:pt idx="3">
                  <c:v>6.4</c:v>
                </c:pt>
                <c:pt idx="4">
                  <c:v>7.6</c:v>
                </c:pt>
                <c:pt idx="5">
                  <c:v>7.7</c:v>
                </c:pt>
                <c:pt idx="6">
                  <c:v>8</c:v>
                </c:pt>
              </c:numCache>
            </c:numRef>
          </c:val>
        </c:ser>
        <c:dLbls>
          <c:showVal val="1"/>
        </c:dLbls>
        <c:axId val="146416768"/>
        <c:axId val="146418304"/>
      </c:barChart>
      <c:catAx>
        <c:axId val="146416768"/>
        <c:scaling>
          <c:orientation val="minMax"/>
        </c:scaling>
        <c:axPos val="b"/>
        <c:numFmt formatCode="General" sourceLinked="1"/>
        <c:tickLblPos val="nextTo"/>
        <c:spPr>
          <a:ln w="931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6418304"/>
        <c:crossesAt val="0"/>
        <c:auto val="1"/>
        <c:lblAlgn val="ctr"/>
        <c:lblOffset val="100"/>
        <c:tickLblSkip val="1"/>
        <c:tickMarkSkip val="1"/>
      </c:catAx>
      <c:valAx>
        <c:axId val="146418304"/>
        <c:scaling>
          <c:orientation val="minMax"/>
          <c:max val="10"/>
          <c:min val="0"/>
        </c:scaling>
        <c:axPos val="l"/>
        <c:majorGridlines>
          <c:spPr>
            <a:ln w="2328">
              <a:solidFill>
                <a:srgbClr val="C0C0C0"/>
              </a:solidFill>
              <a:prstDash val="solid"/>
            </a:ln>
          </c:spPr>
        </c:majorGridlines>
        <c:numFmt formatCode="0.0" sourceLinked="1"/>
        <c:tickLblPos val="nextTo"/>
        <c:spPr>
          <a:ln w="931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6416768"/>
        <c:crosses val="autoZero"/>
        <c:crossBetween val="between"/>
        <c:majorUnit val="5"/>
        <c:minorUnit val="1"/>
      </c:valAx>
      <c:spPr>
        <a:solidFill>
          <a:srgbClr val="EAEAEA"/>
        </a:solidFill>
        <a:ln w="18624">
          <a:noFill/>
        </a:ln>
      </c:spPr>
    </c:plotArea>
    <c:legend>
      <c:legendPos val="b"/>
      <c:layout>
        <c:manualLayout>
          <c:xMode val="edge"/>
          <c:yMode val="edge"/>
          <c:x val="0.24626254795073693"/>
          <c:y val="0.8768473688684546"/>
          <c:w val="0.54557997173430239"/>
          <c:h val="0.11822646983818021"/>
        </c:manualLayout>
      </c:layout>
      <c:spPr>
        <a:solidFill>
          <a:srgbClr val="FFFFFF"/>
        </a:solidFill>
        <a:ln w="18624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623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AEA20-0ECC-428A-8109-A73F7FD3C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2212</TotalTime>
  <Pages>7</Pages>
  <Words>1793</Words>
  <Characters>10225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Natalia.Dychok</cp:lastModifiedBy>
  <cp:revision>531</cp:revision>
  <cp:lastPrinted>2016-11-22T08:41:00Z</cp:lastPrinted>
  <dcterms:created xsi:type="dcterms:W3CDTF">2015-05-11T13:08:00Z</dcterms:created>
  <dcterms:modified xsi:type="dcterms:W3CDTF">2016-12-23T12:26:00Z</dcterms:modified>
</cp:coreProperties>
</file>