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4509E2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  <w:proofErr w:type="gramStart"/>
      <w:r w:rsidR="00A45B90">
        <w:rPr>
          <w:szCs w:val="26"/>
          <w:vertAlign w:val="superscript"/>
        </w:rPr>
        <w:t>1</w:t>
      </w:r>
      <w:proofErr w:type="gramEnd"/>
      <w:r w:rsidR="00A45B90" w:rsidRPr="00F574B3">
        <w:rPr>
          <w:szCs w:val="26"/>
          <w:vertAlign w:val="superscript"/>
        </w:rPr>
        <w:t>)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4509E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5C6179">
      <w:pPr>
        <w:pStyle w:val="30"/>
        <w:spacing w:before="80" w:line="32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F6381A">
        <w:rPr>
          <w:szCs w:val="26"/>
          <w:lang w:val="en-US"/>
        </w:rPr>
        <w:t>I</w:t>
      </w:r>
      <w:r w:rsidR="00F6381A">
        <w:rPr>
          <w:szCs w:val="26"/>
        </w:rPr>
        <w:t xml:space="preserve"> квартал </w:t>
      </w:r>
      <w:r w:rsidR="002C359B">
        <w:rPr>
          <w:szCs w:val="26"/>
        </w:rPr>
        <w:t>202</w:t>
      </w:r>
      <w:r w:rsidR="00F6381A">
        <w:rPr>
          <w:szCs w:val="26"/>
        </w:rPr>
        <w:t>2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F6381A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</w:t>
      </w:r>
      <w:proofErr w:type="gramStart"/>
      <w:r w:rsidR="00A45B90">
        <w:rPr>
          <w:szCs w:val="26"/>
          <w:vertAlign w:val="superscript"/>
        </w:rPr>
        <w:t>2</w:t>
      </w:r>
      <w:proofErr w:type="gramEnd"/>
      <w:r w:rsidR="00D41B5C" w:rsidRPr="00F574B3">
        <w:rPr>
          <w:szCs w:val="26"/>
          <w:vertAlign w:val="superscript"/>
        </w:rPr>
        <w:t>)</w:t>
      </w:r>
      <w:r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F6381A">
        <w:rPr>
          <w:szCs w:val="26"/>
        </w:rPr>
        <w:t>3,4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C6179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F6381A">
        <w:rPr>
          <w:szCs w:val="26"/>
        </w:rPr>
        <w:t>37,7</w:t>
      </w:r>
      <w:r>
        <w:rPr>
          <w:szCs w:val="26"/>
        </w:rPr>
        <w:t xml:space="preserve">% от всех поступивших инвестиций), </w:t>
      </w:r>
      <w:r w:rsidR="009F3DA9">
        <w:rPr>
          <w:szCs w:val="26"/>
        </w:rPr>
        <w:t>Кипра (</w:t>
      </w:r>
      <w:r w:rsidR="00F6381A">
        <w:rPr>
          <w:szCs w:val="26"/>
        </w:rPr>
        <w:t>22,9</w:t>
      </w:r>
      <w:r w:rsidR="009F3DA9">
        <w:rPr>
          <w:szCs w:val="26"/>
        </w:rPr>
        <w:t>%)</w:t>
      </w:r>
      <w:r w:rsidR="00F6381A">
        <w:rPr>
          <w:szCs w:val="26"/>
        </w:rPr>
        <w:t>, Нидерландов (8%) и</w:t>
      </w:r>
      <w:r w:rsidR="0081098D">
        <w:rPr>
          <w:szCs w:val="26"/>
        </w:rPr>
        <w:t xml:space="preserve"> </w:t>
      </w:r>
      <w:r w:rsidR="00F6381A">
        <w:rPr>
          <w:szCs w:val="26"/>
        </w:rPr>
        <w:t>Украины (6,6%).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F6381A">
        <w:rPr>
          <w:rFonts w:ascii="Arial" w:hAnsi="Arial" w:cs="Arial"/>
          <w:b/>
          <w:sz w:val="22"/>
          <w:szCs w:val="22"/>
          <w:lang w:val="en-US"/>
        </w:rPr>
        <w:t>I</w:t>
      </w:r>
      <w:r w:rsidR="00F6381A">
        <w:rPr>
          <w:rFonts w:ascii="Arial" w:hAnsi="Arial" w:cs="Arial"/>
          <w:b/>
          <w:sz w:val="22"/>
          <w:szCs w:val="22"/>
        </w:rPr>
        <w:t xml:space="preserve"> квартал </w:t>
      </w:r>
      <w:r w:rsidR="002C359B">
        <w:rPr>
          <w:rFonts w:ascii="Arial" w:hAnsi="Arial" w:cs="Arial"/>
          <w:b/>
          <w:sz w:val="22"/>
          <w:szCs w:val="22"/>
        </w:rPr>
        <w:t>202</w:t>
      </w:r>
      <w:r w:rsidR="00F6381A">
        <w:rPr>
          <w:rFonts w:ascii="Arial" w:hAnsi="Arial" w:cs="Arial"/>
          <w:b/>
          <w:sz w:val="22"/>
          <w:szCs w:val="22"/>
        </w:rPr>
        <w:t>2</w:t>
      </w:r>
      <w:r w:rsidR="006B1837">
        <w:rPr>
          <w:rFonts w:ascii="Arial" w:hAnsi="Arial" w:cs="Arial"/>
          <w:b/>
          <w:sz w:val="22"/>
          <w:szCs w:val="22"/>
        </w:rPr>
        <w:t xml:space="preserve"> г</w:t>
      </w:r>
      <w:r w:rsidR="00F6381A">
        <w:rPr>
          <w:rFonts w:ascii="Arial" w:hAnsi="Arial" w:cs="Arial"/>
          <w:b/>
          <w:sz w:val="22"/>
          <w:szCs w:val="22"/>
        </w:rPr>
        <w:t>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530E21" w:rsidRPr="00530E21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530E21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F6381A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В</w:t>
            </w:r>
            <w:proofErr w:type="gramEnd"/>
            <w:r w:rsidRPr="00530E21">
              <w:rPr>
                <w:sz w:val="22"/>
              </w:rPr>
              <w:t xml:space="preserve"> % к </w:t>
            </w:r>
            <w:r w:rsidR="00F6381A">
              <w:rPr>
                <w:sz w:val="22"/>
              </w:rPr>
              <w:br/>
            </w:r>
            <w:r w:rsidR="00F6381A">
              <w:rPr>
                <w:sz w:val="22"/>
                <w:lang w:val="en-US"/>
              </w:rPr>
              <w:t>I</w:t>
            </w:r>
            <w:r w:rsidR="00F6381A">
              <w:rPr>
                <w:sz w:val="22"/>
              </w:rPr>
              <w:t xml:space="preserve"> </w:t>
            </w:r>
            <w:proofErr w:type="gramStart"/>
            <w:r w:rsidR="00F6381A">
              <w:rPr>
                <w:sz w:val="22"/>
              </w:rPr>
              <w:t>кварталу</w:t>
            </w:r>
            <w:proofErr w:type="gramEnd"/>
            <w:r w:rsidR="00F6381A">
              <w:rPr>
                <w:sz w:val="22"/>
              </w:rPr>
              <w:t xml:space="preserve"> </w:t>
            </w:r>
            <w:r w:rsidR="00F77985" w:rsidRPr="00530E21">
              <w:rPr>
                <w:sz w:val="22"/>
              </w:rPr>
              <w:t>202</w:t>
            </w:r>
            <w:r w:rsidR="00F6381A">
              <w:rPr>
                <w:sz w:val="22"/>
              </w:rPr>
              <w:t>1</w:t>
            </w:r>
            <w:r w:rsidRPr="00530E21">
              <w:rPr>
                <w:sz w:val="22"/>
              </w:rPr>
              <w:t xml:space="preserve"> г.</w:t>
            </w:r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 том числе </w:t>
            </w:r>
            <w:proofErr w:type="gramStart"/>
            <w:r w:rsidRPr="00530E21">
              <w:rPr>
                <w:sz w:val="22"/>
              </w:rPr>
              <w:t>прямые</w:t>
            </w:r>
            <w:proofErr w:type="gramEnd"/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порт-</w:t>
            </w:r>
            <w:proofErr w:type="spellStart"/>
            <w:r w:rsidRPr="00530E21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85763F" w:rsidRPr="00530E21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530E2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763F">
              <w:rPr>
                <w:b/>
                <w:bCs/>
                <w:sz w:val="22"/>
                <w:szCs w:val="22"/>
              </w:rPr>
              <w:t>3 372,7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763F">
              <w:rPr>
                <w:b/>
                <w:bCs/>
                <w:sz w:val="22"/>
                <w:szCs w:val="22"/>
              </w:rPr>
              <w:t>2 994,7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763F"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763F">
              <w:rPr>
                <w:b/>
                <w:bCs/>
                <w:sz w:val="22"/>
                <w:szCs w:val="22"/>
              </w:rPr>
              <w:t>377,7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763F">
              <w:rPr>
                <w:b/>
                <w:bCs/>
                <w:sz w:val="22"/>
                <w:szCs w:val="22"/>
              </w:rPr>
              <w:t>112,3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763F">
              <w:rPr>
                <w:b/>
                <w:bCs/>
                <w:sz w:val="22"/>
                <w:szCs w:val="22"/>
              </w:rPr>
              <w:t>117,9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 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85763F" w:rsidRPr="00530E21" w:rsidRDefault="0085763F" w:rsidP="00A45B90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86,5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108,5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85763F" w:rsidRPr="00530E21" w:rsidRDefault="0085763F" w:rsidP="00A45B90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87,0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108,7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1 324,0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1 194,4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0,002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129,6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132,6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182,4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234,8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234,2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263,3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279,6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717,3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687,9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91,4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95,9</w:t>
            </w:r>
          </w:p>
        </w:tc>
      </w:tr>
      <w:tr w:rsidR="0085763F" w:rsidRPr="00F6381A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319,2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315,7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58,7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59,3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223,2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246,6</w:t>
            </w:r>
          </w:p>
        </w:tc>
      </w:tr>
      <w:tr w:rsidR="0085763F" w:rsidRPr="00530E21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354,7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350,8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0,03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91,7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91,8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226,1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34,4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191,7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66,7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65,9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58,8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156,3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151,6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51,0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48,8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165,9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160,9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80,1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105,5</w:t>
            </w:r>
          </w:p>
        </w:tc>
      </w:tr>
      <w:tr w:rsidR="0085763F" w:rsidRPr="00530E21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150,6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150,6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5,7р.</w:t>
            </w:r>
          </w:p>
        </w:tc>
      </w:tr>
      <w:tr w:rsidR="0085763F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26,2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168,1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157,1</w:t>
            </w:r>
          </w:p>
        </w:tc>
      </w:tr>
      <w:tr w:rsidR="0085763F" w:rsidRPr="00530E21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763F" w:rsidRPr="00530E21" w:rsidRDefault="0085763F" w:rsidP="00A45B90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763F" w:rsidRPr="00A45B90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A45B90">
              <w:rPr>
                <w:sz w:val="22"/>
                <w:szCs w:val="22"/>
              </w:rPr>
              <w:t>0,03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100,2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763F" w:rsidRPr="0085763F" w:rsidRDefault="0085763F" w:rsidP="00A45B9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763F">
              <w:rPr>
                <w:sz w:val="22"/>
                <w:szCs w:val="22"/>
              </w:rPr>
              <w:t>107,7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A45B90" w:rsidRDefault="00A45B90" w:rsidP="00A45B90">
      <w:pPr>
        <w:pStyle w:val="20"/>
        <w:spacing w:before="40" w:after="40" w:line="200" w:lineRule="exact"/>
        <w:rPr>
          <w:bCs/>
          <w:sz w:val="20"/>
        </w:rPr>
      </w:pPr>
      <w:r w:rsidRPr="00846987">
        <w:rPr>
          <w:bCs/>
          <w:sz w:val="20"/>
          <w:vertAlign w:val="superscript"/>
        </w:rPr>
        <w:t>1)</w:t>
      </w:r>
      <w:r w:rsidRPr="00846987">
        <w:rPr>
          <w:bCs/>
          <w:sz w:val="20"/>
        </w:rPr>
        <w:t xml:space="preserve"> </w:t>
      </w:r>
      <w:r>
        <w:rPr>
          <w:bCs/>
          <w:sz w:val="20"/>
        </w:rPr>
        <w:t xml:space="preserve">Данные за </w:t>
      </w:r>
      <w:r w:rsidR="00A94FED">
        <w:rPr>
          <w:bCs/>
          <w:sz w:val="20"/>
          <w:lang w:val="en-US"/>
        </w:rPr>
        <w:t>I</w:t>
      </w:r>
      <w:r w:rsidR="00A94FED">
        <w:rPr>
          <w:bCs/>
          <w:sz w:val="20"/>
        </w:rPr>
        <w:t xml:space="preserve"> квартал</w:t>
      </w:r>
      <w:r>
        <w:rPr>
          <w:bCs/>
          <w:sz w:val="20"/>
        </w:rPr>
        <w:t xml:space="preserve"> 202</w:t>
      </w:r>
      <w:r w:rsidR="00A94FED">
        <w:rPr>
          <w:bCs/>
          <w:sz w:val="20"/>
        </w:rPr>
        <w:t>2</w:t>
      </w:r>
      <w:r>
        <w:rPr>
          <w:bCs/>
          <w:sz w:val="20"/>
        </w:rPr>
        <w:t xml:space="preserve"> г. представлены без учета организаций (кроме организаций, являющихся резидентами Парка высоких технологий) со средней численностью работников </w:t>
      </w:r>
      <w:r>
        <w:rPr>
          <w:bCs/>
          <w:sz w:val="20"/>
        </w:rPr>
        <w:br/>
        <w:t xml:space="preserve">за 2021 год до 15 человек включительно и с объемом иностранных инвестиций менее 10 тысяч </w:t>
      </w:r>
      <w:r>
        <w:rPr>
          <w:bCs/>
          <w:sz w:val="20"/>
        </w:rPr>
        <w:br/>
        <w:t>долларов США.</w:t>
      </w:r>
    </w:p>
    <w:p w:rsidR="00A45B90" w:rsidRPr="00D41B5C" w:rsidRDefault="00A45B90" w:rsidP="00A45B90">
      <w:pPr>
        <w:pStyle w:val="20"/>
        <w:spacing w:before="40" w:after="40" w:line="200" w:lineRule="exact"/>
        <w:rPr>
          <w:bCs/>
          <w:sz w:val="20"/>
        </w:rPr>
      </w:pPr>
      <w:r w:rsidRPr="00D41B5C">
        <w:rPr>
          <w:sz w:val="20"/>
          <w:vertAlign w:val="superscript"/>
        </w:rPr>
        <w:t>2)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>
        <w:rPr>
          <w:bCs/>
          <w:sz w:val="20"/>
        </w:rPr>
        <w:t>роме</w:t>
      </w:r>
      <w:r w:rsidRPr="00D41B5C">
        <w:rPr>
          <w:bCs/>
          <w:sz w:val="20"/>
        </w:rPr>
        <w:t xml:space="preserve"> 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452BA4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AB02C0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 w:rsidRPr="00AB02C0">
        <w:rPr>
          <w:rFonts w:ascii="Times New Roman" w:hAnsi="Times New Roman"/>
          <w:b w:val="0"/>
          <w:sz w:val="26"/>
          <w:szCs w:val="26"/>
        </w:rPr>
        <w:t>ыми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 w:rsidRPr="00AB02C0">
        <w:rPr>
          <w:rFonts w:ascii="Times New Roman" w:hAnsi="Times New Roman"/>
          <w:b w:val="0"/>
          <w:sz w:val="26"/>
          <w:szCs w:val="26"/>
        </w:rPr>
        <w:t>ами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452BA4" w:rsidRPr="00452BA4">
        <w:rPr>
          <w:rFonts w:ascii="Times New Roman" w:hAnsi="Times New Roman"/>
          <w:b w:val="0"/>
          <w:sz w:val="26"/>
          <w:szCs w:val="26"/>
        </w:rPr>
        <w:t>реинвестирование</w:t>
      </w:r>
      <w:r w:rsidR="00452BA4" w:rsidRPr="00452BA4">
        <w:rPr>
          <w:rFonts w:ascii="Times New Roman" w:hAnsi="Times New Roman"/>
          <w:b w:val="0"/>
          <w:i/>
          <w:sz w:val="26"/>
          <w:szCs w:val="26"/>
        </w:rPr>
        <w:t xml:space="preserve"> </w:t>
      </w:r>
      <w:r w:rsidR="00AC2D57" w:rsidRPr="00A94FED">
        <w:rPr>
          <w:rFonts w:ascii="Times New Roman" w:hAnsi="Times New Roman"/>
          <w:b w:val="0"/>
          <w:sz w:val="26"/>
          <w:szCs w:val="26"/>
        </w:rPr>
        <w:t>(</w:t>
      </w:r>
      <w:r w:rsidR="00AB02C0" w:rsidRPr="00A94FED">
        <w:rPr>
          <w:rFonts w:ascii="Times New Roman" w:hAnsi="Times New Roman"/>
          <w:b w:val="0"/>
          <w:sz w:val="26"/>
          <w:szCs w:val="26"/>
        </w:rPr>
        <w:t>2 017,9 млн.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долларов США, или </w:t>
      </w:r>
      <w:r w:rsidR="003F0A9B" w:rsidRPr="00AB02C0">
        <w:rPr>
          <w:rFonts w:ascii="Times New Roman" w:hAnsi="Times New Roman"/>
          <w:b w:val="0"/>
          <w:sz w:val="26"/>
          <w:szCs w:val="26"/>
        </w:rPr>
        <w:t>6</w:t>
      </w:r>
      <w:r w:rsidR="00AB02C0" w:rsidRPr="00AB02C0">
        <w:rPr>
          <w:rFonts w:ascii="Times New Roman" w:hAnsi="Times New Roman"/>
          <w:b w:val="0"/>
          <w:sz w:val="26"/>
          <w:szCs w:val="26"/>
        </w:rPr>
        <w:t>7,4</w:t>
      </w:r>
      <w:r w:rsidR="00AC2D57" w:rsidRPr="00AB02C0">
        <w:rPr>
          <w:rFonts w:ascii="Times New Roman" w:hAnsi="Times New Roman"/>
          <w:b w:val="0"/>
          <w:sz w:val="26"/>
          <w:szCs w:val="26"/>
        </w:rPr>
        <w:t>%</w:t>
      </w:r>
      <w:r w:rsidR="009D684F" w:rsidRPr="00AB02C0">
        <w:rPr>
          <w:rFonts w:ascii="Times New Roman" w:hAnsi="Times New Roman"/>
          <w:b w:val="0"/>
          <w:sz w:val="26"/>
          <w:szCs w:val="26"/>
        </w:rPr>
        <w:t xml:space="preserve"> от общего объема прямых инвестиций</w:t>
      </w:r>
      <w:r w:rsidR="00AC2D57" w:rsidRPr="00AB02C0">
        <w:rPr>
          <w:rFonts w:ascii="Times New Roman" w:hAnsi="Times New Roman"/>
          <w:b w:val="0"/>
          <w:sz w:val="26"/>
          <w:szCs w:val="26"/>
        </w:rPr>
        <w:t>) 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452BA4" w:rsidRPr="00AB02C0">
        <w:rPr>
          <w:rFonts w:ascii="Times New Roman" w:hAnsi="Times New Roman"/>
          <w:b w:val="0"/>
          <w:sz w:val="26"/>
          <w:szCs w:val="26"/>
        </w:rPr>
        <w:t xml:space="preserve">долговые инструменты </w:t>
      </w:r>
      <w:r w:rsidR="00AC2D57" w:rsidRPr="00452BA4">
        <w:rPr>
          <w:rFonts w:ascii="Times New Roman" w:hAnsi="Times New Roman"/>
          <w:b w:val="0"/>
          <w:sz w:val="26"/>
          <w:szCs w:val="26"/>
        </w:rPr>
        <w:t>(</w:t>
      </w:r>
      <w:r w:rsidR="00452BA4">
        <w:rPr>
          <w:rFonts w:ascii="Times New Roman" w:hAnsi="Times New Roman"/>
          <w:b w:val="0"/>
          <w:sz w:val="26"/>
          <w:szCs w:val="26"/>
        </w:rPr>
        <w:t>922,4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 мл</w:t>
      </w:r>
      <w:r w:rsidR="00452BA4">
        <w:rPr>
          <w:rFonts w:ascii="Times New Roman" w:hAnsi="Times New Roman"/>
          <w:b w:val="0"/>
          <w:sz w:val="26"/>
          <w:szCs w:val="26"/>
        </w:rPr>
        <w:t>н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. долларов США, </w:t>
      </w:r>
      <w:r w:rsidR="004127E0">
        <w:rPr>
          <w:rFonts w:ascii="Times New Roman" w:hAnsi="Times New Roman"/>
          <w:b w:val="0"/>
          <w:sz w:val="26"/>
          <w:szCs w:val="26"/>
        </w:rPr>
        <w:br/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или </w:t>
      </w:r>
      <w:r w:rsidR="003F0A9B" w:rsidRPr="00452BA4">
        <w:rPr>
          <w:rFonts w:ascii="Times New Roman" w:hAnsi="Times New Roman"/>
          <w:b w:val="0"/>
          <w:sz w:val="26"/>
          <w:szCs w:val="26"/>
        </w:rPr>
        <w:t>3</w:t>
      </w:r>
      <w:r w:rsidR="00D84837" w:rsidRPr="00452BA4">
        <w:rPr>
          <w:rFonts w:ascii="Times New Roman" w:hAnsi="Times New Roman"/>
          <w:b w:val="0"/>
          <w:sz w:val="26"/>
          <w:szCs w:val="26"/>
        </w:rPr>
        <w:t>0,</w:t>
      </w:r>
      <w:r w:rsidR="00A94FED">
        <w:rPr>
          <w:rFonts w:ascii="Times New Roman" w:hAnsi="Times New Roman"/>
          <w:b w:val="0"/>
          <w:sz w:val="26"/>
          <w:szCs w:val="26"/>
        </w:rPr>
        <w:t>8</w:t>
      </w:r>
      <w:r w:rsidR="00EC1298" w:rsidRPr="00452BA4">
        <w:rPr>
          <w:rFonts w:ascii="Times New Roman" w:hAnsi="Times New Roman"/>
          <w:b w:val="0"/>
          <w:sz w:val="26"/>
          <w:szCs w:val="26"/>
        </w:rPr>
        <w:t>%)</w:t>
      </w:r>
      <w:r w:rsidR="00AC2D57" w:rsidRPr="00452BA4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244F45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b w:val="0"/>
          <w:noProof/>
        </w:rPr>
        <w:drawing>
          <wp:anchor distT="0" distB="0" distL="114300" distR="114300" simplePos="0" relativeHeight="251734016" behindDoc="0" locked="0" layoutInCell="1" allowOverlap="1" wp14:anchorId="10F33650" wp14:editId="5D775C8C">
            <wp:simplePos x="0" y="0"/>
            <wp:positionH relativeFrom="column">
              <wp:posOffset>2924810</wp:posOffset>
            </wp:positionH>
            <wp:positionV relativeFrom="paragraph">
              <wp:posOffset>180340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244F45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b/>
          <w:noProof/>
        </w:rPr>
        <w:drawing>
          <wp:anchor distT="0" distB="0" distL="114300" distR="114300" simplePos="0" relativeHeight="251731968" behindDoc="0" locked="0" layoutInCell="1" allowOverlap="1" wp14:anchorId="0D9AEEB2" wp14:editId="0BC3D671">
            <wp:simplePos x="0" y="0"/>
            <wp:positionH relativeFrom="column">
              <wp:posOffset>173990</wp:posOffset>
            </wp:positionH>
            <wp:positionV relativeFrom="paragraph">
              <wp:posOffset>45720</wp:posOffset>
            </wp:positionV>
            <wp:extent cx="2788920" cy="1912862"/>
            <wp:effectExtent l="0" t="0" r="0" b="0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06743B" wp14:editId="59A5EAB3">
                <wp:simplePos x="0" y="0"/>
                <wp:positionH relativeFrom="column">
                  <wp:posOffset>676910</wp:posOffset>
                </wp:positionH>
                <wp:positionV relativeFrom="paragraph">
                  <wp:posOffset>15240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AB02C0" w:rsidRDefault="00AB02C0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40F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г.</w:t>
                            </w:r>
                            <w:proofErr w:type="gramEnd"/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47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53.3pt;margin-top:1.2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WyuspNsAAAAIAQAADwAAAGRycy9kb3ducmV2LnhtbEyPy07DMBBF90j8gzVI7KhN&#10;lUYhxKkQiC2I8pDYTeNpEhGPo9htwt8zrGB5dK/unKm2ix/UiabYB7ZwvTKgiJvgem4tvL0+XhWg&#10;YkJ2OAQmC98UYVufn1VYujDzC512qVUywrFEC11KY6l1bDryGFdhJJbsECaPSXBqtZtwlnE/6LUx&#10;ufbYs1zocKT7jpqv3dFbeH86fH5k5rl98JtxDovR7G+0tZcXy90tqERL+ivDr76oQy1O+3BkF9Ug&#10;bPJcqhbWGSjJi8II7y1s8gx0Xen/D9Q/AAAA//8DAFBLAQItABQABgAIAAAAIQC2gziS/gAAAOEB&#10;AAATAAAAAAAAAAAAAAAAAAAAAABbQ29udGVudF9UeXBlc10ueG1sUEsBAi0AFAAGAAgAAAAhADj9&#10;If/WAAAAlAEAAAsAAAAAAAAAAAAAAAAALwEAAF9yZWxzLy5yZWxzUEsBAi0AFAAGAAgAAAAhAMvh&#10;OPPAAgAAuwUAAA4AAAAAAAAAAAAAAAAALgIAAGRycy9lMm9Eb2MueG1sUEsBAi0AFAAGAAgAAAAh&#10;AFsrrKTbAAAACAEAAA8AAAAAAAAAAAAAAAAAGgUAAGRycy9kb3ducmV2LnhtbFBLBQYAAAAABAAE&#10;APMAAAAiBgAAAAA=&#10;" filled="f" stroked="f">
                <v:textbox>
                  <w:txbxContent>
                    <w:p w:rsidR="00EA7B9F" w:rsidRPr="00AB02C0" w:rsidRDefault="00AB02C0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</w:t>
                      </w:r>
                      <w:r w:rsidR="00EA7B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</w:t>
                      </w:r>
                      <w:r w:rsidR="00EA7B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740F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г.</w:t>
                      </w:r>
                      <w:proofErr w:type="gramEnd"/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47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504B9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D29CB30" wp14:editId="5764DB6F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34319D9" wp14:editId="50438295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  <w:r w:rsidR="00AB02C0">
        <w:rPr>
          <w:noProof/>
          <w:sz w:val="26"/>
          <w:szCs w:val="20"/>
        </w:rPr>
        <w:tab/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320429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F0A4AA" wp14:editId="34E9C37B">
                <wp:simplePos x="0" y="0"/>
                <wp:positionH relativeFrom="column">
                  <wp:posOffset>1141730</wp:posOffset>
                </wp:positionH>
                <wp:positionV relativeFrom="paragraph">
                  <wp:posOffset>160020</wp:posOffset>
                </wp:positionV>
                <wp:extent cx="71755" cy="71755"/>
                <wp:effectExtent l="0" t="0" r="4445" b="4445"/>
                <wp:wrapNone/>
                <wp:docPr id="14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7" o:spid="_x0000_s1026" type="#_x0000_t109" style="position:absolute;margin-left:89.9pt;margin-top:12.6pt;width:5.65pt;height:5.6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uzrDgIAAAoEAAAOAAAAZHJzL2Uyb0RvYy54bWysU1GP0zAMfkfiP0R5Z12njbFq3em00wDp&#10;4CYd/IAsTdeINA5Otm78epxkNwa8IfpQxbH92f78ZXl36g07KvQabM3L0ZgzZSU02u5r/vXL5s07&#10;znwQthEGrKr5WXl+t3r9ajm4Sk2gA9MoZARifTW4mnchuKoovOxUL/wInLLkbAF7EcjEfdGgGAi9&#10;N8VkPH5bDICNQ5DKe7p9yE6+Svhtq2R4aluvAjM1p95C+mP67+K/WC1FtUfhOi0vbYh/6KIX2lLR&#10;K9SDCIIdUP8F1WuJ4KENIwl9AW2rpUoz0DTl+I9pnjvhVJqFyPHuSpP/f7Dy83GLTDe0uylnVvS0&#10;o/tDgFSalZN5ZGhwvqLAZ7fFOKN3jyC/eWZh3Qm7V/eIMHRKNNRXGeOL3xKi4SmV7YZP0BC+IPxE&#10;1qnFnrVGuw8xMUITIeyUtnO+bkedApN0OS/nsxlnkjz5GCuJKoLEVIc+vFfQs3ioeWtgoPYwbLM4&#10;Erw4PvqQ017C00BgdLPRxiQD97u1QXYUJJkNfYtFmonmvg0zNgZbiGkZMd+oJLpcRlTU+6XiCwuZ&#10;zR00Z2IEIQuSHhAdOsAfnA0kxpr77weBijPz0RKri3I6jepNxnQ2n5CBt57drUdYSVA1D5zl4zpk&#10;xR8c6n1HlTLZFuKmW50Yif3lri77I8Elfi+PIyr61k5Rv57w6icAAAD//wMAUEsDBBQABgAIAAAA&#10;IQDTtlpj4AAAAAkBAAAPAAAAZHJzL2Rvd25yZXYueG1sTI9BS8NAFITvgv9heYIXaTeJNNqYTRFB&#10;RXKQtCJ422afydrsbtjdtvHf9/Wkx2GGmW/K1WQGdkAftLMC0nkCDG3rlLadgI/N8+weWIjSKjk4&#10;iwJ+McCqurwoZaHc0TZ4WMeOUYkNhRTQxzgWnIe2RyPD3I1oyft23shI0ndceXmkcjPwLElybqS2&#10;tNDLEZ96bHfrvaFdXWP+8/pe122z+/Q3+q3pXr6EuL6aHh+ARZziXxjO+IQOFTFt3d6qwAbSd0tC&#10;jwKyRQbsHFimKbCtgNt8Abwq+f8H1QkAAP//AwBQSwECLQAUAAYACAAAACEAtoM4kv4AAADhAQAA&#10;EwAAAAAAAAAAAAAAAAAAAAAAW0NvbnRlbnRfVHlwZXNdLnhtbFBLAQItABQABgAIAAAAIQA4/SH/&#10;1gAAAJQBAAALAAAAAAAAAAAAAAAAAC8BAABfcmVscy8ucmVsc1BLAQItABQABgAIAAAAIQCKQuzr&#10;DgIAAAoEAAAOAAAAAAAAAAAAAAAAAC4CAABkcnMvZTJvRG9jLnhtbFBLAQItABQABgAIAAAAIQDT&#10;tlpj4AAAAAkBAAAPAAAAAAAAAAAAAAAAAGgEAABkcnMvZG93bnJldi54bWxQSwUGAAAAAAQABADz&#10;AAAAdQUAAAAA&#10;" fillcolor="#ff9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FED895" wp14:editId="60C782C0">
                <wp:simplePos x="0" y="0"/>
                <wp:positionH relativeFrom="column">
                  <wp:posOffset>4450080</wp:posOffset>
                </wp:positionH>
                <wp:positionV relativeFrom="paragraph">
                  <wp:posOffset>26035</wp:posOffset>
                </wp:positionV>
                <wp:extent cx="71755" cy="71755"/>
                <wp:effectExtent l="0" t="0" r="4445" b="444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1F56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50.4pt;margin-top:2.05pt;width:5.6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80uQIAAJUFAAAOAAAAZHJzL2Uyb0RvYy54bWysVM1uEzEQviPxDpbvdLNR00LUTRW1BCFV&#10;paJFPTteb7KS12NsJ5twQuKKxCPwEFwQP32GzRsxtne3pVQcEDk4451vvvnxzBwdbypJ1sLYElRG&#10;070BJUJxyEu1yOibq9mTp5RYx1TOJCiR0a2w9Hjy+NFRrcdiCEuQuTAESZQd1zqjS+f0OEksX4qK&#10;2T3QQqGyAFMxh1ezSHLDamSvZDIcDA6SGkyuDXBhLX49jUo6CfxFIbh7VRRWOCIzirG5cJpwzv2Z&#10;TI7YeGGYXpa8DYP9QxQVKxU67alOmWNkZco/qKqSG7BQuD0OVQJFUXIRcsBs0sG9bC6XTIuQCxbH&#10;6r5M9v/R8vP1hSFljm93QIliFb5R83n3fvep+dHc7D40X5qb5vvuY/Oz+dp8IwjCitXajtHwUl+Y&#10;9mZR9OlvClP5f0yMbEKVt32VxcYRjh8P08PRiBKOmigiR3Jrqo11LwRUxAsZNfiEobJsfWZdhHYQ&#10;78mCLPNZKWW4mMX8RBqyZvjc6Wx08Dz18SL7bzCpPFiBN4tq/yXxacVEguS2UnicVK9FgSXC0Ich&#10;ktCcovfDOBfKpVG1ZLmI7kcD/HXefTt7ixBLIPTMBfrvuVuCDhlJOu4YZYv3piL0dm88+Ftg0bi3&#10;CJ5Bud64KhWYhwgkZtV6jviuSLE0vkpzyLfYQAbiZFnNZyW+2xmz7oIZHCUcOlwP7hUehYQ6o9BK&#10;lCzBvHvou8djh6OWkhpHM6P27YoZQYl8qbD3n6X7+36Ww2V/dDjEi7mrmd/VqFV1Ar4dcBFpHkSP&#10;d7ITCwPVNW6RqfeKKqY4+s4od6a7nLi4MnAPcTGdBhjOr2buTF1q7sl9VX1fXm2umdFt8zrs+XPo&#10;xpiN7/VwxHpLBdOVg6IMDX5b17beOPuhcdo95ZfL3XtA3W7TyS8AAAD//wMAUEsDBBQABgAIAAAA&#10;IQBXefqF3QAAAAgBAAAPAAAAZHJzL2Rvd25yZXYueG1sTI/BTsMwEETvSPyDtUhcELVTBVqFOBVE&#10;Ai4coO0HuLaJI+x1FLtJ+HuWE9xmNaOZt/VuCZ5Ndkx9RAnFSgCzqKPpsZNwPDzfboGlrNAoH9FK&#10;+LYJds3lRa0qE2f8sNM+d4xKMFVKgst5qDhP2tmg0ioOFsn7jGNQmc6x42ZUM5UHz9dC3POgeqQF&#10;pwbbOqu/9ucgQR/eRft03JYDf/Mvr3pe2unGSXl9tTw+AMt2yX9h+MUndGiI6RTPaBLzEjZCEHqW&#10;UBbAyN8UaxInCt6VwJua/3+g+QEAAP//AwBQSwECLQAUAAYACAAAACEAtoM4kv4AAADhAQAAEwAA&#10;AAAAAAAAAAAAAAAAAAAAW0NvbnRlbnRfVHlwZXNdLnhtbFBLAQItABQABgAIAAAAIQA4/SH/1gAA&#10;AJQBAAALAAAAAAAAAAAAAAAAAC8BAABfcmVscy8ucmVsc1BLAQItABQABgAIAAAAIQBczE80uQIA&#10;AJUFAAAOAAAAAAAAAAAAAAAAAC4CAABkcnMvZTJvRG9jLnhtbFBLAQItABQABgAIAAAAIQBXefqF&#10;3QAAAAgBAAAPAAAAAAAAAAAAAAAAABMFAABkcnMvZG93bnJldi54bWxQSwUGAAAAAAQABADzAAAA&#10;HQYAAAAA&#10;" fillcolor="#1f56e1" stroked="f" strokeweight="2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EFE98C" wp14:editId="6EDF8BFA">
                <wp:simplePos x="0" y="0"/>
                <wp:positionH relativeFrom="column">
                  <wp:posOffset>2272665</wp:posOffset>
                </wp:positionH>
                <wp:positionV relativeFrom="paragraph">
                  <wp:posOffset>26670</wp:posOffset>
                </wp:positionV>
                <wp:extent cx="71755" cy="71755"/>
                <wp:effectExtent l="0" t="0" r="4445" b="444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178.95pt;margin-top:2.1pt;width:5.65pt;height:5.6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kwDgIAAAoEAAAOAAAAZHJzL2Uyb0RvYy54bWysU8GOEzEMvSPxD1HudDpVS+mo09WqqwLS&#10;wlZa+IA0k+lEZOLgpJ2Wr8dJuqXADXGJ4th+tp9flnen3rCjQq/B1rwcjTlTVkKj7b7mX79s3rzj&#10;zAdhG2HAqpqfled3q9evloOr1AQ6MI1CRiDWV4OreReCq4rCy071wo/AKUvOFrAXgUzcFw2KgdB7&#10;U0zG47fFANg4BKm8p9eH7OSrhN+2SoantvUqMFNz6i2kE9O5i2exWopqj8J1Wl7aEP/QRS+0paJX&#10;qAcRBDug/guq1xLBQxtGEvoC2lZLlWagacrxH9M8d8KpNAuR492VJv//YOXn4xaZbmh3E86s6GlH&#10;94cAqTQrJ/PI0OB8RYHPbotxRu8eQX7zzMK6E3av7hFh6JRoqK8yxhe/JUTDUyrbDZ+gIXxB+Ims&#10;U4s9a412H2JihCZC2Clt53zdjjoFJulxXs5nM84kefI1VhJVBImpDn14r6Bn8VLz1sBA7WHYZnEk&#10;eHF89CGnvYSngcDoZqONSQbud2uD7ChIMpvNYjFOKqFK/jbM2BhsIaZlxPyikuhyGVFR75eKLyxk&#10;NnfQnIkRhCxI+kB06QB/cDaQGGvuvx8EKs7MR0usLsrpNKo3GdPZfEIG3np2tx5hJUHVPHCWr+uQ&#10;FX9wqPcdVcpkW4ibbnViJPaXu7rsjwSX+L18jqjoWztF/frCq58AAAD//wMAUEsDBBQABgAIAAAA&#10;IQBfoO1Z3gAAAAgBAAAPAAAAZHJzL2Rvd25yZXYueG1sTI/BTsMwDIbvSLxDZCRuLN3Wbqw0nVA1&#10;TlxYYRLHtDFttcYpTbYVnh5zgput/9Pvz9l2sr044+g7RwrmswgEUu1MR42Ct9enu3sQPmgyuneE&#10;Cr7Qwza/vsp0atyF9nguQyO4hHyqFbQhDKmUvm7Raj9zAxJnH260OvA6NtKM+sLltpeLKFpJqzvi&#10;C60esGixPpYnq+B9t/uM5zp+Hl+qiYrjd2EPtlTq9mZ6fAARcAp/MPzqszrk7FS5ExkvegXLZL1h&#10;VEG8AMH5crXhoWIwSUDmmfz/QP4DAAD//wMAUEsBAi0AFAAGAAgAAAAhALaDOJL+AAAA4QEAABMA&#10;AAAAAAAAAAAAAAAAAAAAAFtDb250ZW50X1R5cGVzXS54bWxQSwECLQAUAAYACAAAACEAOP0h/9YA&#10;AACUAQAACwAAAAAAAAAAAAAAAAAvAQAAX3JlbHMvLnJlbHNQSwECLQAUAAYACAAAACEA3pV5MA4C&#10;AAAKBAAADgAAAAAAAAAAAAAAAAAuAgAAZHJzL2Uyb0RvYy54bWxQSwECLQAUAAYACAAAACEAX6Dt&#10;Wd4AAAAIAQAADwAAAAAAAAAAAAAAAABoBAAAZHJzL2Rvd25yZXYueG1sUEsFBgAAAAAEAAQA8wAA&#10;AHMFAAAAAA==&#10;" fillcolor="#f90" stroked="f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09FA26" wp14:editId="46CE2EBD">
                <wp:simplePos x="0" y="0"/>
                <wp:positionH relativeFrom="column">
                  <wp:posOffset>3927475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66CC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09.25pt;margin-top:1.8pt;width:5.65pt;height:5.6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VdLwIAAEMEAAAOAAAAZHJzL2Uyb0RvYy54bWysU9uO0zAQfUfiHyy/0yRVL0vUdLXqUkBa&#10;oNLCB7iOk1g4HjN2my5fz9jpdgu8IfJgzWRmztzOrG5PvWFHhV6DrXgxyTlTVkKtbVvxb1+3b244&#10;80HYWhiwquJPyvPb9etXq8GVagodmFohIxDry8FVvAvBlVnmZad64SfglCVjA9iLQCq2WY1iIPTe&#10;ZNM8X2QDYO0QpPKe/t6PRr5O+E2jZPjSNF4FZipOtYX0Ynr38c3WK1G2KFyn5bkM8Q9V9EJbSnqB&#10;uhdBsAPqv6B6LRE8NGEioc+gabRUqQfqpsj/6OaxE06lXmg43l3G5P8frPx83CHTNe2u4MyKnnZ0&#10;dwiQUrNiliY0OF+S46PbYezRuweQ3z2zsOmEbdUdIgydEjXVVcSJZr8FRMVTKNsPn6AmfEH4aVin&#10;BnvWGO0+xMAITQNhp7Sdp8t21CkwST+XxXI+50ySZRRjJlFGkBjq0If3CnoWhYo3BgYqD8NuJEeC&#10;F8cHH8awZ/fUEBhdb7UxScF2vzHIjoIos1hsNttt6on6vnYzlg1U9XSZ5wnaQgRIdOp1IE4b3Vf8&#10;Jo/fyLI4oXe2Ti5BaDPK1IGxMa9KbB3rI+0UzqU+jy9S2pd7qJ9olAgjk+nySOgAf3I2EIsr7n8c&#10;BCrOzEdL63hbzGiFLCRlNl9OScFry/7aIqwkqIoHzkZxE8ZTOTjUbUeZxi1ZiBRpdBrlS1XnxRNT&#10;02LOVxVP4VpPXi+3v/4FAAD//wMAUEsDBBQABgAIAAAAIQCb3Z8Z4QAAAAgBAAAPAAAAZHJzL2Rv&#10;d25yZXYueG1sTI/LTsMwEEX3SPyDNUjsqNMHoQ1xKqAgVQgWtFQoOzce4oh4HMVuG/6eYQXL0T26&#10;c26+HFwrjtiHxpOC8SgBgVR501Ct4H37dDUHEaImo1tPqOAbAyyL87NcZ8af6A2Pm1gLLqGQaQU2&#10;xi6TMlQWnQ4j3yFx9ul7pyOffS1Nr09c7lo5SZJUOt0Qf7C6wweL1dfm4BTspuULfoRk9Wx3j9vZ&#10;6025Wt+XSl1eDHe3ICIO8Q+GX31Wh4Kd9v5AJohWQTqeXzOqYJqC4DydLHjKnsHZAmSRy/8Dih8A&#10;AAD//wMAUEsBAi0AFAAGAAgAAAAhALaDOJL+AAAA4QEAABMAAAAAAAAAAAAAAAAAAAAAAFtDb250&#10;ZW50X1R5cGVzXS54bWxQSwECLQAUAAYACAAAACEAOP0h/9YAAACUAQAACwAAAAAAAAAAAAAAAAAv&#10;AQAAX3JlbHMvLnJlbHNQSwECLQAUAAYACAAAACEAXGs1XS8CAABDBAAADgAAAAAAAAAAAAAAAAAu&#10;AgAAZHJzL2Uyb0RvYy54bWxQSwECLQAUAAYACAAAACEAm92fGeEAAAAIAQAADwAAAAAAAAAAAAAA&#10;AACJBAAAZHJzL2Rvd25yZXYueG1sUEsFBgAAAAAEAAQA8wAAAJcFAAAAAA==&#10;" fillcolor="#6cf" stroked="f" strokeweight="1pt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EE3E592" wp14:editId="37EAF4DF">
                <wp:simplePos x="0" y="0"/>
                <wp:positionH relativeFrom="column">
                  <wp:posOffset>3202305</wp:posOffset>
                </wp:positionH>
                <wp:positionV relativeFrom="paragraph">
                  <wp:posOffset>21590</wp:posOffset>
                </wp:positionV>
                <wp:extent cx="71755" cy="71755"/>
                <wp:effectExtent l="0" t="0" r="23495" b="2349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9966FF"/>
                        </a:solidFill>
                        <a:ln w="12700">
                          <a:solidFill>
                            <a:srgbClr val="99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252.15pt;margin-top:1.7pt;width:5.65pt;height:5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wpMwIAAGwEAAAOAAAAZHJzL2Uyb0RvYy54bWysVNuO2jAQfa/Uf7D8XhIQlyUirFZsaStt&#10;t0jbfoBxHGLV8bhjQ6Bf37HDsmz7UlXlwfJkPMdzzhyzuD22hh0Ueg225MNBzpmyEiptdyX/9nX9&#10;7oYzH4SthAGrSn5Snt8u375ZdK5QI2jAVAoZgVhfdK7kTQiuyDIvG9UKPwCnLCVrwFYECnGXVSg6&#10;Qm9NNsrzadYBVg5BKu/p632f5MuEX9dKhi917VVgpuTUW0grpnUb12y5EMUOhWu0PLch/qGLVmhL&#10;l16g7kUQbI/6D6hWSwQPdRhIaDOoay1V4kBshvlvbJ4a4VTiQuJ4d5HJ/z9Y+XjYINMVzY7ksaKl&#10;Gd3tA6Sr2XCcFOqcL+jgk9tg5OjdA8jvnllYNcLu1B0idI0SFfU1jIpmrwpi4KmUbbvPUBG+IPwk&#10;1rHGltVGu4+xMEKTIOyYpnO6TEcdA5P0cTacTSacScr023iTKCJILHXowwcFLYubktcGOmoPw6Y3&#10;R4IXhwcf+rLn44kQGF2ttTEpwN12ZZAdBFlmPp9O1+vEiXhfHzOWddT1aJbnCfpV0v8dRqsDmd/o&#10;tuQ3efz1doxSvrdVsmYQ2vR7ompsbFAlW/dEKDqGM6dnnaP3fbGF6kSaI/SWpydKmwbwJ2cd2b3k&#10;/sdeoOLMfLI0t/lwTLNmIQXjyWxEAV5nttcZYSVBlTxw1m9XoX9Te4d619BN/TgtRC/VOmn+0tXZ&#10;IWTpNMHz84tv5jpOp17+JJa/AAAA//8DAFBLAwQUAAYACAAAACEAFhh7d9wAAAAIAQAADwAAAGRy&#10;cy9kb3ducmV2LnhtbEyPy07DMBBF90j8gzVIbBB10sQFQpyqAlVdU/iAaTxNovoRxW4b/p5hBcvR&#10;Pbr3TL2enRUXmuIQvIZ8kYEg3wYz+E7D1+f28RlETOgN2uBJwzdFWDe3NzVWJlz9B132qRNc4mOF&#10;GvqUxkrK2PbkMC7CSJ6zY5gcJj6nTpoJr1zurFxm2Uo6HDwv9DjSW0/taX92GnYqpN17wpdTKJZb&#10;m6uHzbEkre/v5s0riERz+oPhV5/VoWGnQzh7E4XVoLKyYFRDUYLgXOVqBeLAYPkEsqnl/weaHwAA&#10;AP//AwBQSwECLQAUAAYACAAAACEAtoM4kv4AAADhAQAAEwAAAAAAAAAAAAAAAAAAAAAAW0NvbnRl&#10;bnRfVHlwZXNdLnhtbFBLAQItABQABgAIAAAAIQA4/SH/1gAAAJQBAAALAAAAAAAAAAAAAAAAAC8B&#10;AABfcmVscy8ucmVsc1BLAQItABQABgAIAAAAIQCiCXwpMwIAAGwEAAAOAAAAAAAAAAAAAAAAAC4C&#10;AABkcnMvZTJvRG9jLnhtbFBLAQItABQABgAIAAAAIQAWGHt33AAAAAgBAAAPAAAAAAAAAAAAAAAA&#10;AI0EAABkcnMvZG93bnJldi54bWxQSwUGAAAAAAQABADzAAAAlgUAAAAA&#10;" fillcolor="#96f" strokecolor="#96f" strokeweight="1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C0D8F7" wp14:editId="40506049">
                <wp:simplePos x="0" y="0"/>
                <wp:positionH relativeFrom="column">
                  <wp:posOffset>1781810</wp:posOffset>
                </wp:positionH>
                <wp:positionV relativeFrom="paragraph">
                  <wp:posOffset>22225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40.3pt;margin-top:1.75pt;width:5.65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Zk/QEAAOUDAAAOAAAAZHJzL2Uyb0RvYy54bWysU8GO0zAQvSPxD5bvNE3VbmnUdLXqahHS&#10;AisWPsBxnMTC8Zix27R8PWOnLYW9rbhYM57x85vn5/XtoTdsr9BrsCXPJ1POlJVQa9uW/Pu3h3fv&#10;OfNB2FoYsKrkR+X57ebtm/XgCjWDDkytkBGI9cXgSt6F4Ios87JTvfATcMpSsQHsRaAU26xGMRB6&#10;b7LZdHqTDYC1Q5DKe9q9H4t8k/CbRsnwpWm8CsyUnLiFtGJaq7hmm7UoWhSu0/JEQ7yCRS+0pUsv&#10;UPciCLZD/QKq1xLBQxMmEvoMmkZLlWagafLpP9M8d8KpNAuJ491FJv//YOXn/RMyXZd8xZkVPT3R&#10;VxJN2NYols9uokCD8wX1PbsnjCN69wjyh2cWth31qTtEGDolaqKVx/7srwMx8XSUVcMnqAlf7AIk&#10;rQ4N9hGQVGCH9CTHy5OoQ2CSNpf5crHgTFJlDCO+KM5HHfrwQUHPYlByJOoJWuwffRhbzy2JOhhd&#10;P2hjUoJttTXI9oK8sVptt9NkB0L3123GxmYL8diIOO4Qw9Md5wlHpSqojzQtwug1+hsUdIC/OBvI&#10;ZyX3P3cCFWfmoyXFVvl8Ho2ZkvliOaMEryvVdUVYSVAlD5yN4TaMZt451G1HN+Vpfgt3pHKjkwaR&#10;38jq9DbkpaTiyffRrNd56vrzOze/AQAA//8DAFBLAwQUAAYACAAAACEAYPFhFd4AAAAIAQAADwAA&#10;AGRycy9kb3ducmV2LnhtbEyPTU+DQBCG7yb+h82YeLNLUQhFlsb4cWxMqzH1NsAIRHaWsNuW/nvH&#10;kx4n75P3faZYz3ZQR5p879jAchGBIq5d03Nr4P3t5SYD5QNyg4NjMnAmD+vy8qLAvHEn3tJxF1ol&#10;JexzNNCFMOZa+7oji37hRmLJvtxkMcg5tbqZ8CTldtBxFKXaYs+y0OFIjx3V37uDNfD5kVqN1X7z&#10;7Deh1+c6eX3aJ8ZcX80P96ACzeEPhl99UYdSnCp34MarwUCcRamgBm4TUJLHq+UKVCXgXQa6LPT/&#10;B8ofAAAA//8DAFBLAQItABQABgAIAAAAIQC2gziS/gAAAOEBAAATAAAAAAAAAAAAAAAAAAAAAABb&#10;Q29udGVudF9UeXBlc10ueG1sUEsBAi0AFAAGAAgAAAAhADj9If/WAAAAlAEAAAsAAAAAAAAAAAAA&#10;AAAALwEAAF9yZWxzLy5yZWxzUEsBAi0AFAAGAAgAAAAhAMZ/dmT9AQAA5QMAAA4AAAAAAAAAAAAA&#10;AAAALgIAAGRycy9lMm9Eb2MueG1sUEsBAi0AFAAGAAgAAAAhAGDxYRXeAAAACAEAAA8AAAAAAAAA&#10;AAAAAAAAVwQAAGRycy9kb3ducmV2LnhtbFBLBQYAAAAABAAEAPMAAABiBQAAAAA=&#10;" fillcolor="#9c0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8AA137" wp14:editId="6F57ACDE">
                <wp:simplePos x="0" y="0"/>
                <wp:positionH relativeFrom="column">
                  <wp:posOffset>316230</wp:posOffset>
                </wp:positionH>
                <wp:positionV relativeFrom="paragraph">
                  <wp:posOffset>161925</wp:posOffset>
                </wp:positionV>
                <wp:extent cx="71755" cy="71755"/>
                <wp:effectExtent l="0" t="0" r="4445" b="4445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24.9pt;margin-top:12.75pt;width:5.65pt;height:5.6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SOSEwIAABYEAAAOAAAAZHJzL2Uyb0RvYy54bWysU8GO0zAQvSPxD5bvNE3VbiFqulp1tYC0&#10;wIqFD3Adp7FwPGbsNC1fz9huS4EbwgfL45l5nvdmvLo99IbtFXoNtublZMqZshIabXc1//rl4dVr&#10;znwQthEGrKr5UXl+u375YjW6Ss2gA9MoZARifTW6mnchuKoovOxUL/wEnLLkbAF7EcjEXdGgGAm9&#10;N8VsOr0pRsDGIUjlPd3eZydfJ/y2VTJ8aluvAjM1p9pC2jHt27gX65Wodihcp+WpDPEPVfRCW3r0&#10;AnUvgmAD6r+gei0RPLRhIqEvoG21VIkDsSmnf7B57oRTiQuJ491FJv//YOXH/RMy3dR8yZkVPbXo&#10;M4km7M4oVs4WUaDR+Yrint0TRorePYL85pmFTUdx6g4Rxk6JhsoqY3zxW0I0PKWy7fgBGsIXQ4Ck&#10;1aHFnrVGu3cxMUKTHuyQmnO8NEcdApN0uSyXiwVnkjz5GF8SVQSJqQ59eKugZ/FQcyQSCVLsH33I&#10;oeeQRAKMbh60McmI06Y2Btle0JwIKZUNNyndDD1Vne8XU1qJIIlwTklF+Gs0YyOmhYieH843RORU&#10;ylmSLO0WmiPJg5CHkz4THTrAH5yNNJg1998HgYoz896SxG/K+TxOcjLmi+WMDLz2bK89wkqCqnng&#10;LB83IU//4FDvOnopK2/hjtrS6iRVrC9XdWomDV/iefoocbqv7RT16zuvfwIAAP//AwBQSwMEFAAG&#10;AAgAAAAhAL2PQlfbAAAABwEAAA8AAABkcnMvZG93bnJldi54bWxMzjFPwzAQBeAdif9gHRIbdRJo&#10;1KZxqlAoO4WF7RIfSUR8Drbbhn+Pmeh4eqf3vnI7m1GcyPnBsoJ0kYAgbq0euFPw/ra/W4HwAVnj&#10;aJkU/JCHbXV9VWKh7Zlf6XQInYgl7AtU0IcwFVL6tieDfmEn4ph9WmcwxNN1Ujs8x3IzyixJcmlw&#10;4LjQ40S7ntqvw9Eo+Jiear9//M7qhl7cbs6f0fhEqdubud6ACDSH/2f440c6VNHU2CNrL0YFD+so&#10;Dwqy5RJEzPM0BdEouM9XIKtSXvqrXwAAAP//AwBQSwECLQAUAAYACAAAACEAtoM4kv4AAADhAQAA&#10;EwAAAAAAAAAAAAAAAAAAAAAAW0NvbnRlbnRfVHlwZXNdLnhtbFBLAQItABQABgAIAAAAIQA4/SH/&#10;1gAAAJQBAAALAAAAAAAAAAAAAAAAAC8BAABfcmVscy8ucmVsc1BLAQItABQABgAIAAAAIQAOwSOS&#10;EwIAABYEAAAOAAAAAAAAAAAAAAAAAC4CAABkcnMvZTJvRG9jLnhtbFBLAQItABQABgAIAAAAIQC9&#10;j0JX2wAAAAcBAAAPAAAAAAAAAAAAAAAAAG0EAABkcnMvZG93bnJldi54bWxQSwUGAAAAAAQABADz&#10;AAAAdQUAAAAA&#10;" fillcolor="#974706 [1609]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8FC473" wp14:editId="537036BC">
                <wp:simplePos x="0" y="0"/>
                <wp:positionH relativeFrom="column">
                  <wp:posOffset>315595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85pt;margin-top:1.8pt;width:5.65pt;height:5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Jd+wEAAOUDAAAOAAAAZHJzL2Uyb0RvYy54bWysU8GO0zAQvSPxD5bvNElp6RI1Xa26WoS0&#10;wIqFD3AcJ7FwPGbsNi1fz9hpS4Eb4mJ5POPnN2+e17eHwbC9Qq/BVryY5ZwpK6HRtqv41y8Pr244&#10;80HYRhiwquJH5fnt5uWL9ehKNYceTKOQEYj15egq3ofgyizzsleD8DNwylKyBRxEoBC7rEExEvpg&#10;snmev8lGwMYhSOU9nd5PSb5J+G2rZPjUtl4FZipO3EJaMa11XLPNWpQdCtdreaIh/oHFILSlRy9Q&#10;9yIItkP9F9SgJYKHNswkDBm0rZYq9UDdFPkf3Tz3wqnUC4nj3UUm//9g5cf9EzLdVJwGZcVAI/pM&#10;ognbGcWK+eso0Oh8SXXP7glji949gvzmmYVtT3XqDhHGXomGaBWxPvvtQgw8XWX1+AEawhe7AEmr&#10;Q4tDBCQV2CGN5HgZiToEJulwVayWS84kZaZtxBfl+apDH94pGFjcVByJeoIW+0cfptJzSaIORjcP&#10;2pgUYFdvDbK9iN7Ib/I82YHQ/XWZsbHYQrw2IU4nxPD0xrnDSakamiN1izB5jf4GbXrAH5yN5LOK&#10;++87gYoz896SYm+LxSIaMwWL5WpOAV5n6uuMsJKgKh44m7bbMJl551B3Pb1UpP4t3JHKrU4aRH4T&#10;q9NsyEtJxZPvo1mv41T163dufgIAAP//AwBQSwMEFAAGAAgAAAAhAPJtJ2HeAAAABgEAAA8AAABk&#10;cnMvZG93bnJldi54bWxMj0FPg0AQhe8m/ofNmHgx7VJFpMjSGFMOnhprTeNty46AsrOEXVr01zue&#10;9Dh5X977Jl9NthNHHHzrSMFiHoFAqpxpqVaweylnKQgfNBndOUIFX+hhVZyf5Toz7kTPeNyGWnAJ&#10;+UwraELoMyl91aDVfu56JM7e3WB14HOopRn0icttJ6+jKJFWt8QLje7xscHqcztaBW1avobbNN58&#10;r8unD7veX73taVTq8mJ6uAcRcAp/MPzqszoU7HRwIxkvOgXx8o5JBTcJCI6TBX92YCxegixy+V+/&#10;+AEAAP//AwBQSwECLQAUAAYACAAAACEAtoM4kv4AAADhAQAAEwAAAAAAAAAAAAAAAAAAAAAAW0Nv&#10;bnRlbnRfVHlwZXNdLnhtbFBLAQItABQABgAIAAAAIQA4/SH/1gAAAJQBAAALAAAAAAAAAAAAAAAA&#10;AC8BAABfcmVscy8ucmVsc1BLAQItABQABgAIAAAAIQDbcyJd+wEAAOUDAAAOAAAAAAAAAAAAAAAA&#10;AC4CAABkcnMvZTJvRG9jLnhtbFBLAQItABQABgAIAAAAIQDybSdh3gAAAAYBAAAPAAAAAAAAAAAA&#10;AAAAAFUEAABkcnMvZG93bnJldi54bWxQSwUGAAAAAAQABADzAAAAYAUAAAAA&#10;" fillcolor="green" stroked="f"/>
            </w:pict>
          </mc:Fallback>
        </mc:AlternateContent>
      </w:r>
      <w:r w:rsidR="00287111">
        <w:rPr>
          <w:rFonts w:ascii="Arial" w:hAnsi="Arial" w:cs="Arial"/>
          <w:sz w:val="18"/>
          <w:szCs w:val="18"/>
        </w:rPr>
        <w:t xml:space="preserve">     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A86A1D" w:rsidRPr="00710E68">
        <w:rPr>
          <w:rFonts w:ascii="Arial" w:hAnsi="Arial" w:cs="Arial"/>
          <w:sz w:val="18"/>
          <w:szCs w:val="18"/>
        </w:rPr>
        <w:t xml:space="preserve">  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A86A1D">
        <w:rPr>
          <w:rFonts w:ascii="Arial" w:hAnsi="Arial" w:cs="Arial"/>
          <w:sz w:val="18"/>
          <w:szCs w:val="18"/>
        </w:rPr>
        <w:t>Нидерланды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F52523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F52523">
        <w:rPr>
          <w:rFonts w:ascii="Arial" w:hAnsi="Arial" w:cs="Arial"/>
          <w:sz w:val="18"/>
          <w:szCs w:val="18"/>
        </w:rPr>
        <w:t xml:space="preserve">Украина        </w:t>
      </w:r>
      <w:r w:rsidR="00287111">
        <w:rPr>
          <w:rFonts w:ascii="Arial" w:hAnsi="Arial" w:cs="Arial"/>
          <w:sz w:val="18"/>
          <w:szCs w:val="18"/>
        </w:rPr>
        <w:t xml:space="preserve">Литва  </w:t>
      </w:r>
      <w:r w:rsidR="00F52523">
        <w:rPr>
          <w:rFonts w:ascii="Arial" w:hAnsi="Arial" w:cs="Arial"/>
          <w:sz w:val="18"/>
          <w:szCs w:val="18"/>
        </w:rPr>
        <w:t xml:space="preserve"> </w:t>
      </w:r>
      <w:r w:rsidR="00287111">
        <w:rPr>
          <w:rFonts w:ascii="Arial" w:hAnsi="Arial" w:cs="Arial"/>
          <w:sz w:val="18"/>
          <w:szCs w:val="18"/>
        </w:rPr>
        <w:t xml:space="preserve">    </w:t>
      </w:r>
      <w:r w:rsidR="00F52523">
        <w:rPr>
          <w:rFonts w:ascii="Arial" w:hAnsi="Arial" w:cs="Arial"/>
          <w:sz w:val="18"/>
          <w:szCs w:val="18"/>
        </w:rPr>
        <w:t>Германия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8C0496">
        <w:rPr>
          <w:rFonts w:ascii="Arial" w:hAnsi="Arial" w:cs="Arial"/>
          <w:sz w:val="18"/>
          <w:szCs w:val="18"/>
        </w:rPr>
        <w:br/>
      </w:r>
      <w:r w:rsidR="00F52523">
        <w:rPr>
          <w:rFonts w:ascii="Arial" w:hAnsi="Arial" w:cs="Arial"/>
          <w:sz w:val="18"/>
          <w:szCs w:val="18"/>
        </w:rPr>
        <w:t xml:space="preserve">             Швейцария</w:t>
      </w:r>
      <w:r w:rsidR="00287111">
        <w:rPr>
          <w:rFonts w:ascii="Arial" w:hAnsi="Arial" w:cs="Arial"/>
          <w:sz w:val="18"/>
          <w:szCs w:val="18"/>
        </w:rPr>
        <w:t xml:space="preserve">      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D129DC" w:rsidRDefault="0064267E" w:rsidP="00287111">
      <w:pPr>
        <w:pStyle w:val="30"/>
        <w:widowControl w:val="0"/>
        <w:spacing w:before="0" w:line="360" w:lineRule="exact"/>
        <w:rPr>
          <w:szCs w:val="26"/>
        </w:rPr>
      </w:pPr>
      <w:r w:rsidRPr="00D129DC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Cs w:val="26"/>
        </w:rPr>
        <w:br/>
      </w:r>
      <w:r w:rsidR="00156A03">
        <w:rPr>
          <w:szCs w:val="26"/>
        </w:rPr>
        <w:t>за</w:t>
      </w:r>
      <w:r w:rsidR="004433D2">
        <w:rPr>
          <w:szCs w:val="26"/>
        </w:rPr>
        <w:t xml:space="preserve"> </w:t>
      </w:r>
      <w:r w:rsidR="00523C19">
        <w:rPr>
          <w:szCs w:val="26"/>
          <w:lang w:val="en-US"/>
        </w:rPr>
        <w:t>I</w:t>
      </w:r>
      <w:r w:rsidR="00523C19">
        <w:rPr>
          <w:szCs w:val="26"/>
        </w:rPr>
        <w:t xml:space="preserve"> квартал </w:t>
      </w:r>
      <w:r w:rsidR="002E3783" w:rsidRPr="00F77985">
        <w:rPr>
          <w:szCs w:val="26"/>
        </w:rPr>
        <w:t>202</w:t>
      </w:r>
      <w:r w:rsidR="00523C19">
        <w:rPr>
          <w:szCs w:val="26"/>
        </w:rPr>
        <w:t>2</w:t>
      </w:r>
      <w:r w:rsidR="002E3783" w:rsidRPr="008201A3">
        <w:rPr>
          <w:szCs w:val="26"/>
          <w:lang w:val="en-US"/>
        </w:rPr>
        <w:t> </w:t>
      </w:r>
      <w:r w:rsidR="002E3783" w:rsidRPr="008201A3">
        <w:rPr>
          <w:szCs w:val="26"/>
        </w:rPr>
        <w:t>г</w:t>
      </w:r>
      <w:r w:rsidR="00523C19">
        <w:rPr>
          <w:szCs w:val="26"/>
        </w:rPr>
        <w:t>.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523C19">
        <w:rPr>
          <w:szCs w:val="26"/>
        </w:rPr>
        <w:t>8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523C19" w:rsidP="00523C19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</w:r>
            <w:r w:rsidR="002E3783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523C19" w:rsidP="00AE752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2022</w:t>
            </w:r>
            <w:r w:rsidR="002E3783">
              <w:rPr>
                <w:sz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523C19" w:rsidP="00523C19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квартал </w:t>
            </w:r>
            <w:r w:rsidR="002E3783">
              <w:rPr>
                <w:sz w:val="22"/>
              </w:rPr>
              <w:t>202</w:t>
            </w:r>
            <w:r>
              <w:rPr>
                <w:sz w:val="22"/>
              </w:rPr>
              <w:t>2</w:t>
            </w:r>
            <w:r w:rsidR="00341FBE">
              <w:rPr>
                <w:sz w:val="22"/>
              </w:rPr>
              <w:t xml:space="preserve"> г</w:t>
            </w:r>
            <w:r w:rsidR="00EF08CF">
              <w:rPr>
                <w:sz w:val="22"/>
              </w:rPr>
              <w:t>.</w:t>
            </w:r>
            <w:r w:rsidR="002112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C873A3"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кварталу </w:t>
            </w:r>
            <w:r w:rsidR="002E3783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="002E3783">
              <w:rPr>
                <w:sz w:val="22"/>
              </w:rPr>
              <w:t xml:space="preserve">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4264DC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1 247,0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1 818,3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145,8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1 068,6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1 521,3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142,4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066A3C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066A3C">
              <w:rPr>
                <w:bCs/>
                <w:sz w:val="22"/>
                <w:szCs w:val="22"/>
              </w:rPr>
              <w:t>063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066A3C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066A3C">
              <w:rPr>
                <w:bCs/>
                <w:sz w:val="22"/>
                <w:szCs w:val="22"/>
              </w:rPr>
              <w:t>064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274,5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168,8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77663D" w:rsidRPr="00782187" w:rsidRDefault="00523C19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152,6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10"/>
              <w:spacing w:before="20" w:after="20" w:line="196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066A3C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066A3C">
              <w:rPr>
                <w:bCs/>
                <w:sz w:val="22"/>
                <w:szCs w:val="22"/>
              </w:rPr>
              <w:t>017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0,02</w:t>
            </w:r>
            <w:r w:rsidR="00066A3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138,5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523C19">
            <w:pPr>
              <w:pStyle w:val="10"/>
              <w:spacing w:before="20" w:after="20" w:line="196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523C19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84,6</w:t>
            </w:r>
          </w:p>
        </w:tc>
      </w:tr>
    </w:tbl>
    <w:p w:rsidR="0064267E" w:rsidRDefault="00076AD4" w:rsidP="00CD0AB4">
      <w:pPr>
        <w:pStyle w:val="a3"/>
        <w:spacing w:line="34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За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523C19">
        <w:rPr>
          <w:rFonts w:ascii="Times New Roman" w:hAnsi="Times New Roman"/>
          <w:b w:val="0"/>
          <w:sz w:val="26"/>
          <w:szCs w:val="26"/>
          <w:lang w:val="en-US"/>
        </w:rPr>
        <w:t>I</w:t>
      </w:r>
      <w:r w:rsidR="00523C19">
        <w:rPr>
          <w:rFonts w:ascii="Times New Roman" w:hAnsi="Times New Roman"/>
          <w:b w:val="0"/>
          <w:sz w:val="26"/>
          <w:szCs w:val="26"/>
        </w:rPr>
        <w:t xml:space="preserve"> квартал </w:t>
      </w:r>
      <w:r w:rsidR="00341FBE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2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523C19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6E72FF">
        <w:rPr>
          <w:rFonts w:ascii="Times New Roman" w:hAnsi="Times New Roman"/>
          <w:b w:val="0"/>
          <w:sz w:val="26"/>
          <w:szCs w:val="26"/>
        </w:rPr>
        <w:t>1,</w:t>
      </w:r>
      <w:r w:rsidR="00523C19">
        <w:rPr>
          <w:rFonts w:ascii="Times New Roman" w:hAnsi="Times New Roman"/>
          <w:b w:val="0"/>
          <w:sz w:val="26"/>
          <w:szCs w:val="26"/>
        </w:rPr>
        <w:t>7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>95,5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523C19">
        <w:rPr>
          <w:rFonts w:ascii="Times New Roman" w:hAnsi="Times New Roman"/>
          <w:b w:val="0"/>
          <w:spacing w:val="-2"/>
          <w:sz w:val="26"/>
          <w:szCs w:val="26"/>
          <w:lang w:val="en-US"/>
        </w:rPr>
        <w:t>I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 xml:space="preserve"> квартале </w:t>
      </w:r>
      <w:r w:rsidR="002E3783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1</w:t>
      </w:r>
      <w:r w:rsidR="002E3783">
        <w:rPr>
          <w:rFonts w:ascii="Times New Roman" w:hAnsi="Times New Roman"/>
          <w:b w:val="0"/>
          <w:sz w:val="26"/>
          <w:szCs w:val="26"/>
        </w:rPr>
        <w:t> г</w:t>
      </w:r>
      <w:r w:rsidR="00523C19">
        <w:rPr>
          <w:rFonts w:ascii="Times New Roman" w:hAnsi="Times New Roman"/>
          <w:b w:val="0"/>
          <w:sz w:val="26"/>
          <w:szCs w:val="26"/>
        </w:rPr>
        <w:t>.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6E72FF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="008D0EB9">
        <w:rPr>
          <w:rFonts w:ascii="Times New Roman" w:hAnsi="Times New Roman"/>
          <w:b w:val="0"/>
          <w:spacing w:val="-2"/>
          <w:sz w:val="26"/>
          <w:szCs w:val="26"/>
        </w:rPr>
        <w:t>2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8D0EB9">
        <w:rPr>
          <w:rFonts w:ascii="Times New Roman" w:hAnsi="Times New Roman"/>
          <w:b w:val="0"/>
          <w:sz w:val="26"/>
          <w:szCs w:val="26"/>
        </w:rPr>
        <w:t>93,3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4509E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 xml:space="preserve">За </w:t>
      </w:r>
      <w:r w:rsidR="008D0EB9">
        <w:rPr>
          <w:szCs w:val="26"/>
          <w:lang w:val="en-US"/>
        </w:rPr>
        <w:t>I</w:t>
      </w:r>
      <w:r w:rsidR="008D0EB9" w:rsidRPr="008D0EB9">
        <w:rPr>
          <w:szCs w:val="26"/>
        </w:rPr>
        <w:t xml:space="preserve"> </w:t>
      </w:r>
      <w:r w:rsidR="008D0EB9">
        <w:rPr>
          <w:szCs w:val="26"/>
        </w:rPr>
        <w:t xml:space="preserve">квартал </w:t>
      </w:r>
      <w:r w:rsidR="001944FD">
        <w:rPr>
          <w:szCs w:val="26"/>
        </w:rPr>
        <w:t>202</w:t>
      </w:r>
      <w:r w:rsidR="008D0EB9">
        <w:rPr>
          <w:szCs w:val="26"/>
        </w:rPr>
        <w:t>2</w:t>
      </w:r>
      <w:r w:rsidR="001944FD">
        <w:rPr>
          <w:szCs w:val="26"/>
        </w:rPr>
        <w:t> г</w:t>
      </w:r>
      <w:r w:rsidR="008D0EB9">
        <w:rPr>
          <w:szCs w:val="26"/>
        </w:rPr>
        <w:t>.</w:t>
      </w:r>
      <w:r w:rsidR="001944F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8D0EB9">
        <w:rPr>
          <w:szCs w:val="26"/>
        </w:rPr>
        <w:t>1,6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6E72FF">
        <w:rPr>
          <w:szCs w:val="26"/>
        </w:rPr>
        <w:t>81</w:t>
      </w:r>
      <w:r w:rsidR="008D0EB9">
        <w:rPr>
          <w:szCs w:val="26"/>
        </w:rPr>
        <w:t>,9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8D0EB9">
        <w:rPr>
          <w:szCs w:val="26"/>
        </w:rPr>
        <w:t>5,7</w:t>
      </w:r>
      <w:r w:rsidR="008B622A">
        <w:rPr>
          <w:szCs w:val="26"/>
        </w:rPr>
        <w:t>%)</w:t>
      </w:r>
      <w:r w:rsidR="008D0EB9">
        <w:rPr>
          <w:szCs w:val="26"/>
        </w:rPr>
        <w:t>, Литвы (2,4%)</w:t>
      </w:r>
      <w:r w:rsidR="008B622A">
        <w:rPr>
          <w:szCs w:val="26"/>
        </w:rPr>
        <w:t xml:space="preserve"> и</w:t>
      </w:r>
      <w:r w:rsidR="00594188">
        <w:rPr>
          <w:szCs w:val="26"/>
        </w:rPr>
        <w:t xml:space="preserve"> </w:t>
      </w:r>
      <w:r w:rsidR="00785D6F">
        <w:rPr>
          <w:szCs w:val="26"/>
        </w:rPr>
        <w:t xml:space="preserve">Кипра </w:t>
      </w:r>
      <w:r w:rsidR="0020759F">
        <w:rPr>
          <w:szCs w:val="26"/>
        </w:rPr>
        <w:t>(</w:t>
      </w:r>
      <w:r w:rsidR="006E72FF">
        <w:rPr>
          <w:szCs w:val="26"/>
        </w:rPr>
        <w:t>2,</w:t>
      </w:r>
      <w:r w:rsidR="008D0EB9">
        <w:rPr>
          <w:szCs w:val="26"/>
        </w:rPr>
        <w:t>2</w:t>
      </w:r>
      <w:r w:rsidR="00BF1B17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023022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A975E7">
        <w:rPr>
          <w:rFonts w:ascii="Arial" w:hAnsi="Arial" w:cs="Arial"/>
          <w:b/>
          <w:sz w:val="22"/>
          <w:szCs w:val="22"/>
          <w:lang w:val="en-US"/>
        </w:rPr>
        <w:t>I</w:t>
      </w:r>
      <w:r w:rsidR="00A975E7">
        <w:rPr>
          <w:rFonts w:ascii="Arial" w:hAnsi="Arial" w:cs="Arial"/>
          <w:b/>
          <w:sz w:val="22"/>
          <w:szCs w:val="22"/>
        </w:rPr>
        <w:t xml:space="preserve"> квартал </w:t>
      </w:r>
      <w:r w:rsidR="00757A75">
        <w:rPr>
          <w:rFonts w:ascii="Arial" w:hAnsi="Arial" w:cs="Arial"/>
          <w:b/>
          <w:sz w:val="22"/>
          <w:szCs w:val="22"/>
        </w:rPr>
        <w:t>202</w:t>
      </w:r>
      <w:r w:rsidR="00A975E7">
        <w:rPr>
          <w:rFonts w:ascii="Arial" w:hAnsi="Arial" w:cs="Arial"/>
          <w:b/>
          <w:sz w:val="22"/>
          <w:szCs w:val="22"/>
        </w:rPr>
        <w:t>2</w:t>
      </w:r>
      <w:r w:rsidR="007B2A2A">
        <w:rPr>
          <w:rFonts w:ascii="Arial" w:hAnsi="Arial" w:cs="Arial"/>
          <w:b/>
          <w:sz w:val="22"/>
          <w:szCs w:val="22"/>
        </w:rPr>
        <w:t xml:space="preserve"> г</w:t>
      </w:r>
      <w:r w:rsidR="00A975E7">
        <w:rPr>
          <w:rFonts w:ascii="Arial" w:hAnsi="Arial" w:cs="Arial"/>
          <w:b/>
          <w:sz w:val="22"/>
          <w:szCs w:val="22"/>
        </w:rPr>
        <w:t>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085DFC" w:rsidRPr="00085DFC" w:rsidTr="007E7290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7B2A2A" w:rsidRPr="00085DFC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A045C" w:rsidP="00A94FED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 w:rsidR="00A975E7">
              <w:rPr>
                <w:sz w:val="22"/>
              </w:rPr>
              <w:br/>
            </w:r>
            <w:r w:rsidR="00A975E7">
              <w:rPr>
                <w:sz w:val="22"/>
                <w:lang w:val="en-US"/>
              </w:rPr>
              <w:t>I</w:t>
            </w:r>
            <w:r w:rsidR="00A975E7" w:rsidRPr="00523C19">
              <w:rPr>
                <w:sz w:val="22"/>
              </w:rPr>
              <w:t xml:space="preserve"> </w:t>
            </w:r>
            <w:proofErr w:type="gramStart"/>
            <w:r w:rsidR="00A975E7">
              <w:rPr>
                <w:sz w:val="22"/>
              </w:rPr>
              <w:t>кварталу</w:t>
            </w:r>
            <w:proofErr w:type="gramEnd"/>
            <w:r w:rsidR="00A975E7" w:rsidRPr="00085DFC">
              <w:rPr>
                <w:sz w:val="22"/>
              </w:rPr>
              <w:t xml:space="preserve"> </w:t>
            </w:r>
            <w:r w:rsidR="001944FD" w:rsidRPr="00085DFC">
              <w:rPr>
                <w:sz w:val="22"/>
              </w:rPr>
              <w:t>202</w:t>
            </w:r>
            <w:r w:rsidR="00A94FED">
              <w:rPr>
                <w:sz w:val="22"/>
              </w:rPr>
              <w:t>1</w:t>
            </w:r>
            <w:r w:rsidR="009B6870" w:rsidRPr="00085DFC">
              <w:rPr>
                <w:sz w:val="22"/>
              </w:rPr>
              <w:t xml:space="preserve"> </w:t>
            </w:r>
            <w:r w:rsidR="00757A75" w:rsidRPr="00085DFC">
              <w:rPr>
                <w:sz w:val="22"/>
              </w:rPr>
              <w:t>г.</w:t>
            </w:r>
          </w:p>
        </w:tc>
      </w:tr>
      <w:tr w:rsidR="00085DFC" w:rsidRPr="00085DFC" w:rsidTr="007E7290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E7626E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 том числе прямые</w:t>
            </w:r>
          </w:p>
        </w:tc>
      </w:tr>
      <w:tr w:rsidR="00085DFC" w:rsidRPr="00085DFC" w:rsidTr="007E7290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0A214B" w:rsidRPr="00085DFC" w:rsidTr="00AF7A11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rPr>
                <w:b/>
                <w:sz w:val="22"/>
                <w:szCs w:val="22"/>
              </w:rPr>
            </w:pPr>
            <w:r w:rsidRPr="00085DF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1 560,6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1 489,7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121,1</w:t>
            </w:r>
          </w:p>
        </w:tc>
      </w:tr>
      <w:tr w:rsidR="000A214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284" w:firstLine="228"/>
              <w:rPr>
                <w:sz w:val="22"/>
                <w:szCs w:val="22"/>
              </w:rPr>
            </w:pPr>
            <w:r w:rsidRPr="00085DFC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A214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0A214B" w:rsidRPr="00085DFC" w:rsidRDefault="000A214B" w:rsidP="00CD0AB4">
            <w:pPr>
              <w:spacing w:before="80" w:after="80" w:line="210" w:lineRule="exact"/>
              <w:ind w:left="152"/>
              <w:rPr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A214B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0A214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0A214B" w:rsidRPr="00085DFC" w:rsidRDefault="000A214B" w:rsidP="00CD0AB4">
            <w:pPr>
              <w:spacing w:before="80" w:after="8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0A214B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0A214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0A214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0A214B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0A214B" w:rsidRPr="00085DFC" w:rsidTr="007E7290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</w:tc>
      </w:tr>
      <w:tr w:rsidR="000A214B" w:rsidRPr="00085DFC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</w:tr>
      <w:tr w:rsidR="000A214B" w:rsidRPr="000A214B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 w:rsidRPr="000A214B">
              <w:rPr>
                <w:sz w:val="22"/>
                <w:szCs w:val="22"/>
              </w:rPr>
              <w:t>52,2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 w:rsidRPr="000A214B">
              <w:rPr>
                <w:sz w:val="22"/>
                <w:szCs w:val="22"/>
              </w:rPr>
              <w:t>49,2</w:t>
            </w:r>
          </w:p>
        </w:tc>
      </w:tr>
      <w:tr w:rsidR="000A214B" w:rsidRPr="000A214B" w:rsidTr="00CD0AB4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 w:rsidRPr="000A214B">
              <w:rPr>
                <w:sz w:val="22"/>
                <w:szCs w:val="22"/>
              </w:rPr>
              <w:t>98,4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0A214B" w:rsidRDefault="000A214B" w:rsidP="00E7560B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 w:rsidRPr="000A214B">
              <w:rPr>
                <w:sz w:val="22"/>
                <w:szCs w:val="22"/>
              </w:rPr>
              <w:t>116,6</w:t>
            </w:r>
          </w:p>
        </w:tc>
      </w:tr>
      <w:tr w:rsidR="000A214B" w:rsidRPr="00085DFC" w:rsidTr="00CD0AB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626486">
            <w:pPr>
              <w:spacing w:before="80" w:after="8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0A214B" w:rsidRDefault="000A214B" w:rsidP="00626486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A94FED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A94FED">
              <w:rPr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Default="000A214B" w:rsidP="00DD53EE">
            <w:pPr>
              <w:spacing w:before="80" w:after="8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D53EE">
              <w:rPr>
                <w:sz w:val="22"/>
                <w:szCs w:val="22"/>
              </w:rPr>
              <w:t>4,0</w:t>
            </w:r>
          </w:p>
        </w:tc>
      </w:tr>
    </w:tbl>
    <w:p w:rsidR="00CD0AB4" w:rsidRPr="00846987" w:rsidRDefault="00CD0AB4" w:rsidP="00CD0AB4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D0AB4" w:rsidRDefault="00CD0AB4" w:rsidP="00CD0AB4">
      <w:pPr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CD0AB4" w:rsidRDefault="00CD0AB4">
      <w:r>
        <w:br w:type="page"/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CD0AB4" w:rsidRPr="00085DFC" w:rsidTr="0083729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CD0AB4" w:rsidRPr="00085DFC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A94FED" w:rsidP="0083729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 w:rsidRPr="00085DFC">
              <w:rPr>
                <w:sz w:val="22"/>
              </w:rPr>
              <w:t xml:space="preserve"> 202</w:t>
            </w:r>
            <w:r>
              <w:rPr>
                <w:sz w:val="22"/>
              </w:rPr>
              <w:t>1</w:t>
            </w:r>
            <w:r w:rsidRPr="00085DFC">
              <w:rPr>
                <w:sz w:val="22"/>
              </w:rPr>
              <w:t xml:space="preserve"> г.</w:t>
            </w:r>
          </w:p>
        </w:tc>
      </w:tr>
      <w:tr w:rsidR="00CD0AB4" w:rsidRPr="00085DFC" w:rsidTr="0083729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 xml:space="preserve">в том числе </w:t>
            </w:r>
            <w:proofErr w:type="gramStart"/>
            <w:r w:rsidRPr="00085DFC">
              <w:rPr>
                <w:sz w:val="22"/>
              </w:rPr>
              <w:t>прямые</w:t>
            </w:r>
            <w:proofErr w:type="gramEnd"/>
          </w:p>
        </w:tc>
      </w:tr>
      <w:tr w:rsidR="00CD0AB4" w:rsidRPr="00085DFC" w:rsidTr="0083729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0A214B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085DFC" w:rsidRDefault="000A214B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0A214B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1,4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0A214B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1,4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0A214B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0,03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0A214B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103,9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0A214B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в 3,6р.</w:t>
            </w:r>
          </w:p>
        </w:tc>
      </w:tr>
      <w:tr w:rsidR="000A214B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530E21" w:rsidRDefault="000A214B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0A214B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0A214B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0,0</w:t>
            </w:r>
            <w:r w:rsidR="00870161" w:rsidRPr="00E7560B">
              <w:rPr>
                <w:sz w:val="22"/>
                <w:szCs w:val="22"/>
              </w:rPr>
              <w:t>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</w:tr>
      <w:tr w:rsidR="000A214B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7A045C" w:rsidRDefault="000A214B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870161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</w:tr>
      <w:tr w:rsidR="000A214B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14B" w:rsidRPr="007A045C" w:rsidRDefault="000A214B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6D0D17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6D0D17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0,01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6D0D17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6D0D17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214B" w:rsidRPr="00E7560B" w:rsidRDefault="006D0D17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</w:tr>
      <w:tr w:rsidR="00870161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0161" w:rsidRPr="00085DFC" w:rsidRDefault="00870161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A045C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161" w:rsidRPr="00E7560B" w:rsidRDefault="00870161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2,3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161" w:rsidRPr="00E7560B" w:rsidRDefault="00870161" w:rsidP="00E7560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2,3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161" w:rsidRPr="00E7560B" w:rsidRDefault="00D25DE4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161" w:rsidRPr="00E7560B" w:rsidRDefault="00D25DE4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0161" w:rsidRPr="00E7560B" w:rsidRDefault="00D25DE4" w:rsidP="00E7560B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E7560B">
              <w:rPr>
                <w:sz w:val="22"/>
                <w:szCs w:val="22"/>
              </w:rPr>
              <w:t>–</w:t>
            </w:r>
          </w:p>
        </w:tc>
      </w:tr>
    </w:tbl>
    <w:p w:rsidR="00E96723" w:rsidRDefault="00E96723" w:rsidP="005C6179">
      <w:pPr>
        <w:pStyle w:val="a3"/>
        <w:spacing w:before="240" w:after="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  <w:r w:rsidR="00AF6B50" w:rsidRPr="00AF6B50">
        <w:rPr>
          <w:noProof/>
        </w:rPr>
        <w:t xml:space="preserve"> </w:t>
      </w:r>
    </w:p>
    <w:p w:rsidR="00D72F1D" w:rsidRDefault="00D72F1D" w:rsidP="00D72F1D">
      <w:pPr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DAA125" wp14:editId="5564E367">
                <wp:simplePos x="0" y="0"/>
                <wp:positionH relativeFrom="column">
                  <wp:posOffset>554990</wp:posOffset>
                </wp:positionH>
                <wp:positionV relativeFrom="paragraph">
                  <wp:posOffset>213360</wp:posOffset>
                </wp:positionV>
                <wp:extent cx="4914900" cy="3429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F1D" w:rsidRDefault="00D72F1D" w:rsidP="00D72F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5374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="0055374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55374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квартал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  <w:r w:rsidRPr="000900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0900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 w:rsidRPr="000900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proofErr w:type="gramStart"/>
                            <w:r w:rsidR="0055374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  <w:r w:rsidR="0055374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квартал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Pr="000900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0900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4" o:spid="_x0000_s1027" type="#_x0000_t202" style="position:absolute;left:0;text-align:left;margin-left:43.7pt;margin-top:16.8pt;width:387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lwwwIAAMI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VOCkaAt9Gj3bfdz92P3HcER1KfvdAJutx04mu213EKfHVfd3cjik0ZCzmsqVuxK&#10;KdnXjJaQX2hv+idXBxxtQZb9G1lCHLo20gFtK9Xa4kE5EKBDn+6OvWFbgwo4JHFI4gBMBdjOSWTX&#10;NgRNDrc7pc0rJltkFylW0HuHTjc32gyuBxcbTMicNw2c06QRjw4AcziB2HDV2mwWrp33cRAvposp&#10;8Ug0XngkyDLvKp8Tb5yHk1F2ns3nWfjVxg1JUvOyZMKGOUgrJH/Wur3IB1EcxaVlw0sLZ1PSarWc&#10;NwptKEg7d9++ICdu/uM0XL2AyxNKYUSC6yj28vF04pGcjLx4Eky9IIyv43FAYpLljyndcMH+nRLq&#10;UxyPotEgpt9yC9z3nBtNWm5geDS8BfUenWhiJbgQpWutobwZ1ielsOk/lALafWi0E6zV6KBWs11u&#10;3dtwarZiXsryDhSsJAgMtAiDDxa1VF8w6mGIpFh/XlPFMGpeC3gFoFlip47bkNEkgo06tSxPLVQU&#10;AJVig9GwnJthUq07xVc1RBrenZBX8HIq7kT9kNX+vcGgcNz2Q81OotO983oYvbNfAAAA//8DAFBL&#10;AwQUAAYACAAAACEAs/rkqNwAAAAIAQAADwAAAGRycy9kb3ducmV2LnhtbEyPwU7DMAyG70h7h8hI&#10;3FgyNkopTScE4graxiZxyxqvrdY4VZOt5e3xTuxof79+f86Xo2vFGfvQeNIwmyoQSKW3DVUavjcf&#10;9ymIEA1Z03pCDb8YYFlMbnKTWT/QCs/rWAkuoZAZDXWMXSZlKGt0Jkx9h8Ts4HtnIo99JW1vBi53&#10;rXxQKpHONMQXatPhW43lcX1yGrafh5/dQn1V7+6xG/yoJLlnqfXd7fj6AiLiGP/DcNFndSjYae9P&#10;ZINoNaRPC05qmM8TEMzTZMaL/QUkIItcXj9Q/AEAAP//AwBQSwECLQAUAAYACAAAACEAtoM4kv4A&#10;AADhAQAAEwAAAAAAAAAAAAAAAAAAAAAAW0NvbnRlbnRfVHlwZXNdLnhtbFBLAQItABQABgAIAAAA&#10;IQA4/SH/1gAAAJQBAAALAAAAAAAAAAAAAAAAAC8BAABfcmVscy8ucmVsc1BLAQItABQABgAIAAAA&#10;IQB5eOlwwwIAAMIFAAAOAAAAAAAAAAAAAAAAAC4CAABkcnMvZTJvRG9jLnhtbFBLAQItABQABgAI&#10;AAAAIQCz+uSo3AAAAAgBAAAPAAAAAAAAAAAAAAAAAB0FAABkcnMvZG93bnJldi54bWxQSwUGAAAA&#10;AAQABADzAAAAJgYAAAAA&#10;" filled="f" stroked="f">
                <v:textbox>
                  <w:txbxContent>
                    <w:p w:rsidR="00D72F1D" w:rsidRDefault="00D72F1D" w:rsidP="00D72F1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55374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="00553745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55374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квартал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  <w:r w:rsidRPr="000900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0900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</w:t>
                      </w:r>
                      <w:r w:rsidRPr="000900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</w:t>
                      </w:r>
                      <w:proofErr w:type="gramStart"/>
                      <w:r w:rsidR="0055374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US"/>
                        </w:rPr>
                        <w:t>I</w:t>
                      </w:r>
                      <w:r w:rsidR="0055374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квартал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20</w:t>
                      </w:r>
                      <w:r w:rsidRPr="000900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0900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г.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A74D3E4" wp14:editId="0EF193C5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026" style="position:absolute;margin-left:7.7pt;margin-top:4.2pt;width:423pt;height:148.8pt;z-index:25171558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4pMlwEAAPcCAAAOAAAAZHJzL2Uyb0RvYy54bWycUkFu2zAQvBfoHwjea0pKbSuC5Vzc5tKm&#10;Ado+gKZISajIJUg6sm8B8oR8pD/oF+IfdUUJTuLcAgIL7g453Nnh6mqvO3InnW/BlDSdJZRII6Bq&#10;TV3S37++fsop8YGbindgZEkP0tOr9ccPq94WMoMGuko6giTGF70taROCLRjzopGa+xlYaRBU4DQP&#10;mLqaVY73yK47liXJgvXgKutASO+xuhlBuo78SkkRfijlZSBdSbG3EKOLcTtEtl7xonbcNq2Y2uDv&#10;6ELz1uCjJ6oND5zsXPuGSrfCgQcVZgI0A6VaIaMGVJMmZ2quHexs1FIXfW1PY8LRns3p3bTi5u7W&#10;kbYqaT6nxHCNHj09Hu+PD0//cP0lWMYZ9bYu8Oi1sz/trRuF4vYbiD8eYXaOD3k9Hibb/jtUSMt3&#10;AeKM9srpgQLVk3204nCyQu4DEVicXyyzNEHHBGJpnl8uF5NZokFHh3vZRYqfa4DT/HM+OimaLxPB&#10;crlAdLidXWZRA+PF+HLsdupu6h2ni7tX9r3M46nn/7r+DwAA//8DAFBLAwQUAAYACAAAACEAiySZ&#10;vN4AAAAIAQAADwAAAGRycy9kb3ducmV2LnhtbEyPQUvDQBCF74L/YRnBm92NtSHEbEop6qkItoJ4&#10;m2anSWh2N2S3SfrvHU96mnm8x5tvivVsOzHSEFrvNCQLBYJc5U3rag2fh9eHDESI6Ax23pGGKwVY&#10;l7c3BebGT+6Dxn2sBZe4kKOGJsY+lzJUDVkMC9+TY+/kB4uR5VBLM+DE5baTj0ql0mLr+EKDPW0b&#10;qs77i9XwNuG0WSYv4+582l6/D6v3r11CWt/fzZtnEJHm+BeGX3xGh5KZjv7iTBAd69UTJzVkPNjO&#10;0oSXo4alShXIspD/Hyh/AAAA//8DAFBLAQItABQABgAIAAAAIQC2gziS/gAAAOEBAAATAAAAAAAA&#10;AAAAAAAAAAAAAABbQ29udGVudF9UeXBlc10ueG1sUEsBAi0AFAAGAAgAAAAhADj9If/WAAAAlAEA&#10;AAsAAAAAAAAAAAAAAAAALwEAAF9yZWxzLy5yZWxzUEsBAi0AFAAGAAgAAAAhABhjikyXAQAA9wIA&#10;AA4AAAAAAAAAAAAAAAAALgIAAGRycy9lMm9Eb2MueG1sUEsBAi0AFAAGAAgAAAAhAIskmbzeAAAA&#10;CAEAAA8AAAAAAAAAAAAAAAAA8QMAAGRycy9kb3ducmV2LnhtbFBLBQYAAAAABAAEAPMAAAD8BAAA&#10;AAA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4BE9A0C" wp14:editId="7F28A203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6" o:spid="_x0000_s1026" style="position:absolute;margin-left:45pt;margin-top:21.9pt;width:423pt;height:148.8pt;z-index:251714560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t1mgEAAPcCAAAOAAAAZHJzL2Uyb0RvYy54bWycUktu2zAQ3QfoHQjua0pyYsuCZW/SZNOP&#10;gbYHYChSEipyCJKO7F2BHqEX6Q1yhfhGGVGCGzi7QMBAM2/4OG8e19uD7sijdL4FU9J0llAijYCq&#10;NXVJf/64+5hT4gM3Fe/AyJIepafbzYerdW8LmUEDXSUdQRLji96WtAnBFox50UjN/QysNAgqcJoH&#10;TF3NKsd7ZNcdy5JkwXpwlXUgpPdYvR1Buon8SkkRvinlZSBdSXG2EKOL8WGIbLPmRe24bVoxjcHf&#10;MYXmrcFLz1S3PHCyd+0bKt0KBx5UmAnQDJRqhYwaUE2aXKi5d7C3UUtd9LU9rwlXe7Gnd9OKr487&#10;R9qqpPmCEsM1evT89/T79Of5Cb9/BMu4o97WBbbeO/vd7twoFH8/g/jlEWaX+JDXYzN56L9AhbR8&#10;HyDu6KCcHihQPTlEK45nK+QhEIHFm/kySxN0TCCW5vlquZjMEg06OpzL5ik+rgFO8+t8dFI0nyaC&#10;5XKB6HA6W2U3A8p4Md4cp52mm2bH7caG6SUM9r3OY9f/97p5AQ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8jHbd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093BC8" w:rsidRDefault="00C04905" w:rsidP="005E7E4C">
      <w:pPr>
        <w:pStyle w:val="30"/>
        <w:widowControl w:val="0"/>
        <w:spacing w:line="340" w:lineRule="exact"/>
      </w:pPr>
      <w:r>
        <w:rPr>
          <w:b/>
          <w:noProof/>
        </w:rPr>
        <w:drawing>
          <wp:anchor distT="0" distB="0" distL="114300" distR="114300" simplePos="0" relativeHeight="251717632" behindDoc="0" locked="0" layoutInCell="1" allowOverlap="1" wp14:anchorId="54DC3D42" wp14:editId="2026E3AC">
            <wp:simplePos x="0" y="0"/>
            <wp:positionH relativeFrom="column">
              <wp:posOffset>2757170</wp:posOffset>
            </wp:positionH>
            <wp:positionV relativeFrom="paragraph">
              <wp:posOffset>59055</wp:posOffset>
            </wp:positionV>
            <wp:extent cx="3124200" cy="2137410"/>
            <wp:effectExtent l="0" t="0" r="0" b="0"/>
            <wp:wrapNone/>
            <wp:docPr id="87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F1D">
        <w:rPr>
          <w:b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0EF8F708" wp14:editId="0029B491">
            <wp:simplePos x="0" y="0"/>
            <wp:positionH relativeFrom="column">
              <wp:posOffset>-62230</wp:posOffset>
            </wp:positionH>
            <wp:positionV relativeFrom="paragraph">
              <wp:posOffset>17780</wp:posOffset>
            </wp:positionV>
            <wp:extent cx="3122295" cy="2133600"/>
            <wp:effectExtent l="0" t="0" r="0" b="0"/>
            <wp:wrapNone/>
            <wp:docPr id="88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BC8" w:rsidRDefault="00093BC8" w:rsidP="005E7E4C">
      <w:pPr>
        <w:pStyle w:val="30"/>
        <w:widowControl w:val="0"/>
        <w:spacing w:line="340" w:lineRule="exact"/>
      </w:pPr>
    </w:p>
    <w:p w:rsidR="00093BC8" w:rsidRDefault="00093BC8" w:rsidP="005E7E4C">
      <w:pPr>
        <w:pStyle w:val="30"/>
        <w:widowControl w:val="0"/>
        <w:spacing w:line="340" w:lineRule="exact"/>
      </w:pPr>
    </w:p>
    <w:p w:rsidR="004B1221" w:rsidRDefault="004B1221" w:rsidP="005E7E4C">
      <w:pPr>
        <w:pStyle w:val="30"/>
        <w:widowControl w:val="0"/>
        <w:spacing w:line="340" w:lineRule="exact"/>
      </w:pPr>
    </w:p>
    <w:p w:rsidR="00DE5870" w:rsidRDefault="00D039C6" w:rsidP="005E7E4C">
      <w:pPr>
        <w:pStyle w:val="30"/>
        <w:widowControl w:val="0"/>
        <w:spacing w:line="340" w:lineRule="exact"/>
      </w:pPr>
      <w:r>
        <w:rPr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00DD2A" wp14:editId="4B3180D4">
                <wp:simplePos x="0" y="0"/>
                <wp:positionH relativeFrom="column">
                  <wp:posOffset>486410</wp:posOffset>
                </wp:positionH>
                <wp:positionV relativeFrom="paragraph">
                  <wp:posOffset>726440</wp:posOffset>
                </wp:positionV>
                <wp:extent cx="4907280" cy="373380"/>
                <wp:effectExtent l="0" t="0" r="0" b="7620"/>
                <wp:wrapTopAndBottom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8CB" w:rsidRPr="00935464" w:rsidRDefault="00C248CB" w:rsidP="00A96913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B21B9EE" wp14:editId="07E6BDF3">
                                  <wp:extent cx="60325" cy="69215"/>
                                  <wp:effectExtent l="0" t="0" r="0" b="6985"/>
                                  <wp:docPr id="89" name="Рисунок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Российская Федерация   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A37F10F" wp14:editId="3F279667">
                                  <wp:extent cx="60960" cy="6096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E534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Украина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23C9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022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D5CCA67" wp14:editId="3BCD83D8">
                                  <wp:extent cx="61200" cy="61200"/>
                                  <wp:effectExtent l="0" t="0" r="0" b="0"/>
                                  <wp:docPr id="93" name="Рисунок 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B07BD7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Литва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4506147" wp14:editId="3AB09C49">
                                  <wp:extent cx="68580" cy="60960"/>
                                  <wp:effectExtent l="0" t="0" r="762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Другие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8" type="#_x0000_t202" style="position:absolute;left:0;text-align:left;margin-left:38.3pt;margin-top:57.2pt;width:386.4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kRVjQIAAGsFAAAOAAAAZHJzL2Uyb0RvYy54bWysVEtu2zAQ3RfoHQjuG/mXODEiB26CFAWC&#10;JGhSZE1TpC2U5LAkbcm9TE/RVYGewUfqkJJsw+0mRTfScOZxOG9+l1e1VmQtnC/B5LR/0qNEGA5F&#10;aRY5/fx8++6cEh+YKZgCI3K6EZ5eTd++uazsRAxgCaoQjqAT4yeVzekyBDvJMs+XQjN/AlYYNEpw&#10;mgU8ukVWOFahd62yQa93llXgCuuAC+9Re9MY6TT5l1Lw8CClF4GonGJsIX1d+s7jN5tessnCMbss&#10;eRsG+4coNCsNPrpzdcMCIytX/uFKl9yBBxlOOOgMpCy5SByQTb93xOZpyaxIXDA53u7S5P+fW36/&#10;fnSkLHI6GFNimMYabb9vf21/bn8QVGF+KusnCHuyCAz1e6ixzp3eozLSrqXT8Y+ECNox05tddkUd&#10;CEfl6KI3HpyjiaNtOB4OUUb32f62dT58EKBJFHLqsHopqWx950MD7SDxMQO3pVKpgsqQKqdnw9Ne&#10;urCzoHNlIlakXmjdREZN5EkKGyUiRplPQmIuEoGoSF0orpUja4b9wzgXJiTuyS+iI0piEK+52OL3&#10;Ub3mcsOjexlM2F3WpQGX2B+FXXzpQpYNHnN+wDuKoZ7XTRN0hZ1DscF6O2gmxlt+W2JR7pgPj8zh&#10;iGAdcezDA36kAkw+tBIlS3Df/qaPeOxctFJS4cjl1H9dMScoUR8N9vRFfzSKM5oOo9PxAA/u0DI/&#10;tJiVvgasSh8XjOVJjPigOlE60C+4HWbxVTQxw/HtnIZOvA7NIsDtwsVslkA4lZaFO/NkeXQdixRb&#10;7rl+Yc62fRmwo++hG042OWrPBhtvGpitAsgy9W7Mc5PVNv840an72+0TV8bhOaH2O3L6GwAA//8D&#10;AFBLAwQUAAYACAAAACEAlx/vOuIAAAAKAQAADwAAAGRycy9kb3ducmV2LnhtbEyPT0+DQBDF7yZ+&#10;h82YeLNLESmlLE1D0pgYe2jtxdvCToG4f5Ddtuindzzpbea9lze/KdaT0eyCo++dFTCfRcDQNk71&#10;thVwfNs+ZMB8kFZJ7SwK+EIP6/L2ppC5cle7x8shtIxKrM+lgC6EIefcNx0a6WduQEveyY1GBlrH&#10;lqtRXqncaB5HUcqN7C1d6OSAVYfNx+FsBLxU253c17HJvnX1/HraDJ/H9ych7u+mzQpYwCn8heEX&#10;n9ChJKbana3yTAtYpCklSZ8nCTAKZMmShpqUxWMMvCz4/xfKHwAAAP//AwBQSwECLQAUAAYACAAA&#10;ACEAtoM4kv4AAADhAQAAEwAAAAAAAAAAAAAAAAAAAAAAW0NvbnRlbnRfVHlwZXNdLnhtbFBLAQIt&#10;ABQABgAIAAAAIQA4/SH/1gAAAJQBAAALAAAAAAAAAAAAAAAAAC8BAABfcmVscy8ucmVsc1BLAQIt&#10;ABQABgAIAAAAIQD9rkRVjQIAAGsFAAAOAAAAAAAAAAAAAAAAAC4CAABkcnMvZTJvRG9jLnhtbFBL&#10;AQItABQABgAIAAAAIQCXH+864gAAAAoBAAAPAAAAAAAAAAAAAAAAAOcEAABkcnMvZG93bnJldi54&#10;bWxQSwUGAAAAAAQABADzAAAA9gUAAAAA&#10;" filled="f" stroked="f" strokeweight=".5pt">
                <v:textbox>
                  <w:txbxContent>
                    <w:p w:rsidR="00C248CB" w:rsidRPr="00935464" w:rsidRDefault="00C248CB" w:rsidP="00A96913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B21B9EE" wp14:editId="07E6BDF3">
                            <wp:extent cx="60325" cy="69215"/>
                            <wp:effectExtent l="0" t="0" r="0" b="6985"/>
                            <wp:docPr id="89" name="Рисунок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Российская Федерация   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A37F10F" wp14:editId="3F279667">
                            <wp:extent cx="60960" cy="6096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E5348">
                        <w:rPr>
                          <w:rFonts w:ascii="Arial" w:hAnsi="Arial" w:cs="Arial"/>
                          <w:sz w:val="18"/>
                          <w:szCs w:val="18"/>
                        </w:rPr>
                        <w:t>Украина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="00823C9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B415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DA4022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D5CCA67" wp14:editId="3BCD83D8">
                            <wp:extent cx="61200" cy="61200"/>
                            <wp:effectExtent l="0" t="0" r="0" b="0"/>
                            <wp:docPr id="93" name="Рисунок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B07BD7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B4151">
                        <w:rPr>
                          <w:rFonts w:ascii="Arial" w:hAnsi="Arial" w:cs="Arial"/>
                          <w:sz w:val="18"/>
                          <w:szCs w:val="18"/>
                        </w:rPr>
                        <w:t>Литва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4506147" wp14:editId="3AB09C49">
                            <wp:extent cx="68580" cy="60960"/>
                            <wp:effectExtent l="0" t="0" r="762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>Другие страны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B4151" w:rsidRDefault="001B4151" w:rsidP="00CD0AB4">
      <w:pPr>
        <w:pStyle w:val="30"/>
        <w:widowControl w:val="0"/>
        <w:spacing w:line="320" w:lineRule="exact"/>
      </w:pPr>
    </w:p>
    <w:p w:rsidR="004E2443" w:rsidRPr="00D740B7" w:rsidRDefault="004E2443" w:rsidP="00D740B7">
      <w:pPr>
        <w:pStyle w:val="30"/>
        <w:widowControl w:val="0"/>
        <w:spacing w:line="320" w:lineRule="exact"/>
        <w:rPr>
          <w:szCs w:val="26"/>
        </w:rPr>
      </w:pPr>
      <w:bookmarkStart w:id="0" w:name="_GoBack"/>
      <w:bookmarkEnd w:id="0"/>
      <w:r w:rsidRPr="00A6414A">
        <w:t>Основной формой направления прямых инвестиций</w:t>
      </w:r>
      <w:r w:rsidR="00C70D59">
        <w:t xml:space="preserve"> за </w:t>
      </w:r>
      <w:r w:rsidR="001B4151">
        <w:rPr>
          <w:lang w:val="en-US"/>
        </w:rPr>
        <w:t>I</w:t>
      </w:r>
      <w:r w:rsidR="001B4151" w:rsidRPr="001B4151">
        <w:t xml:space="preserve"> </w:t>
      </w:r>
      <w:r w:rsidR="00243AF3">
        <w:t xml:space="preserve">квартал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4C5F1C" w:rsidRPr="00A6414A">
        <w:t xml:space="preserve"> </w:t>
      </w:r>
      <w:r w:rsidRPr="00A6414A">
        <w:t>были долговые инструменты</w:t>
      </w:r>
      <w:r w:rsidR="00243AF3">
        <w:t xml:space="preserve"> (1 </w:t>
      </w:r>
      <w:r w:rsidR="00D039C6">
        <w:t>4</w:t>
      </w:r>
      <w:r w:rsidR="00243AF3">
        <w:t>67,8</w:t>
      </w:r>
      <w:r w:rsidR="004C5F1C" w:rsidRPr="00A6414A">
        <w:t xml:space="preserve"> мл</w:t>
      </w:r>
      <w:r w:rsidR="004A4CF9" w:rsidRPr="00A6414A">
        <w:t>н</w:t>
      </w:r>
      <w:r w:rsidR="004C5F1C" w:rsidRPr="00A6414A">
        <w:t>. долларов США</w:t>
      </w:r>
      <w:r w:rsidR="00B97967" w:rsidRPr="00A6414A">
        <w:t>, или 9</w:t>
      </w:r>
      <w:r w:rsidR="000A5106">
        <w:t>8</w:t>
      </w:r>
      <w:r w:rsidR="00D039C6">
        <w:t>,</w:t>
      </w:r>
      <w:r w:rsidR="00243AF3">
        <w:t>5</w:t>
      </w:r>
      <w:r w:rsidR="00B97967" w:rsidRPr="00A6414A">
        <w:t>%</w:t>
      </w:r>
      <w:r w:rsidR="001436D9" w:rsidRPr="00A6414A">
        <w:t xml:space="preserve"> </w:t>
      </w:r>
      <w:r w:rsidR="001436D9" w:rsidRPr="00A6414A">
        <w:rPr>
          <w:szCs w:val="26"/>
        </w:rPr>
        <w:t>от общего объема прямых инвестиций</w:t>
      </w:r>
      <w:r w:rsidR="003025DB" w:rsidRPr="004127E0">
        <w:rPr>
          <w:szCs w:val="26"/>
        </w:rPr>
        <w:t>)</w:t>
      </w:r>
      <w:r w:rsidR="004C5F1C" w:rsidRPr="00A6414A">
        <w:t>. Практически вся эта сумма представляет собой</w:t>
      </w:r>
      <w:r w:rsidRPr="00A6414A">
        <w:t xml:space="preserve"> </w:t>
      </w:r>
      <w:r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243AF3">
        <w:rPr>
          <w:szCs w:val="26"/>
        </w:rPr>
        <w:t>1 463,5</w:t>
      </w:r>
      <w:r w:rsidR="00831616" w:rsidRPr="00A6414A">
        <w:rPr>
          <w:szCs w:val="26"/>
        </w:rPr>
        <w:t xml:space="preserve"> мл</w:t>
      </w:r>
      <w:r w:rsidR="004A4CF9" w:rsidRPr="00A6414A">
        <w:rPr>
          <w:szCs w:val="26"/>
        </w:rPr>
        <w:t>н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Pr="00A6414A">
        <w:rPr>
          <w:szCs w:val="26"/>
        </w:rPr>
        <w:t>По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сравнению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</w:t>
      </w:r>
      <w:r w:rsidR="0021451E" w:rsidRPr="003025DB">
        <w:rPr>
          <w:szCs w:val="26"/>
        </w:rPr>
        <w:t xml:space="preserve"> </w:t>
      </w:r>
      <w:r w:rsidR="00DD53EE" w:rsidRPr="00D740B7">
        <w:rPr>
          <w:spacing w:val="-2"/>
          <w:szCs w:val="26"/>
          <w:lang w:val="en-US"/>
        </w:rPr>
        <w:t>I</w:t>
      </w:r>
      <w:r w:rsidR="0021451E" w:rsidRPr="003025DB">
        <w:rPr>
          <w:spacing w:val="-2"/>
          <w:szCs w:val="26"/>
        </w:rPr>
        <w:t xml:space="preserve"> </w:t>
      </w:r>
      <w:r w:rsidR="00DD53EE" w:rsidRPr="00D740B7">
        <w:rPr>
          <w:spacing w:val="-2"/>
          <w:szCs w:val="26"/>
        </w:rPr>
        <w:t>кварталом</w:t>
      </w:r>
      <w:r w:rsidR="0021451E" w:rsidRPr="003025DB">
        <w:rPr>
          <w:spacing w:val="-2"/>
          <w:szCs w:val="26"/>
        </w:rPr>
        <w:t xml:space="preserve"> </w:t>
      </w:r>
      <w:r w:rsidR="00DD53EE">
        <w:rPr>
          <w:szCs w:val="26"/>
        </w:rPr>
        <w:t>2021</w:t>
      </w:r>
      <w:r w:rsidR="00D740B7">
        <w:rPr>
          <w:szCs w:val="26"/>
          <w:lang w:val="en-US"/>
        </w:rPr>
        <w:t> </w:t>
      </w:r>
      <w:r w:rsidR="00DD53EE">
        <w:rPr>
          <w:szCs w:val="26"/>
        </w:rPr>
        <w:t>г.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данная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задолженность</w:t>
      </w:r>
      <w:r w:rsidR="00634C2B" w:rsidRPr="00634C2B">
        <w:rPr>
          <w:szCs w:val="26"/>
        </w:rPr>
        <w:t xml:space="preserve"> </w:t>
      </w:r>
      <w:r w:rsidR="004F075F" w:rsidRPr="00A6414A">
        <w:rPr>
          <w:szCs w:val="26"/>
        </w:rPr>
        <w:t>у</w:t>
      </w:r>
      <w:r w:rsidR="002C6CDE">
        <w:rPr>
          <w:szCs w:val="26"/>
        </w:rPr>
        <w:t>величи</w:t>
      </w:r>
      <w:r w:rsidR="00F232D3">
        <w:rPr>
          <w:szCs w:val="26"/>
        </w:rPr>
        <w:t>л</w:t>
      </w:r>
      <w:r w:rsidR="00092440" w:rsidRPr="00A6414A">
        <w:rPr>
          <w:szCs w:val="26"/>
        </w:rPr>
        <w:t>ась</w:t>
      </w:r>
      <w:r w:rsidR="00D740B7" w:rsidRPr="00D740B7">
        <w:rPr>
          <w:szCs w:val="26"/>
        </w:rPr>
        <w:t xml:space="preserve"> </w:t>
      </w:r>
      <w:r w:rsidRPr="00A6414A">
        <w:rPr>
          <w:szCs w:val="26"/>
        </w:rPr>
        <w:t>на</w:t>
      </w:r>
      <w:r w:rsidR="00D740B7">
        <w:rPr>
          <w:szCs w:val="26"/>
          <w:lang w:val="en-US"/>
        </w:rPr>
        <w:t> </w:t>
      </w:r>
      <w:r w:rsidR="00243AF3">
        <w:rPr>
          <w:szCs w:val="26"/>
        </w:rPr>
        <w:t>255,3</w:t>
      </w:r>
      <w:r w:rsidR="00D740B7">
        <w:rPr>
          <w:szCs w:val="26"/>
          <w:lang w:val="en-US"/>
        </w:rPr>
        <w:t> </w:t>
      </w:r>
      <w:r w:rsidRPr="00A6414A">
        <w:rPr>
          <w:szCs w:val="26"/>
        </w:rPr>
        <w:t xml:space="preserve">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243AF3">
        <w:rPr>
          <w:szCs w:val="26"/>
        </w:rPr>
        <w:t>21,1</w:t>
      </w:r>
      <w:r w:rsidR="00092440" w:rsidRPr="00A6414A">
        <w:rPr>
          <w:szCs w:val="26"/>
        </w:rPr>
        <w:t>%</w:t>
      </w:r>
      <w:r w:rsidRPr="00A6414A">
        <w:rPr>
          <w:szCs w:val="26"/>
        </w:rPr>
        <w:t>.</w:t>
      </w:r>
    </w:p>
    <w:p w:rsidR="0082093C" w:rsidRPr="00EC5974" w:rsidRDefault="004C5F1C" w:rsidP="00CD0AB4">
      <w:pPr>
        <w:pStyle w:val="30"/>
        <w:spacing w:before="0" w:after="120" w:line="32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243AF3">
        <w:rPr>
          <w:spacing w:val="-4"/>
          <w:szCs w:val="26"/>
          <w:lang w:val="en-US"/>
        </w:rPr>
        <w:t>I</w:t>
      </w:r>
      <w:r w:rsidR="00243AF3">
        <w:rPr>
          <w:spacing w:val="-4"/>
          <w:szCs w:val="26"/>
        </w:rPr>
        <w:t xml:space="preserve"> квартал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243AF3">
        <w:rPr>
          <w:spacing w:val="-4"/>
        </w:rPr>
        <w:t>26,1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243AF3">
        <w:rPr>
          <w:spacing w:val="-4"/>
          <w:szCs w:val="26"/>
          <w:lang w:val="en-US"/>
        </w:rPr>
        <w:t>I</w:t>
      </w:r>
      <w:r w:rsidR="00243AF3">
        <w:rPr>
          <w:spacing w:val="-4"/>
          <w:szCs w:val="26"/>
        </w:rPr>
        <w:t xml:space="preserve"> квартал </w:t>
      </w:r>
      <w:r w:rsidR="00243AF3">
        <w:rPr>
          <w:szCs w:val="26"/>
        </w:rPr>
        <w:t>2021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243AF3">
        <w:rPr>
          <w:spacing w:val="-4"/>
        </w:rPr>
        <w:t>21,7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>долю промышленности</w:t>
      </w:r>
      <w:r w:rsidR="00831616" w:rsidRPr="00EC5974">
        <w:rPr>
          <w:spacing w:val="-4"/>
          <w:szCs w:val="26"/>
        </w:rPr>
        <w:t xml:space="preserve"> </w:t>
      </w:r>
      <w:r w:rsidR="00831616" w:rsidRPr="00EC5974">
        <w:rPr>
          <w:spacing w:val="-4"/>
        </w:rPr>
        <w:t>при</w:t>
      </w:r>
      <w:r w:rsidR="00B14F53" w:rsidRPr="00EC5974">
        <w:rPr>
          <w:spacing w:val="-4"/>
        </w:rPr>
        <w:t>ходилось</w:t>
      </w:r>
      <w:r w:rsidR="001B2EB6" w:rsidRPr="00EC5974">
        <w:rPr>
          <w:spacing w:val="-4"/>
          <w:szCs w:val="26"/>
        </w:rPr>
        <w:t xml:space="preserve"> </w:t>
      </w:r>
      <w:r w:rsidR="00243AF3">
        <w:rPr>
          <w:spacing w:val="-4"/>
          <w:szCs w:val="26"/>
        </w:rPr>
        <w:t>66,6</w:t>
      </w:r>
      <w:r w:rsidR="001B2EB6" w:rsidRPr="00EC5974">
        <w:rPr>
          <w:spacing w:val="-4"/>
          <w:szCs w:val="26"/>
        </w:rPr>
        <w:t>%</w:t>
      </w:r>
      <w:r w:rsidR="00B051B3">
        <w:rPr>
          <w:spacing w:val="-4"/>
          <w:szCs w:val="26"/>
        </w:rPr>
        <w:t xml:space="preserve"> </w:t>
      </w:r>
      <w:r w:rsidR="00CF0777">
        <w:rPr>
          <w:spacing w:val="-4"/>
          <w:szCs w:val="26"/>
        </w:rPr>
        <w:br/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243AF3">
        <w:rPr>
          <w:spacing w:val="-4"/>
          <w:szCs w:val="26"/>
          <w:lang w:val="en-US"/>
        </w:rPr>
        <w:t>I</w:t>
      </w:r>
      <w:r w:rsidR="00243AF3">
        <w:rPr>
          <w:spacing w:val="-4"/>
          <w:szCs w:val="26"/>
        </w:rPr>
        <w:t xml:space="preserve"> квартал </w:t>
      </w:r>
      <w:r w:rsidR="00243AF3">
        <w:rPr>
          <w:szCs w:val="26"/>
        </w:rPr>
        <w:t>2021</w:t>
      </w:r>
      <w:r w:rsidR="002C6CDE">
        <w:rPr>
          <w:szCs w:val="26"/>
        </w:rPr>
        <w:t> г</w:t>
      </w:r>
      <w:r w:rsidR="00243AF3">
        <w:rPr>
          <w:szCs w:val="26"/>
        </w:rPr>
        <w:t>.</w:t>
      </w:r>
      <w:r w:rsidR="002C65A1">
        <w:rPr>
          <w:spacing w:val="-4"/>
        </w:rPr>
        <w:t xml:space="preserve"> – </w:t>
      </w:r>
      <w:r w:rsidR="00D039C6">
        <w:rPr>
          <w:spacing w:val="-4"/>
        </w:rPr>
        <w:t>55</w:t>
      </w:r>
      <w:r w:rsidR="00243AF3">
        <w:rPr>
          <w:spacing w:val="-4"/>
        </w:rPr>
        <w:t>,9</w:t>
      </w:r>
      <w:r w:rsidR="001B2EB6" w:rsidRPr="00EC5974">
        <w:rPr>
          <w:spacing w:val="-4"/>
        </w:rPr>
        <w:t>%)</w:t>
      </w:r>
      <w:r w:rsidR="000D7A0B">
        <w:rPr>
          <w:spacing w:val="-4"/>
        </w:rPr>
        <w:t xml:space="preserve">, </w:t>
      </w:r>
      <w:r w:rsidR="00D039C6">
        <w:rPr>
          <w:spacing w:val="-4"/>
        </w:rPr>
        <w:t xml:space="preserve">торговли – </w:t>
      </w:r>
      <w:r w:rsidR="00243AF3">
        <w:rPr>
          <w:spacing w:val="-4"/>
        </w:rPr>
        <w:t>15,2</w:t>
      </w:r>
      <w:r w:rsidR="00D039C6">
        <w:rPr>
          <w:spacing w:val="-4"/>
        </w:rPr>
        <w:t>% (</w:t>
      </w:r>
      <w:r w:rsidR="00A94FED" w:rsidRPr="00EC5974">
        <w:rPr>
          <w:spacing w:val="-4"/>
        </w:rPr>
        <w:t xml:space="preserve">за </w:t>
      </w:r>
      <w:r w:rsidR="00A94FED">
        <w:rPr>
          <w:spacing w:val="-4"/>
          <w:szCs w:val="26"/>
          <w:lang w:val="en-US"/>
        </w:rPr>
        <w:t>I</w:t>
      </w:r>
      <w:r w:rsidR="00A94FED">
        <w:rPr>
          <w:spacing w:val="-4"/>
          <w:szCs w:val="26"/>
        </w:rPr>
        <w:t xml:space="preserve"> квартал </w:t>
      </w:r>
      <w:r w:rsidR="00A94FED">
        <w:rPr>
          <w:szCs w:val="26"/>
        </w:rPr>
        <w:t xml:space="preserve">2021 г. – </w:t>
      </w:r>
      <w:r w:rsidR="007F2755">
        <w:rPr>
          <w:spacing w:val="-4"/>
        </w:rPr>
        <w:t>32</w:t>
      </w:r>
      <w:r w:rsidR="00D039C6">
        <w:rPr>
          <w:spacing w:val="-4"/>
        </w:rPr>
        <w:t>%)</w:t>
      </w:r>
      <w:r w:rsidR="009A0CAC" w:rsidRPr="00A94FED">
        <w:rPr>
          <w:spacing w:val="-4"/>
        </w:rPr>
        <w:t>.</w:t>
      </w:r>
    </w:p>
    <w:sectPr w:rsidR="0082093C" w:rsidRPr="00EC5974" w:rsidSect="00627982">
      <w:headerReference w:type="default" r:id="rId21"/>
      <w:footerReference w:type="even" r:id="rId22"/>
      <w:footerReference w:type="default" r:id="rId23"/>
      <w:pgSz w:w="11906" w:h="16838" w:code="9"/>
      <w:pgMar w:top="1588" w:right="1418" w:bottom="1418" w:left="1418" w:header="1247" w:footer="1134" w:gutter="0"/>
      <w:pgNumType w:start="1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406" w:rsidRDefault="00290406">
      <w:r>
        <w:separator/>
      </w:r>
    </w:p>
  </w:endnote>
  <w:endnote w:type="continuationSeparator" w:id="0">
    <w:p w:rsidR="00290406" w:rsidRDefault="0029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7982">
      <w:rPr>
        <w:rStyle w:val="a9"/>
        <w:noProof/>
      </w:rPr>
      <w:t>118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406" w:rsidRDefault="00290406">
      <w:r>
        <w:separator/>
      </w:r>
    </w:p>
  </w:footnote>
  <w:footnote w:type="continuationSeparator" w:id="0">
    <w:p w:rsidR="00290406" w:rsidRDefault="00290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786A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5B0"/>
    <w:rsid w:val="00025C66"/>
    <w:rsid w:val="000265FD"/>
    <w:rsid w:val="00026B8A"/>
    <w:rsid w:val="00027F52"/>
    <w:rsid w:val="00031B5A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159"/>
    <w:rsid w:val="0006481B"/>
    <w:rsid w:val="00066A3C"/>
    <w:rsid w:val="000672E1"/>
    <w:rsid w:val="00067AC8"/>
    <w:rsid w:val="000701EA"/>
    <w:rsid w:val="00070325"/>
    <w:rsid w:val="00072C17"/>
    <w:rsid w:val="00073F35"/>
    <w:rsid w:val="00074050"/>
    <w:rsid w:val="00074CF2"/>
    <w:rsid w:val="00076AD4"/>
    <w:rsid w:val="000801E1"/>
    <w:rsid w:val="00080427"/>
    <w:rsid w:val="00080D73"/>
    <w:rsid w:val="00085DFC"/>
    <w:rsid w:val="000860DE"/>
    <w:rsid w:val="00086721"/>
    <w:rsid w:val="0009005F"/>
    <w:rsid w:val="00091125"/>
    <w:rsid w:val="00091DD6"/>
    <w:rsid w:val="00092440"/>
    <w:rsid w:val="00092EA4"/>
    <w:rsid w:val="00093BC8"/>
    <w:rsid w:val="00096DE7"/>
    <w:rsid w:val="000979A4"/>
    <w:rsid w:val="000A030B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F65"/>
    <w:rsid w:val="000B2194"/>
    <w:rsid w:val="000B4FE9"/>
    <w:rsid w:val="000C201D"/>
    <w:rsid w:val="000C317B"/>
    <w:rsid w:val="000C3275"/>
    <w:rsid w:val="000C4BC0"/>
    <w:rsid w:val="000C4C77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2BB3"/>
    <w:rsid w:val="000E3052"/>
    <w:rsid w:val="000F1265"/>
    <w:rsid w:val="000F12A1"/>
    <w:rsid w:val="000F25C8"/>
    <w:rsid w:val="000F5789"/>
    <w:rsid w:val="000F5975"/>
    <w:rsid w:val="000F6AD7"/>
    <w:rsid w:val="000F7768"/>
    <w:rsid w:val="00100B15"/>
    <w:rsid w:val="00102614"/>
    <w:rsid w:val="00103543"/>
    <w:rsid w:val="001036B8"/>
    <w:rsid w:val="0010394E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4159"/>
    <w:rsid w:val="00124950"/>
    <w:rsid w:val="00125389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3D5"/>
    <w:rsid w:val="00145A91"/>
    <w:rsid w:val="00145BC3"/>
    <w:rsid w:val="00145CB4"/>
    <w:rsid w:val="0015105A"/>
    <w:rsid w:val="00152873"/>
    <w:rsid w:val="00152CED"/>
    <w:rsid w:val="001530D6"/>
    <w:rsid w:val="00153708"/>
    <w:rsid w:val="0015462C"/>
    <w:rsid w:val="00156A03"/>
    <w:rsid w:val="00156E13"/>
    <w:rsid w:val="00157344"/>
    <w:rsid w:val="00160B3B"/>
    <w:rsid w:val="001620E3"/>
    <w:rsid w:val="00165EEE"/>
    <w:rsid w:val="00167478"/>
    <w:rsid w:val="00171AC6"/>
    <w:rsid w:val="00171E75"/>
    <w:rsid w:val="00176FE2"/>
    <w:rsid w:val="00176FE8"/>
    <w:rsid w:val="001773B6"/>
    <w:rsid w:val="0018369B"/>
    <w:rsid w:val="00184FCC"/>
    <w:rsid w:val="00186A31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5A2F"/>
    <w:rsid w:val="001D30C9"/>
    <w:rsid w:val="001D3627"/>
    <w:rsid w:val="001D521B"/>
    <w:rsid w:val="001E11AE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3AF3"/>
    <w:rsid w:val="00244F45"/>
    <w:rsid w:val="00246A95"/>
    <w:rsid w:val="00247569"/>
    <w:rsid w:val="002516CE"/>
    <w:rsid w:val="00251E57"/>
    <w:rsid w:val="002531AB"/>
    <w:rsid w:val="00253E6E"/>
    <w:rsid w:val="00254AE3"/>
    <w:rsid w:val="00256396"/>
    <w:rsid w:val="00256D09"/>
    <w:rsid w:val="00260CCE"/>
    <w:rsid w:val="00261605"/>
    <w:rsid w:val="002632BF"/>
    <w:rsid w:val="002633DB"/>
    <w:rsid w:val="0026342A"/>
    <w:rsid w:val="002645C4"/>
    <w:rsid w:val="00266065"/>
    <w:rsid w:val="00266844"/>
    <w:rsid w:val="00271DB1"/>
    <w:rsid w:val="0027327E"/>
    <w:rsid w:val="002740F7"/>
    <w:rsid w:val="002759A9"/>
    <w:rsid w:val="002759B9"/>
    <w:rsid w:val="0027665A"/>
    <w:rsid w:val="002766D3"/>
    <w:rsid w:val="0027783F"/>
    <w:rsid w:val="00281AF1"/>
    <w:rsid w:val="00282488"/>
    <w:rsid w:val="00284419"/>
    <w:rsid w:val="00284583"/>
    <w:rsid w:val="00285399"/>
    <w:rsid w:val="00285602"/>
    <w:rsid w:val="00287111"/>
    <w:rsid w:val="00287D46"/>
    <w:rsid w:val="0029017A"/>
    <w:rsid w:val="00290406"/>
    <w:rsid w:val="002911F1"/>
    <w:rsid w:val="00291509"/>
    <w:rsid w:val="002918D8"/>
    <w:rsid w:val="00292C55"/>
    <w:rsid w:val="0029376E"/>
    <w:rsid w:val="002A2FFC"/>
    <w:rsid w:val="002A4693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22D1"/>
    <w:rsid w:val="003025DB"/>
    <w:rsid w:val="00303E0C"/>
    <w:rsid w:val="00305CAC"/>
    <w:rsid w:val="00310388"/>
    <w:rsid w:val="0031047E"/>
    <w:rsid w:val="00311E70"/>
    <w:rsid w:val="00314179"/>
    <w:rsid w:val="00315A83"/>
    <w:rsid w:val="0031735B"/>
    <w:rsid w:val="00320429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87FDF"/>
    <w:rsid w:val="003912C1"/>
    <w:rsid w:val="00392366"/>
    <w:rsid w:val="00392835"/>
    <w:rsid w:val="00393744"/>
    <w:rsid w:val="003946B7"/>
    <w:rsid w:val="00396271"/>
    <w:rsid w:val="003971E4"/>
    <w:rsid w:val="003A083A"/>
    <w:rsid w:val="003A1B6B"/>
    <w:rsid w:val="003A2EC2"/>
    <w:rsid w:val="003A33E1"/>
    <w:rsid w:val="003A3D4D"/>
    <w:rsid w:val="003A4EA4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401CD7"/>
    <w:rsid w:val="00402C33"/>
    <w:rsid w:val="00402C74"/>
    <w:rsid w:val="00404C74"/>
    <w:rsid w:val="00407A54"/>
    <w:rsid w:val="00410FBF"/>
    <w:rsid w:val="00411B35"/>
    <w:rsid w:val="004127E0"/>
    <w:rsid w:val="00415A64"/>
    <w:rsid w:val="00422345"/>
    <w:rsid w:val="00422EA1"/>
    <w:rsid w:val="0042309A"/>
    <w:rsid w:val="00425066"/>
    <w:rsid w:val="00425A28"/>
    <w:rsid w:val="00425A3F"/>
    <w:rsid w:val="004264DC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5E53"/>
    <w:rsid w:val="00447648"/>
    <w:rsid w:val="0045000B"/>
    <w:rsid w:val="004509E2"/>
    <w:rsid w:val="00451E4C"/>
    <w:rsid w:val="00451E6B"/>
    <w:rsid w:val="00452BA4"/>
    <w:rsid w:val="00453286"/>
    <w:rsid w:val="004539A9"/>
    <w:rsid w:val="004615F5"/>
    <w:rsid w:val="00462275"/>
    <w:rsid w:val="00465900"/>
    <w:rsid w:val="0046595C"/>
    <w:rsid w:val="00466664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1F0"/>
    <w:rsid w:val="00482D37"/>
    <w:rsid w:val="00486AB2"/>
    <w:rsid w:val="004877A5"/>
    <w:rsid w:val="0048788B"/>
    <w:rsid w:val="00494ACC"/>
    <w:rsid w:val="0049505D"/>
    <w:rsid w:val="00497514"/>
    <w:rsid w:val="004A01C6"/>
    <w:rsid w:val="004A2D74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221"/>
    <w:rsid w:val="004B1D5D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67CB"/>
    <w:rsid w:val="004E6A96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079DD"/>
    <w:rsid w:val="00512990"/>
    <w:rsid w:val="0051311B"/>
    <w:rsid w:val="00513F02"/>
    <w:rsid w:val="005160B3"/>
    <w:rsid w:val="005165EC"/>
    <w:rsid w:val="00516AA3"/>
    <w:rsid w:val="00516F93"/>
    <w:rsid w:val="005238CD"/>
    <w:rsid w:val="00523C19"/>
    <w:rsid w:val="00524D6A"/>
    <w:rsid w:val="00527369"/>
    <w:rsid w:val="005301D1"/>
    <w:rsid w:val="00530E2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3745"/>
    <w:rsid w:val="005542E7"/>
    <w:rsid w:val="00560DF4"/>
    <w:rsid w:val="00562592"/>
    <w:rsid w:val="00564B17"/>
    <w:rsid w:val="00566059"/>
    <w:rsid w:val="0057088C"/>
    <w:rsid w:val="00572812"/>
    <w:rsid w:val="00575FBE"/>
    <w:rsid w:val="0057657A"/>
    <w:rsid w:val="00580E3B"/>
    <w:rsid w:val="00581432"/>
    <w:rsid w:val="0058331C"/>
    <w:rsid w:val="00583455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1DF2"/>
    <w:rsid w:val="005A4F21"/>
    <w:rsid w:val="005A550E"/>
    <w:rsid w:val="005B30B7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3B51"/>
    <w:rsid w:val="006048CE"/>
    <w:rsid w:val="00604F7A"/>
    <w:rsid w:val="00606D03"/>
    <w:rsid w:val="0061214B"/>
    <w:rsid w:val="00612F4E"/>
    <w:rsid w:val="0061729A"/>
    <w:rsid w:val="00617A7B"/>
    <w:rsid w:val="00622253"/>
    <w:rsid w:val="006232BC"/>
    <w:rsid w:val="006255EC"/>
    <w:rsid w:val="00626486"/>
    <w:rsid w:val="006269DE"/>
    <w:rsid w:val="00627982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700CC7"/>
    <w:rsid w:val="00701979"/>
    <w:rsid w:val="0070256F"/>
    <w:rsid w:val="007029DC"/>
    <w:rsid w:val="00704301"/>
    <w:rsid w:val="00705478"/>
    <w:rsid w:val="00705EDE"/>
    <w:rsid w:val="00710E68"/>
    <w:rsid w:val="00711BB3"/>
    <w:rsid w:val="00713339"/>
    <w:rsid w:val="00713FD4"/>
    <w:rsid w:val="007145F5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3EB9"/>
    <w:rsid w:val="00744848"/>
    <w:rsid w:val="00744B97"/>
    <w:rsid w:val="00744ED7"/>
    <w:rsid w:val="0074544D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460E"/>
    <w:rsid w:val="00785D6F"/>
    <w:rsid w:val="00786FFB"/>
    <w:rsid w:val="00790D89"/>
    <w:rsid w:val="007921ED"/>
    <w:rsid w:val="00793356"/>
    <w:rsid w:val="00795430"/>
    <w:rsid w:val="00797A95"/>
    <w:rsid w:val="007A045C"/>
    <w:rsid w:val="007A067D"/>
    <w:rsid w:val="007A190D"/>
    <w:rsid w:val="007A5D2F"/>
    <w:rsid w:val="007B031F"/>
    <w:rsid w:val="007B2A2A"/>
    <w:rsid w:val="007B2A49"/>
    <w:rsid w:val="007B4665"/>
    <w:rsid w:val="007B4A66"/>
    <w:rsid w:val="007B5975"/>
    <w:rsid w:val="007B62B1"/>
    <w:rsid w:val="007B72BE"/>
    <w:rsid w:val="007C055D"/>
    <w:rsid w:val="007C52C6"/>
    <w:rsid w:val="007C67CC"/>
    <w:rsid w:val="007D03F1"/>
    <w:rsid w:val="007D13E0"/>
    <w:rsid w:val="007D3B32"/>
    <w:rsid w:val="007D48DE"/>
    <w:rsid w:val="007D4D06"/>
    <w:rsid w:val="007D55F1"/>
    <w:rsid w:val="007D5E53"/>
    <w:rsid w:val="007D645D"/>
    <w:rsid w:val="007D6B8A"/>
    <w:rsid w:val="007E0058"/>
    <w:rsid w:val="007E4789"/>
    <w:rsid w:val="007E6B1B"/>
    <w:rsid w:val="007E7290"/>
    <w:rsid w:val="007E7963"/>
    <w:rsid w:val="007E7BED"/>
    <w:rsid w:val="007F0FA2"/>
    <w:rsid w:val="007F2020"/>
    <w:rsid w:val="007F2755"/>
    <w:rsid w:val="007F336B"/>
    <w:rsid w:val="007F4622"/>
    <w:rsid w:val="007F4C94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577A"/>
    <w:rsid w:val="00805B94"/>
    <w:rsid w:val="008062E3"/>
    <w:rsid w:val="008066F3"/>
    <w:rsid w:val="00806FA9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2E3"/>
    <w:rsid w:val="008238DC"/>
    <w:rsid w:val="00823C92"/>
    <w:rsid w:val="00825DF2"/>
    <w:rsid w:val="00830D3B"/>
    <w:rsid w:val="00831616"/>
    <w:rsid w:val="00832019"/>
    <w:rsid w:val="00833924"/>
    <w:rsid w:val="0083403C"/>
    <w:rsid w:val="00837241"/>
    <w:rsid w:val="00837965"/>
    <w:rsid w:val="00837BFB"/>
    <w:rsid w:val="00840A8A"/>
    <w:rsid w:val="008410F9"/>
    <w:rsid w:val="008425AE"/>
    <w:rsid w:val="008441D3"/>
    <w:rsid w:val="00844925"/>
    <w:rsid w:val="00846AF1"/>
    <w:rsid w:val="00846D08"/>
    <w:rsid w:val="00850CCD"/>
    <w:rsid w:val="008511CB"/>
    <w:rsid w:val="008514B7"/>
    <w:rsid w:val="00851BEF"/>
    <w:rsid w:val="0085251C"/>
    <w:rsid w:val="008538C3"/>
    <w:rsid w:val="0085763F"/>
    <w:rsid w:val="00857CE3"/>
    <w:rsid w:val="008603A2"/>
    <w:rsid w:val="0086438A"/>
    <w:rsid w:val="00864A38"/>
    <w:rsid w:val="00867902"/>
    <w:rsid w:val="00870161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3C68"/>
    <w:rsid w:val="0088447D"/>
    <w:rsid w:val="008909CC"/>
    <w:rsid w:val="008929DF"/>
    <w:rsid w:val="008930BA"/>
    <w:rsid w:val="008945E9"/>
    <w:rsid w:val="008958A3"/>
    <w:rsid w:val="00895F9D"/>
    <w:rsid w:val="008A0ECC"/>
    <w:rsid w:val="008A35A4"/>
    <w:rsid w:val="008A362A"/>
    <w:rsid w:val="008A39EF"/>
    <w:rsid w:val="008A3C15"/>
    <w:rsid w:val="008A5A30"/>
    <w:rsid w:val="008A5FFE"/>
    <w:rsid w:val="008A6687"/>
    <w:rsid w:val="008A6B16"/>
    <w:rsid w:val="008A7B86"/>
    <w:rsid w:val="008B04FC"/>
    <w:rsid w:val="008B17AB"/>
    <w:rsid w:val="008B5D0F"/>
    <w:rsid w:val="008B622A"/>
    <w:rsid w:val="008B6C70"/>
    <w:rsid w:val="008C0496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B7"/>
    <w:rsid w:val="008D3FCC"/>
    <w:rsid w:val="008D54AF"/>
    <w:rsid w:val="008D5E07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4C6C"/>
    <w:rsid w:val="00900088"/>
    <w:rsid w:val="009004C4"/>
    <w:rsid w:val="00900538"/>
    <w:rsid w:val="009009F2"/>
    <w:rsid w:val="00902FE9"/>
    <w:rsid w:val="009037D3"/>
    <w:rsid w:val="0090391F"/>
    <w:rsid w:val="009039F3"/>
    <w:rsid w:val="00904390"/>
    <w:rsid w:val="00904B83"/>
    <w:rsid w:val="00904C13"/>
    <w:rsid w:val="00906EF9"/>
    <w:rsid w:val="00911AEE"/>
    <w:rsid w:val="0091454D"/>
    <w:rsid w:val="00914B1A"/>
    <w:rsid w:val="009156FF"/>
    <w:rsid w:val="00915CF9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40168"/>
    <w:rsid w:val="009404DC"/>
    <w:rsid w:val="0094252A"/>
    <w:rsid w:val="009434EF"/>
    <w:rsid w:val="0094570C"/>
    <w:rsid w:val="00946761"/>
    <w:rsid w:val="00947C4A"/>
    <w:rsid w:val="00952359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70E4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214C"/>
    <w:rsid w:val="009A2A3D"/>
    <w:rsid w:val="009A465E"/>
    <w:rsid w:val="009A7E80"/>
    <w:rsid w:val="009B26E5"/>
    <w:rsid w:val="009B34CE"/>
    <w:rsid w:val="009B4047"/>
    <w:rsid w:val="009B6870"/>
    <w:rsid w:val="009B719C"/>
    <w:rsid w:val="009B7277"/>
    <w:rsid w:val="009C3084"/>
    <w:rsid w:val="009C6E2B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719F"/>
    <w:rsid w:val="00A01580"/>
    <w:rsid w:val="00A042BB"/>
    <w:rsid w:val="00A050C0"/>
    <w:rsid w:val="00A068B4"/>
    <w:rsid w:val="00A106A0"/>
    <w:rsid w:val="00A10710"/>
    <w:rsid w:val="00A11111"/>
    <w:rsid w:val="00A12365"/>
    <w:rsid w:val="00A142C8"/>
    <w:rsid w:val="00A15CF9"/>
    <w:rsid w:val="00A15DED"/>
    <w:rsid w:val="00A20DB3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D2E"/>
    <w:rsid w:val="00A443EB"/>
    <w:rsid w:val="00A4486F"/>
    <w:rsid w:val="00A45B90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6A1D"/>
    <w:rsid w:val="00A86B03"/>
    <w:rsid w:val="00A90804"/>
    <w:rsid w:val="00A91375"/>
    <w:rsid w:val="00A9160B"/>
    <w:rsid w:val="00A92889"/>
    <w:rsid w:val="00A93105"/>
    <w:rsid w:val="00A93222"/>
    <w:rsid w:val="00A93CB2"/>
    <w:rsid w:val="00A94FED"/>
    <w:rsid w:val="00A952D9"/>
    <w:rsid w:val="00A95EB8"/>
    <w:rsid w:val="00A96913"/>
    <w:rsid w:val="00A96FE0"/>
    <w:rsid w:val="00A975E7"/>
    <w:rsid w:val="00AA55F7"/>
    <w:rsid w:val="00AA60A7"/>
    <w:rsid w:val="00AA6A4F"/>
    <w:rsid w:val="00AB02C0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A11"/>
    <w:rsid w:val="00B0059D"/>
    <w:rsid w:val="00B00E4D"/>
    <w:rsid w:val="00B01F73"/>
    <w:rsid w:val="00B0439F"/>
    <w:rsid w:val="00B051B3"/>
    <w:rsid w:val="00B107BE"/>
    <w:rsid w:val="00B12BE5"/>
    <w:rsid w:val="00B14F53"/>
    <w:rsid w:val="00B16FC8"/>
    <w:rsid w:val="00B20044"/>
    <w:rsid w:val="00B2025F"/>
    <w:rsid w:val="00B22133"/>
    <w:rsid w:val="00B266E4"/>
    <w:rsid w:val="00B3416A"/>
    <w:rsid w:val="00B35B4D"/>
    <w:rsid w:val="00B37AE4"/>
    <w:rsid w:val="00B415EE"/>
    <w:rsid w:val="00B4181B"/>
    <w:rsid w:val="00B446E4"/>
    <w:rsid w:val="00B45026"/>
    <w:rsid w:val="00B47AD1"/>
    <w:rsid w:val="00B50896"/>
    <w:rsid w:val="00B51447"/>
    <w:rsid w:val="00B51C8F"/>
    <w:rsid w:val="00B52A9E"/>
    <w:rsid w:val="00B57510"/>
    <w:rsid w:val="00B65F80"/>
    <w:rsid w:val="00B70195"/>
    <w:rsid w:val="00B71198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75E"/>
    <w:rsid w:val="00BB65F4"/>
    <w:rsid w:val="00BC009E"/>
    <w:rsid w:val="00BC020A"/>
    <w:rsid w:val="00BC1C80"/>
    <w:rsid w:val="00BC27B4"/>
    <w:rsid w:val="00BC3228"/>
    <w:rsid w:val="00BC32D7"/>
    <w:rsid w:val="00BC3482"/>
    <w:rsid w:val="00BC42CD"/>
    <w:rsid w:val="00BC4790"/>
    <w:rsid w:val="00BC7C8C"/>
    <w:rsid w:val="00BC7F24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BF7DD1"/>
    <w:rsid w:val="00C04905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2342"/>
    <w:rsid w:val="00C335D9"/>
    <w:rsid w:val="00C415D1"/>
    <w:rsid w:val="00C41C1B"/>
    <w:rsid w:val="00C46FE5"/>
    <w:rsid w:val="00C47C9F"/>
    <w:rsid w:val="00C504B9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F2B"/>
    <w:rsid w:val="00C76CF5"/>
    <w:rsid w:val="00C76E1F"/>
    <w:rsid w:val="00C77021"/>
    <w:rsid w:val="00C77226"/>
    <w:rsid w:val="00C77C9A"/>
    <w:rsid w:val="00C805B7"/>
    <w:rsid w:val="00C84817"/>
    <w:rsid w:val="00C86101"/>
    <w:rsid w:val="00C86141"/>
    <w:rsid w:val="00C873A3"/>
    <w:rsid w:val="00C903A7"/>
    <w:rsid w:val="00C92D83"/>
    <w:rsid w:val="00C9311F"/>
    <w:rsid w:val="00C946F8"/>
    <w:rsid w:val="00CA0D3B"/>
    <w:rsid w:val="00CA16A0"/>
    <w:rsid w:val="00CA3524"/>
    <w:rsid w:val="00CA381A"/>
    <w:rsid w:val="00CA44FD"/>
    <w:rsid w:val="00CB0EEE"/>
    <w:rsid w:val="00CB29D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BF"/>
    <w:rsid w:val="00CE141C"/>
    <w:rsid w:val="00CE1FCE"/>
    <w:rsid w:val="00CE33F7"/>
    <w:rsid w:val="00CE3B15"/>
    <w:rsid w:val="00CE3B23"/>
    <w:rsid w:val="00CE62F2"/>
    <w:rsid w:val="00CE718D"/>
    <w:rsid w:val="00CE742F"/>
    <w:rsid w:val="00CF0777"/>
    <w:rsid w:val="00CF22A4"/>
    <w:rsid w:val="00CF292A"/>
    <w:rsid w:val="00CF34AE"/>
    <w:rsid w:val="00CF351C"/>
    <w:rsid w:val="00D0273B"/>
    <w:rsid w:val="00D039C6"/>
    <w:rsid w:val="00D03D42"/>
    <w:rsid w:val="00D03D4B"/>
    <w:rsid w:val="00D03F32"/>
    <w:rsid w:val="00D03FE8"/>
    <w:rsid w:val="00D07CAB"/>
    <w:rsid w:val="00D129DC"/>
    <w:rsid w:val="00D17BEA"/>
    <w:rsid w:val="00D22397"/>
    <w:rsid w:val="00D22C6A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40CD2"/>
    <w:rsid w:val="00D41710"/>
    <w:rsid w:val="00D41B5C"/>
    <w:rsid w:val="00D4539F"/>
    <w:rsid w:val="00D46D2E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64894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4837"/>
    <w:rsid w:val="00D8748C"/>
    <w:rsid w:val="00D87B48"/>
    <w:rsid w:val="00D87D05"/>
    <w:rsid w:val="00D923FB"/>
    <w:rsid w:val="00D93F4D"/>
    <w:rsid w:val="00D96697"/>
    <w:rsid w:val="00DA1B41"/>
    <w:rsid w:val="00DA4022"/>
    <w:rsid w:val="00DA5DE4"/>
    <w:rsid w:val="00DA62B7"/>
    <w:rsid w:val="00DA6591"/>
    <w:rsid w:val="00DB05FF"/>
    <w:rsid w:val="00DB064B"/>
    <w:rsid w:val="00DB0751"/>
    <w:rsid w:val="00DB267E"/>
    <w:rsid w:val="00DB2DE9"/>
    <w:rsid w:val="00DB3758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D53EE"/>
    <w:rsid w:val="00DE15E4"/>
    <w:rsid w:val="00DE1E4F"/>
    <w:rsid w:val="00DE3211"/>
    <w:rsid w:val="00DE3564"/>
    <w:rsid w:val="00DE4A99"/>
    <w:rsid w:val="00DE5870"/>
    <w:rsid w:val="00DE662A"/>
    <w:rsid w:val="00DF010C"/>
    <w:rsid w:val="00DF29F6"/>
    <w:rsid w:val="00DF58CF"/>
    <w:rsid w:val="00DF5D23"/>
    <w:rsid w:val="00DF63AB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6FC"/>
    <w:rsid w:val="00E32A11"/>
    <w:rsid w:val="00E32A1C"/>
    <w:rsid w:val="00E32A52"/>
    <w:rsid w:val="00E33C22"/>
    <w:rsid w:val="00E33F4E"/>
    <w:rsid w:val="00E34DA2"/>
    <w:rsid w:val="00E35642"/>
    <w:rsid w:val="00E3638C"/>
    <w:rsid w:val="00E41912"/>
    <w:rsid w:val="00E52EBF"/>
    <w:rsid w:val="00E543AA"/>
    <w:rsid w:val="00E5522F"/>
    <w:rsid w:val="00E600C4"/>
    <w:rsid w:val="00E61906"/>
    <w:rsid w:val="00E70B5F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6CB"/>
    <w:rsid w:val="00EA3D83"/>
    <w:rsid w:val="00EA4A63"/>
    <w:rsid w:val="00EA4EC6"/>
    <w:rsid w:val="00EA6FC2"/>
    <w:rsid w:val="00EA7B9F"/>
    <w:rsid w:val="00EA7D27"/>
    <w:rsid w:val="00EB001F"/>
    <w:rsid w:val="00EB3E75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53D7"/>
    <w:rsid w:val="00EF7E3F"/>
    <w:rsid w:val="00F01A94"/>
    <w:rsid w:val="00F02AA4"/>
    <w:rsid w:val="00F03130"/>
    <w:rsid w:val="00F06027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0563"/>
    <w:rsid w:val="00F4390D"/>
    <w:rsid w:val="00F52523"/>
    <w:rsid w:val="00F53611"/>
    <w:rsid w:val="00F54879"/>
    <w:rsid w:val="00F574B3"/>
    <w:rsid w:val="00F6381A"/>
    <w:rsid w:val="00F65062"/>
    <w:rsid w:val="00F67933"/>
    <w:rsid w:val="00F70B89"/>
    <w:rsid w:val="00F71C16"/>
    <w:rsid w:val="00F7548E"/>
    <w:rsid w:val="00F77985"/>
    <w:rsid w:val="00F81318"/>
    <w:rsid w:val="00F81EFA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610"/>
    <w:rsid w:val="00FA4F8B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4DA"/>
    <w:rsid w:val="00FF093B"/>
    <w:rsid w:val="00FF0F36"/>
    <w:rsid w:val="00FF12F8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image" Target="media/image20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4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image" Target="media/image30.emf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2.emf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008000">
                  <a:alpha val="98000"/>
                </a:srgbClr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chemeClr val="accent6">
                  <a:lumMod val="50000"/>
                </a:schemeClr>
              </a:solidFill>
              <a:ln w="12636">
                <a:noFill/>
                <a:prstDash val="solid"/>
              </a:ln>
            </c:spPr>
          </c:dPt>
          <c:dPt>
            <c:idx val="7"/>
            <c:bubble3D val="0"/>
            <c:spPr>
              <a:solidFill>
                <a:srgbClr val="FFFF99"/>
              </a:solidFill>
              <a:ln w="12636">
                <a:noFill/>
                <a:prstDash val="solid"/>
              </a:ln>
            </c:spPr>
          </c:dPt>
          <c:dLbls>
            <c:dLbl>
              <c:idx val="3"/>
              <c:layout>
                <c:manualLayout>
                  <c:x val="0"/>
                  <c:y val="4.210526315789473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7340619307837E-3"/>
                  <c:y val="-2.433090024330900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Sheet1!$B$2:$B$9</c:f>
              <c:numCache>
                <c:formatCode>0.0</c:formatCode>
                <c:ptCount val="8"/>
                <c:pt idx="0" formatCode="General">
                  <c:v>34.200000000000003</c:v>
                </c:pt>
                <c:pt idx="1">
                  <c:v>25.2</c:v>
                </c:pt>
                <c:pt idx="2">
                  <c:v>9</c:v>
                </c:pt>
                <c:pt idx="3" formatCode="General">
                  <c:v>7.4</c:v>
                </c:pt>
                <c:pt idx="4" formatCode="#,##0.0">
                  <c:v>3</c:v>
                </c:pt>
                <c:pt idx="5" formatCode="#,##0.0">
                  <c:v>2.6</c:v>
                </c:pt>
                <c:pt idx="6" formatCode="#,##0.0">
                  <c:v>2.4</c:v>
                </c:pt>
                <c:pt idx="7" formatCode="#,##0.0">
                  <c:v>16.2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chemeClr val="accent6">
                  <a:lumMod val="50000"/>
                </a:schemeClr>
              </a:solidFill>
              <a:ln w="12636">
                <a:noFill/>
                <a:prstDash val="solid"/>
              </a:ln>
            </c:spPr>
          </c:dPt>
          <c:dPt>
            <c:idx val="7"/>
            <c:bubble3D val="0"/>
            <c:spPr>
              <a:solidFill>
                <a:srgbClr val="FFFF99"/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9.6061479346781064E-3"/>
                  <c:y val="0.10521885010073986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-2.656042496679946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Sheet1!$B$2:$B$9</c:f>
              <c:numCache>
                <c:formatCode>0.0</c:formatCode>
                <c:ptCount val="8"/>
                <c:pt idx="0" formatCode="General">
                  <c:v>37.1</c:v>
                </c:pt>
                <c:pt idx="1">
                  <c:v>20.6</c:v>
                </c:pt>
                <c:pt idx="2">
                  <c:v>4</c:v>
                </c:pt>
                <c:pt idx="3" formatCode="General">
                  <c:v>7.9</c:v>
                </c:pt>
                <c:pt idx="4" formatCode="#,##0.0">
                  <c:v>3.2</c:v>
                </c:pt>
                <c:pt idx="5" formatCode="#,##0.0">
                  <c:v>2.5</c:v>
                </c:pt>
                <c:pt idx="6" formatCode="#,##0.0">
                  <c:v>1.2</c:v>
                </c:pt>
                <c:pt idx="7" formatCode="#,##0.0">
                  <c:v>23.5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852765567824202E-3"/>
                  <c:y val="3.295727884990810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222506795065933E-2"/>
                  <c:y val="1.5772659475159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3167253064582741E-2"/>
                  <c:y val="8.628591813441520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1023942129185073E-2"/>
                  <c:y val="-3.028215223097112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84.2</c:v>
                </c:pt>
                <c:pt idx="1">
                  <c:v>6</c:v>
                </c:pt>
                <c:pt idx="2" formatCode="General">
                  <c:v>2.5</c:v>
                </c:pt>
                <c:pt idx="3" formatCode="#,##0.0">
                  <c:v>7.3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8537260011717295E-3"/>
                  <c:y val="2.121638285461213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159873735029246E-2"/>
                  <c:y val="1.57665734411091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3173655953566248E-2"/>
                  <c:y val="2.042941183630628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763817347039252E-2"/>
                  <c:y val="-2.088535001920852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 formatCode="General">
                  <c:v>81.900000000000006</c:v>
                </c:pt>
                <c:pt idx="1">
                  <c:v>4.7</c:v>
                </c:pt>
                <c:pt idx="2">
                  <c:v>1</c:v>
                </c:pt>
                <c:pt idx="3" formatCode="#,##0.0">
                  <c:v>12.4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  <cdr:relSizeAnchor xmlns:cdr="http://schemas.openxmlformats.org/drawingml/2006/chartDrawing">
    <cdr:from>
      <cdr:x>0.78386</cdr:x>
      <cdr:y>0.40225</cdr:y>
    </cdr:from>
    <cdr:to>
      <cdr:x>0.82109</cdr:x>
      <cdr:y>0.4928</cdr:y>
    </cdr:to>
    <cdr:sp macro="" textlink="">
      <cdr:nvSpPr>
        <cdr:cNvPr id="3" name="Rectangle 12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72641" y="727710"/>
          <a:ext cx="98424" cy="16383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  <a:ex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2251-301D-470C-86E0-2144F3D0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59</cp:revision>
  <cp:lastPrinted>2022-05-18T07:42:00Z</cp:lastPrinted>
  <dcterms:created xsi:type="dcterms:W3CDTF">2021-11-17T08:23:00Z</dcterms:created>
  <dcterms:modified xsi:type="dcterms:W3CDTF">2022-05-25T12:02:00Z</dcterms:modified>
</cp:coreProperties>
</file>