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5703D2">
        <w:rPr>
          <w:sz w:val="26"/>
          <w:szCs w:val="26"/>
        </w:rPr>
        <w:t xml:space="preserve">январе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2E7BEF">
        <w:rPr>
          <w:sz w:val="26"/>
          <w:szCs w:val="26"/>
        </w:rPr>
        <w:t>9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2E7BEF">
        <w:rPr>
          <w:sz w:val="26"/>
          <w:szCs w:val="26"/>
        </w:rPr>
        <w:t>82,8</w:t>
      </w:r>
      <w:r w:rsidRPr="00437B7B">
        <w:rPr>
          <w:sz w:val="26"/>
          <w:szCs w:val="26"/>
        </w:rPr>
        <w:t xml:space="preserve">% к уровню </w:t>
      </w:r>
      <w:r w:rsidR="005703D2">
        <w:rPr>
          <w:sz w:val="26"/>
          <w:szCs w:val="26"/>
        </w:rPr>
        <w:t xml:space="preserve">января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1751"/>
        <w:gridCol w:w="1362"/>
        <w:gridCol w:w="1364"/>
        <w:gridCol w:w="1402"/>
      </w:tblGrid>
      <w:tr w:rsidR="005703D2" w:rsidRPr="00C26A23" w:rsidTr="002E7BEF">
        <w:trPr>
          <w:cantSplit/>
          <w:trHeight w:val="315"/>
        </w:trPr>
        <w:tc>
          <w:tcPr>
            <w:tcW w:w="1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</w:pPr>
          </w:p>
        </w:tc>
        <w:tc>
          <w:tcPr>
            <w:tcW w:w="9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Pr="00C26A2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703D2" w:rsidRPr="00C26A23" w:rsidTr="002E7BEF">
        <w:trPr>
          <w:cantSplit/>
          <w:trHeight w:val="225"/>
        </w:trPr>
        <w:tc>
          <w:tcPr>
            <w:tcW w:w="1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</w:p>
        </w:tc>
        <w:tc>
          <w:tcPr>
            <w:tcW w:w="9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D2" w:rsidRPr="00C26A23" w:rsidRDefault="005703D2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8 978,0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5703D2">
              <w:rPr>
                <w:sz w:val="22"/>
                <w:szCs w:val="22"/>
              </w:rPr>
              <w:t>: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4 258,3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2 977,0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1 740,3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1 585,4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5703D2" w:rsidRPr="00C26A23" w:rsidTr="002E7BEF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3D2" w:rsidRPr="009F5DA0" w:rsidRDefault="005703D2" w:rsidP="00BF344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4 719,7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3D2" w:rsidRPr="009F5DA0" w:rsidRDefault="002E7BEF" w:rsidP="00BF344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3D2" w:rsidRPr="009F5DA0" w:rsidRDefault="002E7BEF" w:rsidP="007950B4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3D6A16" w:rsidRPr="00BF19FA" w:rsidRDefault="003D6A16" w:rsidP="00BF344D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970B81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22.05pt;width:459pt;height:10.95pt;z-index:251657728" filled="f" stroked="f">
            <v:textbox style="mso-next-textbox:#_x0000_s1026" inset="0,0,0,0">
              <w:txbxContent>
                <w:p w:rsidR="00BF344D" w:rsidRPr="003760A5" w:rsidRDefault="00BF344D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2019 г.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35337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BF344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BF344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BF344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BF344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F344D">
            <w:pPr>
              <w:pStyle w:val="2"/>
              <w:spacing w:before="50" w:after="4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F344D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F344D">
            <w:pPr>
              <w:spacing w:before="50" w:after="4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5F07C1" w:rsidRDefault="008F2463" w:rsidP="00BF344D">
            <w:pPr>
              <w:pStyle w:val="2"/>
              <w:spacing w:before="50" w:after="40" w:line="200" w:lineRule="exact"/>
              <w:ind w:left="301" w:firstLine="0"/>
              <w:rPr>
                <w:i/>
                <w:sz w:val="22"/>
                <w:szCs w:val="22"/>
              </w:rPr>
            </w:pPr>
            <w:r w:rsidRPr="005F07C1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5F07C1" w:rsidRDefault="00E247A1" w:rsidP="00BF344D">
            <w:pPr>
              <w:spacing w:before="50" w:after="4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07C1">
              <w:rPr>
                <w:bCs/>
                <w:i/>
                <w:iCs/>
                <w:sz w:val="22"/>
                <w:szCs w:val="22"/>
              </w:rPr>
              <w:t>10</w:t>
            </w:r>
            <w:r w:rsidR="00F34FD7" w:rsidRPr="005F07C1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5F07C1">
              <w:rPr>
                <w:bCs/>
                <w:i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5F07C1" w:rsidRDefault="00E247A1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07C1">
              <w:rPr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5F07C1" w:rsidRDefault="00E247A1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07C1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BF344D">
            <w:pPr>
              <w:pStyle w:val="2"/>
              <w:spacing w:before="5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F344D">
            <w:pPr>
              <w:pStyle w:val="2"/>
              <w:spacing w:before="5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BF344D">
            <w:pPr>
              <w:pStyle w:val="2"/>
              <w:spacing w:before="5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BF344D">
            <w:pPr>
              <w:spacing w:before="50" w:after="4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BF344D">
            <w:pPr>
              <w:pStyle w:val="2"/>
              <w:spacing w:before="5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BF344D">
            <w:pPr>
              <w:pStyle w:val="2"/>
              <w:spacing w:before="5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BF344D">
            <w:pPr>
              <w:spacing w:before="50" w:after="4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7950B4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BF344D">
            <w:pPr>
              <w:pStyle w:val="2"/>
              <w:spacing w:before="50" w:after="4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BF344D">
            <w:pPr>
              <w:spacing w:before="50" w:after="4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7950B4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BF344D">
            <w:pPr>
              <w:pStyle w:val="2"/>
              <w:spacing w:before="50" w:after="4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F344D">
            <w:pPr>
              <w:pStyle w:val="2"/>
              <w:spacing w:before="5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F344D">
            <w:pPr>
              <w:pStyle w:val="2"/>
              <w:spacing w:before="50" w:after="4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F07C1" w:rsidRPr="005F07C1" w:rsidRDefault="005F07C1" w:rsidP="00BF344D">
            <w:pPr>
              <w:pStyle w:val="2"/>
              <w:spacing w:before="50" w:after="40" w:line="200" w:lineRule="exact"/>
              <w:ind w:left="300" w:firstLine="0"/>
              <w:rPr>
                <w:b/>
                <w:i/>
                <w:sz w:val="22"/>
                <w:szCs w:val="22"/>
              </w:rPr>
            </w:pPr>
            <w:r w:rsidRPr="005F07C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F07C1" w:rsidRPr="005F07C1" w:rsidRDefault="00C83F89" w:rsidP="00BF344D">
            <w:pPr>
              <w:spacing w:before="50" w:after="4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8 978,0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F07C1" w:rsidRPr="005F07C1" w:rsidRDefault="00C83F8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5F07C1" w:rsidRPr="005F07C1" w:rsidRDefault="00C83F89" w:rsidP="007950B4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81,0</w:t>
            </w:r>
          </w:p>
        </w:tc>
      </w:tr>
    </w:tbl>
    <w:p w:rsidR="00F3406F" w:rsidRDefault="003D6A16" w:rsidP="00BF344D">
      <w:pPr>
        <w:spacing w:before="120" w:line="36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5F07C1">
        <w:rPr>
          <w:sz w:val="26"/>
          <w:szCs w:val="26"/>
        </w:rPr>
        <w:t xml:space="preserve">январе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C83F89">
        <w:rPr>
          <w:sz w:val="26"/>
          <w:szCs w:val="26"/>
        </w:rPr>
        <w:t>27,1</w:t>
      </w:r>
      <w:r w:rsidR="000D3A8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C83F89">
        <w:rPr>
          <w:sz w:val="26"/>
          <w:szCs w:val="26"/>
        </w:rPr>
        <w:t>82,2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5F07C1">
        <w:rPr>
          <w:sz w:val="26"/>
          <w:szCs w:val="26"/>
        </w:rPr>
        <w:t xml:space="preserve">января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BF344D">
      <w:pPr>
        <w:pStyle w:val="xl38"/>
        <w:pBdr>
          <w:right w:val="none" w:sz="0" w:space="0" w:color="auto"/>
        </w:pBdr>
        <w:spacing w:before="24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0"/>
        <w:gridCol w:w="1484"/>
        <w:gridCol w:w="1344"/>
        <w:gridCol w:w="1346"/>
        <w:gridCol w:w="1437"/>
      </w:tblGrid>
      <w:tr w:rsidR="005F07C1" w:rsidRPr="00C26A23" w:rsidTr="005F07C1">
        <w:trPr>
          <w:cantSplit/>
          <w:tblHeader/>
          <w:jc w:val="center"/>
        </w:trPr>
        <w:tc>
          <w:tcPr>
            <w:tcW w:w="19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Январь </w:t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 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F07C1" w:rsidRPr="00C26A23" w:rsidTr="005F07C1">
        <w:trPr>
          <w:cantSplit/>
          <w:trHeight w:val="457"/>
          <w:tblHeader/>
          <w:jc w:val="center"/>
        </w:trPr>
        <w:tc>
          <w:tcPr>
            <w:tcW w:w="1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</w:p>
        </w:tc>
        <w:tc>
          <w:tcPr>
            <w:tcW w:w="81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C1" w:rsidRPr="00C26A23" w:rsidRDefault="005F07C1" w:rsidP="00BF344D">
            <w:pPr>
              <w:spacing w:before="40" w:after="40" w:line="200" w:lineRule="exact"/>
              <w:jc w:val="center"/>
            </w:pPr>
          </w:p>
        </w:tc>
      </w:tr>
      <w:tr w:rsidR="005F07C1" w:rsidRPr="00C26A23" w:rsidTr="005F07C1">
        <w:trPr>
          <w:cantSplit/>
          <w:trHeight w:val="60"/>
          <w:jc w:val="center"/>
        </w:trPr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4C1C1A" w:rsidP="00427B15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27 106,6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</w:tr>
      <w:tr w:rsidR="005F07C1" w:rsidRPr="00C26A23" w:rsidTr="005F07C1">
        <w:trPr>
          <w:cantSplit/>
          <w:trHeight w:val="70"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5F07C1" w:rsidRPr="000F472B">
              <w:rPr>
                <w:sz w:val="22"/>
                <w:szCs w:val="22"/>
              </w:rPr>
              <w:t>: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F07C1" w:rsidRPr="00C26A23" w:rsidTr="005F07C1">
        <w:trPr>
          <w:cantSplit/>
          <w:trHeight w:val="70"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8 692,3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8 606,4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9 736,3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8 412,8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19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7C1" w:rsidRPr="000F472B" w:rsidRDefault="005F07C1" w:rsidP="00427B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Объем перевозок грузов транспортом 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7C1" w:rsidRPr="000F472B" w:rsidRDefault="00A01AC0" w:rsidP="00427B1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18 414,3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7C1" w:rsidRPr="000F472B" w:rsidRDefault="00C83F89" w:rsidP="00427B15">
            <w:pPr>
              <w:tabs>
                <w:tab w:val="left" w:pos="709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BF344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BF344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BF344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BF344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BF34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BF344D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9558EE" w:rsidRDefault="00815A63" w:rsidP="00BF344D">
            <w:pPr>
              <w:pStyle w:val="2"/>
              <w:spacing w:before="80" w:after="80" w:line="200" w:lineRule="exact"/>
              <w:ind w:left="272" w:firstLine="0"/>
              <w:rPr>
                <w:i/>
                <w:sz w:val="22"/>
                <w:szCs w:val="22"/>
              </w:rPr>
            </w:pPr>
            <w:r w:rsidRPr="009558EE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9558EE" w:rsidRDefault="00E6564E" w:rsidP="00BF344D">
            <w:pPr>
              <w:spacing w:before="8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558EE">
              <w:rPr>
                <w:bCs/>
                <w:i/>
                <w:iCs/>
                <w:sz w:val="22"/>
                <w:szCs w:val="22"/>
              </w:rPr>
              <w:t>32</w:t>
            </w:r>
            <w:r w:rsidR="00057F1B" w:rsidRPr="009558EE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9558EE">
              <w:rPr>
                <w:bCs/>
                <w:i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9558EE" w:rsidRDefault="00E6564E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558EE">
              <w:rPr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9558EE" w:rsidRDefault="00E6564E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558EE">
              <w:rPr>
                <w:bCs/>
                <w:i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BF344D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F344D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BF344D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BF344D">
            <w:pPr>
              <w:spacing w:before="8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766746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BF344D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BF344D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BF344D">
            <w:pPr>
              <w:spacing w:before="8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BF344D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8D0857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66746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66746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BF344D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Default="00C83F89" w:rsidP="00BF344D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Default="00C83F89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Default="00C83F89" w:rsidP="00BF344D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BF344D">
            <w:pPr>
              <w:pStyle w:val="2"/>
              <w:spacing w:before="80" w:after="8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9A4A0D" w:rsidP="00BF344D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BF344D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558EE" w:rsidRPr="009558EE" w:rsidRDefault="009558EE" w:rsidP="00BF344D">
            <w:pPr>
              <w:pStyle w:val="2"/>
              <w:spacing w:before="80" w:after="80" w:line="200" w:lineRule="exact"/>
              <w:ind w:left="272" w:firstLine="0"/>
              <w:rPr>
                <w:b/>
                <w:i/>
                <w:sz w:val="22"/>
                <w:szCs w:val="22"/>
              </w:rPr>
            </w:pPr>
            <w:r w:rsidRPr="009558EE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9558EE" w:rsidRPr="009558EE" w:rsidRDefault="004C1C1A" w:rsidP="00BF344D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27 106,6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9558EE" w:rsidRPr="009558EE" w:rsidRDefault="00FB5715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82,2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9558EE" w:rsidRPr="009558EE" w:rsidRDefault="00FB5715" w:rsidP="00BF344D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81,4</w:t>
            </w:r>
          </w:p>
        </w:tc>
      </w:tr>
    </w:tbl>
    <w:p w:rsidR="003D6A16" w:rsidRDefault="003D6A16" w:rsidP="00FB1D4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9558EE">
        <w:rPr>
          <w:sz w:val="26"/>
          <w:szCs w:val="26"/>
        </w:rPr>
        <w:t xml:space="preserve">январе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02608A">
        <w:rPr>
          <w:sz w:val="26"/>
          <w:szCs w:val="26"/>
        </w:rPr>
        <w:t>1 740,3</w:t>
      </w:r>
      <w:r w:rsidR="00DE540B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02608A">
        <w:rPr>
          <w:sz w:val="26"/>
          <w:szCs w:val="26"/>
        </w:rPr>
        <w:t>98,6</w:t>
      </w:r>
      <w:r>
        <w:rPr>
          <w:sz w:val="26"/>
          <w:szCs w:val="26"/>
        </w:rPr>
        <w:t xml:space="preserve">% к уровню </w:t>
      </w:r>
      <w:r w:rsidR="009558EE">
        <w:rPr>
          <w:sz w:val="26"/>
          <w:szCs w:val="26"/>
        </w:rPr>
        <w:t xml:space="preserve">января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02608A">
        <w:rPr>
          <w:sz w:val="26"/>
          <w:szCs w:val="26"/>
        </w:rPr>
        <w:t>9,7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02608A">
        <w:rPr>
          <w:sz w:val="26"/>
          <w:szCs w:val="26"/>
        </w:rPr>
        <w:t>95,3</w:t>
      </w:r>
      <w:r>
        <w:rPr>
          <w:sz w:val="26"/>
          <w:szCs w:val="26"/>
        </w:rPr>
        <w:t>%).</w:t>
      </w:r>
    </w:p>
    <w:p w:rsidR="00855206" w:rsidRPr="000D6B9F" w:rsidRDefault="003D6A16" w:rsidP="00FB1D40">
      <w:pPr>
        <w:spacing w:line="36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02608A">
        <w:rPr>
          <w:sz w:val="26"/>
          <w:szCs w:val="26"/>
        </w:rPr>
        <w:t>56,8</w:t>
      </w:r>
      <w:r w:rsidR="0002608A" w:rsidRPr="0002608A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02608A">
        <w:rPr>
          <w:sz w:val="26"/>
          <w:szCs w:val="26"/>
        </w:rPr>
        <w:t>80,9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9558EE">
        <w:rPr>
          <w:sz w:val="26"/>
          <w:szCs w:val="26"/>
        </w:rPr>
        <w:t xml:space="preserve">январе </w:t>
      </w:r>
      <w:r w:rsidRPr="000D6B9F"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2608A">
        <w:rPr>
          <w:sz w:val="26"/>
          <w:szCs w:val="26"/>
        </w:rPr>
        <w:t>1 408,6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млн. </w:t>
      </w:r>
      <w:r w:rsidR="00D76436">
        <w:rPr>
          <w:sz w:val="26"/>
          <w:szCs w:val="26"/>
        </w:rPr>
        <w:br/>
      </w:r>
      <w:r w:rsidRPr="000D6B9F">
        <w:rPr>
          <w:sz w:val="26"/>
          <w:szCs w:val="26"/>
        </w:rPr>
        <w:t>тонно-километров, или</w:t>
      </w:r>
      <w:r w:rsidR="00DC030E">
        <w:rPr>
          <w:sz w:val="26"/>
          <w:szCs w:val="26"/>
        </w:rPr>
        <w:t xml:space="preserve"> </w:t>
      </w:r>
      <w:r w:rsidR="0002608A">
        <w:rPr>
          <w:sz w:val="26"/>
          <w:szCs w:val="26"/>
        </w:rPr>
        <w:t>100,3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9558EE">
        <w:rPr>
          <w:sz w:val="26"/>
          <w:szCs w:val="26"/>
        </w:rPr>
        <w:t xml:space="preserve">января </w:t>
      </w:r>
      <w:r w:rsidRPr="000D6B9F">
        <w:rPr>
          <w:sz w:val="26"/>
          <w:szCs w:val="26"/>
        </w:rPr>
        <w:t>201</w:t>
      </w:r>
      <w:r w:rsidR="009558EE">
        <w:rPr>
          <w:sz w:val="26"/>
          <w:szCs w:val="26"/>
        </w:rPr>
        <w:t>9</w:t>
      </w:r>
      <w:r w:rsidRPr="000D6B9F">
        <w:rPr>
          <w:sz w:val="26"/>
          <w:szCs w:val="26"/>
        </w:rPr>
        <w:t> г</w:t>
      </w:r>
      <w:r w:rsidR="009558EE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</w:t>
      </w:r>
      <w:r w:rsidR="00D02D97">
        <w:rPr>
          <w:sz w:val="26"/>
          <w:szCs w:val="26"/>
        </w:rPr>
        <w:br/>
      </w:r>
      <w:r w:rsidRPr="000D6B9F">
        <w:rPr>
          <w:sz w:val="26"/>
          <w:szCs w:val="26"/>
        </w:rPr>
        <w:t xml:space="preserve">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D02D97">
        <w:rPr>
          <w:sz w:val="26"/>
          <w:szCs w:val="26"/>
        </w:rPr>
        <w:t>5,5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D02D97">
        <w:rPr>
          <w:sz w:val="26"/>
          <w:szCs w:val="26"/>
        </w:rPr>
        <w:t>91,8</w:t>
      </w:r>
      <w:r w:rsidRPr="000D6B9F">
        <w:rPr>
          <w:sz w:val="26"/>
          <w:szCs w:val="26"/>
        </w:rPr>
        <w:t>%.</w:t>
      </w:r>
    </w:p>
    <w:p w:rsidR="003D6A16" w:rsidRPr="000560B9" w:rsidRDefault="003D6A16" w:rsidP="00FB1D40">
      <w:pPr>
        <w:pStyle w:val="2"/>
        <w:tabs>
          <w:tab w:val="left" w:pos="142"/>
        </w:tabs>
        <w:spacing w:before="0"/>
        <w:jc w:val="both"/>
      </w:pPr>
      <w:r w:rsidRPr="000D6B9F">
        <w:rPr>
          <w:b/>
          <w:bCs/>
        </w:rPr>
        <w:lastRenderedPageBreak/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9558EE">
        <w:t xml:space="preserve">январе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D02D97">
        <w:t>2 977</w:t>
      </w:r>
      <w:r w:rsidR="00DC030E">
        <w:t xml:space="preserve"> </w:t>
      </w:r>
      <w:r w:rsidRPr="000560B9">
        <w:t>млн. тонно-километров (</w:t>
      </w:r>
      <w:r w:rsidR="00D02D97">
        <w:t>75,3</w:t>
      </w:r>
      <w:r w:rsidR="00990826">
        <w:t>%</w:t>
      </w:r>
      <w:r w:rsidR="00DC030E">
        <w:t xml:space="preserve"> </w:t>
      </w:r>
      <w:r w:rsidR="007950B4">
        <w:br/>
      </w:r>
      <w:r w:rsidRPr="000560B9">
        <w:t xml:space="preserve">к уровню </w:t>
      </w:r>
      <w:r w:rsidR="009558EE">
        <w:t xml:space="preserve">января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655420">
        <w:t xml:space="preserve"> </w:t>
      </w:r>
      <w:r w:rsidR="00D02D97">
        <w:t>8,6</w:t>
      </w:r>
      <w:r w:rsidRPr="000560B9">
        <w:t xml:space="preserve"> млн. тонн (</w:t>
      </w:r>
      <w:r w:rsidR="00D02D97">
        <w:t>73,4</w:t>
      </w:r>
      <w:r w:rsidRPr="000560B9">
        <w:t xml:space="preserve">%). </w:t>
      </w:r>
    </w:p>
    <w:p w:rsidR="00187681" w:rsidRDefault="003D6A16" w:rsidP="00FB1D40">
      <w:pPr>
        <w:pStyle w:val="2"/>
        <w:widowControl w:val="0"/>
        <w:tabs>
          <w:tab w:val="left" w:pos="142"/>
        </w:tabs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9558EE">
        <w:t xml:space="preserve">январе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D02D97">
        <w:rPr>
          <w:spacing w:val="-2"/>
        </w:rPr>
        <w:t>2,3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D02D97">
        <w:rPr>
          <w:spacing w:val="-2"/>
        </w:rPr>
        <w:t>57,9</w:t>
      </w:r>
      <w:r w:rsidRPr="007A25DD">
        <w:rPr>
          <w:spacing w:val="-2"/>
        </w:rPr>
        <w:t xml:space="preserve">% к уровню </w:t>
      </w:r>
      <w:r w:rsidR="009558EE">
        <w:rPr>
          <w:spacing w:val="-2"/>
        </w:rPr>
        <w:t xml:space="preserve">января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D02D97">
        <w:rPr>
          <w:spacing w:val="-2"/>
        </w:rPr>
        <w:t>1 049,9</w:t>
      </w:r>
      <w:r w:rsidR="00DC030E">
        <w:t xml:space="preserve"> </w:t>
      </w:r>
      <w:r>
        <w:t xml:space="preserve">млн. тонно-километров, или </w:t>
      </w:r>
      <w:r w:rsidR="00D02D97">
        <w:t>69,5</w:t>
      </w:r>
      <w:r>
        <w:t xml:space="preserve">%. </w:t>
      </w:r>
    </w:p>
    <w:p w:rsidR="003D6A16" w:rsidRPr="00913832" w:rsidRDefault="003D6A16" w:rsidP="00BF344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277"/>
        <w:gridCol w:w="1082"/>
        <w:gridCol w:w="1084"/>
        <w:gridCol w:w="1515"/>
        <w:gridCol w:w="1182"/>
      </w:tblGrid>
      <w:tr w:rsidR="007F316F" w:rsidRPr="00C26A23" w:rsidTr="00D255EA">
        <w:trPr>
          <w:cantSplit/>
          <w:tblHeader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847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 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6F" w:rsidRPr="00284712" w:rsidRDefault="007F316F" w:rsidP="00BF34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szCs w:val="22"/>
              </w:rPr>
              <w:t>январе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316F" w:rsidRPr="00C26A23" w:rsidTr="00D255EA">
        <w:trPr>
          <w:cantSplit/>
          <w:trHeight w:val="541"/>
          <w:tblHeader/>
          <w:jc w:val="center"/>
        </w:trPr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316F" w:rsidRPr="00C26A23" w:rsidTr="00D255EA">
        <w:trPr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7F316F" w:rsidP="00BF344D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D255EA" w:rsidP="00BF344D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5 397,4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D255EA" w:rsidP="00427B15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D255EA" w:rsidP="00427B15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77,4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7F316F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16F" w:rsidRPr="00A869DE" w:rsidRDefault="00D255EA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</w:tr>
      <w:tr w:rsidR="007F316F" w:rsidRPr="00C26A23" w:rsidTr="00D255EA">
        <w:trPr>
          <w:jc w:val="center"/>
        </w:trPr>
        <w:tc>
          <w:tcPr>
            <w:tcW w:w="16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BF344D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3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7F316F" w:rsidRPr="00C26A23" w:rsidTr="00D255EA">
        <w:trPr>
          <w:trHeight w:val="248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7F316F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D255EA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1 368,7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D255EA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D255EA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D255EA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16F" w:rsidRPr="00A869DE" w:rsidRDefault="00D255EA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917480" w:rsidRPr="00C26A23" w:rsidTr="00D255EA">
        <w:trPr>
          <w:trHeight w:val="248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1 014,4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917480" w:rsidRPr="00C26A23" w:rsidTr="00D255EA">
        <w:trPr>
          <w:trHeight w:val="248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917480" w:rsidRPr="00C26A23" w:rsidTr="00D255EA">
        <w:trPr>
          <w:trHeight w:val="248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917480" w:rsidRPr="00C26A23" w:rsidTr="00D255EA">
        <w:trPr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917480" w:rsidRPr="00C26A23" w:rsidTr="00D255EA">
        <w:trPr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17480" w:rsidRPr="00C26A23" w:rsidTr="00D255EA">
        <w:trPr>
          <w:trHeight w:val="70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17480" w:rsidRPr="00C26A23" w:rsidTr="00D255EA">
        <w:trPr>
          <w:trHeight w:val="70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BF344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427B1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480" w:rsidRPr="00A869DE" w:rsidRDefault="00917480" w:rsidP="007950B4">
            <w:pPr>
              <w:tabs>
                <w:tab w:val="left" w:pos="709"/>
              </w:tabs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</w:tbl>
    <w:p w:rsidR="00583B90" w:rsidRDefault="003D6A16" w:rsidP="00BF344D">
      <w:pPr>
        <w:pStyle w:val="a3"/>
        <w:spacing w:before="120" w:line="36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7F316F">
        <w:t xml:space="preserve">январе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D02D97">
        <w:t>2 070,4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02D97">
        <w:t>106,1</w:t>
      </w:r>
      <w:r>
        <w:t>% к уровню</w:t>
      </w:r>
      <w:r w:rsidR="00427B15">
        <w:t xml:space="preserve"> </w:t>
      </w:r>
      <w:r w:rsidR="007F316F">
        <w:t xml:space="preserve">января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D02D97">
        <w:t>157</w:t>
      </w:r>
      <w:r w:rsidR="00655420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D02D97">
        <w:t>95,5</w:t>
      </w:r>
      <w:r w:rsidR="00583B90">
        <w:t>%.</w:t>
      </w:r>
    </w:p>
    <w:p w:rsidR="003D6A16" w:rsidRDefault="003D6A16" w:rsidP="00BF344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0"/>
        <w:gridCol w:w="1321"/>
        <w:gridCol w:w="1320"/>
        <w:gridCol w:w="1320"/>
        <w:gridCol w:w="1320"/>
      </w:tblGrid>
      <w:tr w:rsidR="007F316F" w:rsidRPr="00C26A23" w:rsidTr="00427B15">
        <w:trPr>
          <w:cantSplit/>
          <w:trHeight w:val="450"/>
          <w:tblHeader/>
        </w:trPr>
        <w:tc>
          <w:tcPr>
            <w:tcW w:w="209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72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5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847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316F" w:rsidRPr="00284712" w:rsidRDefault="007F316F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316F" w:rsidRPr="00C26A23" w:rsidTr="00427B15">
        <w:trPr>
          <w:cantSplit/>
          <w:trHeight w:val="418"/>
          <w:tblHeader/>
        </w:trPr>
        <w:tc>
          <w:tcPr>
            <w:tcW w:w="209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72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:rsidR="007F316F" w:rsidRPr="00C26A23" w:rsidRDefault="007F316F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F316F" w:rsidRDefault="007F316F" w:rsidP="00BF344D">
            <w:pPr>
              <w:spacing w:before="40" w:after="40" w:line="200" w:lineRule="exact"/>
              <w:jc w:val="center"/>
            </w:pPr>
          </w:p>
        </w:tc>
      </w:tr>
      <w:tr w:rsidR="007F316F" w:rsidRPr="00C26A23" w:rsidTr="00427B15">
        <w:tc>
          <w:tcPr>
            <w:tcW w:w="2092" w:type="pct"/>
            <w:tcBorders>
              <w:top w:val="single" w:sz="4" w:space="0" w:color="auto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0F472B">
              <w:rPr>
                <w:b/>
                <w:bCs/>
                <w:sz w:val="22"/>
                <w:szCs w:val="22"/>
              </w:rPr>
              <w:t xml:space="preserve">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2 070,4</w:t>
            </w:r>
          </w:p>
        </w:tc>
        <w:tc>
          <w:tcPr>
            <w:tcW w:w="727" w:type="pct"/>
            <w:tcBorders>
              <w:top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727" w:type="pct"/>
            <w:tcBorders>
              <w:top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727" w:type="pct"/>
            <w:tcBorders>
              <w:top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</w:tr>
      <w:tr w:rsidR="007F316F" w:rsidRPr="00C26A23" w:rsidTr="00427B15">
        <w:tc>
          <w:tcPr>
            <w:tcW w:w="2092" w:type="pct"/>
            <w:tcBorders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727" w:type="pct"/>
            <w:tcBorders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433,4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843,0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461,3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7F316F" w:rsidRPr="00C26A23" w:rsidTr="00427B15">
        <w:trPr>
          <w:trHeight w:val="363"/>
        </w:trPr>
        <w:tc>
          <w:tcPr>
            <w:tcW w:w="2092" w:type="pct"/>
            <w:tcBorders>
              <w:top w:val="nil"/>
              <w:bottom w:val="single" w:sz="4" w:space="0" w:color="auto"/>
            </w:tcBorders>
            <w:vAlign w:val="bottom"/>
          </w:tcPr>
          <w:p w:rsidR="007F316F" w:rsidRPr="000F472B" w:rsidRDefault="007F316F" w:rsidP="00BF344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332,7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F316F" w:rsidRPr="00C26A23" w:rsidTr="00427B15">
        <w:trPr>
          <w:cantSplit/>
        </w:trPr>
        <w:tc>
          <w:tcPr>
            <w:tcW w:w="2092" w:type="pct"/>
            <w:tcBorders>
              <w:top w:val="single" w:sz="4" w:space="0" w:color="auto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157,0</w:t>
            </w: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100,01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nil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27" w:type="pct"/>
            <w:tcBorders>
              <w:top w:val="nil"/>
              <w:bottom w:val="nil"/>
            </w:tcBorders>
            <w:vAlign w:val="bottom"/>
          </w:tcPr>
          <w:p w:rsidR="007F316F" w:rsidRPr="000F472B" w:rsidRDefault="00D02D97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7F316F" w:rsidRPr="00C26A23" w:rsidTr="00427B15">
        <w:tc>
          <w:tcPr>
            <w:tcW w:w="2092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0F472B" w:rsidRDefault="007F316F" w:rsidP="00BF344D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27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0F472B" w:rsidRDefault="0018037C" w:rsidP="00427B15">
            <w:pPr>
              <w:tabs>
                <w:tab w:val="left" w:pos="638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727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0F472B" w:rsidRDefault="0018037C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27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0F472B" w:rsidRDefault="0018037C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27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0F472B" w:rsidRDefault="0018037C" w:rsidP="00427B15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911A55" w:rsidRDefault="003D6A16" w:rsidP="00BF344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BF344D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F344D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F344D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F344D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BF344D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BF34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F344D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F344D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F344D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F344D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F344D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F344D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F344D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7F316F" w:rsidRDefault="00E01E59" w:rsidP="00BF344D">
            <w:pPr>
              <w:pStyle w:val="2"/>
              <w:spacing w:before="60" w:after="60" w:line="200" w:lineRule="exact"/>
              <w:ind w:firstLine="249"/>
              <w:rPr>
                <w:i/>
                <w:sz w:val="22"/>
                <w:szCs w:val="22"/>
              </w:rPr>
            </w:pPr>
            <w:r w:rsidRPr="007F316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7F316F" w:rsidRDefault="003B44E3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7F316F" w:rsidRDefault="003B44E3" w:rsidP="00BF344D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7F316F" w:rsidRDefault="003B44E3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7F316F" w:rsidRDefault="00132137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7F316F" w:rsidRDefault="003B44E3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7F316F" w:rsidRDefault="003B44E3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316F"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BF344D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BF344D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BF344D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F344D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BF344D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BF344D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BF344D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BF344D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7950B4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BF344D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BF344D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BF344D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7950B4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BF344D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BF344D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BF344D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7F316F" w:rsidP="00BF344D">
            <w:pPr>
              <w:pStyle w:val="2"/>
              <w:spacing w:before="60" w:after="60" w:line="200" w:lineRule="exact"/>
              <w:ind w:firstLine="249"/>
              <w:rPr>
                <w:b/>
                <w:i/>
                <w:sz w:val="22"/>
                <w:szCs w:val="22"/>
              </w:rPr>
            </w:pPr>
            <w:r w:rsidRPr="007F316F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FE2955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2 070,4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FE2955" w:rsidP="00BF344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0A6055" w:rsidP="00BF344D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F316F" w:rsidRPr="007F316F" w:rsidRDefault="0045589C" w:rsidP="007950B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93,3</w:t>
            </w:r>
          </w:p>
        </w:tc>
      </w:tr>
    </w:tbl>
    <w:p w:rsidR="008856C1" w:rsidRDefault="008856C1" w:rsidP="008856C1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8856C1" w:rsidRDefault="008856C1" w:rsidP="00BF344D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8856C1" w:rsidTr="00BF344D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1" w:rsidRDefault="008856C1" w:rsidP="00BF344D">
            <w:pPr>
              <w:spacing w:before="40" w:after="4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C1" w:rsidRDefault="008856C1" w:rsidP="00BF34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6C1" w:rsidRDefault="008856C1" w:rsidP="00BF34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C1" w:rsidRDefault="008856C1" w:rsidP="00BF344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17 604,8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17 962,0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13 909,6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14 712,1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1 917,8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1 399,0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1 450,7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1 167,5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1 082,3</w:t>
            </w:r>
          </w:p>
        </w:tc>
        <w:tc>
          <w:tcPr>
            <w:tcW w:w="83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853,3</w:t>
            </w:r>
          </w:p>
        </w:tc>
        <w:tc>
          <w:tcPr>
            <w:tcW w:w="83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856C1" w:rsidTr="00BF344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</w:tr>
      <w:tr w:rsidR="008856C1" w:rsidTr="00BF344D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1 042,4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</w:tr>
    </w:tbl>
    <w:p w:rsidR="008856C1" w:rsidRDefault="008856C1" w:rsidP="00BF344D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4560"/>
        <w:gridCol w:w="1514"/>
        <w:gridCol w:w="1523"/>
        <w:gridCol w:w="1524"/>
      </w:tblGrid>
      <w:tr w:rsidR="008856C1" w:rsidTr="00BF344D">
        <w:trPr>
          <w:cantSplit/>
          <w:trHeight w:val="64"/>
          <w:tblHeader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1" w:rsidRDefault="008856C1" w:rsidP="00BF344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C1" w:rsidRDefault="008856C1" w:rsidP="00BF344D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1" w:rsidRDefault="008856C1" w:rsidP="00BF344D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856C1" w:rsidTr="00BF344D">
        <w:trPr>
          <w:cantSplit/>
          <w:trHeight w:val="546"/>
          <w:tblHeader/>
          <w:jc w:val="center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1" w:rsidRDefault="008856C1" w:rsidP="00BF344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1" w:rsidRDefault="008856C1" w:rsidP="00BF344D">
            <w:pPr>
              <w:spacing w:before="40" w:after="4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1" w:rsidRDefault="008856C1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1" w:rsidRDefault="008856C1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856C1" w:rsidTr="00BF344D">
        <w:trPr>
          <w:trHeight w:val="64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5 927,0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8856C1" w:rsidTr="00BF344D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8856C1" w:rsidTr="00BF344D">
        <w:trPr>
          <w:cantSplit/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856C1" w:rsidTr="00BF344D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января</w:t>
            </w:r>
            <w:r w:rsidRPr="0093037B">
              <w:rPr>
                <w:bCs/>
                <w:i/>
                <w:iCs/>
                <w:sz w:val="22"/>
                <w:szCs w:val="22"/>
              </w:rPr>
              <w:t xml:space="preserve"> 2</w:t>
            </w:r>
            <w:r>
              <w:rPr>
                <w:bCs/>
                <w:i/>
                <w:iCs/>
                <w:sz w:val="22"/>
                <w:szCs w:val="22"/>
              </w:rPr>
              <w:t>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Pr="00C63888" w:rsidRDefault="008856C1" w:rsidP="00BF344D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63888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Pr="00C63888" w:rsidRDefault="008856C1" w:rsidP="00BF344D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63888">
              <w:rPr>
                <w:i/>
                <w:sz w:val="22"/>
                <w:szCs w:val="22"/>
              </w:rPr>
              <w:t> х</w:t>
            </w:r>
          </w:p>
        </w:tc>
      </w:tr>
      <w:tr w:rsidR="008856C1" w:rsidTr="00BF344D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3 062,8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856C1" w:rsidTr="00BF344D">
        <w:trPr>
          <w:trHeight w:val="37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8856C1" w:rsidTr="00BF344D">
        <w:trPr>
          <w:trHeight w:val="1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trHeight w:val="34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BF344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BF344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trHeight w:val="8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8856C1" w:rsidTr="00BF344D">
        <w:trPr>
          <w:trHeight w:val="8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8856C1" w:rsidTr="00BF344D">
        <w:trPr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1 139,7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2 864,2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236,4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trHeight w:val="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2 483,0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8856C1" w:rsidTr="00BF344D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56C1" w:rsidTr="00BF344D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56C1" w:rsidRDefault="008856C1" w:rsidP="00D06B01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56C1" w:rsidRDefault="008856C1" w:rsidP="00D06B0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06B01" w:rsidRDefault="00D06B01" w:rsidP="00D06B0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D06B01" w:rsidSect="003C2B1A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81" w:rsidRDefault="00970B81">
      <w:r>
        <w:separator/>
      </w:r>
    </w:p>
  </w:endnote>
  <w:endnote w:type="continuationSeparator" w:id="0">
    <w:p w:rsidR="00970B81" w:rsidRDefault="009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4D" w:rsidRDefault="00BF344D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2B1A">
      <w:rPr>
        <w:rStyle w:val="a7"/>
        <w:noProof/>
      </w:rPr>
      <w:t>7</w:t>
    </w:r>
    <w:r>
      <w:rPr>
        <w:rStyle w:val="a7"/>
      </w:rPr>
      <w:fldChar w:fldCharType="end"/>
    </w:r>
  </w:p>
  <w:p w:rsidR="00BF344D" w:rsidRDefault="00BF344D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81" w:rsidRDefault="00970B81">
      <w:r>
        <w:separator/>
      </w:r>
    </w:p>
  </w:footnote>
  <w:footnote w:type="continuationSeparator" w:id="0">
    <w:p w:rsidR="00970B81" w:rsidRDefault="00970B81">
      <w:r>
        <w:continuationSeparator/>
      </w:r>
    </w:p>
  </w:footnote>
  <w:footnote w:id="1">
    <w:p w:rsidR="00BF344D" w:rsidRDefault="00BF344D" w:rsidP="008856C1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4D" w:rsidRPr="00291BC0" w:rsidRDefault="00BF344D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A6055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37C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3613"/>
    <w:rsid w:val="002039A2"/>
    <w:rsid w:val="00203FBD"/>
    <w:rsid w:val="00206EBF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E86"/>
    <w:rsid w:val="002873A9"/>
    <w:rsid w:val="00287603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6298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E55"/>
    <w:rsid w:val="002F4FEF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2B1A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307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3E9D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C50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8D9"/>
    <w:rsid w:val="00677A3F"/>
    <w:rsid w:val="006809A7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4FF"/>
    <w:rsid w:val="0076065B"/>
    <w:rsid w:val="0076071E"/>
    <w:rsid w:val="0076080B"/>
    <w:rsid w:val="00761C3B"/>
    <w:rsid w:val="007656F2"/>
    <w:rsid w:val="00766746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2A9"/>
    <w:rsid w:val="007847C6"/>
    <w:rsid w:val="007858EA"/>
    <w:rsid w:val="00786194"/>
    <w:rsid w:val="00786A56"/>
    <w:rsid w:val="00790257"/>
    <w:rsid w:val="0079167F"/>
    <w:rsid w:val="0079186C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0FCC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1748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63DA"/>
    <w:rsid w:val="00966430"/>
    <w:rsid w:val="00966688"/>
    <w:rsid w:val="009702B6"/>
    <w:rsid w:val="00970B81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AC0"/>
    <w:rsid w:val="00A01C50"/>
    <w:rsid w:val="00A020B1"/>
    <w:rsid w:val="00A02930"/>
    <w:rsid w:val="00A0407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A6D"/>
    <w:rsid w:val="00AE6C96"/>
    <w:rsid w:val="00AF0404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748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344D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6328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63FC"/>
    <w:rsid w:val="00C36F77"/>
    <w:rsid w:val="00C371CC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76D"/>
    <w:rsid w:val="00C75ACA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8D9"/>
    <w:rsid w:val="00D03EE6"/>
    <w:rsid w:val="00D04456"/>
    <w:rsid w:val="00D0563B"/>
    <w:rsid w:val="00D05DF5"/>
    <w:rsid w:val="00D0696B"/>
    <w:rsid w:val="00D06B01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74"/>
    <w:rsid w:val="00D63C24"/>
    <w:rsid w:val="00D645C8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0F76"/>
    <w:rsid w:val="00DA18D6"/>
    <w:rsid w:val="00DA1A8C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2B5F"/>
    <w:rsid w:val="00F04BAD"/>
    <w:rsid w:val="00F04E75"/>
    <w:rsid w:val="00F07712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B0D"/>
    <w:rsid w:val="00F412AA"/>
    <w:rsid w:val="00F4135D"/>
    <w:rsid w:val="00F41AD1"/>
    <w:rsid w:val="00F42430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3478"/>
    <w:rsid w:val="00F83512"/>
    <w:rsid w:val="00F835CB"/>
    <w:rsid w:val="00F84674"/>
    <w:rsid w:val="00F863F1"/>
    <w:rsid w:val="00F86937"/>
    <w:rsid w:val="00F86A6C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3532"/>
    <w:rsid w:val="00FA4290"/>
    <w:rsid w:val="00FA4FA9"/>
    <w:rsid w:val="00FA5E21"/>
    <w:rsid w:val="00FB14D4"/>
    <w:rsid w:val="00FB1D40"/>
    <w:rsid w:val="00FB20D0"/>
    <w:rsid w:val="00FB2355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8D9"/>
    <w:rsid w:val="00FC1D74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907216786580923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384215991692628E-2"/>
                  <c:y val="-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306334371754934E-2"/>
                  <c:y val="-3.8585209003215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728105248526179E-2"/>
                  <c:y val="-6.14284629212345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13707165109032E-2"/>
                  <c:y val="4.7159699892818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229491173416371E-2"/>
                  <c:y val="3.8584871424833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81086009108678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29491173416406E-2"/>
                  <c:y val="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614745586708203E-2"/>
                  <c:y val="-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3073727933541015E-3"/>
                  <c:y val="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922118380062305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970441778889791E-2"/>
                  <c:y val="4.2081170721826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537902388369717E-2"/>
                  <c:y val="-2.1436227224008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4922118380062266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72197283750746E-2"/>
                  <c:y val="-3.5063253749229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152647975077882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-3.0010718113612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15686707385873E-2"/>
                  <c:y val="-2.9217746495514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52647975077882E-2"/>
                  <c:y val="-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52647975077882E-2"/>
                  <c:y val="-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152647975077882E-2"/>
                  <c:y val="3.4297963558413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486592"/>
        <c:axId val="145488128"/>
      </c:lineChart>
      <c:catAx>
        <c:axId val="1454865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488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548812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48659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230521418467551"/>
          <c:y val="0.84529886594364378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EA423-9DC7-480B-9AEC-B972E3AB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7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447</cp:revision>
  <cp:lastPrinted>2020-02-17T07:39:00Z</cp:lastPrinted>
  <dcterms:created xsi:type="dcterms:W3CDTF">2018-10-18T11:02:00Z</dcterms:created>
  <dcterms:modified xsi:type="dcterms:W3CDTF">2020-02-24T07:41:00Z</dcterms:modified>
</cp:coreProperties>
</file>