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F1" w:rsidRPr="00CD65A1" w:rsidRDefault="007F3DF1" w:rsidP="00642C50">
      <w:pPr>
        <w:pStyle w:val="a8"/>
        <w:tabs>
          <w:tab w:val="center" w:pos="4535"/>
          <w:tab w:val="left" w:pos="8295"/>
        </w:tabs>
        <w:spacing w:after="120" w:line="27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87736E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 w:rsidR="00642C50"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7F3DF1" w:rsidRPr="00CD65A1" w:rsidRDefault="007F3DF1" w:rsidP="007F3DF1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87736E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000"/>
        <w:gridCol w:w="1358"/>
        <w:gridCol w:w="1360"/>
        <w:gridCol w:w="1358"/>
      </w:tblGrid>
      <w:tr w:rsidR="007F3DF1" w:rsidTr="00FA001D">
        <w:trPr>
          <w:cantSplit/>
          <w:trHeight w:val="147"/>
          <w:tblHeader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0E1154" w:rsidRDefault="007F3DF1" w:rsidP="00B56C5E">
            <w:pPr>
              <w:spacing w:before="20" w:after="20" w:line="190" w:lineRule="exact"/>
              <w:rPr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7F3DF1" w:rsidP="00B56C5E">
            <w:pPr>
              <w:spacing w:before="20" w:after="20" w:line="190" w:lineRule="exact"/>
              <w:ind w:left="35" w:right="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3DF1" w:rsidRPr="000E1154" w:rsidRDefault="007F3DF1" w:rsidP="00B56C5E">
            <w:pPr>
              <w:spacing w:before="20" w:after="20" w:line="190" w:lineRule="exact"/>
              <w:ind w:left="35" w:right="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7F3DF1" w:rsidP="00B56C5E">
            <w:pPr>
              <w:spacing w:before="20" w:after="20" w:line="190" w:lineRule="exact"/>
              <w:ind w:left="35" w:right="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в % к</w:t>
            </w:r>
            <w:r w:rsidRPr="000E1154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7F3DF1" w:rsidTr="00FA001D">
        <w:trPr>
          <w:cantSplit/>
          <w:trHeight w:val="284"/>
        </w:trPr>
        <w:tc>
          <w:tcPr>
            <w:tcW w:w="2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4 155,1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4 632,8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111,5</w:t>
            </w:r>
          </w:p>
        </w:tc>
      </w:tr>
      <w:tr w:rsidR="007F3DF1" w:rsidTr="00FA001D">
        <w:trPr>
          <w:cantSplit/>
          <w:trHeight w:val="284"/>
        </w:trPr>
        <w:tc>
          <w:tcPr>
            <w:tcW w:w="2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pStyle w:val="append"/>
              <w:spacing w:before="40" w:after="40" w:line="190" w:lineRule="exact"/>
              <w:ind w:left="57" w:right="79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2 523,5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2 841,4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112,6</w:t>
            </w:r>
          </w:p>
        </w:tc>
      </w:tr>
      <w:tr w:rsidR="007F3DF1" w:rsidTr="00FA001D">
        <w:trPr>
          <w:cantSplit/>
          <w:trHeight w:val="284"/>
        </w:trPr>
        <w:tc>
          <w:tcPr>
            <w:tcW w:w="2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927,9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1 002,6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108,1</w:t>
            </w:r>
          </w:p>
        </w:tc>
      </w:tr>
      <w:tr w:rsidR="007F3DF1" w:rsidTr="00FA001D">
        <w:trPr>
          <w:cantSplit/>
          <w:trHeight w:val="284"/>
        </w:trPr>
        <w:tc>
          <w:tcPr>
            <w:tcW w:w="27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616,2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811,2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131,6</w:t>
            </w:r>
          </w:p>
        </w:tc>
      </w:tr>
      <w:tr w:rsidR="007F3DF1" w:rsidTr="00FA001D">
        <w:trPr>
          <w:cantSplit/>
          <w:trHeight w:val="284"/>
        </w:trPr>
        <w:tc>
          <w:tcPr>
            <w:tcW w:w="27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505,2</w:t>
            </w:r>
          </w:p>
        </w:tc>
        <w:tc>
          <w:tcPr>
            <w:tcW w:w="74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686,2</w:t>
            </w:r>
          </w:p>
        </w:tc>
        <w:tc>
          <w:tcPr>
            <w:tcW w:w="74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135,8</w:t>
            </w:r>
          </w:p>
        </w:tc>
      </w:tr>
      <w:tr w:rsidR="007F3DF1" w:rsidTr="00FA001D">
        <w:trPr>
          <w:cantSplit/>
          <w:trHeight w:val="284"/>
        </w:trPr>
        <w:tc>
          <w:tcPr>
            <w:tcW w:w="2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left="57" w:right="79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36,8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35,3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х</w:t>
            </w:r>
          </w:p>
        </w:tc>
      </w:tr>
      <w:tr w:rsidR="007F3DF1" w:rsidTr="00FA001D">
        <w:trPr>
          <w:cantSplit/>
          <w:trHeight w:val="284"/>
        </w:trPr>
        <w:tc>
          <w:tcPr>
            <w:tcW w:w="2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pStyle w:val="2"/>
              <w:spacing w:before="40" w:after="40" w:line="19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22,3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21,6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х</w:t>
            </w:r>
          </w:p>
        </w:tc>
      </w:tr>
      <w:tr w:rsidR="007F3DF1" w:rsidTr="00FA001D">
        <w:trPr>
          <w:cantSplit/>
          <w:trHeight w:val="284"/>
        </w:trPr>
        <w:tc>
          <w:tcPr>
            <w:tcW w:w="2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Pr="00BA2AB8" w:rsidRDefault="007F3DF1" w:rsidP="003C1D37">
            <w:pPr>
              <w:spacing w:before="40" w:after="40" w:line="190" w:lineRule="exact"/>
              <w:ind w:left="57" w:right="79"/>
              <w:rPr>
                <w:sz w:val="22"/>
                <w:szCs w:val="22"/>
              </w:rPr>
            </w:pPr>
            <w:r w:rsidRPr="00BA2AB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2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–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Pr="00F95446" w:rsidRDefault="007F3DF1" w:rsidP="003C1D37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95446">
              <w:rPr>
                <w:sz w:val="22"/>
                <w:szCs w:val="22"/>
              </w:rPr>
              <w:t>–</w:t>
            </w:r>
          </w:p>
        </w:tc>
      </w:tr>
    </w:tbl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47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44"/>
        <w:gridCol w:w="1429"/>
        <w:gridCol w:w="1340"/>
        <w:gridCol w:w="1334"/>
      </w:tblGrid>
      <w:tr w:rsidR="007F3DF1" w:rsidTr="00FF518A">
        <w:trPr>
          <w:cantSplit/>
          <w:trHeight w:val="178"/>
          <w:tblHeader/>
          <w:jc w:val="center"/>
        </w:trPr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Default="007F3DF1" w:rsidP="00B56C5E">
            <w:pPr>
              <w:pStyle w:val="xl35"/>
              <w:spacing w:before="20" w:beforeAutospacing="0" w:after="20" w:afterAutospacing="0" w:line="190" w:lineRule="exact"/>
              <w:textAlignment w:val="auto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B56C5E">
            <w:pPr>
              <w:spacing w:before="20" w:after="2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января 2020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B56C5E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F3DF1" w:rsidTr="00FF518A">
        <w:trPr>
          <w:cantSplit/>
          <w:trHeight w:val="70"/>
          <w:tblHeader/>
          <w:jc w:val="center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B56C5E">
            <w:pPr>
              <w:spacing w:before="20" w:after="20" w:line="190" w:lineRule="exact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B56C5E">
            <w:pPr>
              <w:spacing w:before="20" w:after="20" w:line="19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B56C5E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B56C5E">
            <w:pPr>
              <w:spacing w:before="20" w:after="20" w:line="19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7F3DF1" w:rsidTr="00FF518A">
        <w:trPr>
          <w:trHeight w:val="5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2 518,8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</w:tr>
      <w:tr w:rsidR="007F3DF1" w:rsidTr="00FF518A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7,1р.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</w:tr>
      <w:tr w:rsidR="007F3DF1" w:rsidTr="00FF518A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50" w:after="50" w:line="19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F3DF1" w:rsidTr="003C1D37">
        <w:trPr>
          <w:cantSplit/>
          <w:trHeight w:val="23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и </w:t>
            </w:r>
            <w:r>
              <w:rPr>
                <w:sz w:val="22"/>
                <w:szCs w:val="22"/>
              </w:rPr>
              <w:br/>
              <w:t xml:space="preserve">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3C1D37">
        <w:trPr>
          <w:trHeight w:val="13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янва</w:t>
            </w:r>
            <w:r w:rsidRPr="00715254">
              <w:rPr>
                <w:i/>
                <w:sz w:val="22"/>
                <w:szCs w:val="22"/>
              </w:rPr>
              <w:t xml:space="preserve">ря </w:t>
            </w:r>
            <w:r w:rsidRPr="0071525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E2C21" w:rsidRDefault="007F3DF1" w:rsidP="003C1D37">
            <w:pPr>
              <w:spacing w:before="50" w:after="5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59,6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E006AA" w:rsidRDefault="007F3DF1" w:rsidP="003C1D37">
            <w:pPr>
              <w:spacing w:before="50" w:after="5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006AA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E006AA" w:rsidRDefault="007F3DF1" w:rsidP="003C1D37">
            <w:pPr>
              <w:spacing w:before="50" w:after="5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006AA">
              <w:rPr>
                <w:i/>
                <w:sz w:val="22"/>
                <w:szCs w:val="22"/>
              </w:rPr>
              <w:t> х</w:t>
            </w:r>
          </w:p>
        </w:tc>
      </w:tr>
      <w:tr w:rsidR="007F3DF1" w:rsidTr="003C1D37">
        <w:trPr>
          <w:trHeight w:val="138"/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665,4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97,6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107,3</w:t>
            </w:r>
          </w:p>
        </w:tc>
      </w:tr>
      <w:tr w:rsidR="007F3DF1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F3DF1" w:rsidTr="00FF518A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7F3DF1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FF518A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7F3DF1" w:rsidTr="00642C50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RPr="00B723EC" w:rsidTr="00642C50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642C50">
        <w:trPr>
          <w:cantSplit/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FD1C76" w:rsidRDefault="007F3DF1" w:rsidP="003C1D37">
            <w:pPr>
              <w:spacing w:before="50" w:after="50" w:line="19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7,1р.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</w:tr>
      <w:tr w:rsidR="007F3DF1" w:rsidTr="00642C50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F3DF1" w:rsidTr="003C1D37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3C1D37">
            <w:pPr>
              <w:spacing w:before="50" w:after="5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F3DF1" w:rsidTr="003C1D37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A056B0" w:rsidRDefault="007F3DF1" w:rsidP="003C1D37">
            <w:pPr>
              <w:spacing w:before="50" w:after="50" w:line="19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50" w:after="5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3C1D37">
        <w:trPr>
          <w:trHeight w:val="80"/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A056B0" w:rsidRDefault="007F3DF1" w:rsidP="003C1D37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FF518A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7F3DF1" w:rsidRPr="00EB34F0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EB34F0" w:rsidRDefault="007F3DF1" w:rsidP="003C1D37">
            <w:pPr>
              <w:spacing w:before="40" w:after="40" w:line="19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7,5р.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4,1р.</w:t>
            </w:r>
          </w:p>
        </w:tc>
      </w:tr>
      <w:tr w:rsidR="007F3DF1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A056B0" w:rsidRDefault="007F3DF1" w:rsidP="003C1D37">
            <w:pPr>
              <w:spacing w:before="40" w:after="40" w:line="19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A056B0" w:rsidRDefault="007F3DF1" w:rsidP="003C1D37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CD65A1" w:rsidRDefault="007F3DF1" w:rsidP="003C1D37">
            <w:pPr>
              <w:spacing w:before="40" w:after="40" w:line="19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1 853,5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103,6</w:t>
            </w:r>
          </w:p>
        </w:tc>
      </w:tr>
      <w:tr w:rsidR="007F3DF1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F3DF1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961,1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</w:tr>
      <w:tr w:rsidR="007F3DF1" w:rsidTr="003C1D3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7F3DF1" w:rsidTr="003C1D37">
        <w:trPr>
          <w:trHeight w:val="9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pStyle w:val="append"/>
              <w:spacing w:before="40" w:after="40" w:line="19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3C1D37">
        <w:trPr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pStyle w:val="append"/>
              <w:spacing w:before="40" w:after="40" w:line="19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7F3DF1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19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pStyle w:val="append"/>
              <w:spacing w:before="40" w:after="40" w:line="19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263,8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</w:tr>
      <w:tr w:rsidR="007F3DF1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A056B0" w:rsidRDefault="007F3DF1" w:rsidP="003C1D37">
            <w:pPr>
              <w:spacing w:before="40" w:after="40" w:line="19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DF1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DF1" w:rsidRPr="00A056B0" w:rsidRDefault="007F3DF1" w:rsidP="003C1D37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96B67" w:rsidRDefault="00696B67" w:rsidP="003C1D37">
      <w:pPr>
        <w:spacing w:before="160" w:line="320" w:lineRule="exact"/>
        <w:ind w:firstLine="709"/>
        <w:jc w:val="both"/>
        <w:rPr>
          <w:sz w:val="26"/>
        </w:rPr>
      </w:pPr>
      <w:r>
        <w:rPr>
          <w:b/>
          <w:sz w:val="26"/>
        </w:rPr>
        <w:t>Доходы от услуг в области телекоммуникаций</w:t>
      </w:r>
      <w:r>
        <w:rPr>
          <w:sz w:val="26"/>
        </w:rPr>
        <w:t xml:space="preserve"> </w:t>
      </w:r>
      <w:r w:rsidR="000D51D1">
        <w:rPr>
          <w:sz w:val="26"/>
        </w:rPr>
        <w:t xml:space="preserve">в </w:t>
      </w:r>
      <w:r w:rsidR="00070F80">
        <w:rPr>
          <w:sz w:val="26"/>
        </w:rPr>
        <w:t>201</w:t>
      </w:r>
      <w:r w:rsidR="00070F80" w:rsidRPr="00070F80">
        <w:rPr>
          <w:sz w:val="26"/>
        </w:rPr>
        <w:t>9</w:t>
      </w:r>
      <w:r w:rsidR="00070F80">
        <w:rPr>
          <w:sz w:val="26"/>
        </w:rPr>
        <w:t xml:space="preserve"> г</w:t>
      </w:r>
      <w:r w:rsidR="00CF5654">
        <w:rPr>
          <w:sz w:val="26"/>
        </w:rPr>
        <w:t>оду</w:t>
      </w:r>
      <w:r w:rsidR="00070F80" w:rsidRPr="00070F80">
        <w:rPr>
          <w:sz w:val="26"/>
        </w:rPr>
        <w:t xml:space="preserve"> </w:t>
      </w:r>
      <w:r>
        <w:rPr>
          <w:sz w:val="26"/>
        </w:rPr>
        <w:t xml:space="preserve">составили </w:t>
      </w:r>
      <w:r w:rsidR="0049559E">
        <w:rPr>
          <w:sz w:val="26"/>
        </w:rPr>
        <w:t>3</w:t>
      </w:r>
      <w:r w:rsidR="004052E0">
        <w:rPr>
          <w:sz w:val="26"/>
        </w:rPr>
        <w:t> </w:t>
      </w:r>
      <w:r w:rsidR="0049559E">
        <w:rPr>
          <w:sz w:val="26"/>
        </w:rPr>
        <w:t>397</w:t>
      </w:r>
      <w:r>
        <w:rPr>
          <w:sz w:val="26"/>
        </w:rPr>
        <w:t xml:space="preserve"> млн. рублей, или в сопоставимых ценах 10</w:t>
      </w:r>
      <w:r w:rsidR="0049559E">
        <w:rPr>
          <w:sz w:val="26"/>
        </w:rPr>
        <w:t>5,3</w:t>
      </w:r>
      <w:r>
        <w:rPr>
          <w:sz w:val="26"/>
        </w:rPr>
        <w:t xml:space="preserve">% к уровню </w:t>
      </w:r>
      <w:r w:rsidR="00070F80">
        <w:rPr>
          <w:sz w:val="26"/>
        </w:rPr>
        <w:t>2018 г</w:t>
      </w:r>
      <w:r w:rsidR="0049559E">
        <w:rPr>
          <w:sz w:val="26"/>
        </w:rPr>
        <w:t>ода</w:t>
      </w:r>
      <w:r w:rsidR="00070F80">
        <w:rPr>
          <w:sz w:val="26"/>
        </w:rPr>
        <w:t>.</w:t>
      </w:r>
    </w:p>
    <w:p w:rsidR="00696B67" w:rsidRDefault="00696B67" w:rsidP="003C1D37">
      <w:pPr>
        <w:spacing w:line="32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 xml:space="preserve">Значительную долю в объеме доходов от услуг в области телекоммуникаций занимают услуги </w:t>
      </w:r>
      <w:r w:rsidR="00851219">
        <w:rPr>
          <w:sz w:val="26"/>
        </w:rPr>
        <w:t>передачи данных (40,7%)</w:t>
      </w:r>
      <w:r w:rsidR="00851219" w:rsidRPr="00851219">
        <w:rPr>
          <w:sz w:val="26"/>
        </w:rPr>
        <w:t xml:space="preserve"> </w:t>
      </w:r>
      <w:r w:rsidR="00851219">
        <w:rPr>
          <w:sz w:val="26"/>
        </w:rPr>
        <w:t xml:space="preserve">и услуги </w:t>
      </w:r>
      <w:r>
        <w:rPr>
          <w:sz w:val="26"/>
        </w:rPr>
        <w:t>сотовой подвижной электросвязи (</w:t>
      </w:r>
      <w:r w:rsidR="00193608">
        <w:rPr>
          <w:sz w:val="26"/>
        </w:rPr>
        <w:t>3</w:t>
      </w:r>
      <w:r w:rsidR="0049559E">
        <w:rPr>
          <w:sz w:val="26"/>
        </w:rPr>
        <w:t>0,2</w:t>
      </w:r>
      <w:r>
        <w:rPr>
          <w:sz w:val="26"/>
        </w:rPr>
        <w:t xml:space="preserve">%). Доходы от услуг </w:t>
      </w:r>
      <w:r w:rsidR="006F3D64">
        <w:rPr>
          <w:sz w:val="26"/>
        </w:rPr>
        <w:t>передачи данных в 201</w:t>
      </w:r>
      <w:r w:rsidR="006F3D64" w:rsidRPr="00070F80">
        <w:rPr>
          <w:sz w:val="26"/>
        </w:rPr>
        <w:t>9</w:t>
      </w:r>
      <w:r w:rsidR="006F3D64">
        <w:rPr>
          <w:sz w:val="26"/>
        </w:rPr>
        <w:t xml:space="preserve"> году по сравнению с 2018 годом в сопоставимых ценах составили 116,6%, услуг </w:t>
      </w:r>
      <w:r>
        <w:rPr>
          <w:sz w:val="26"/>
        </w:rPr>
        <w:t xml:space="preserve">сотовой подвижной электросвязи </w:t>
      </w:r>
      <w:r w:rsidR="00253B6E">
        <w:rPr>
          <w:sz w:val="26"/>
        </w:rPr>
        <w:t xml:space="preserve">– </w:t>
      </w:r>
      <w:r>
        <w:rPr>
          <w:sz w:val="26"/>
        </w:rPr>
        <w:t>9</w:t>
      </w:r>
      <w:r w:rsidR="004052E0">
        <w:rPr>
          <w:sz w:val="26"/>
        </w:rPr>
        <w:t>6,</w:t>
      </w:r>
      <w:r w:rsidR="0049559E">
        <w:rPr>
          <w:sz w:val="26"/>
        </w:rPr>
        <w:t>3</w:t>
      </w:r>
      <w:r>
        <w:rPr>
          <w:sz w:val="26"/>
        </w:rPr>
        <w:t>%.</w:t>
      </w:r>
      <w:r>
        <w:rPr>
          <w:sz w:val="20"/>
          <w:szCs w:val="20"/>
        </w:rPr>
        <w:t xml:space="preserve"> </w:t>
      </w:r>
    </w:p>
    <w:p w:rsidR="007F3DF1" w:rsidRDefault="007F3DF1" w:rsidP="003C1D37">
      <w:pPr>
        <w:spacing w:before="320" w:after="20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87736E">
        <w:rPr>
          <w:rFonts w:ascii="Arial" w:hAnsi="Arial" w:cs="Arial"/>
          <w:b/>
          <w:bCs/>
          <w:sz w:val="26"/>
          <w:szCs w:val="26"/>
        </w:rPr>
        <w:t>3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9"/>
        <w:gridCol w:w="1393"/>
        <w:gridCol w:w="1393"/>
        <w:gridCol w:w="1393"/>
      </w:tblGrid>
      <w:tr w:rsidR="007F3DF1" w:rsidTr="00FF518A">
        <w:trPr>
          <w:cantSplit/>
          <w:trHeight w:val="365"/>
          <w:tblHeader/>
          <w:jc w:val="center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0E1154" w:rsidRDefault="007F3DF1" w:rsidP="00B56C5E">
            <w:pPr>
              <w:spacing w:before="20" w:after="20" w:line="190" w:lineRule="exact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7F3DF1" w:rsidP="00B56C5E">
            <w:pPr>
              <w:spacing w:before="20" w:after="20" w:line="190" w:lineRule="exact"/>
              <w:ind w:left="35" w:right="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3DF1" w:rsidRPr="000E1154" w:rsidRDefault="007F3DF1" w:rsidP="00B56C5E">
            <w:pPr>
              <w:spacing w:before="20" w:after="20" w:line="190" w:lineRule="exact"/>
              <w:ind w:left="35" w:right="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7F3DF1" w:rsidP="00B56C5E">
            <w:pPr>
              <w:spacing w:before="20" w:after="20" w:line="190" w:lineRule="exact"/>
              <w:ind w:left="35" w:right="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7F3DF1" w:rsidTr="00FF518A">
        <w:trPr>
          <w:cantSplit/>
          <w:trHeight w:val="284"/>
          <w:jc w:val="center"/>
        </w:trPr>
        <w:tc>
          <w:tcPr>
            <w:tcW w:w="26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B56C5E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B56C5E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483,5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B56C5E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543,7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B56C5E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7F3DF1" w:rsidTr="003C1D37">
        <w:trPr>
          <w:cantSplit/>
          <w:trHeight w:val="284"/>
          <w:jc w:val="center"/>
        </w:trPr>
        <w:tc>
          <w:tcPr>
            <w:tcW w:w="26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B56C5E">
            <w:pPr>
              <w:pStyle w:val="append"/>
              <w:spacing w:before="40" w:after="40" w:line="19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B56C5E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398,0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B56C5E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444,5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B56C5E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7F3DF1" w:rsidTr="003C1D37">
        <w:trPr>
          <w:cantSplit/>
          <w:trHeight w:val="284"/>
          <w:jc w:val="center"/>
        </w:trPr>
        <w:tc>
          <w:tcPr>
            <w:tcW w:w="2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B56C5E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B56C5E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B56C5E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B56C5E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</w:tr>
      <w:tr w:rsidR="007F3DF1" w:rsidTr="003C1D37">
        <w:trPr>
          <w:cantSplit/>
          <w:trHeight w:val="284"/>
          <w:jc w:val="center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lastRenderedPageBreak/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7F3DF1" w:rsidTr="00FF518A">
        <w:trPr>
          <w:cantSplit/>
          <w:trHeight w:val="284"/>
          <w:jc w:val="center"/>
        </w:trPr>
        <w:tc>
          <w:tcPr>
            <w:tcW w:w="26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F3DF1" w:rsidTr="00FF518A">
        <w:trPr>
          <w:cantSplit/>
          <w:trHeight w:val="284"/>
          <w:jc w:val="center"/>
        </w:trPr>
        <w:tc>
          <w:tcPr>
            <w:tcW w:w="26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Default="007F3DF1" w:rsidP="003C1D37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3DF1" w:rsidTr="00FF518A">
        <w:trPr>
          <w:cantSplit/>
          <w:trHeight w:val="284"/>
          <w:jc w:val="center"/>
        </w:trPr>
        <w:tc>
          <w:tcPr>
            <w:tcW w:w="26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97014B" w:rsidRDefault="007F3DF1" w:rsidP="003C1D37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3DF1" w:rsidTr="00FF518A">
        <w:trPr>
          <w:cantSplit/>
          <w:trHeight w:val="168"/>
          <w:jc w:val="center"/>
        </w:trPr>
        <w:tc>
          <w:tcPr>
            <w:tcW w:w="26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Pr="0097014B" w:rsidRDefault="007F3DF1" w:rsidP="003C1D37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Default="007F3DF1" w:rsidP="003C1D3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7F3DF1" w:rsidRPr="00D7627E" w:rsidTr="00FF518A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D7627E" w:rsidRDefault="007F3DF1" w:rsidP="003C1D37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D7627E" w:rsidRDefault="007F3DF1" w:rsidP="003C1D37">
            <w:pPr>
              <w:spacing w:before="20" w:after="20" w:line="200" w:lineRule="exact"/>
              <w:ind w:left="-57" w:right="-57"/>
              <w:jc w:val="center"/>
            </w:pPr>
            <w:r w:rsidRPr="00D7627E">
              <w:rPr>
                <w:sz w:val="22"/>
                <w:szCs w:val="22"/>
              </w:rPr>
              <w:t>На 1 января 2020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D7627E" w:rsidRDefault="007F3DF1" w:rsidP="003C1D3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В % к</w:t>
            </w:r>
          </w:p>
        </w:tc>
      </w:tr>
      <w:tr w:rsidR="007F3DF1" w:rsidRPr="00D7627E" w:rsidTr="00FF518A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D7627E" w:rsidRDefault="007F3DF1" w:rsidP="003C1D37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D7627E" w:rsidRDefault="007F3DF1" w:rsidP="003C1D37">
            <w:pPr>
              <w:spacing w:before="20" w:after="2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D7627E" w:rsidRDefault="007F3DF1" w:rsidP="003C1D37">
            <w:pPr>
              <w:spacing w:before="20" w:after="20" w:line="200" w:lineRule="exact"/>
              <w:ind w:left="-78"/>
              <w:jc w:val="center"/>
            </w:pPr>
            <w:r w:rsidRPr="00D7627E">
              <w:rPr>
                <w:sz w:val="22"/>
                <w:szCs w:val="22"/>
              </w:rPr>
              <w:t>1 января 2019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D7627E" w:rsidRDefault="007F3DF1" w:rsidP="003C1D37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1 декабря 2019 г.</w:t>
            </w:r>
          </w:p>
        </w:tc>
      </w:tr>
      <w:tr w:rsidR="007F3DF1" w:rsidRPr="00D7627E" w:rsidTr="00FF518A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34"/>
              <w:rPr>
                <w:b/>
                <w:bCs/>
                <w:sz w:val="22"/>
                <w:szCs w:val="22"/>
              </w:rPr>
            </w:pPr>
            <w:r w:rsidRPr="00D7627E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7627E">
              <w:rPr>
                <w:b/>
                <w:bCs/>
                <w:sz w:val="22"/>
                <w:szCs w:val="22"/>
              </w:rPr>
              <w:t>236,7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7627E">
              <w:rPr>
                <w:b/>
                <w:bCs/>
                <w:sz w:val="22"/>
                <w:szCs w:val="22"/>
              </w:rPr>
              <w:t>125,6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7627E">
              <w:rPr>
                <w:b/>
                <w:bCs/>
                <w:sz w:val="22"/>
                <w:szCs w:val="22"/>
              </w:rPr>
              <w:t>220,5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32"/>
            </w:pPr>
            <w:r w:rsidRPr="00D7627E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D7627E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43,5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D7627E">
              <w:rPr>
                <w:bCs/>
                <w:i/>
                <w:iCs/>
                <w:sz w:val="22"/>
                <w:szCs w:val="22"/>
              </w:rPr>
              <w:t>Справочно: на 1 январ</w:t>
            </w:r>
            <w:r w:rsidRPr="00D7627E">
              <w:rPr>
                <w:i/>
                <w:sz w:val="22"/>
                <w:szCs w:val="22"/>
              </w:rPr>
              <w:t>я</w:t>
            </w:r>
            <w:r w:rsidRPr="00D7627E"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38,6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3B1FE7" w:rsidRDefault="007F3DF1" w:rsidP="003C1D37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B1FE7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3B1FE7" w:rsidRDefault="007F3DF1" w:rsidP="003C1D37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B1FE7">
              <w:rPr>
                <w:i/>
                <w:sz w:val="22"/>
                <w:szCs w:val="22"/>
              </w:rPr>
              <w:t> х</w:t>
            </w:r>
          </w:p>
        </w:tc>
      </w:tr>
      <w:tr w:rsidR="007F3DF1" w:rsidRPr="00D7627E" w:rsidTr="00FF518A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32"/>
              <w:rPr>
                <w:b/>
                <w:bCs/>
                <w:i/>
                <w:iCs/>
              </w:rPr>
            </w:pPr>
            <w:r w:rsidRPr="00D7627E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627E">
              <w:rPr>
                <w:b/>
                <w:bCs/>
                <w:i/>
                <w:iCs/>
                <w:sz w:val="22"/>
                <w:szCs w:val="22"/>
              </w:rPr>
              <w:t>216,4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627E">
              <w:rPr>
                <w:b/>
                <w:bCs/>
                <w:i/>
                <w:iCs/>
                <w:sz w:val="22"/>
                <w:szCs w:val="22"/>
              </w:rPr>
              <w:t>123,6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627E">
              <w:rPr>
                <w:b/>
                <w:bCs/>
                <w:i/>
                <w:iCs/>
                <w:sz w:val="22"/>
                <w:szCs w:val="22"/>
              </w:rPr>
              <w:t>263,2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720" w:right="32"/>
            </w:pPr>
            <w:r w:rsidRPr="00D7627E"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113" w:right="32"/>
            </w:pPr>
            <w:r w:rsidRPr="00D7627E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9,9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102,3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122,5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340" w:right="32"/>
            </w:pPr>
            <w:proofErr w:type="gramStart"/>
            <w:r w:rsidRPr="00D7627E">
              <w:rPr>
                <w:sz w:val="22"/>
                <w:szCs w:val="22"/>
              </w:rPr>
              <w:t>в</w:t>
            </w:r>
            <w:proofErr w:type="gramEnd"/>
            <w:r w:rsidRPr="00D762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4,6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113" w:right="32"/>
            </w:pPr>
            <w:r w:rsidRPr="00D7627E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340" w:right="32"/>
            </w:pPr>
            <w:proofErr w:type="gramStart"/>
            <w:r w:rsidRPr="00D7627E">
              <w:rPr>
                <w:sz w:val="22"/>
                <w:szCs w:val="22"/>
              </w:rPr>
              <w:t>в</w:t>
            </w:r>
            <w:proofErr w:type="gramEnd"/>
            <w:r w:rsidRPr="00D762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32"/>
            </w:pPr>
            <w:r w:rsidRPr="00D7627E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D7627E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91,4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170"/>
            </w:pPr>
            <w:r w:rsidRPr="00D7627E">
              <w:rPr>
                <w:sz w:val="22"/>
                <w:szCs w:val="22"/>
              </w:rPr>
              <w:t>Просроченная кредиторская задолженность,</w:t>
            </w:r>
            <w:r w:rsidRPr="00D7627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32"/>
            </w:pPr>
            <w:r w:rsidRPr="00D7627E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75,0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147,7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340" w:right="32"/>
            </w:pPr>
            <w:proofErr w:type="gramStart"/>
            <w:r w:rsidRPr="00D7627E">
              <w:rPr>
                <w:sz w:val="22"/>
                <w:szCs w:val="22"/>
              </w:rPr>
              <w:t>в</w:t>
            </w:r>
            <w:proofErr w:type="gramEnd"/>
            <w:r w:rsidRPr="00D762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</w:tr>
      <w:tr w:rsidR="007F3DF1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D7627E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627E">
              <w:rPr>
                <w:b/>
                <w:bCs/>
                <w:i/>
                <w:iCs/>
                <w:sz w:val="22"/>
                <w:szCs w:val="22"/>
              </w:rPr>
              <w:t>20,3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627E">
              <w:rPr>
                <w:b/>
                <w:bCs/>
                <w:i/>
                <w:iCs/>
                <w:sz w:val="22"/>
                <w:szCs w:val="22"/>
              </w:rPr>
              <w:t>150,8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627E">
              <w:rPr>
                <w:b/>
                <w:bCs/>
                <w:i/>
                <w:iCs/>
                <w:sz w:val="22"/>
                <w:szCs w:val="22"/>
              </w:rPr>
              <w:t>80,8</w:t>
            </w:r>
          </w:p>
        </w:tc>
      </w:tr>
      <w:tr w:rsidR="007F3DF1" w:rsidRPr="00D7627E" w:rsidTr="004652AB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340" w:right="32"/>
            </w:pPr>
            <w:proofErr w:type="gramStart"/>
            <w:r w:rsidRPr="00D7627E">
              <w:rPr>
                <w:sz w:val="22"/>
                <w:szCs w:val="22"/>
              </w:rPr>
              <w:t>в</w:t>
            </w:r>
            <w:proofErr w:type="gramEnd"/>
            <w:r w:rsidRPr="00D7627E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8,6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</w:tr>
      <w:tr w:rsidR="007F3DF1" w:rsidRPr="00D7627E" w:rsidTr="004652AB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57"/>
            </w:pPr>
            <w:r w:rsidRPr="00D7627E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D7627E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</w:tr>
      <w:tr w:rsidR="007F3DF1" w:rsidRPr="00D7627E" w:rsidTr="004652AB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34"/>
              <w:rPr>
                <w:b/>
                <w:bCs/>
              </w:rPr>
            </w:pPr>
            <w:r w:rsidRPr="00D7627E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7627E">
              <w:rPr>
                <w:b/>
                <w:bCs/>
                <w:sz w:val="22"/>
                <w:szCs w:val="22"/>
              </w:rPr>
              <w:t>33,3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7627E">
              <w:rPr>
                <w:b/>
                <w:bCs/>
                <w:sz w:val="22"/>
                <w:szCs w:val="22"/>
              </w:rPr>
              <w:t>109,8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7627E">
              <w:rPr>
                <w:b/>
                <w:bCs/>
                <w:sz w:val="22"/>
                <w:szCs w:val="22"/>
              </w:rPr>
              <w:t>123,3</w:t>
            </w:r>
          </w:p>
        </w:tc>
      </w:tr>
      <w:tr w:rsidR="007F3DF1" w:rsidRPr="00D7627E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360" w:right="34"/>
            </w:pPr>
            <w:r w:rsidRPr="00D7627E">
              <w:rPr>
                <w:sz w:val="22"/>
                <w:szCs w:val="22"/>
              </w:rPr>
              <w:t xml:space="preserve">из нее </w:t>
            </w:r>
            <w:proofErr w:type="gramStart"/>
            <w:r w:rsidRPr="00D7627E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93,8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16,1</w:t>
            </w:r>
          </w:p>
        </w:tc>
      </w:tr>
      <w:tr w:rsidR="007F3DF1" w:rsidRPr="00D7627E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pStyle w:val="append"/>
              <w:spacing w:before="40" w:after="40" w:line="200" w:lineRule="exact"/>
              <w:ind w:right="34"/>
            </w:pPr>
            <w:r w:rsidRPr="00D7627E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</w:tr>
      <w:tr w:rsidR="007F3DF1" w:rsidRPr="00D7627E" w:rsidTr="00FF518A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pStyle w:val="append"/>
              <w:spacing w:before="40" w:after="40" w:line="200" w:lineRule="exact"/>
              <w:ind w:right="34"/>
            </w:pPr>
            <w:r w:rsidRPr="00D7627E"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191,2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51,9</w:t>
            </w:r>
          </w:p>
        </w:tc>
      </w:tr>
      <w:tr w:rsidR="007F3DF1" w:rsidRPr="00D7627E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left="340" w:right="34"/>
            </w:pPr>
            <w:proofErr w:type="gramStart"/>
            <w:r w:rsidRPr="00D7627E">
              <w:rPr>
                <w:sz w:val="22"/>
                <w:szCs w:val="22"/>
              </w:rPr>
              <w:t>в</w:t>
            </w:r>
            <w:proofErr w:type="gramEnd"/>
            <w:r w:rsidRPr="00D7627E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1,0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 х</w:t>
            </w:r>
          </w:p>
        </w:tc>
      </w:tr>
      <w:tr w:rsidR="007F3DF1" w:rsidRPr="00D7627E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DF1" w:rsidRPr="00D7627E" w:rsidRDefault="007F3DF1" w:rsidP="003C1D37">
            <w:pPr>
              <w:spacing w:before="40" w:after="40" w:line="200" w:lineRule="exact"/>
              <w:ind w:right="34"/>
            </w:pPr>
            <w:r w:rsidRPr="00D7627E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3DF1" w:rsidRPr="00D7627E" w:rsidRDefault="007F3DF1" w:rsidP="003C1D3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3C1D37">
      <w:pPr>
        <w:spacing w:before="120" w:line="32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 w:rsidR="000D51D1">
        <w:rPr>
          <w:sz w:val="26"/>
        </w:rPr>
        <w:t>в 201</w:t>
      </w:r>
      <w:r w:rsidR="000D51D1" w:rsidRPr="00070F80">
        <w:rPr>
          <w:sz w:val="26"/>
        </w:rPr>
        <w:t>9</w:t>
      </w:r>
      <w:r w:rsidR="000D51D1">
        <w:rPr>
          <w:sz w:val="26"/>
        </w:rPr>
        <w:t xml:space="preserve"> г</w:t>
      </w:r>
      <w:r w:rsidR="00B11D46">
        <w:rPr>
          <w:sz w:val="26"/>
        </w:rPr>
        <w:t>оду</w:t>
      </w:r>
      <w:r w:rsidR="000D51D1" w:rsidRPr="00070F80">
        <w:rPr>
          <w:sz w:val="26"/>
        </w:rPr>
        <w:t xml:space="preserve"> </w:t>
      </w:r>
      <w:r>
        <w:rPr>
          <w:sz w:val="26"/>
        </w:rPr>
        <w:t xml:space="preserve">составили </w:t>
      </w:r>
      <w:r w:rsidR="00B11D46">
        <w:rPr>
          <w:sz w:val="26"/>
        </w:rPr>
        <w:t>335,1</w:t>
      </w:r>
      <w:r>
        <w:rPr>
          <w:sz w:val="26"/>
        </w:rPr>
        <w:t xml:space="preserve"> млн. рублей, или в сопоставимых ценах </w:t>
      </w:r>
      <w:r w:rsidR="000C7EB5">
        <w:rPr>
          <w:sz w:val="26"/>
        </w:rPr>
        <w:t>10</w:t>
      </w:r>
      <w:r w:rsidR="00B11D46">
        <w:rPr>
          <w:sz w:val="26"/>
        </w:rPr>
        <w:t>3,4</w:t>
      </w:r>
      <w:r>
        <w:rPr>
          <w:sz w:val="26"/>
        </w:rPr>
        <w:t xml:space="preserve">% </w:t>
      </w:r>
      <w:r w:rsidR="00B11D46">
        <w:rPr>
          <w:sz w:val="26"/>
        </w:rPr>
        <w:br/>
      </w:r>
      <w:r>
        <w:rPr>
          <w:sz w:val="26"/>
        </w:rPr>
        <w:t xml:space="preserve">к уровню </w:t>
      </w:r>
      <w:r w:rsidR="000D51D1">
        <w:rPr>
          <w:sz w:val="26"/>
        </w:rPr>
        <w:t>2018 г</w:t>
      </w:r>
      <w:r w:rsidR="00B11D46">
        <w:rPr>
          <w:sz w:val="26"/>
        </w:rPr>
        <w:t>ода</w:t>
      </w:r>
      <w:r w:rsidR="000D51D1">
        <w:rPr>
          <w:sz w:val="26"/>
        </w:rPr>
        <w:t>.</w:t>
      </w:r>
      <w:r>
        <w:rPr>
          <w:sz w:val="26"/>
        </w:rPr>
        <w:t xml:space="preserve"> </w:t>
      </w:r>
      <w:bookmarkStart w:id="0" w:name="_GoBack"/>
      <w:bookmarkEnd w:id="0"/>
    </w:p>
    <w:sectPr w:rsidR="00DD18BF" w:rsidSect="00A377D2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15E" w:rsidRDefault="00CC015E">
      <w:r>
        <w:separator/>
      </w:r>
    </w:p>
  </w:endnote>
  <w:endnote w:type="continuationSeparator" w:id="0">
    <w:p w:rsidR="00CC015E" w:rsidRDefault="00CC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219" w:rsidRDefault="00851219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7736E">
      <w:rPr>
        <w:rStyle w:val="a3"/>
        <w:noProof/>
      </w:rPr>
      <w:t>3</w:t>
    </w:r>
    <w:r>
      <w:rPr>
        <w:rStyle w:val="a3"/>
      </w:rPr>
      <w:fldChar w:fldCharType="end"/>
    </w:r>
  </w:p>
  <w:p w:rsidR="00851219" w:rsidRDefault="00851219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15E" w:rsidRDefault="00CC015E">
      <w:r>
        <w:separator/>
      </w:r>
    </w:p>
  </w:footnote>
  <w:footnote w:type="continuationSeparator" w:id="0">
    <w:p w:rsidR="00CC015E" w:rsidRDefault="00CC0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219" w:rsidRDefault="00851219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1462"/>
    <w:rsid w:val="00031B06"/>
    <w:rsid w:val="00042C97"/>
    <w:rsid w:val="00042FFD"/>
    <w:rsid w:val="00043BC8"/>
    <w:rsid w:val="00044747"/>
    <w:rsid w:val="00055FE8"/>
    <w:rsid w:val="00061359"/>
    <w:rsid w:val="000617F7"/>
    <w:rsid w:val="000670C4"/>
    <w:rsid w:val="00070F80"/>
    <w:rsid w:val="000725E8"/>
    <w:rsid w:val="00075E16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4602"/>
    <w:rsid w:val="00175FE8"/>
    <w:rsid w:val="00186AED"/>
    <w:rsid w:val="00187666"/>
    <w:rsid w:val="00187CAE"/>
    <w:rsid w:val="00187D9B"/>
    <w:rsid w:val="00193608"/>
    <w:rsid w:val="00193F6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277A"/>
    <w:rsid w:val="00253B6E"/>
    <w:rsid w:val="00254A6D"/>
    <w:rsid w:val="0025593B"/>
    <w:rsid w:val="00257773"/>
    <w:rsid w:val="00262FB3"/>
    <w:rsid w:val="00267148"/>
    <w:rsid w:val="00272D78"/>
    <w:rsid w:val="002820AB"/>
    <w:rsid w:val="00284A9E"/>
    <w:rsid w:val="00285C9C"/>
    <w:rsid w:val="00287D63"/>
    <w:rsid w:val="002902B5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1749C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A084F"/>
    <w:rsid w:val="003A094A"/>
    <w:rsid w:val="003A20D4"/>
    <w:rsid w:val="003A5EBE"/>
    <w:rsid w:val="003B2557"/>
    <w:rsid w:val="003B33D7"/>
    <w:rsid w:val="003C077D"/>
    <w:rsid w:val="003C1B1E"/>
    <w:rsid w:val="003C1D37"/>
    <w:rsid w:val="003C5824"/>
    <w:rsid w:val="003D4854"/>
    <w:rsid w:val="003E3E74"/>
    <w:rsid w:val="003E4A7C"/>
    <w:rsid w:val="003E5075"/>
    <w:rsid w:val="003E7488"/>
    <w:rsid w:val="003F6144"/>
    <w:rsid w:val="0040315F"/>
    <w:rsid w:val="004052E0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52AB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9559E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1D"/>
    <w:rsid w:val="004C7CAC"/>
    <w:rsid w:val="004D091D"/>
    <w:rsid w:val="004E59CE"/>
    <w:rsid w:val="004F10E4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646"/>
    <w:rsid w:val="005F5DD6"/>
    <w:rsid w:val="00607D6C"/>
    <w:rsid w:val="00611F35"/>
    <w:rsid w:val="00613850"/>
    <w:rsid w:val="0062503B"/>
    <w:rsid w:val="00630B62"/>
    <w:rsid w:val="0063311E"/>
    <w:rsid w:val="00642C50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291"/>
    <w:rsid w:val="006E142B"/>
    <w:rsid w:val="006E2C21"/>
    <w:rsid w:val="006E3086"/>
    <w:rsid w:val="006E41F4"/>
    <w:rsid w:val="006E5C3A"/>
    <w:rsid w:val="006E606B"/>
    <w:rsid w:val="006E7092"/>
    <w:rsid w:val="006E72EF"/>
    <w:rsid w:val="006F06E9"/>
    <w:rsid w:val="006F3D64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7F3DF1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55E1"/>
    <w:rsid w:val="00851219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7736E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FE3"/>
    <w:rsid w:val="009F7CF2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377D2"/>
    <w:rsid w:val="00A41A12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6A1E"/>
    <w:rsid w:val="00AE688B"/>
    <w:rsid w:val="00AF07A2"/>
    <w:rsid w:val="00AF5397"/>
    <w:rsid w:val="00B00A2D"/>
    <w:rsid w:val="00B03187"/>
    <w:rsid w:val="00B07979"/>
    <w:rsid w:val="00B111DC"/>
    <w:rsid w:val="00B11D46"/>
    <w:rsid w:val="00B1249C"/>
    <w:rsid w:val="00B12AA4"/>
    <w:rsid w:val="00B13E8F"/>
    <w:rsid w:val="00B14ECE"/>
    <w:rsid w:val="00B17A6E"/>
    <w:rsid w:val="00B2408B"/>
    <w:rsid w:val="00B26DA1"/>
    <w:rsid w:val="00B31BCF"/>
    <w:rsid w:val="00B43358"/>
    <w:rsid w:val="00B468E8"/>
    <w:rsid w:val="00B5586F"/>
    <w:rsid w:val="00B56C5E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015E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CF5654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A3544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DF35E3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249F"/>
    <w:rsid w:val="00F77D9A"/>
    <w:rsid w:val="00F85CF5"/>
    <w:rsid w:val="00F86A97"/>
    <w:rsid w:val="00F921A5"/>
    <w:rsid w:val="00F961E2"/>
    <w:rsid w:val="00F97E2F"/>
    <w:rsid w:val="00FA001D"/>
    <w:rsid w:val="00FA07A4"/>
    <w:rsid w:val="00FA423B"/>
    <w:rsid w:val="00FC4CD8"/>
    <w:rsid w:val="00FD1881"/>
    <w:rsid w:val="00FD2CEC"/>
    <w:rsid w:val="00FD32EC"/>
    <w:rsid w:val="00FD7CE6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DD2D8-727D-4B66-9126-E2D54CA1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48</cp:revision>
  <cp:lastPrinted>2020-02-18T09:58:00Z</cp:lastPrinted>
  <dcterms:created xsi:type="dcterms:W3CDTF">2018-01-23T14:34:00Z</dcterms:created>
  <dcterms:modified xsi:type="dcterms:W3CDTF">2020-02-24T07:45:00Z</dcterms:modified>
</cp:coreProperties>
</file>