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918" w:rsidRPr="00384918" w:rsidRDefault="00384918" w:rsidP="000162BA">
      <w:pPr>
        <w:tabs>
          <w:tab w:val="left" w:pos="7875"/>
        </w:tabs>
        <w:spacing w:after="240" w:line="300" w:lineRule="exact"/>
        <w:ind w:firstLine="709"/>
        <w:jc w:val="both"/>
        <w:outlineLvl w:val="0"/>
        <w:rPr>
          <w:b/>
          <w:caps/>
          <w:sz w:val="32"/>
          <w:szCs w:val="32"/>
        </w:rPr>
      </w:pPr>
      <w:r w:rsidRPr="00384918">
        <w:rPr>
          <w:b/>
          <w:caps/>
          <w:sz w:val="32"/>
          <w:szCs w:val="32"/>
        </w:rPr>
        <w:t>Методологические пояснения</w:t>
      </w:r>
    </w:p>
    <w:p w:rsidR="00936FE2" w:rsidRPr="00936FE2" w:rsidRDefault="00936FE2" w:rsidP="000162BA">
      <w:pPr>
        <w:tabs>
          <w:tab w:val="left" w:pos="7875"/>
        </w:tabs>
        <w:spacing w:after="80" w:line="30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936FE2" w:rsidRPr="00936FE2" w:rsidRDefault="00936FE2" w:rsidP="000162BA">
      <w:pPr>
        <w:numPr>
          <w:ilvl w:val="12"/>
          <w:numId w:val="0"/>
        </w:numPr>
        <w:spacing w:before="80" w:after="20" w:line="30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и предназначенных для конечного потребления, накопления и чистого экспорта.</w:t>
      </w:r>
    </w:p>
    <w:p w:rsidR="00936FE2" w:rsidRPr="00936FE2" w:rsidRDefault="00936FE2" w:rsidP="000162BA">
      <w:pPr>
        <w:spacing w:before="20" w:after="20" w:line="30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936FE2" w:rsidRPr="00936FE2" w:rsidRDefault="00936FE2" w:rsidP="000162BA">
      <w:pPr>
        <w:spacing w:before="20" w:after="20" w:line="300" w:lineRule="exact"/>
        <w:ind w:firstLine="709"/>
        <w:jc w:val="both"/>
        <w:rPr>
          <w:sz w:val="26"/>
          <w:szCs w:val="26"/>
        </w:rPr>
      </w:pPr>
      <w:proofErr w:type="gramStart"/>
      <w:r w:rsidRPr="00936FE2">
        <w:rPr>
          <w:sz w:val="26"/>
          <w:szCs w:val="26"/>
        </w:rPr>
        <w:t>ВВП рассчитывается в текущих (номинальный ВВП) и в постоянных ценах (реальный ВВП).</w:t>
      </w:r>
      <w:proofErr w:type="gramEnd"/>
    </w:p>
    <w:p w:rsidR="00936FE2" w:rsidRPr="00936FE2" w:rsidRDefault="00936FE2" w:rsidP="000162BA">
      <w:pPr>
        <w:tabs>
          <w:tab w:val="left" w:pos="1300"/>
        </w:tabs>
        <w:spacing w:before="20" w:after="20" w:line="30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936FE2" w:rsidRPr="00936FE2" w:rsidRDefault="00936FE2" w:rsidP="000162BA">
      <w:pPr>
        <w:spacing w:before="20" w:after="20" w:line="30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валовой добавленной стоимости по видам экономической деятельности и чистых налогов на продукты.</w:t>
      </w:r>
    </w:p>
    <w:p w:rsidR="00936FE2" w:rsidRPr="0014490D" w:rsidRDefault="00936FE2" w:rsidP="000162BA">
      <w:pPr>
        <w:numPr>
          <w:ilvl w:val="12"/>
          <w:numId w:val="0"/>
        </w:numPr>
        <w:spacing w:before="20" w:after="20" w:line="300" w:lineRule="exact"/>
        <w:ind w:firstLine="709"/>
        <w:jc w:val="both"/>
        <w:rPr>
          <w:spacing w:val="-6"/>
          <w:sz w:val="26"/>
          <w:szCs w:val="26"/>
        </w:rPr>
      </w:pPr>
      <w:r w:rsidRPr="00936FE2">
        <w:rPr>
          <w:b/>
          <w:sz w:val="26"/>
          <w:szCs w:val="26"/>
        </w:rPr>
        <w:t>Валовая добавленная стоимость</w:t>
      </w:r>
      <w:r w:rsidRPr="00936FE2">
        <w:rPr>
          <w:sz w:val="26"/>
          <w:szCs w:val="26"/>
        </w:rPr>
        <w:t xml:space="preserve"> – разность между выпуском и </w:t>
      </w:r>
      <w:r w:rsidRPr="0014490D">
        <w:rPr>
          <w:spacing w:val="-6"/>
          <w:sz w:val="26"/>
          <w:szCs w:val="26"/>
        </w:rPr>
        <w:t>промежуточным потреблением, исчисляемая по видам экономической деятельности.</w:t>
      </w:r>
    </w:p>
    <w:p w:rsidR="00936FE2" w:rsidRPr="0014490D" w:rsidRDefault="00936FE2" w:rsidP="000162BA">
      <w:pPr>
        <w:spacing w:before="20" w:after="20" w:line="30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наемных работников, налоги на производство и импорт за вычетом субсидий), балансирующей статьей которого является валовая прибыль экономики и валовые смешанные доходы. Данная статья определяется как разница между ВВП, рассчитанным производственным методом, оплатой труда наемных работников и чистыми налогами на производство и импорт.</w:t>
      </w:r>
    </w:p>
    <w:p w:rsidR="00936FE2" w:rsidRPr="00936FE2" w:rsidRDefault="00936FE2" w:rsidP="000162BA">
      <w:pPr>
        <w:numPr>
          <w:ilvl w:val="12"/>
          <w:numId w:val="0"/>
        </w:numPr>
        <w:spacing w:before="20" w:after="20" w:line="30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на государственное социальное страхование. Оплата труда работников учитывается на основе начисленных сумм, то есть без вычета налогов и иных вычетов </w:t>
      </w:r>
      <w:r w:rsidR="0014490D">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936FE2" w:rsidRPr="00936FE2" w:rsidRDefault="00936FE2" w:rsidP="000162BA">
      <w:pPr>
        <w:spacing w:before="20" w:after="20" w:line="300" w:lineRule="exact"/>
        <w:ind w:firstLine="709"/>
        <w:jc w:val="both"/>
        <w:rPr>
          <w:sz w:val="26"/>
          <w:szCs w:val="26"/>
        </w:rPr>
      </w:pPr>
      <w:r w:rsidRPr="00936FE2">
        <w:rPr>
          <w:b/>
          <w:sz w:val="26"/>
          <w:szCs w:val="26"/>
        </w:rPr>
        <w:t xml:space="preserve">Налоги на производство и импорт </w:t>
      </w:r>
      <w:r w:rsidR="00467C50">
        <w:rPr>
          <w:sz w:val="26"/>
          <w:szCs w:val="26"/>
        </w:rPr>
        <w:t>–</w:t>
      </w:r>
      <w:r w:rsidRPr="00936FE2">
        <w:rPr>
          <w:sz w:val="26"/>
          <w:szCs w:val="26"/>
        </w:rPr>
        <w:t xml:space="preserve"> налоги на продукты и другие налоги на производство.</w:t>
      </w:r>
    </w:p>
    <w:p w:rsidR="00936FE2" w:rsidRPr="00936FE2" w:rsidRDefault="00936FE2" w:rsidP="000162BA">
      <w:pPr>
        <w:tabs>
          <w:tab w:val="left" w:pos="2835"/>
        </w:tabs>
        <w:spacing w:before="20" w:after="20" w:line="30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936FE2" w:rsidRPr="00936FE2" w:rsidRDefault="00936FE2" w:rsidP="000162BA">
      <w:pPr>
        <w:tabs>
          <w:tab w:val="left" w:pos="2835"/>
        </w:tabs>
        <w:spacing w:before="20" w:after="20" w:line="30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936FE2" w:rsidRPr="00936FE2" w:rsidRDefault="00936FE2" w:rsidP="001E2379">
      <w:pPr>
        <w:tabs>
          <w:tab w:val="left" w:pos="5580"/>
        </w:tabs>
        <w:spacing w:before="20" w:after="20" w:line="32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 на производство и импорт.</w:t>
      </w:r>
    </w:p>
    <w:p w:rsidR="00936FE2" w:rsidRPr="00936FE2" w:rsidRDefault="00936FE2" w:rsidP="001E2379">
      <w:pPr>
        <w:tabs>
          <w:tab w:val="left" w:pos="1134"/>
          <w:tab w:val="left" w:pos="1276"/>
        </w:tabs>
        <w:spacing w:before="20" w:after="20" w:line="32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936FE2" w:rsidRPr="00936FE2" w:rsidRDefault="00936FE2" w:rsidP="001E2379">
      <w:pPr>
        <w:spacing w:before="20" w:after="20" w:line="320" w:lineRule="exact"/>
        <w:ind w:firstLine="709"/>
        <w:jc w:val="both"/>
        <w:rPr>
          <w:sz w:val="26"/>
          <w:szCs w:val="26"/>
        </w:rPr>
      </w:pPr>
      <w:r w:rsidRPr="00936FE2">
        <w:rPr>
          <w:sz w:val="26"/>
          <w:szCs w:val="26"/>
        </w:rPr>
        <w:t xml:space="preserve">ВВП, рассчитанный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государственных организаций 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государственных организаций 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 научную деятельность).</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sidR="0014490D">
        <w:rPr>
          <w:sz w:val="26"/>
          <w:szCs w:val="26"/>
        </w:rPr>
        <w:br/>
      </w:r>
      <w:r w:rsidRPr="00936FE2">
        <w:rPr>
          <w:sz w:val="26"/>
          <w:szCs w:val="26"/>
        </w:rPr>
        <w:t>в области здравоохранения, образования, культуры.</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lastRenderedPageBreak/>
        <w:t>Изменение запасов материальных оборотных средств</w:t>
      </w:r>
      <w:r w:rsidRPr="00936FE2">
        <w:rPr>
          <w:sz w:val="26"/>
          <w:szCs w:val="26"/>
        </w:rPr>
        <w:t xml:space="preserve"> – разность между стоимостью запасов на конец и на начало отчетного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936FE2" w:rsidRPr="00936FE2" w:rsidRDefault="00936FE2" w:rsidP="001E2379">
      <w:pPr>
        <w:spacing w:before="20" w:after="20" w:line="320" w:lineRule="exact"/>
        <w:ind w:firstLine="709"/>
        <w:jc w:val="both"/>
        <w:rPr>
          <w:sz w:val="26"/>
          <w:szCs w:val="26"/>
        </w:rPr>
      </w:pPr>
      <w:r w:rsidRPr="00936FE2">
        <w:rPr>
          <w:sz w:val="26"/>
          <w:szCs w:val="26"/>
        </w:rPr>
        <w:t>Суммарный ВРП регионов, учитывая отсутствие на региональном уровне информации, имеющейся только на республиканском уровне, отличается от ВВП на нераспределенную по регионам часть (далее – нераспределенная часть).</w:t>
      </w:r>
      <w:r w:rsidRPr="00936FE2">
        <w:rPr>
          <w:b/>
          <w:sz w:val="26"/>
          <w:szCs w:val="26"/>
        </w:rPr>
        <w:t xml:space="preserve"> </w:t>
      </w:r>
      <w:r w:rsidRPr="00936FE2">
        <w:rPr>
          <w:sz w:val="26"/>
          <w:szCs w:val="26"/>
        </w:rPr>
        <w:t>Нераспределенная часть представляет собой валовую добавленную стоимость нерыночных услуг, оказываемых государственными организациями обществу в целом (услуги обороны, государственного управления) и других нерыночных услуг, финансируемых за счет средств республиканского бюджета; налоги на продукты, уплачиваемые плательщиками в республиканский бюджет, и субсидии на продукты, предоставляемые из республиканского бюджета.</w:t>
      </w:r>
    </w:p>
    <w:p w:rsidR="00936FE2" w:rsidRPr="00936FE2" w:rsidRDefault="00936FE2" w:rsidP="001E2379">
      <w:pPr>
        <w:spacing w:before="20" w:after="20" w:line="320" w:lineRule="exact"/>
        <w:ind w:firstLine="709"/>
        <w:jc w:val="both"/>
        <w:rPr>
          <w:sz w:val="28"/>
        </w:rPr>
      </w:pPr>
      <w:r w:rsidRPr="00936FE2">
        <w:rPr>
          <w:b/>
          <w:sz w:val="26"/>
          <w:szCs w:val="26"/>
        </w:rPr>
        <w:t>Производительность труда</w:t>
      </w:r>
      <w:r w:rsidRPr="00936FE2">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населения, занятого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населения, занятого в экономике.</w:t>
      </w:r>
    </w:p>
    <w:p w:rsidR="00E20E46" w:rsidRPr="00FD6A7A" w:rsidRDefault="00E20E46" w:rsidP="001E2379">
      <w:pPr>
        <w:pStyle w:val="1"/>
        <w:keepNext w:val="0"/>
        <w:spacing w:before="160" w:after="80" w:line="320" w:lineRule="exact"/>
        <w:ind w:firstLine="709"/>
        <w:jc w:val="both"/>
        <w:rPr>
          <w:b/>
          <w:sz w:val="30"/>
          <w:szCs w:val="30"/>
        </w:rPr>
      </w:pPr>
      <w:r w:rsidRPr="00FD6A7A">
        <w:rPr>
          <w:b/>
          <w:sz w:val="30"/>
          <w:szCs w:val="30"/>
        </w:rPr>
        <w:t>Институциональные преобразования</w:t>
      </w:r>
    </w:p>
    <w:p w:rsidR="00E20E46" w:rsidRDefault="00E20E46" w:rsidP="001E2379">
      <w:pPr>
        <w:spacing w:before="20" w:after="20"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1E2379">
      <w:pPr>
        <w:spacing w:before="20" w:after="20"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1E2379">
      <w:pPr>
        <w:spacing w:before="20" w:after="20"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1E2379">
      <w:pPr>
        <w:spacing w:before="20" w:after="20"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1E2379">
      <w:pPr>
        <w:spacing w:before="20" w:after="20"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1E2379">
      <w:pPr>
        <w:spacing w:before="20" w:after="20"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1E2379">
      <w:pPr>
        <w:spacing w:before="20" w:after="20"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E20E46" w:rsidRPr="00FD6A7A" w:rsidRDefault="00E20E46" w:rsidP="001E2379">
      <w:pPr>
        <w:pStyle w:val="a4"/>
        <w:spacing w:after="120" w:line="320" w:lineRule="exact"/>
        <w:ind w:firstLine="709"/>
        <w:jc w:val="both"/>
        <w:outlineLvl w:val="0"/>
        <w:rPr>
          <w:sz w:val="30"/>
          <w:szCs w:val="30"/>
        </w:rPr>
      </w:pPr>
      <w:r w:rsidRPr="00FD6A7A">
        <w:rPr>
          <w:sz w:val="30"/>
          <w:szCs w:val="30"/>
        </w:rPr>
        <w:lastRenderedPageBreak/>
        <w:t>Сельское хозяйство</w:t>
      </w:r>
    </w:p>
    <w:p w:rsidR="00176F98" w:rsidRPr="00F41DC3" w:rsidRDefault="00176F98" w:rsidP="001E2379">
      <w:pPr>
        <w:spacing w:before="20" w:after="20" w:line="32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w:t>
      </w:r>
      <w:proofErr w:type="gramStart"/>
      <w:r w:rsidRPr="00F41DC3">
        <w:rPr>
          <w:sz w:val="26"/>
          <w:szCs w:val="26"/>
        </w:rPr>
        <w:t>отрасли</w:t>
      </w:r>
      <w:proofErr w:type="gramEnd"/>
      <w:r w:rsidRPr="00F41DC3">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176F98" w:rsidRPr="00F41DC3" w:rsidRDefault="00176F98" w:rsidP="001E2379">
      <w:pPr>
        <w:spacing w:before="20" w:after="20" w:line="320" w:lineRule="exact"/>
        <w:ind w:firstLine="709"/>
        <w:jc w:val="both"/>
        <w:rPr>
          <w:sz w:val="26"/>
          <w:szCs w:val="26"/>
        </w:rPr>
      </w:pPr>
      <w:r w:rsidRPr="00F41DC3">
        <w:rPr>
          <w:sz w:val="26"/>
          <w:szCs w:val="26"/>
        </w:rPr>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176F98" w:rsidRPr="00F41DC3" w:rsidRDefault="00176F98" w:rsidP="001E2379">
      <w:pPr>
        <w:spacing w:before="20" w:after="20" w:line="320" w:lineRule="exact"/>
        <w:ind w:firstLine="709"/>
        <w:jc w:val="both"/>
        <w:rPr>
          <w:sz w:val="26"/>
          <w:szCs w:val="26"/>
        </w:rPr>
      </w:pPr>
      <w:r w:rsidRPr="00F41DC3">
        <w:rPr>
          <w:sz w:val="26"/>
          <w:szCs w:val="26"/>
        </w:rPr>
        <w:t>Данные</w:t>
      </w:r>
      <w:r w:rsidRPr="00F41DC3">
        <w:rPr>
          <w:b/>
          <w:sz w:val="26"/>
          <w:szCs w:val="26"/>
        </w:rPr>
        <w:t xml:space="preserve"> по сельскохозяйственным организациям </w:t>
      </w:r>
      <w:r w:rsidRPr="00F41DC3">
        <w:rPr>
          <w:sz w:val="26"/>
          <w:szCs w:val="26"/>
        </w:rPr>
        <w:t>приводятся:</w:t>
      </w:r>
    </w:p>
    <w:p w:rsidR="00176F98" w:rsidRPr="00F41DC3" w:rsidRDefault="00176F98" w:rsidP="001E2379">
      <w:pPr>
        <w:spacing w:before="20" w:after="20" w:line="320" w:lineRule="exact"/>
        <w:ind w:firstLine="709"/>
        <w:jc w:val="both"/>
        <w:rPr>
          <w:sz w:val="26"/>
          <w:szCs w:val="26"/>
        </w:rPr>
      </w:pPr>
      <w:r w:rsidRPr="00F41DC3">
        <w:rPr>
          <w:sz w:val="26"/>
          <w:szCs w:val="26"/>
        </w:rPr>
        <w:t xml:space="preserve">по показателю </w:t>
      </w:r>
      <w:r w:rsidRPr="00F41DC3">
        <w:rPr>
          <w:i/>
          <w:sz w:val="26"/>
          <w:szCs w:val="26"/>
        </w:rPr>
        <w:t>«</w:t>
      </w:r>
      <w:r>
        <w:rPr>
          <w:bCs/>
          <w:i/>
          <w:sz w:val="26"/>
          <w:szCs w:val="26"/>
        </w:rPr>
        <w:t>продукция</w:t>
      </w:r>
      <w:r w:rsidRPr="00F41DC3">
        <w:rPr>
          <w:bCs/>
          <w:i/>
          <w:sz w:val="26"/>
          <w:szCs w:val="26"/>
        </w:rPr>
        <w:t xml:space="preserve"> сельского хозяйства</w:t>
      </w:r>
      <w:r w:rsidRPr="00F41DC3">
        <w:rPr>
          <w:i/>
          <w:sz w:val="26"/>
          <w:szCs w:val="26"/>
        </w:rPr>
        <w:t xml:space="preserve">» </w:t>
      </w:r>
      <w:r w:rsidRPr="00F41DC3">
        <w:rPr>
          <w:bCs/>
          <w:sz w:val="26"/>
          <w:szCs w:val="26"/>
        </w:rPr>
        <w:t xml:space="preserve">– по </w:t>
      </w:r>
      <w:r w:rsidRPr="00F41DC3">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176F98" w:rsidRPr="00806033" w:rsidRDefault="00176F98" w:rsidP="001E2379">
      <w:pPr>
        <w:pStyle w:val="31"/>
        <w:spacing w:before="20" w:after="20" w:line="320" w:lineRule="exact"/>
        <w:rPr>
          <w:szCs w:val="26"/>
        </w:rPr>
      </w:pPr>
      <w:r w:rsidRPr="00F41DC3">
        <w:rPr>
          <w:szCs w:val="26"/>
        </w:rPr>
        <w:t>по показател</w:t>
      </w:r>
      <w:r>
        <w:rPr>
          <w:szCs w:val="26"/>
        </w:rPr>
        <w:t>ям</w:t>
      </w:r>
      <w:r w:rsidRPr="00F41DC3">
        <w:rPr>
          <w:i/>
          <w:szCs w:val="26"/>
        </w:rPr>
        <w:t xml:space="preserve"> «</w:t>
      </w:r>
      <w:r w:rsidRPr="00F41DC3">
        <w:rPr>
          <w:bCs/>
          <w:i/>
          <w:szCs w:val="26"/>
        </w:rPr>
        <w:t>производство и урожайность основных видов продукции растениеводства</w:t>
      </w:r>
      <w:r w:rsidRPr="00F41DC3">
        <w:rPr>
          <w:i/>
          <w:szCs w:val="26"/>
        </w:rPr>
        <w:t xml:space="preserve">» – </w:t>
      </w:r>
      <w:r w:rsidRPr="00806033">
        <w:rPr>
          <w:szCs w:val="26"/>
        </w:rPr>
        <w:t xml:space="preserve">по юридическим лицам (кроме </w:t>
      </w:r>
      <w:proofErr w:type="spellStart"/>
      <w:r w:rsidRPr="00806033">
        <w:rPr>
          <w:szCs w:val="26"/>
        </w:rPr>
        <w:t>микроорганизаций</w:t>
      </w:r>
      <w:proofErr w:type="spellEnd"/>
      <w:r w:rsidRPr="00806033">
        <w:rPr>
          <w:szCs w:val="26"/>
        </w:rPr>
        <w:t>)</w:t>
      </w:r>
      <w:r>
        <w:rPr>
          <w:szCs w:val="26"/>
        </w:rPr>
        <w:t xml:space="preserve">, </w:t>
      </w:r>
      <w:r w:rsidR="00DC62CE">
        <w:rPr>
          <w:szCs w:val="26"/>
        </w:rPr>
        <w:br/>
      </w:r>
      <w:r>
        <w:rPr>
          <w:szCs w:val="26"/>
        </w:rPr>
        <w:t xml:space="preserve">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w:t>
      </w:r>
      <w:r w:rsidR="00DC62CE">
        <w:rPr>
          <w:szCs w:val="26"/>
        </w:rPr>
        <w:br/>
      </w:r>
      <w:r>
        <w:rPr>
          <w:szCs w:val="26"/>
        </w:rPr>
        <w:t>и птицы в пересчете на условное поголовье скота 100 и более голов;</w:t>
      </w:r>
    </w:p>
    <w:p w:rsidR="00176F98" w:rsidRPr="00F41DC3" w:rsidRDefault="00176F98" w:rsidP="001E2379">
      <w:pPr>
        <w:pStyle w:val="31"/>
        <w:spacing w:before="20" w:after="20" w:line="320" w:lineRule="exact"/>
        <w:rPr>
          <w:bCs/>
          <w:szCs w:val="26"/>
        </w:rPr>
      </w:pPr>
      <w:r>
        <w:rPr>
          <w:szCs w:val="26"/>
        </w:rPr>
        <w:t>по показателям</w:t>
      </w:r>
      <w:r w:rsidRPr="00F41DC3">
        <w:rPr>
          <w:bCs/>
          <w:szCs w:val="26"/>
        </w:rPr>
        <w:t xml:space="preserve"> </w:t>
      </w:r>
      <w:r w:rsidRPr="00F41DC3">
        <w:rPr>
          <w:bCs/>
          <w:i/>
          <w:szCs w:val="26"/>
        </w:rPr>
        <w:t>«поголовье скота, производство основных видов продукции животноводства, наличие кормов</w:t>
      </w:r>
      <w:r w:rsidRPr="00F41DC3">
        <w:rPr>
          <w:i/>
          <w:szCs w:val="26"/>
        </w:rPr>
        <w:t>»</w:t>
      </w:r>
      <w:r w:rsidRPr="00F41DC3">
        <w:rPr>
          <w:bCs/>
          <w:szCs w:val="26"/>
        </w:rPr>
        <w:t xml:space="preserve"> – по юридическим лицам (кроме </w:t>
      </w:r>
      <w:proofErr w:type="spellStart"/>
      <w:r w:rsidRPr="00F41DC3">
        <w:rPr>
          <w:bCs/>
          <w:szCs w:val="26"/>
        </w:rPr>
        <w:t>микроорганизаций</w:t>
      </w:r>
      <w:proofErr w:type="spellEnd"/>
      <w:r w:rsidRPr="00F41DC3">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w:t>
      </w:r>
      <w:r w:rsidR="00DC62CE">
        <w:rPr>
          <w:bCs/>
          <w:szCs w:val="26"/>
        </w:rPr>
        <w:br/>
      </w:r>
      <w:r w:rsidRPr="00F41DC3">
        <w:rPr>
          <w:bCs/>
          <w:szCs w:val="26"/>
        </w:rPr>
        <w:t>в пересчете на условное поголовье скота 100 и более голов.</w:t>
      </w:r>
    </w:p>
    <w:p w:rsidR="00176F98" w:rsidRPr="00F41DC3" w:rsidRDefault="00176F98" w:rsidP="001E2379">
      <w:pPr>
        <w:spacing w:line="320" w:lineRule="exact"/>
        <w:ind w:firstLine="709"/>
        <w:jc w:val="both"/>
        <w:rPr>
          <w:bCs/>
          <w:spacing w:val="-4"/>
          <w:sz w:val="26"/>
          <w:szCs w:val="26"/>
        </w:rPr>
      </w:pPr>
      <w:r w:rsidRPr="00F41DC3">
        <w:rPr>
          <w:spacing w:val="-4"/>
          <w:sz w:val="26"/>
          <w:szCs w:val="26"/>
        </w:rPr>
        <w:t>По показател</w:t>
      </w:r>
      <w:r>
        <w:rPr>
          <w:spacing w:val="-4"/>
          <w:sz w:val="26"/>
          <w:szCs w:val="26"/>
        </w:rPr>
        <w:t>ям</w:t>
      </w:r>
      <w:r w:rsidRPr="00F41DC3">
        <w:rPr>
          <w:bCs/>
          <w:spacing w:val="-4"/>
          <w:sz w:val="26"/>
          <w:szCs w:val="26"/>
        </w:rPr>
        <w:t xml:space="preserve"> </w:t>
      </w:r>
      <w:r w:rsidRPr="00F41DC3">
        <w:rPr>
          <w:bCs/>
          <w:i/>
          <w:spacing w:val="-4"/>
          <w:sz w:val="26"/>
          <w:szCs w:val="26"/>
        </w:rPr>
        <w:t xml:space="preserve">«закупки крупного рогатого скота и молока </w:t>
      </w:r>
      <w:r w:rsidRPr="00F41DC3">
        <w:rPr>
          <w:i/>
          <w:spacing w:val="-4"/>
          <w:sz w:val="26"/>
          <w:szCs w:val="26"/>
        </w:rPr>
        <w:t>у физических лиц и</w:t>
      </w:r>
      <w:r w:rsidRPr="00F41DC3">
        <w:rPr>
          <w:bCs/>
          <w:i/>
          <w:spacing w:val="-4"/>
          <w:sz w:val="26"/>
          <w:szCs w:val="26"/>
        </w:rPr>
        <w:t xml:space="preserve"> расчеты за принятую продукцию</w:t>
      </w:r>
      <w:r w:rsidRPr="00F41DC3">
        <w:rPr>
          <w:i/>
          <w:spacing w:val="-4"/>
          <w:sz w:val="26"/>
          <w:szCs w:val="26"/>
        </w:rPr>
        <w:t>»</w:t>
      </w:r>
      <w:r w:rsidRPr="00F41DC3">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w:t>
      </w:r>
      <w:r w:rsidR="00DC62CE">
        <w:rPr>
          <w:bCs/>
          <w:spacing w:val="-4"/>
          <w:sz w:val="26"/>
          <w:szCs w:val="26"/>
        </w:rPr>
        <w:br/>
      </w:r>
      <w:r w:rsidRPr="00F41DC3">
        <w:rPr>
          <w:bCs/>
          <w:spacing w:val="-4"/>
          <w:sz w:val="26"/>
          <w:szCs w:val="26"/>
        </w:rPr>
        <w:t>у физических лиц.</w:t>
      </w:r>
    </w:p>
    <w:p w:rsidR="00176F98" w:rsidRPr="00A93FAF" w:rsidRDefault="00176F98" w:rsidP="001E2379">
      <w:pPr>
        <w:spacing w:before="20" w:after="20" w:line="320" w:lineRule="exact"/>
        <w:ind w:firstLine="709"/>
        <w:jc w:val="both"/>
        <w:rPr>
          <w:bCs/>
          <w:spacing w:val="-4"/>
          <w:sz w:val="26"/>
          <w:szCs w:val="26"/>
        </w:rPr>
      </w:pPr>
      <w:r w:rsidRPr="00F41DC3">
        <w:rPr>
          <w:b/>
          <w:sz w:val="26"/>
          <w:szCs w:val="26"/>
        </w:rPr>
        <w:t xml:space="preserve">Индекс производства продукции сельского хозяйства </w:t>
      </w:r>
      <w:r w:rsidRPr="00F41DC3">
        <w:rPr>
          <w:bCs/>
          <w:sz w:val="26"/>
          <w:szCs w:val="26"/>
        </w:rPr>
        <w:t xml:space="preserve">– относительный статистический показатель, характеризующий изменение объема производства </w:t>
      </w:r>
      <w:r w:rsidRPr="00A93FAF">
        <w:rPr>
          <w:bCs/>
          <w:spacing w:val="-4"/>
          <w:sz w:val="26"/>
          <w:szCs w:val="26"/>
        </w:rPr>
        <w:t>продукции сельского хозяйства в сравниваемых периодах (в сопоставимых ценах).</w:t>
      </w:r>
    </w:p>
    <w:p w:rsidR="00176F98" w:rsidRPr="00F41DC3" w:rsidRDefault="00176F98" w:rsidP="001E2379">
      <w:pPr>
        <w:spacing w:before="20" w:after="20" w:line="32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176F98" w:rsidRPr="005B400C" w:rsidRDefault="00176F98" w:rsidP="001E2379">
      <w:pPr>
        <w:pStyle w:val="31"/>
        <w:spacing w:before="20" w:after="20" w:line="320" w:lineRule="exact"/>
      </w:pPr>
      <w:r w:rsidRPr="00F41DC3">
        <w:rPr>
          <w:b/>
          <w:bCs/>
        </w:rPr>
        <w:t>Валовой сбор сельскохозяйственных культур</w:t>
      </w:r>
      <w:r w:rsidRPr="00F41DC3">
        <w:t xml:space="preserve"> – объем произведенной (собранной) продукции на всей площади посева сельскохозяйственных культур.</w:t>
      </w:r>
    </w:p>
    <w:p w:rsidR="00176F98" w:rsidRPr="00F41DC3" w:rsidRDefault="00176F98" w:rsidP="001E2379">
      <w:pPr>
        <w:spacing w:before="20" w:after="20" w:line="320" w:lineRule="exact"/>
        <w:ind w:firstLine="709"/>
        <w:jc w:val="both"/>
        <w:rPr>
          <w:szCs w:val="26"/>
        </w:rPr>
      </w:pPr>
      <w:r w:rsidRPr="00454472">
        <w:rPr>
          <w:b/>
          <w:sz w:val="26"/>
          <w:szCs w:val="26"/>
        </w:rPr>
        <w:t>Первоначально оприходованный (физический) вес зерна</w:t>
      </w:r>
      <w:r w:rsidRPr="00454472">
        <w:rPr>
          <w:sz w:val="26"/>
          <w:szCs w:val="26"/>
        </w:rPr>
        <w:t xml:space="preserve"> – вес зерна, поступающего из бункера комбайна до его дополнительной очистки, сортировки и сушки.</w:t>
      </w:r>
    </w:p>
    <w:p w:rsidR="00176F98" w:rsidRPr="00F41DC3" w:rsidRDefault="00176F98" w:rsidP="001E2379">
      <w:pPr>
        <w:spacing w:before="20" w:after="20" w:line="320"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176F98" w:rsidRPr="00F41DC3" w:rsidRDefault="00176F98" w:rsidP="000162BA">
      <w:pPr>
        <w:spacing w:before="20" w:after="20" w:line="300" w:lineRule="exact"/>
        <w:ind w:firstLine="709"/>
        <w:jc w:val="both"/>
        <w:rPr>
          <w:sz w:val="26"/>
          <w:szCs w:val="26"/>
        </w:rPr>
      </w:pPr>
      <w:r w:rsidRPr="00F41DC3">
        <w:rPr>
          <w:b/>
          <w:bCs/>
          <w:sz w:val="26"/>
          <w:szCs w:val="26"/>
        </w:rPr>
        <w:lastRenderedPageBreak/>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176F98" w:rsidRPr="00176F98" w:rsidRDefault="00176F98" w:rsidP="000162BA">
      <w:pPr>
        <w:spacing w:before="20" w:after="20" w:line="300" w:lineRule="exact"/>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В качестве условной единицы принята голова взрослого крупного рогатого скота.</w:t>
      </w:r>
    </w:p>
    <w:p w:rsidR="00176F98" w:rsidRPr="00F41DC3" w:rsidRDefault="00176F98" w:rsidP="000162BA">
      <w:pPr>
        <w:spacing w:before="20" w:after="20" w:line="300" w:lineRule="exact"/>
        <w:ind w:firstLine="709"/>
        <w:jc w:val="both"/>
        <w:rPr>
          <w:sz w:val="26"/>
          <w:szCs w:val="26"/>
          <w:lang w:val="be-BY"/>
        </w:rPr>
      </w:pPr>
      <w:r w:rsidRPr="009B71FE">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r w:rsidRPr="00F41DC3">
        <w:rPr>
          <w:sz w:val="26"/>
          <w:szCs w:val="26"/>
        </w:rPr>
        <w:t xml:space="preserve"> </w:t>
      </w:r>
    </w:p>
    <w:p w:rsidR="00176F98" w:rsidRPr="00F41DC3" w:rsidRDefault="00176F98" w:rsidP="000162BA">
      <w:pPr>
        <w:spacing w:before="20" w:after="20" w:line="300" w:lineRule="exact"/>
        <w:ind w:firstLine="709"/>
        <w:jc w:val="both"/>
        <w:rPr>
          <w:sz w:val="26"/>
          <w:szCs w:val="26"/>
        </w:rPr>
      </w:pPr>
      <w:r w:rsidRPr="00F41DC3">
        <w:rPr>
          <w:b/>
          <w:sz w:val="26"/>
          <w:szCs w:val="26"/>
        </w:rPr>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176F98" w:rsidRPr="00F41DC3" w:rsidRDefault="00176F98" w:rsidP="000162BA">
      <w:pPr>
        <w:spacing w:before="20" w:after="20" w:line="300" w:lineRule="exact"/>
        <w:ind w:firstLine="709"/>
        <w:jc w:val="both"/>
        <w:rPr>
          <w:sz w:val="26"/>
          <w:szCs w:val="26"/>
        </w:rPr>
      </w:pPr>
      <w:r w:rsidRPr="00F41DC3">
        <w:rPr>
          <w:b/>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176F98" w:rsidRPr="00F41DC3" w:rsidRDefault="00176F98" w:rsidP="000162BA">
      <w:pPr>
        <w:spacing w:before="20" w:after="20" w:line="300" w:lineRule="exact"/>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176F98" w:rsidRPr="00F41DC3" w:rsidRDefault="00176F98" w:rsidP="000162BA">
      <w:pPr>
        <w:spacing w:before="20" w:after="20" w:line="300" w:lineRule="exact"/>
        <w:ind w:firstLine="709"/>
        <w:jc w:val="both"/>
        <w:rPr>
          <w:sz w:val="26"/>
          <w:szCs w:val="26"/>
        </w:rPr>
      </w:pPr>
      <w:r w:rsidRPr="00F41DC3">
        <w:rPr>
          <w:b/>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176F98" w:rsidRPr="00FD6A7A" w:rsidRDefault="00176F98" w:rsidP="000162BA">
      <w:pPr>
        <w:spacing w:before="20" w:after="20" w:line="30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 xml:space="preserve">в </w:t>
      </w:r>
      <w:proofErr w:type="spellStart"/>
      <w:r w:rsidRPr="00F41DC3">
        <w:rPr>
          <w:bCs/>
          <w:sz w:val="26"/>
          <w:szCs w:val="26"/>
        </w:rPr>
        <w:t>неденежной</w:t>
      </w:r>
      <w:proofErr w:type="spellEnd"/>
      <w:r w:rsidRPr="00F41DC3">
        <w:rPr>
          <w:bCs/>
          <w:sz w:val="26"/>
          <w:szCs w:val="26"/>
        </w:rPr>
        <w:t xml:space="preserve"> форме</w:t>
      </w:r>
      <w:r w:rsidRPr="00F41DC3">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0162BA">
      <w:pPr>
        <w:pStyle w:val="1"/>
        <w:keepNext w:val="0"/>
        <w:spacing w:before="340" w:after="120" w:line="300" w:lineRule="exact"/>
        <w:ind w:firstLine="709"/>
        <w:jc w:val="both"/>
        <w:rPr>
          <w:b/>
          <w:sz w:val="30"/>
          <w:szCs w:val="30"/>
        </w:rPr>
      </w:pPr>
      <w:r w:rsidRPr="00FD6A7A">
        <w:rPr>
          <w:b/>
          <w:sz w:val="30"/>
          <w:szCs w:val="30"/>
        </w:rPr>
        <w:t>Промышленно</w:t>
      </w:r>
      <w:r w:rsidR="00E20E46">
        <w:rPr>
          <w:b/>
          <w:sz w:val="30"/>
          <w:szCs w:val="30"/>
        </w:rPr>
        <w:t>сть</w:t>
      </w:r>
    </w:p>
    <w:p w:rsidR="00176F98" w:rsidRPr="00163639" w:rsidRDefault="00176F98" w:rsidP="000162BA">
      <w:pPr>
        <w:spacing w:before="20" w:after="20" w:line="30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176F98" w:rsidRPr="00163639" w:rsidRDefault="00176F98" w:rsidP="000162BA">
      <w:pPr>
        <w:widowControl w:val="0"/>
        <w:spacing w:before="20" w:after="20" w:line="340" w:lineRule="exact"/>
        <w:ind w:firstLine="709"/>
        <w:jc w:val="both"/>
        <w:rPr>
          <w:sz w:val="26"/>
          <w:szCs w:val="26"/>
        </w:rPr>
      </w:pPr>
      <w:r w:rsidRPr="00163639">
        <w:rPr>
          <w:sz w:val="26"/>
          <w:szCs w:val="26"/>
        </w:rPr>
        <w:lastRenderedPageBreak/>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0162BA">
      <w:pPr>
        <w:widowControl w:val="0"/>
        <w:spacing w:before="20" w:after="20" w:line="34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0162BA">
      <w:pPr>
        <w:spacing w:before="20" w:after="20" w:line="34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0162BA">
      <w:pPr>
        <w:widowControl w:val="0"/>
        <w:spacing w:before="20" w:after="20" w:line="34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0162BA">
      <w:pPr>
        <w:spacing w:before="20" w:after="20" w:line="34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0162BA">
      <w:pPr>
        <w:widowControl w:val="0"/>
        <w:spacing w:before="20" w:after="20" w:line="340" w:lineRule="exact"/>
        <w:ind w:firstLine="709"/>
        <w:jc w:val="both"/>
        <w:rPr>
          <w:sz w:val="26"/>
          <w:szCs w:val="26"/>
        </w:rPr>
      </w:pPr>
      <w:r>
        <w:rPr>
          <w:b/>
          <w:bCs/>
          <w:sz w:val="26"/>
          <w:szCs w:val="26"/>
        </w:rPr>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0162BA">
      <w:pPr>
        <w:spacing w:line="340" w:lineRule="exact"/>
        <w:ind w:firstLine="709"/>
        <w:jc w:val="both"/>
        <w:rPr>
          <w:sz w:val="28"/>
          <w:szCs w:val="28"/>
        </w:rPr>
      </w:pPr>
      <w:r w:rsidRPr="00FD53DF">
        <w:rPr>
          <w:sz w:val="26"/>
          <w:szCs w:val="26"/>
        </w:rPr>
        <w:lastRenderedPageBreak/>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0162BA">
      <w:pPr>
        <w:spacing w:before="20" w:after="20" w:line="34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xml:space="preserve">), индивидуальных предпринимателей и домашних хозяйств, осуществляющих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roofErr w:type="gramEnd"/>
    </w:p>
    <w:p w:rsidR="00176F98" w:rsidRPr="003D2235" w:rsidRDefault="00176F98" w:rsidP="000162BA">
      <w:pPr>
        <w:widowControl w:val="0"/>
        <w:spacing w:before="20" w:after="20" w:line="34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0162BA">
      <w:pPr>
        <w:pStyle w:val="a3"/>
        <w:widowControl w:val="0"/>
        <w:spacing w:before="20" w:after="20" w:line="340" w:lineRule="exact"/>
        <w:ind w:firstLine="708"/>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63639" w:rsidRPr="001917CC" w:rsidRDefault="00176F98" w:rsidP="000162BA">
      <w:pPr>
        <w:widowControl w:val="0"/>
        <w:spacing w:line="340" w:lineRule="exact"/>
        <w:ind w:firstLine="709"/>
        <w:jc w:val="both"/>
        <w:rPr>
          <w:sz w:val="2"/>
          <w:szCs w:val="2"/>
        </w:rPr>
      </w:pPr>
      <w:r w:rsidRPr="00E40B6F">
        <w:rPr>
          <w:bCs/>
          <w:sz w:val="26"/>
          <w:szCs w:val="26"/>
        </w:rPr>
        <w:t xml:space="preserve">Данные </w:t>
      </w:r>
      <w:r w:rsidRPr="00DB506B">
        <w:rPr>
          <w:i/>
          <w:sz w:val="26"/>
          <w:szCs w:val="26"/>
        </w:rPr>
        <w:t>запасах готовой продукции и соотношении запасов готовой продукции и среднемесячного объема производства</w:t>
      </w:r>
      <w:r w:rsidR="00C00934" w:rsidRPr="00C00934">
        <w:rPr>
          <w:i/>
          <w:sz w:val="26"/>
          <w:szCs w:val="26"/>
        </w:rPr>
        <w:t xml:space="preserve"> </w:t>
      </w:r>
      <w:r w:rsidRPr="00DB506B">
        <w:rPr>
          <w:sz w:val="26"/>
          <w:szCs w:val="26"/>
        </w:rPr>
        <w:t>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3A1106" w:rsidRPr="00FD6A7A" w:rsidRDefault="00E20E46" w:rsidP="000162BA">
      <w:pPr>
        <w:pStyle w:val="4"/>
        <w:keepNext w:val="0"/>
        <w:spacing w:before="0" w:after="200" w:line="28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w:t>
      </w:r>
      <w:r>
        <w:rPr>
          <w:rFonts w:ascii="Times New Roman" w:hAnsi="Times New Roman"/>
          <w:szCs w:val="30"/>
        </w:rPr>
        <w:t>и и</w:t>
      </w:r>
      <w:r w:rsidR="003A1106" w:rsidRPr="00FD6A7A">
        <w:rPr>
          <w:rFonts w:ascii="Times New Roman" w:hAnsi="Times New Roman"/>
          <w:szCs w:val="30"/>
        </w:rPr>
        <w:t>нвестиции в основной капитал</w:t>
      </w:r>
    </w:p>
    <w:p w:rsidR="00176F98" w:rsidRPr="00F839D4" w:rsidRDefault="00176F98" w:rsidP="000162BA">
      <w:pPr>
        <w:pStyle w:val="a3"/>
        <w:spacing w:before="20" w:after="20" w:line="340" w:lineRule="exact"/>
        <w:rPr>
          <w:sz w:val="26"/>
          <w:szCs w:val="26"/>
        </w:rPr>
      </w:pPr>
      <w:r w:rsidRPr="00F839D4">
        <w:rPr>
          <w:b/>
          <w:sz w:val="26"/>
          <w:szCs w:val="26"/>
        </w:rPr>
        <w:t>Инвестиции в основной капитал</w:t>
      </w:r>
      <w:r w:rsidRPr="00F839D4">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определены с учетом инвестиционной деятельности юридических лиц – субъектов малого предпринимательства. </w:t>
      </w:r>
      <w:r w:rsidRPr="00F839D4">
        <w:rPr>
          <w:i/>
          <w:sz w:val="26"/>
          <w:szCs w:val="26"/>
        </w:rPr>
        <w:t>По технологической структуре</w:t>
      </w:r>
      <w:r w:rsidRPr="00F839D4">
        <w:rPr>
          <w:sz w:val="26"/>
          <w:szCs w:val="26"/>
        </w:rPr>
        <w:t xml:space="preserve"> инвестиции в основной капитал подразделяются на следующие виды работ и затрат: строительно-монтажные работы;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76F98" w:rsidRPr="00F839D4" w:rsidRDefault="00176F98" w:rsidP="000162BA">
      <w:pPr>
        <w:widowControl w:val="0"/>
        <w:spacing w:before="20" w:after="20" w:line="340" w:lineRule="exact"/>
        <w:ind w:firstLine="709"/>
        <w:jc w:val="both"/>
        <w:rPr>
          <w:sz w:val="26"/>
          <w:szCs w:val="26"/>
        </w:rPr>
      </w:pPr>
      <w:r w:rsidRPr="00F839D4">
        <w:rPr>
          <w:b/>
          <w:bCs/>
          <w:sz w:val="26"/>
          <w:szCs w:val="26"/>
        </w:rPr>
        <w:t>Инвестиции в жилищное строительство</w:t>
      </w:r>
      <w:r w:rsidRPr="00F839D4">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176F98" w:rsidRPr="00F839D4" w:rsidRDefault="00176F98" w:rsidP="000162BA">
      <w:pPr>
        <w:spacing w:before="20" w:after="20" w:line="340" w:lineRule="exact"/>
        <w:ind w:firstLine="709"/>
        <w:jc w:val="both"/>
        <w:rPr>
          <w:sz w:val="26"/>
          <w:szCs w:val="26"/>
        </w:rPr>
      </w:pPr>
      <w:r w:rsidRPr="00F839D4">
        <w:rPr>
          <w:b/>
          <w:bCs/>
          <w:sz w:val="26"/>
          <w:szCs w:val="26"/>
        </w:rPr>
        <w:t xml:space="preserve">Инвестиции в основной капитал за счет иностранных источников </w:t>
      </w:r>
      <w:proofErr w:type="gramStart"/>
      <w:r w:rsidRPr="00F839D4">
        <w:rPr>
          <w:sz w:val="26"/>
          <w:szCs w:val="26"/>
        </w:rPr>
        <w:t>–</w:t>
      </w:r>
      <w:r w:rsidRPr="00F839D4">
        <w:rPr>
          <w:bCs/>
          <w:sz w:val="26"/>
          <w:szCs w:val="26"/>
        </w:rPr>
        <w:t>и</w:t>
      </w:r>
      <w:proofErr w:type="gramEnd"/>
      <w:r w:rsidRPr="00F839D4">
        <w:rPr>
          <w:bCs/>
          <w:sz w:val="26"/>
          <w:szCs w:val="26"/>
        </w:rPr>
        <w:t xml:space="preserve">ностранные инвестиции в </w:t>
      </w:r>
      <w:r w:rsidRPr="00F839D4">
        <w:rPr>
          <w:sz w:val="26"/>
          <w:szCs w:val="26"/>
        </w:rPr>
        <w:t>основной капитал и инвестиции в основной капитал за счет кредитов по иностранным кредитным линиям.</w:t>
      </w:r>
    </w:p>
    <w:p w:rsidR="00176F98" w:rsidRPr="00F839D4" w:rsidRDefault="00176F98" w:rsidP="000162BA">
      <w:pPr>
        <w:spacing w:before="20" w:after="20" w:line="340" w:lineRule="exact"/>
        <w:ind w:firstLine="709"/>
        <w:jc w:val="both"/>
        <w:rPr>
          <w:sz w:val="26"/>
          <w:szCs w:val="26"/>
        </w:rPr>
      </w:pPr>
      <w:proofErr w:type="gramStart"/>
      <w:r w:rsidRPr="00F839D4">
        <w:rPr>
          <w:b/>
          <w:sz w:val="26"/>
          <w:szCs w:val="26"/>
        </w:rPr>
        <w:t>Иностранные инвестиции в основной капитал</w:t>
      </w:r>
      <w:r w:rsidRPr="00F839D4">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w:t>
      </w:r>
      <w:r w:rsidR="00CB31A5" w:rsidRPr="00CB31A5">
        <w:rPr>
          <w:sz w:val="26"/>
          <w:szCs w:val="26"/>
        </w:rPr>
        <w:t xml:space="preserve"> </w:t>
      </w:r>
      <w:r>
        <w:rPr>
          <w:sz w:val="26"/>
          <w:szCs w:val="26"/>
        </w:rPr>
        <w:t>машины, оборудование, транспортные средства</w:t>
      </w:r>
      <w:r w:rsidRPr="00F839D4">
        <w:rPr>
          <w:sz w:val="26"/>
          <w:szCs w:val="26"/>
        </w:rPr>
        <w:t>, полученн</w:t>
      </w:r>
      <w:r>
        <w:rPr>
          <w:sz w:val="26"/>
          <w:szCs w:val="26"/>
        </w:rPr>
        <w:t>ые</w:t>
      </w:r>
      <w:r w:rsidRPr="00F839D4">
        <w:rPr>
          <w:sz w:val="26"/>
          <w:szCs w:val="26"/>
        </w:rPr>
        <w:t xml:space="preserve">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F839D4">
        <w:rPr>
          <w:sz w:val="26"/>
          <w:szCs w:val="26"/>
        </w:rPr>
        <w:t xml:space="preserve"> </w:t>
      </w:r>
      <w:proofErr w:type="gramStart"/>
      <w:r w:rsidRPr="00F839D4">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F839D4">
        <w:rPr>
          <w:bCs/>
          <w:sz w:val="26"/>
          <w:szCs w:val="26"/>
        </w:rPr>
        <w:t>кредиты (займы) иностранных банков</w:t>
      </w:r>
      <w:r w:rsidR="00F74CE6">
        <w:rPr>
          <w:bCs/>
          <w:sz w:val="26"/>
          <w:szCs w:val="26"/>
        </w:rPr>
        <w:t xml:space="preserve"> </w:t>
      </w:r>
      <w:r w:rsidRPr="00F839D4">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w:t>
      </w:r>
      <w:r>
        <w:rPr>
          <w:sz w:val="26"/>
          <w:szCs w:val="26"/>
        </w:rPr>
        <w:t>Республики</w:t>
      </w:r>
      <w:proofErr w:type="gramEnd"/>
      <w:r>
        <w:rPr>
          <w:sz w:val="26"/>
          <w:szCs w:val="26"/>
        </w:rPr>
        <w:t xml:space="preserve"> </w:t>
      </w:r>
      <w:proofErr w:type="gramStart"/>
      <w:r>
        <w:rPr>
          <w:sz w:val="26"/>
          <w:szCs w:val="26"/>
        </w:rPr>
        <w:t xml:space="preserve">Беларусь </w:t>
      </w:r>
      <w:r w:rsidRPr="00F839D4">
        <w:rPr>
          <w:sz w:val="26"/>
          <w:szCs w:val="26"/>
        </w:rPr>
        <w:t>учитываются на балансе организации).</w:t>
      </w:r>
      <w:proofErr w:type="gramEnd"/>
    </w:p>
    <w:p w:rsidR="00176F98" w:rsidRPr="00F839D4" w:rsidRDefault="00176F98" w:rsidP="000162BA">
      <w:pPr>
        <w:spacing w:before="20" w:after="20" w:line="340" w:lineRule="exact"/>
        <w:ind w:firstLine="709"/>
        <w:jc w:val="both"/>
        <w:rPr>
          <w:sz w:val="26"/>
          <w:szCs w:val="26"/>
        </w:rPr>
      </w:pPr>
      <w:r w:rsidRPr="00F839D4">
        <w:rPr>
          <w:b/>
          <w:bCs/>
          <w:sz w:val="26"/>
          <w:szCs w:val="26"/>
        </w:rPr>
        <w:t>Кредиты по иностранным кредитным линиям</w:t>
      </w:r>
      <w:r w:rsidRPr="00F839D4">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76F98" w:rsidRPr="00F839D4" w:rsidRDefault="00176F98" w:rsidP="000162BA">
      <w:pPr>
        <w:tabs>
          <w:tab w:val="left" w:pos="0"/>
          <w:tab w:val="left" w:pos="959"/>
          <w:tab w:val="left" w:pos="1918"/>
          <w:tab w:val="left" w:pos="2877"/>
          <w:tab w:val="left" w:pos="3836"/>
          <w:tab w:val="left" w:pos="4795"/>
          <w:tab w:val="left" w:pos="5754"/>
          <w:tab w:val="left" w:pos="6713"/>
          <w:tab w:val="left" w:pos="7672"/>
          <w:tab w:val="left" w:pos="8631"/>
        </w:tabs>
        <w:spacing w:before="20" w:after="20" w:line="350" w:lineRule="exact"/>
        <w:ind w:firstLine="709"/>
        <w:jc w:val="both"/>
        <w:rPr>
          <w:sz w:val="26"/>
          <w:szCs w:val="26"/>
        </w:rPr>
      </w:pPr>
      <w:r w:rsidRPr="00F839D4">
        <w:rPr>
          <w:b/>
          <w:sz w:val="26"/>
          <w:szCs w:val="26"/>
        </w:rPr>
        <w:lastRenderedPageBreak/>
        <w:t>Индекс физического объема инвестиций в основной капитал</w:t>
      </w:r>
      <w:r w:rsidRPr="00F839D4">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76F98" w:rsidRPr="00F839D4" w:rsidRDefault="00176F98" w:rsidP="000162BA">
      <w:pPr>
        <w:spacing w:before="20" w:after="20" w:line="350" w:lineRule="exact"/>
        <w:ind w:firstLine="709"/>
        <w:jc w:val="both"/>
        <w:rPr>
          <w:sz w:val="26"/>
          <w:szCs w:val="26"/>
        </w:rPr>
      </w:pPr>
      <w:r w:rsidRPr="00F839D4">
        <w:rPr>
          <w:b/>
          <w:sz w:val="26"/>
          <w:szCs w:val="26"/>
        </w:rPr>
        <w:t>Ввод в эксплуатацию общей площади жилых домов</w:t>
      </w:r>
      <w:r w:rsidRPr="00F839D4">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176F98" w:rsidRPr="00F839D4" w:rsidRDefault="00176F98" w:rsidP="000162BA">
      <w:pPr>
        <w:pStyle w:val="31"/>
        <w:spacing w:before="20" w:after="20" w:line="350" w:lineRule="exact"/>
        <w:rPr>
          <w:szCs w:val="26"/>
        </w:rPr>
      </w:pPr>
      <w:r w:rsidRPr="00F839D4">
        <w:rPr>
          <w:szCs w:val="26"/>
        </w:rPr>
        <w:t xml:space="preserve">Общая площадь квартир жилого дома определяется как сумма общих площадей квартир дома. </w:t>
      </w:r>
      <w:r w:rsidRPr="009259B6">
        <w:rPr>
          <w:szCs w:val="26"/>
        </w:rPr>
        <w:t>Общая площадь квартиры включает в себя сумму площадей жилых комнат, подсобных помещений, антресолей, встроенных шкафов, а также ее летних помещений (лоджий, балконов, веранд, террас), холодных кладовых, погребов, подсчитываемых с соответствующими понижающими коэффициентами.</w:t>
      </w:r>
    </w:p>
    <w:p w:rsidR="00176F98" w:rsidRPr="00190CF6" w:rsidRDefault="00176F98" w:rsidP="000162BA">
      <w:pPr>
        <w:spacing w:before="20" w:after="20" w:line="350" w:lineRule="exact"/>
        <w:ind w:firstLine="709"/>
        <w:jc w:val="both"/>
        <w:rPr>
          <w:sz w:val="26"/>
          <w:szCs w:val="26"/>
        </w:rPr>
      </w:pPr>
      <w:proofErr w:type="gramStart"/>
      <w:r w:rsidRPr="00F839D4">
        <w:rPr>
          <w:b/>
          <w:sz w:val="26"/>
          <w:szCs w:val="26"/>
        </w:rPr>
        <w:t>Объем подрядных работ,</w:t>
      </w:r>
      <w:r w:rsidR="00CB31A5" w:rsidRPr="00CB31A5">
        <w:rPr>
          <w:b/>
          <w:sz w:val="26"/>
          <w:szCs w:val="26"/>
        </w:rPr>
        <w:t xml:space="preserve"> </w:t>
      </w:r>
      <w:r w:rsidRPr="00F839D4">
        <w:rPr>
          <w:b/>
          <w:sz w:val="26"/>
          <w:szCs w:val="26"/>
        </w:rPr>
        <w:t>выполненных по виду деятельности «Строительство»</w:t>
      </w:r>
      <w:r w:rsidRPr="00F839D4">
        <w:rPr>
          <w:sz w:val="26"/>
          <w:szCs w:val="26"/>
        </w:rPr>
        <w:t xml:space="preserve"> – работы, выполненные собственными силами по</w:t>
      </w:r>
      <w:r w:rsidRPr="00F839D4">
        <w:rPr>
          <w:sz w:val="26"/>
          <w:szCs w:val="26"/>
          <w:shd w:val="clear" w:color="auto" w:fill="FFFFFF"/>
        </w:rPr>
        <w:t xml:space="preserve"> договор</w:t>
      </w:r>
      <w:r w:rsidRPr="00F839D4">
        <w:rPr>
          <w:sz w:val="26"/>
          <w:szCs w:val="26"/>
        </w:rPr>
        <w:t>ам</w:t>
      </w:r>
      <w:r w:rsidR="00CB31A5" w:rsidRPr="00CB31A5">
        <w:rPr>
          <w:sz w:val="26"/>
          <w:szCs w:val="26"/>
        </w:rPr>
        <w:t xml:space="preserve"> </w:t>
      </w:r>
      <w:r w:rsidRPr="00F839D4">
        <w:rPr>
          <w:sz w:val="26"/>
          <w:szCs w:val="26"/>
        </w:rPr>
        <w:t xml:space="preserve">(контрактам) строительного подряда, классифицируемые по видам экономической деятельности в секции </w:t>
      </w:r>
      <w:r w:rsidRPr="00F839D4">
        <w:rPr>
          <w:sz w:val="26"/>
          <w:szCs w:val="26"/>
          <w:lang w:val="en-US"/>
        </w:rPr>
        <w:t>F</w:t>
      </w:r>
      <w:r w:rsidRPr="00F839D4">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F839D4">
        <w:rPr>
          <w:sz w:val="26"/>
          <w:szCs w:val="26"/>
        </w:rPr>
        <w:t xml:space="preserve"> </w:t>
      </w:r>
      <w:proofErr w:type="gramStart"/>
      <w:r w:rsidRPr="00F839D4">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w:t>
      </w:r>
      <w:r w:rsidR="00190CF6">
        <w:rPr>
          <w:sz w:val="26"/>
          <w:szCs w:val="26"/>
        </w:rPr>
        <w:br/>
      </w:r>
      <w:r w:rsidRPr="00F839D4">
        <w:rPr>
          <w:sz w:val="26"/>
          <w:szCs w:val="26"/>
        </w:rPr>
        <w:t>и других строительных</w:t>
      </w:r>
      <w:proofErr w:type="gramEnd"/>
      <w:r w:rsidRPr="00F839D4">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w:t>
      </w:r>
      <w:r w:rsidRPr="00190CF6">
        <w:rPr>
          <w:spacing w:val="-8"/>
          <w:sz w:val="26"/>
          <w:szCs w:val="26"/>
        </w:rPr>
        <w:t>вибрационной изоляции и тому подобных. Данные приводятся с учетом строительной</w:t>
      </w:r>
      <w:r w:rsidRPr="00190CF6">
        <w:rPr>
          <w:spacing w:val="-10"/>
          <w:sz w:val="26"/>
          <w:szCs w:val="26"/>
        </w:rPr>
        <w:t xml:space="preserve"> </w:t>
      </w:r>
      <w:r w:rsidRPr="00190CF6">
        <w:rPr>
          <w:sz w:val="26"/>
          <w:szCs w:val="26"/>
        </w:rPr>
        <w:t>деятельности юридических лиц – субъектов малого предпринимательства.</w:t>
      </w:r>
    </w:p>
    <w:p w:rsidR="00176F98" w:rsidRPr="00F839D4" w:rsidRDefault="00176F98" w:rsidP="000162BA">
      <w:pPr>
        <w:spacing w:before="20" w:after="20" w:line="350" w:lineRule="exact"/>
        <w:ind w:firstLine="709"/>
        <w:jc w:val="both"/>
        <w:rPr>
          <w:sz w:val="26"/>
          <w:szCs w:val="26"/>
        </w:rPr>
      </w:pPr>
      <w:r w:rsidRPr="00F839D4">
        <w:rPr>
          <w:b/>
          <w:sz w:val="26"/>
          <w:szCs w:val="26"/>
        </w:rPr>
        <w:t>Индекс физического объема подрядных работ</w:t>
      </w:r>
      <w:r w:rsidR="00190CF6">
        <w:rPr>
          <w:b/>
          <w:sz w:val="26"/>
          <w:szCs w:val="26"/>
        </w:rPr>
        <w:t xml:space="preserve"> </w:t>
      </w:r>
      <w:r w:rsidRPr="00F839D4">
        <w:rPr>
          <w:sz w:val="26"/>
          <w:szCs w:val="26"/>
        </w:rPr>
        <w:t xml:space="preserve">– </w:t>
      </w:r>
      <w:r w:rsidRPr="00F839D4">
        <w:rPr>
          <w:color w:val="000000"/>
          <w:spacing w:val="-1"/>
          <w:sz w:val="26"/>
          <w:szCs w:val="26"/>
        </w:rPr>
        <w:t xml:space="preserve">относительный статистический показатель, который определяется отношением объема </w:t>
      </w:r>
      <w:r w:rsidRPr="00F839D4">
        <w:rPr>
          <w:sz w:val="26"/>
          <w:szCs w:val="26"/>
        </w:rPr>
        <w:t xml:space="preserve">подрядных работ </w:t>
      </w:r>
      <w:r w:rsidRPr="00F839D4">
        <w:rPr>
          <w:color w:val="000000"/>
          <w:spacing w:val="-1"/>
          <w:sz w:val="26"/>
          <w:szCs w:val="26"/>
        </w:rPr>
        <w:t xml:space="preserve">отчетного периода к базисному периоду, рассчитанного </w:t>
      </w:r>
      <w:r w:rsidR="00190CF6">
        <w:rPr>
          <w:color w:val="000000"/>
          <w:spacing w:val="-1"/>
          <w:sz w:val="26"/>
          <w:szCs w:val="26"/>
        </w:rPr>
        <w:br/>
      </w:r>
      <w:r w:rsidRPr="00F839D4">
        <w:rPr>
          <w:color w:val="000000"/>
          <w:spacing w:val="-1"/>
          <w:sz w:val="26"/>
          <w:szCs w:val="26"/>
        </w:rPr>
        <w:t>в сопоставимых ценах.</w:t>
      </w:r>
    </w:p>
    <w:p w:rsidR="000162BA" w:rsidRDefault="000162BA" w:rsidP="001E2379">
      <w:pPr>
        <w:pStyle w:val="4"/>
        <w:keepNext w:val="0"/>
        <w:spacing w:before="400" w:after="200" w:line="320" w:lineRule="exact"/>
        <w:rPr>
          <w:rFonts w:ascii="Times New Roman" w:hAnsi="Times New Roman"/>
          <w:szCs w:val="30"/>
        </w:rPr>
      </w:pPr>
    </w:p>
    <w:p w:rsidR="00145806" w:rsidRDefault="00145806" w:rsidP="001E2379">
      <w:pPr>
        <w:pStyle w:val="4"/>
        <w:keepNext w:val="0"/>
        <w:spacing w:before="400" w:after="200" w:line="320" w:lineRule="exact"/>
        <w:rPr>
          <w:rFonts w:ascii="Times New Roman" w:hAnsi="Times New Roman"/>
          <w:szCs w:val="30"/>
        </w:rPr>
      </w:pPr>
      <w:r>
        <w:rPr>
          <w:rFonts w:ascii="Times New Roman" w:hAnsi="Times New Roman"/>
          <w:szCs w:val="30"/>
        </w:rPr>
        <w:lastRenderedPageBreak/>
        <w:t>Транспорт</w:t>
      </w:r>
    </w:p>
    <w:p w:rsidR="00C419D0" w:rsidRPr="00EF3A2E" w:rsidRDefault="00C419D0" w:rsidP="000162BA">
      <w:pPr>
        <w:spacing w:before="20" w:after="20" w:line="34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0162BA">
      <w:pPr>
        <w:pStyle w:val="31"/>
        <w:spacing w:before="20" w:after="20"/>
      </w:pPr>
      <w:r w:rsidRPr="00EF3A2E">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0162BA">
      <w:pPr>
        <w:spacing w:before="20" w:after="20" w:line="34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0162BA">
      <w:pPr>
        <w:spacing w:before="20" w:after="20" w:line="34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0162BA">
      <w:pPr>
        <w:pStyle w:val="3"/>
        <w:keepNext w:val="0"/>
        <w:spacing w:before="20" w:after="20" w:line="34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0162BA">
      <w:pPr>
        <w:spacing w:before="20" w:after="20" w:line="34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 xml:space="preserve">по территории Республики Беларусь до наливного пункта, нефтебазы, </w:t>
      </w:r>
      <w:proofErr w:type="spellStart"/>
      <w:proofErr w:type="gramStart"/>
      <w:r w:rsidRPr="00FD6A7A">
        <w:rPr>
          <w:sz w:val="26"/>
          <w:szCs w:val="26"/>
        </w:rPr>
        <w:t>нефтеперера</w:t>
      </w:r>
      <w:r w:rsidR="00190CF6">
        <w:rPr>
          <w:sz w:val="26"/>
          <w:szCs w:val="26"/>
        </w:rPr>
        <w:t>-</w:t>
      </w:r>
      <w:r w:rsidRPr="00FD6A7A">
        <w:rPr>
          <w:sz w:val="26"/>
          <w:szCs w:val="26"/>
        </w:rPr>
        <w:t>батывающего</w:t>
      </w:r>
      <w:proofErr w:type="spellEnd"/>
      <w:proofErr w:type="gramEnd"/>
      <w:r w:rsidRPr="00FD6A7A">
        <w:rPr>
          <w:sz w:val="26"/>
          <w:szCs w:val="26"/>
        </w:rPr>
        <w:t xml:space="preserve">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0162BA">
      <w:pPr>
        <w:pStyle w:val="3"/>
        <w:keepNext w:val="0"/>
        <w:spacing w:before="20" w:after="20" w:line="34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0162BA">
      <w:pPr>
        <w:pStyle w:val="31"/>
        <w:spacing w:before="20" w:after="20"/>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0162BA">
      <w:pPr>
        <w:pStyle w:val="3"/>
        <w:keepNext w:val="0"/>
        <w:spacing w:before="20" w:after="20" w:line="34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0162BA">
      <w:pPr>
        <w:pStyle w:val="3"/>
        <w:keepNext w:val="0"/>
        <w:spacing w:before="20" w:after="20" w:line="34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0162BA">
      <w:pPr>
        <w:pStyle w:val="2"/>
        <w:keepNext w:val="0"/>
        <w:tabs>
          <w:tab w:val="left" w:pos="7929"/>
        </w:tabs>
        <w:spacing w:before="400" w:after="200" w:line="330" w:lineRule="exact"/>
        <w:ind w:firstLine="709"/>
        <w:rPr>
          <w:rFonts w:ascii="Times New Roman" w:hAnsi="Times New Roman"/>
          <w:szCs w:val="30"/>
        </w:rPr>
      </w:pPr>
      <w:r>
        <w:rPr>
          <w:rFonts w:ascii="Times New Roman" w:hAnsi="Times New Roman"/>
          <w:szCs w:val="30"/>
        </w:rPr>
        <w:lastRenderedPageBreak/>
        <w:t>Внутренняя торговля и общественное питание</w:t>
      </w:r>
      <w:r>
        <w:rPr>
          <w:rFonts w:ascii="Times New Roman" w:hAnsi="Times New Roman"/>
          <w:szCs w:val="30"/>
        </w:rPr>
        <w:tab/>
      </w:r>
    </w:p>
    <w:p w:rsidR="00DA0A5F" w:rsidRPr="004510A6" w:rsidRDefault="00DA0A5F" w:rsidP="000162BA">
      <w:pPr>
        <w:spacing w:before="20" w:after="20" w:line="33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0162BA">
      <w:pPr>
        <w:spacing w:before="20" w:after="20" w:line="33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0162BA">
      <w:pPr>
        <w:spacing w:before="20" w:after="20" w:line="33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0162BA">
      <w:pPr>
        <w:pStyle w:val="31"/>
        <w:shd w:val="clear" w:color="auto" w:fill="FFFFFF"/>
        <w:spacing w:before="20" w:after="20" w:line="33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0162BA">
      <w:pPr>
        <w:pStyle w:val="31"/>
        <w:shd w:val="clear" w:color="auto" w:fill="FFFFFF"/>
        <w:spacing w:before="20" w:after="20" w:line="33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0162BA">
      <w:pPr>
        <w:shd w:val="clear" w:color="auto" w:fill="FFFFFF"/>
        <w:spacing w:before="20" w:after="20" w:line="33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0162BA">
      <w:pPr>
        <w:shd w:val="clear" w:color="auto" w:fill="FFFFFF"/>
        <w:spacing w:before="20" w:after="20" w:line="33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0162BA">
      <w:pPr>
        <w:shd w:val="clear" w:color="auto" w:fill="FFFFFF"/>
        <w:spacing w:before="20" w:after="20" w:line="33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1E2379">
      <w:pPr>
        <w:spacing w:before="20" w:after="20" w:line="320" w:lineRule="exact"/>
        <w:ind w:firstLine="709"/>
        <w:jc w:val="both"/>
      </w:pPr>
      <w:r w:rsidRPr="004510A6">
        <w:rPr>
          <w:b/>
          <w:sz w:val="26"/>
          <w:szCs w:val="26"/>
        </w:rPr>
        <w:lastRenderedPageBreak/>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1E2379">
      <w:pPr>
        <w:spacing w:before="20" w:after="20"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1E2379">
      <w:pPr>
        <w:pStyle w:val="2"/>
        <w:keepNext w:val="0"/>
        <w:tabs>
          <w:tab w:val="left" w:pos="7815"/>
        </w:tabs>
        <w:spacing w:before="360" w:after="200" w:line="320" w:lineRule="exact"/>
        <w:ind w:firstLine="709"/>
        <w:rPr>
          <w:rFonts w:ascii="Times New Roman" w:hAnsi="Times New Roman"/>
          <w:szCs w:val="30"/>
        </w:rPr>
      </w:pPr>
      <w:r>
        <w:rPr>
          <w:rFonts w:ascii="Times New Roman" w:hAnsi="Times New Roman"/>
          <w:szCs w:val="30"/>
        </w:rPr>
        <w:t>Платные услуги населению</w:t>
      </w:r>
      <w:r w:rsidR="00C46880">
        <w:rPr>
          <w:rFonts w:ascii="Times New Roman" w:hAnsi="Times New Roman"/>
          <w:szCs w:val="30"/>
        </w:rPr>
        <w:tab/>
      </w:r>
    </w:p>
    <w:p w:rsidR="00DA0A5F" w:rsidRPr="004510A6" w:rsidRDefault="00DA0A5F" w:rsidP="001E2379">
      <w:pPr>
        <w:spacing w:before="20" w:after="20" w:line="32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1E2379">
      <w:pPr>
        <w:spacing w:before="20" w:after="20" w:line="32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1E2379">
      <w:pPr>
        <w:pStyle w:val="20"/>
        <w:spacing w:before="20" w:after="20" w:line="32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DA0A5F" w:rsidRPr="00E749C2" w:rsidRDefault="00DA0A5F" w:rsidP="001E2379">
      <w:pPr>
        <w:pStyle w:val="4"/>
        <w:keepNext w:val="0"/>
        <w:spacing w:before="360" w:after="16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DA0A5F" w:rsidRPr="00856C7E" w:rsidRDefault="00DA0A5F" w:rsidP="001E2379">
      <w:pPr>
        <w:pStyle w:val="a6"/>
        <w:spacing w:before="20" w:after="20" w:line="32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DA0A5F" w:rsidRPr="00BB51E5" w:rsidRDefault="00DA0A5F" w:rsidP="001E2379">
      <w:pPr>
        <w:pStyle w:val="a6"/>
        <w:spacing w:before="20" w:after="20" w:line="32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 и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DA0A5F" w:rsidRPr="00E749C2" w:rsidRDefault="00DA0A5F" w:rsidP="001E2379">
      <w:pPr>
        <w:pStyle w:val="a6"/>
        <w:spacing w:before="20" w:after="20" w:line="32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DA0A5F" w:rsidRPr="008334B7" w:rsidRDefault="00DA0A5F" w:rsidP="001E2379">
      <w:pPr>
        <w:pStyle w:val="ad"/>
        <w:spacing w:before="20" w:after="20" w:line="320" w:lineRule="exact"/>
        <w:ind w:firstLine="709"/>
        <w:jc w:val="both"/>
        <w:rPr>
          <w:sz w:val="26"/>
          <w:szCs w:val="26"/>
        </w:rPr>
      </w:pPr>
      <w:proofErr w:type="gramStart"/>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DA0A5F" w:rsidRPr="00E749C2" w:rsidRDefault="00DA0A5F" w:rsidP="000162BA">
      <w:pPr>
        <w:spacing w:before="20" w:after="20" w:line="340" w:lineRule="exact"/>
        <w:ind w:firstLine="709"/>
        <w:jc w:val="both"/>
        <w:rPr>
          <w:sz w:val="26"/>
          <w:szCs w:val="26"/>
        </w:rPr>
      </w:pPr>
      <w:proofErr w:type="gramStart"/>
      <w:r w:rsidRPr="00E749C2">
        <w:rPr>
          <w:b/>
          <w:bCs/>
          <w:spacing w:val="-6"/>
          <w:sz w:val="26"/>
          <w:szCs w:val="26"/>
        </w:rPr>
        <w:lastRenderedPageBreak/>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DA0A5F" w:rsidRPr="00E749C2" w:rsidRDefault="00DA0A5F" w:rsidP="000162BA">
      <w:pPr>
        <w:spacing w:before="20" w:after="20" w:line="340" w:lineRule="exact"/>
        <w:ind w:firstLine="709"/>
        <w:jc w:val="both"/>
        <w:rPr>
          <w:sz w:val="26"/>
          <w:szCs w:val="26"/>
        </w:rPr>
      </w:pPr>
      <w:proofErr w:type="gramStart"/>
      <w:r w:rsidRPr="00E749C2">
        <w:rPr>
          <w:b/>
          <w:bCs/>
          <w:spacing w:val="-2"/>
          <w:sz w:val="26"/>
          <w:szCs w:val="26"/>
        </w:rPr>
        <w:t xml:space="preserve">Прибыль, убыток (–)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и сборами из выручки.</w:t>
      </w:r>
      <w:proofErr w:type="gramEnd"/>
    </w:p>
    <w:p w:rsidR="00DA0A5F" w:rsidRPr="00E749C2" w:rsidRDefault="00DA0A5F" w:rsidP="000162BA">
      <w:pPr>
        <w:pStyle w:val="ad"/>
        <w:spacing w:before="20" w:after="20" w:line="340" w:lineRule="exact"/>
        <w:ind w:firstLine="709"/>
        <w:jc w:val="both"/>
        <w:rPr>
          <w:sz w:val="26"/>
          <w:szCs w:val="26"/>
        </w:rPr>
      </w:pPr>
      <w:r w:rsidRPr="00E749C2">
        <w:rPr>
          <w:b/>
          <w:bCs/>
          <w:sz w:val="26"/>
          <w:szCs w:val="26"/>
        </w:rPr>
        <w:t>Прибыль, убыток</w:t>
      </w:r>
      <w:proofErr w:type="gramStart"/>
      <w:r w:rsidRPr="00E749C2">
        <w:rPr>
          <w:b/>
          <w:bCs/>
          <w:sz w:val="26"/>
          <w:szCs w:val="26"/>
        </w:rPr>
        <w:t xml:space="preserve"> (–)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DA0A5F" w:rsidRPr="00833876" w:rsidRDefault="00DA0A5F" w:rsidP="000162BA">
      <w:pPr>
        <w:pStyle w:val="ad"/>
        <w:spacing w:before="20" w:after="20" w:line="340" w:lineRule="exact"/>
        <w:ind w:firstLine="709"/>
        <w:jc w:val="both"/>
        <w:rPr>
          <w:iCs/>
          <w:sz w:val="26"/>
          <w:szCs w:val="26"/>
        </w:rPr>
      </w:pPr>
      <w:r w:rsidRPr="00833876">
        <w:rPr>
          <w:b/>
          <w:bCs/>
          <w:iCs/>
          <w:spacing w:val="-4"/>
          <w:sz w:val="26"/>
          <w:szCs w:val="26"/>
        </w:rPr>
        <w:t>Чистая прибыль, убыток</w:t>
      </w:r>
      <w:proofErr w:type="gramStart"/>
      <w:r>
        <w:rPr>
          <w:b/>
          <w:bCs/>
          <w:iCs/>
          <w:spacing w:val="-4"/>
          <w:sz w:val="26"/>
          <w:szCs w:val="26"/>
        </w:rPr>
        <w:t> </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w:t>
      </w:r>
      <w:proofErr w:type="gramEnd"/>
      <w:r w:rsidRPr="00833876">
        <w:rPr>
          <w:iCs/>
          <w:sz w:val="26"/>
          <w:szCs w:val="26"/>
        </w:rPr>
        <w:t>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DA0A5F" w:rsidRPr="00E749C2" w:rsidRDefault="00DA0A5F" w:rsidP="000162BA">
      <w:pPr>
        <w:pStyle w:val="ad"/>
        <w:spacing w:line="340" w:lineRule="exact"/>
        <w:ind w:firstLine="709"/>
        <w:jc w:val="both"/>
        <w:rPr>
          <w:sz w:val="26"/>
          <w:szCs w:val="26"/>
        </w:rPr>
      </w:pPr>
      <w:proofErr w:type="gramStart"/>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DA0A5F" w:rsidRPr="00E749C2" w:rsidRDefault="00DA0A5F" w:rsidP="000162BA">
      <w:pPr>
        <w:pStyle w:val="ad"/>
        <w:spacing w:line="34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DA0A5F" w:rsidRPr="00E749C2" w:rsidRDefault="00DA0A5F" w:rsidP="000162BA">
      <w:pPr>
        <w:spacing w:line="34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DA0A5F" w:rsidRPr="00E749C2" w:rsidRDefault="00DA0A5F" w:rsidP="000162BA">
      <w:pPr>
        <w:pStyle w:val="a3"/>
        <w:spacing w:before="0" w:line="34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467C50" w:rsidRPr="00631532" w:rsidRDefault="00467C50" w:rsidP="000162BA">
      <w:pPr>
        <w:spacing w:before="20" w:after="20" w:line="34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капитала 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467C50" w:rsidRPr="003F3AF7" w:rsidRDefault="00467C50" w:rsidP="000162BA">
      <w:pPr>
        <w:spacing w:before="20" w:after="20" w:line="34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DA0A5F" w:rsidRPr="004B5D0F" w:rsidRDefault="00DA0A5F" w:rsidP="001E2379">
      <w:pPr>
        <w:pStyle w:val="a9"/>
        <w:spacing w:line="320" w:lineRule="exact"/>
        <w:ind w:firstLine="709"/>
        <w:jc w:val="both"/>
        <w:rPr>
          <w:sz w:val="26"/>
          <w:szCs w:val="26"/>
        </w:rPr>
      </w:pPr>
      <w:r w:rsidRPr="00631532">
        <w:rPr>
          <w:b/>
          <w:bCs/>
          <w:sz w:val="26"/>
          <w:szCs w:val="26"/>
        </w:rPr>
        <w:lastRenderedPageBreak/>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r>
        <w:rPr>
          <w:sz w:val="26"/>
          <w:szCs w:val="26"/>
        </w:rPr>
        <w:t>.</w:t>
      </w:r>
    </w:p>
    <w:p w:rsidR="00DA0A5F" w:rsidRPr="00E749C2" w:rsidRDefault="00DA0A5F" w:rsidP="001E2379">
      <w:pPr>
        <w:pStyle w:val="a9"/>
        <w:spacing w:line="32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DA0A5F" w:rsidRPr="00E749C2" w:rsidRDefault="00DA0A5F" w:rsidP="001E2379">
      <w:pPr>
        <w:pStyle w:val="22"/>
        <w:tabs>
          <w:tab w:val="left" w:pos="1260"/>
        </w:tabs>
        <w:spacing w:line="32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DA0A5F" w:rsidRPr="00E749C2" w:rsidRDefault="00DA0A5F" w:rsidP="001E2379">
      <w:pPr>
        <w:pStyle w:val="31"/>
        <w:tabs>
          <w:tab w:val="left" w:pos="1260"/>
        </w:tabs>
        <w:spacing w:before="20" w:after="20" w:line="320" w:lineRule="exact"/>
      </w:pPr>
      <w:r w:rsidRPr="00E749C2">
        <w:rPr>
          <w:b/>
          <w:bCs/>
        </w:rPr>
        <w:t>Затраты на оплату труда</w:t>
      </w:r>
      <w:r w:rsidRPr="00E749C2">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Республики Беларусь; оплата за дни отдыха в соответствии с 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w:t>
      </w:r>
      <w:proofErr w:type="gramStart"/>
      <w:r w:rsidRPr="00E749C2">
        <w:t>выдаваемых</w:t>
      </w:r>
      <w:proofErr w:type="gramEnd"/>
      <w:r w:rsidRPr="00E749C2">
        <w:t xml:space="preserve"> бесплатно в соответствии 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DA0A5F" w:rsidRPr="00631532" w:rsidRDefault="00DA0A5F" w:rsidP="001E2379">
      <w:pPr>
        <w:spacing w:before="20" w:after="20" w:line="32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DA0A5F" w:rsidRPr="00E749C2" w:rsidRDefault="00DA0A5F" w:rsidP="001E2379">
      <w:pPr>
        <w:pStyle w:val="a6"/>
        <w:spacing w:before="20" w:after="20" w:line="32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DA0A5F" w:rsidRPr="00E749C2" w:rsidRDefault="00DA0A5F" w:rsidP="001E2379">
      <w:pPr>
        <w:tabs>
          <w:tab w:val="left" w:pos="5387"/>
        </w:tabs>
        <w:spacing w:before="20" w:after="20" w:line="320" w:lineRule="exact"/>
        <w:ind w:firstLine="709"/>
        <w:jc w:val="both"/>
        <w:rPr>
          <w:sz w:val="26"/>
          <w:szCs w:val="26"/>
        </w:rPr>
      </w:pPr>
      <w:r w:rsidRPr="00E749C2">
        <w:rPr>
          <w:b/>
          <w:bCs/>
          <w:sz w:val="26"/>
          <w:szCs w:val="26"/>
        </w:rPr>
        <w:t xml:space="preserve">Кредиторская задолженность </w:t>
      </w:r>
      <w:r w:rsidRPr="00E749C2">
        <w:rPr>
          <w:sz w:val="26"/>
          <w:szCs w:val="26"/>
        </w:rPr>
        <w:t>– задолженность по расчетам 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DA0A5F" w:rsidRPr="006261D4" w:rsidRDefault="00DA0A5F" w:rsidP="000162BA">
      <w:pPr>
        <w:spacing w:before="20" w:after="20" w:line="340" w:lineRule="exact"/>
        <w:ind w:firstLine="709"/>
        <w:jc w:val="both"/>
        <w:rPr>
          <w:sz w:val="26"/>
          <w:szCs w:val="26"/>
        </w:rPr>
      </w:pPr>
      <w:r w:rsidRPr="006261D4">
        <w:rPr>
          <w:b/>
          <w:bCs/>
          <w:sz w:val="26"/>
          <w:szCs w:val="26"/>
        </w:rPr>
        <w:lastRenderedPageBreak/>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DA0A5F" w:rsidRPr="00E749C2" w:rsidRDefault="00DA0A5F" w:rsidP="000162BA">
      <w:pPr>
        <w:spacing w:before="20" w:after="20" w:line="340" w:lineRule="exact"/>
        <w:ind w:firstLine="709"/>
        <w:jc w:val="both"/>
        <w:rPr>
          <w:b/>
          <w:bCs/>
          <w:sz w:val="26"/>
          <w:szCs w:val="26"/>
        </w:rPr>
      </w:pPr>
      <w:r w:rsidRPr="00E749C2">
        <w:rPr>
          <w:b/>
          <w:bCs/>
          <w:sz w:val="26"/>
          <w:szCs w:val="26"/>
        </w:rPr>
        <w:t>Дебиторская задолженность</w:t>
      </w:r>
      <w:r w:rsidRPr="00E749C2">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DA0A5F" w:rsidRDefault="00DA0A5F" w:rsidP="000162BA">
      <w:pPr>
        <w:pStyle w:val="a6"/>
        <w:spacing w:before="20" w:after="20" w:line="340" w:lineRule="exact"/>
        <w:ind w:firstLine="709"/>
        <w:jc w:val="both"/>
        <w:rPr>
          <w:sz w:val="26"/>
          <w:szCs w:val="26"/>
        </w:rPr>
      </w:pPr>
      <w:r w:rsidRPr="00E749C2">
        <w:rPr>
          <w:b/>
          <w:bCs/>
          <w:sz w:val="26"/>
          <w:szCs w:val="26"/>
        </w:rPr>
        <w:t>Просроченная задолженность</w:t>
      </w:r>
      <w:r w:rsidRPr="00E749C2">
        <w:rPr>
          <w:sz w:val="26"/>
          <w:szCs w:val="26"/>
        </w:rPr>
        <w:t xml:space="preserve"> – задолженность, не погашенная в сроки, установленные договорами и законодательными актами.</w:t>
      </w:r>
    </w:p>
    <w:p w:rsidR="00DA0A5F" w:rsidRPr="00DB5A5B" w:rsidRDefault="00DA0A5F" w:rsidP="000162BA">
      <w:pPr>
        <w:spacing w:before="20" w:after="20" w:line="34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 и заказчиков других стран организациям Республики Беларусь.</w:t>
      </w:r>
    </w:p>
    <w:p w:rsidR="00DA0A5F" w:rsidRPr="00DB5A5B" w:rsidRDefault="00DA0A5F" w:rsidP="000162BA">
      <w:pPr>
        <w:spacing w:before="20" w:after="20" w:line="34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5947DC" w:rsidP="000162BA">
      <w:pPr>
        <w:pStyle w:val="4"/>
        <w:keepNext w:val="0"/>
        <w:spacing w:before="240" w:after="120"/>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bookmarkStart w:id="0" w:name="_GoBack"/>
      <w:bookmarkEnd w:id="0"/>
    </w:p>
    <w:p w:rsidR="00E92817" w:rsidRPr="00E92817" w:rsidRDefault="00E92817" w:rsidP="000162BA">
      <w:pPr>
        <w:pStyle w:val="a3"/>
        <w:spacing w:before="20" w:after="20" w:line="34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0162BA">
      <w:pPr>
        <w:pStyle w:val="a3"/>
        <w:spacing w:before="20" w:after="20" w:line="34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0162BA">
      <w:pPr>
        <w:pStyle w:val="a3"/>
        <w:spacing w:before="20" w:after="20" w:line="34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E92817" w:rsidP="000162BA">
      <w:pPr>
        <w:pStyle w:val="a3"/>
        <w:spacing w:before="20" w:after="20" w:line="340" w:lineRule="exact"/>
        <w:rPr>
          <w:sz w:val="26"/>
          <w:szCs w:val="26"/>
        </w:rPr>
      </w:pPr>
      <w:r w:rsidRPr="00E92817">
        <w:rPr>
          <w:sz w:val="26"/>
          <w:szCs w:val="26"/>
        </w:rPr>
        <w:lastRenderedPageBreak/>
        <w:t xml:space="preserve">Национальным статистическим комитетом Республики Беларусь статистические данные о </w:t>
      </w:r>
      <w:r w:rsidRPr="00E92817">
        <w:rPr>
          <w:b/>
          <w:sz w:val="26"/>
          <w:szCs w:val="26"/>
        </w:rPr>
        <w:t>внешней торговле товарами</w:t>
      </w:r>
      <w:r w:rsidRPr="00E92817">
        <w:rPr>
          <w:sz w:val="26"/>
          <w:szCs w:val="26"/>
        </w:rPr>
        <w:t xml:space="preserve"> сформированы </w:t>
      </w:r>
      <w:r w:rsidR="001E636E">
        <w:rPr>
          <w:sz w:val="26"/>
          <w:szCs w:val="26"/>
        </w:rPr>
        <w:br/>
      </w:r>
      <w:r w:rsidRPr="00E92817">
        <w:rPr>
          <w:sz w:val="26"/>
          <w:szCs w:val="26"/>
        </w:rPr>
        <w:t xml:space="preserve">в соответствии с Методикой по формированию статистических показателей по внешней торговле товарами Республики Беларусь, утвержденной постановлением Национального статистического комитета Республики Беларусь от 7 мая </w:t>
      </w:r>
      <w:smartTag w:uri="urn:schemas-microsoft-com:office:smarttags" w:element="metricconverter">
        <w:smartTagPr>
          <w:attr w:name="ProductID" w:val="2013 г"/>
        </w:smartTagPr>
        <w:r w:rsidRPr="00E92817">
          <w:rPr>
            <w:sz w:val="26"/>
            <w:szCs w:val="26"/>
          </w:rPr>
          <w:t>2013 г</w:t>
        </w:r>
      </w:smartTag>
      <w:r w:rsidRPr="00E92817">
        <w:rPr>
          <w:sz w:val="26"/>
          <w:szCs w:val="26"/>
        </w:rPr>
        <w:t xml:space="preserve">. № 27, на основе </w:t>
      </w:r>
      <w:r w:rsidRPr="00E92817">
        <w:rPr>
          <w:bCs/>
          <w:sz w:val="26"/>
          <w:szCs w:val="26"/>
        </w:rPr>
        <w:t xml:space="preserve">данных таможенной статистики внешней торговли </w:t>
      </w:r>
      <w:r w:rsidRPr="00E92817">
        <w:rPr>
          <w:sz w:val="26"/>
          <w:szCs w:val="26"/>
        </w:rPr>
        <w:t xml:space="preserve">Республики Беларусь и статистики взаимной торговли Республики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0162BA">
      <w:pPr>
        <w:pStyle w:val="a3"/>
        <w:spacing w:before="20" w:after="20" w:line="34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0162BA">
      <w:pPr>
        <w:pStyle w:val="a3"/>
        <w:spacing w:before="20" w:after="20" w:line="34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0162BA">
      <w:pPr>
        <w:pStyle w:val="a3"/>
        <w:spacing w:before="20" w:after="20" w:line="34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0162BA">
      <w:pPr>
        <w:pStyle w:val="a3"/>
        <w:spacing w:before="20" w:after="20" w:line="34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0162BA">
      <w:pPr>
        <w:pStyle w:val="a3"/>
        <w:spacing w:before="20" w:after="20" w:line="340" w:lineRule="exact"/>
        <w:rPr>
          <w:sz w:val="26"/>
          <w:szCs w:val="26"/>
        </w:rPr>
      </w:pPr>
      <w:r w:rsidRPr="00E92817">
        <w:rPr>
          <w:sz w:val="26"/>
          <w:szCs w:val="26"/>
        </w:rPr>
        <w:t xml:space="preserve">Для расчета индексов средних цен и физического объема экспорта/импорта товаров применяются формулы </w:t>
      </w:r>
      <w:proofErr w:type="spellStart"/>
      <w:r w:rsidRPr="00E92817">
        <w:rPr>
          <w:sz w:val="26"/>
          <w:szCs w:val="26"/>
        </w:rPr>
        <w:t>Ласпейреса</w:t>
      </w:r>
      <w:proofErr w:type="spellEnd"/>
      <w:r w:rsidRPr="00E92817">
        <w:rPr>
          <w:sz w:val="26"/>
          <w:szCs w:val="26"/>
        </w:rPr>
        <w:t xml:space="preserve"> и </w:t>
      </w:r>
      <w:proofErr w:type="spellStart"/>
      <w:r w:rsidRPr="00E92817">
        <w:rPr>
          <w:sz w:val="26"/>
          <w:szCs w:val="26"/>
        </w:rPr>
        <w:t>Пааше</w:t>
      </w:r>
      <w:proofErr w:type="spellEnd"/>
      <w:r w:rsidRPr="00E92817">
        <w:rPr>
          <w:sz w:val="26"/>
          <w:szCs w:val="26"/>
        </w:rPr>
        <w:t>, на основе которых рассчитываются индексы по формуле Фишера.</w:t>
      </w:r>
    </w:p>
    <w:p w:rsidR="00E92817" w:rsidRPr="00E92817" w:rsidRDefault="00E92817" w:rsidP="000162BA">
      <w:pPr>
        <w:pStyle w:val="a3"/>
        <w:spacing w:before="20" w:after="20" w:line="34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1E2379">
      <w:pPr>
        <w:pStyle w:val="a3"/>
        <w:spacing w:before="20" w:after="20" w:line="320" w:lineRule="exact"/>
        <w:rPr>
          <w:sz w:val="26"/>
          <w:szCs w:val="26"/>
        </w:rPr>
      </w:pPr>
      <w:r w:rsidRPr="00E92817">
        <w:rPr>
          <w:b/>
          <w:sz w:val="26"/>
          <w:szCs w:val="26"/>
        </w:rPr>
        <w:lastRenderedPageBreak/>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1E2379">
      <w:pPr>
        <w:pStyle w:val="a3"/>
        <w:spacing w:before="20" w:after="20" w:line="32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1E2379">
      <w:pPr>
        <w:pStyle w:val="a3"/>
        <w:spacing w:before="20" w:after="20" w:line="32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1E2379">
      <w:pPr>
        <w:pStyle w:val="a3"/>
        <w:spacing w:before="20" w:after="20" w:line="320" w:lineRule="exact"/>
        <w:rPr>
          <w:sz w:val="26"/>
          <w:szCs w:val="26"/>
        </w:rPr>
      </w:pPr>
      <w:r w:rsidRPr="009759D1">
        <w:rPr>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1E2379">
      <w:pPr>
        <w:pStyle w:val="a3"/>
        <w:spacing w:before="20" w:after="20" w:line="32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1E2379">
      <w:pPr>
        <w:pStyle w:val="31"/>
        <w:spacing w:before="20" w:after="20" w:line="32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1E2379">
      <w:pPr>
        <w:pStyle w:val="31"/>
        <w:spacing w:before="20" w:after="20" w:line="32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1E2379">
      <w:pPr>
        <w:pStyle w:val="31"/>
        <w:spacing w:before="20" w:after="20" w:line="32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1E2379">
      <w:pPr>
        <w:pStyle w:val="31"/>
        <w:spacing w:before="20" w:after="20" w:line="32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0162BA">
      <w:pPr>
        <w:pStyle w:val="31"/>
        <w:spacing w:before="20" w:after="20" w:line="310" w:lineRule="exact"/>
        <w:rPr>
          <w:spacing w:val="-6"/>
          <w:szCs w:val="26"/>
        </w:rPr>
      </w:pPr>
      <w:r w:rsidRPr="00190CF6">
        <w:rPr>
          <w:b/>
          <w:spacing w:val="-6"/>
          <w:szCs w:val="26"/>
        </w:rPr>
        <w:lastRenderedPageBreak/>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0162BA">
      <w:pPr>
        <w:pStyle w:val="31"/>
        <w:spacing w:before="20" w:after="20" w:line="310" w:lineRule="exact"/>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B43A41" w:rsidRPr="00FD6A7A" w:rsidRDefault="00B43A41" w:rsidP="000162BA">
      <w:pPr>
        <w:pStyle w:val="2"/>
        <w:keepNext w:val="0"/>
        <w:spacing w:before="240" w:after="120" w:line="310" w:lineRule="exact"/>
        <w:ind w:firstLine="709"/>
        <w:rPr>
          <w:rFonts w:ascii="Times New Roman" w:hAnsi="Times New Roman"/>
          <w:szCs w:val="30"/>
        </w:rPr>
      </w:pPr>
      <w:r w:rsidRPr="00FD6A7A">
        <w:rPr>
          <w:rFonts w:ascii="Times New Roman" w:hAnsi="Times New Roman"/>
          <w:szCs w:val="30"/>
        </w:rPr>
        <w:t>Иностранные инвестиции</w:t>
      </w:r>
    </w:p>
    <w:p w:rsidR="005C5464" w:rsidRPr="00190CF6" w:rsidRDefault="005C5464" w:rsidP="000162BA">
      <w:pPr>
        <w:pStyle w:val="ad"/>
        <w:autoSpaceDE w:val="0"/>
        <w:autoSpaceDN w:val="0"/>
        <w:adjustRightInd w:val="0"/>
        <w:spacing w:before="20" w:after="20" w:line="310" w:lineRule="exact"/>
        <w:ind w:firstLine="709"/>
        <w:jc w:val="both"/>
        <w:rPr>
          <w:sz w:val="26"/>
          <w:szCs w:val="26"/>
        </w:rPr>
      </w:pPr>
      <w:r w:rsidRPr="00190CF6">
        <w:rPr>
          <w:b/>
          <w:bCs/>
          <w:sz w:val="26"/>
          <w:szCs w:val="26"/>
        </w:rPr>
        <w:t>Иностранные инвестиции</w:t>
      </w:r>
      <w:r w:rsidRPr="00190CF6">
        <w:rPr>
          <w:bCs/>
          <w:sz w:val="26"/>
          <w:szCs w:val="26"/>
        </w:rPr>
        <w:t xml:space="preserve"> </w:t>
      </w:r>
      <w:r w:rsidRPr="00190CF6">
        <w:rPr>
          <w:sz w:val="26"/>
          <w:szCs w:val="26"/>
        </w:rPr>
        <w:t>– инвестиции, вложенные иностранными инвесторами.</w:t>
      </w:r>
    </w:p>
    <w:p w:rsidR="005C5464" w:rsidRPr="006A0B3F" w:rsidRDefault="005C5464" w:rsidP="000162BA">
      <w:pPr>
        <w:pStyle w:val="a6"/>
        <w:spacing w:before="20" w:after="20" w:line="310" w:lineRule="exact"/>
        <w:ind w:firstLine="709"/>
        <w:jc w:val="both"/>
        <w:rPr>
          <w:iCs/>
          <w:sz w:val="26"/>
          <w:szCs w:val="26"/>
        </w:rPr>
      </w:pPr>
      <w:r w:rsidRPr="006A0B3F">
        <w:rPr>
          <w:b/>
          <w:iCs/>
          <w:sz w:val="26"/>
          <w:szCs w:val="26"/>
        </w:rPr>
        <w:t>Прямые</w:t>
      </w:r>
      <w:r w:rsidR="00DD3A34">
        <w:rPr>
          <w:b/>
          <w:iCs/>
          <w:sz w:val="26"/>
          <w:szCs w:val="26"/>
        </w:rPr>
        <w:t xml:space="preserve"> </w:t>
      </w:r>
      <w:r w:rsidR="00DD3A34" w:rsidRPr="00DB5A5B">
        <w:rPr>
          <w:b/>
          <w:iCs/>
          <w:sz w:val="26"/>
          <w:szCs w:val="26"/>
        </w:rPr>
        <w:t>иностранные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5C5464" w:rsidRPr="006A0B3F" w:rsidRDefault="005C5464" w:rsidP="000162BA">
      <w:pPr>
        <w:pStyle w:val="a6"/>
        <w:spacing w:before="20" w:after="20" w:line="31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5C5464" w:rsidRPr="006A0B3F" w:rsidRDefault="005C5464" w:rsidP="000162BA">
      <w:pPr>
        <w:pStyle w:val="a6"/>
        <w:spacing w:before="20" w:after="20" w:line="310" w:lineRule="exact"/>
        <w:ind w:firstLine="709"/>
        <w:jc w:val="both"/>
        <w:rPr>
          <w:sz w:val="26"/>
          <w:szCs w:val="26"/>
        </w:rPr>
      </w:pPr>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за товары, работы, услуги организации прямого инвестирования прямому инвестору;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D65D03" w:rsidRDefault="005C5464" w:rsidP="000162BA">
      <w:pPr>
        <w:pStyle w:val="a6"/>
        <w:spacing w:before="20" w:after="20" w:line="31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5C5464" w:rsidRPr="00CB7209" w:rsidRDefault="005C5464" w:rsidP="000162BA">
      <w:pPr>
        <w:pStyle w:val="a6"/>
        <w:spacing w:before="20" w:after="20" w:line="31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Pr="00CB7209">
        <w:rPr>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5C5464" w:rsidRPr="00CB7209" w:rsidRDefault="005C5464" w:rsidP="000162BA">
      <w:pPr>
        <w:pStyle w:val="a6"/>
        <w:spacing w:before="20" w:after="20" w:line="350" w:lineRule="exact"/>
        <w:ind w:firstLine="709"/>
        <w:jc w:val="both"/>
        <w:rPr>
          <w:sz w:val="26"/>
          <w:szCs w:val="26"/>
        </w:rPr>
      </w:pPr>
      <w:r w:rsidRPr="00CB7209">
        <w:rPr>
          <w:b/>
          <w:iCs/>
          <w:sz w:val="26"/>
          <w:szCs w:val="26"/>
        </w:rPr>
        <w:lastRenderedPageBreak/>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5C5464" w:rsidRPr="00CB7209" w:rsidRDefault="005C5464" w:rsidP="000162BA">
      <w:pPr>
        <w:pStyle w:val="a6"/>
        <w:spacing w:before="20" w:after="20" w:line="350" w:lineRule="exact"/>
        <w:ind w:firstLine="709"/>
        <w:jc w:val="both"/>
        <w:rPr>
          <w:iCs/>
          <w:sz w:val="26"/>
          <w:szCs w:val="26"/>
        </w:rPr>
      </w:pPr>
      <w:r w:rsidRPr="00CB7209">
        <w:rPr>
          <w:b/>
          <w:iCs/>
          <w:sz w:val="26"/>
          <w:szCs w:val="26"/>
        </w:rPr>
        <w:t xml:space="preserve">Прочие </w:t>
      </w:r>
      <w:r w:rsidR="00DD3A34" w:rsidRPr="00DB5A5B">
        <w:rPr>
          <w:b/>
          <w:iCs/>
          <w:sz w:val="26"/>
          <w:szCs w:val="26"/>
        </w:rPr>
        <w:t>иностранные</w:t>
      </w:r>
      <w:r w:rsidR="00DD3A34">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5C5464" w:rsidRPr="00CB7209" w:rsidRDefault="00DD3A34" w:rsidP="000162BA">
      <w:pPr>
        <w:spacing w:before="20" w:after="20" w:line="350" w:lineRule="exact"/>
        <w:ind w:firstLine="709"/>
        <w:jc w:val="both"/>
        <w:rPr>
          <w:sz w:val="26"/>
          <w:szCs w:val="26"/>
        </w:rPr>
      </w:pPr>
      <w:r w:rsidRPr="00DB5A5B">
        <w:rPr>
          <w:b/>
          <w:iCs/>
          <w:sz w:val="26"/>
          <w:szCs w:val="26"/>
        </w:rPr>
        <w:t xml:space="preserve">Иностранные </w:t>
      </w:r>
      <w:r>
        <w:rPr>
          <w:b/>
          <w:sz w:val="26"/>
          <w:szCs w:val="26"/>
        </w:rPr>
        <w:t>и</w:t>
      </w:r>
      <w:r w:rsidR="005C5464" w:rsidRPr="00CB7209">
        <w:rPr>
          <w:b/>
          <w:sz w:val="26"/>
          <w:szCs w:val="26"/>
        </w:rPr>
        <w:t>нвестиции в нематериальные активы</w:t>
      </w:r>
      <w:r w:rsidR="005C5464" w:rsidRPr="00CB7209">
        <w:rPr>
          <w:sz w:val="26"/>
          <w:szCs w:val="26"/>
        </w:rPr>
        <w:t xml:space="preserve"> – направление поступивших в отчетном периоде иностранных инвестиций на приобретение нематериальных активов, затраты на научно-исследовательские, опытно-конструкторские и технологические работы, результаты которых признаются нематериальными активами (частью нематериальных активов), включая авансовые платежи (задаток, предоплата), перечисленные поставщику для приобретения таких активов, а также нематериальные активы, внесенные иностранным инвестором в счет вклада в уставный фонд организации.</w:t>
      </w:r>
    </w:p>
    <w:p w:rsidR="002F73ED" w:rsidRPr="00334D87" w:rsidRDefault="002F73ED" w:rsidP="000162BA">
      <w:pPr>
        <w:pStyle w:val="4"/>
        <w:keepNext w:val="0"/>
        <w:spacing w:before="320" w:after="160" w:line="350" w:lineRule="exact"/>
        <w:rPr>
          <w:rFonts w:ascii="Times New Roman" w:hAnsi="Times New Roman"/>
          <w:szCs w:val="30"/>
        </w:rPr>
      </w:pPr>
      <w:r w:rsidRPr="00334D87">
        <w:rPr>
          <w:rFonts w:ascii="Times New Roman" w:hAnsi="Times New Roman"/>
          <w:szCs w:val="30"/>
        </w:rPr>
        <w:t>Цены</w:t>
      </w:r>
    </w:p>
    <w:p w:rsidR="00176F98" w:rsidRPr="00FD6A7A" w:rsidRDefault="00176F98" w:rsidP="000162BA">
      <w:pPr>
        <w:spacing w:before="20" w:after="20" w:line="350" w:lineRule="exact"/>
        <w:ind w:firstLine="709"/>
        <w:jc w:val="both"/>
        <w:rPr>
          <w:sz w:val="26"/>
          <w:szCs w:val="26"/>
        </w:rPr>
      </w:pPr>
      <w:r w:rsidRPr="00FD6A7A">
        <w:rPr>
          <w:b/>
          <w:sz w:val="26"/>
          <w:szCs w:val="26"/>
        </w:rPr>
        <w:t>Индекс потребительских цен</w:t>
      </w:r>
      <w:r w:rsidRPr="00FD6A7A">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определения индекса потребительских цен отобрано более 4</w:t>
      </w:r>
      <w:r w:rsidRPr="00094D17">
        <w:rPr>
          <w:sz w:val="26"/>
          <w:szCs w:val="26"/>
        </w:rPr>
        <w:t>70</w:t>
      </w:r>
      <w:r w:rsidRPr="00FD6A7A">
        <w:rPr>
          <w:sz w:val="26"/>
          <w:szCs w:val="26"/>
        </w:rPr>
        <w:t xml:space="preserve"> наименований товаров, товарных групп и видов услуг, характеризующих фактическую структуру потребительских расходов населения республики.</w:t>
      </w:r>
    </w:p>
    <w:p w:rsidR="00176F98" w:rsidRPr="00FD6A7A" w:rsidRDefault="00176F98" w:rsidP="000162BA">
      <w:pPr>
        <w:pStyle w:val="31"/>
        <w:spacing w:before="20" w:after="20" w:line="350" w:lineRule="exact"/>
        <w:rPr>
          <w:szCs w:val="26"/>
        </w:rPr>
      </w:pPr>
      <w:r w:rsidRPr="00FD6A7A">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176F98" w:rsidRPr="000D4A1E" w:rsidRDefault="00176F98" w:rsidP="000162BA">
      <w:pPr>
        <w:pStyle w:val="31"/>
        <w:spacing w:before="20" w:after="20" w:line="350" w:lineRule="exact"/>
        <w:rPr>
          <w:szCs w:val="26"/>
        </w:rPr>
      </w:pPr>
      <w:r w:rsidRPr="00FD6A7A">
        <w:rPr>
          <w:szCs w:val="26"/>
        </w:rPr>
        <w:t xml:space="preserve">Структура фактических потребительских расходов населения по республике определяется </w:t>
      </w:r>
      <w:r>
        <w:rPr>
          <w:szCs w:val="26"/>
        </w:rPr>
        <w:t xml:space="preserve">по данным выборочного обследования домашних хозяйств по уровню жизни о расходах семей на приобретение товаров и оплату </w:t>
      </w:r>
      <w:r w:rsidRPr="000D4A1E">
        <w:rPr>
          <w:szCs w:val="26"/>
        </w:rPr>
        <w:t>услуг в 201</w:t>
      </w:r>
      <w:r w:rsidRPr="00094D17">
        <w:rPr>
          <w:szCs w:val="26"/>
        </w:rPr>
        <w:t>7</w:t>
      </w:r>
      <w:r w:rsidRPr="000D4A1E">
        <w:rPr>
          <w:szCs w:val="26"/>
        </w:rPr>
        <w:t xml:space="preserve"> году. </w:t>
      </w:r>
    </w:p>
    <w:p w:rsidR="00176F98" w:rsidRPr="000D4A1E" w:rsidRDefault="00176F98" w:rsidP="000162BA">
      <w:pPr>
        <w:tabs>
          <w:tab w:val="left" w:pos="851"/>
        </w:tabs>
        <w:spacing w:before="20" w:after="20" w:line="340" w:lineRule="exact"/>
        <w:ind w:firstLine="709"/>
        <w:jc w:val="both"/>
        <w:rPr>
          <w:bCs/>
          <w:spacing w:val="-2"/>
          <w:sz w:val="26"/>
          <w:szCs w:val="26"/>
        </w:rPr>
      </w:pPr>
      <w:r w:rsidRPr="000D4A1E">
        <w:rPr>
          <w:bCs/>
          <w:spacing w:val="-2"/>
          <w:sz w:val="26"/>
          <w:szCs w:val="26"/>
        </w:rPr>
        <w:lastRenderedPageBreak/>
        <w:t xml:space="preserve">Расчет индекса потребительских цен для </w:t>
      </w:r>
      <w:r w:rsidR="002E29D9">
        <w:rPr>
          <w:bCs/>
          <w:spacing w:val="-2"/>
          <w:sz w:val="26"/>
          <w:szCs w:val="26"/>
        </w:rPr>
        <w:t>10</w:t>
      </w:r>
      <w:r w:rsidRPr="000D4A1E">
        <w:rPr>
          <w:bCs/>
          <w:spacing w:val="-2"/>
          <w:sz w:val="26"/>
          <w:szCs w:val="26"/>
        </w:rPr>
        <w:t xml:space="preserve"> процентов наименее обеспеченных и для </w:t>
      </w:r>
      <w:r w:rsidR="002E29D9">
        <w:rPr>
          <w:bCs/>
          <w:spacing w:val="-2"/>
          <w:sz w:val="26"/>
          <w:szCs w:val="26"/>
        </w:rPr>
        <w:t>10</w:t>
      </w:r>
      <w:r w:rsidRPr="000D4A1E">
        <w:rPr>
          <w:bCs/>
          <w:spacing w:val="-2"/>
          <w:sz w:val="26"/>
          <w:szCs w:val="26"/>
        </w:rPr>
        <w:t xml:space="preserve"> процентов наиболее обеспеченных домашних хозяйств осуществляется на основании информации выборочного обследования </w:t>
      </w:r>
      <w:r w:rsidR="002E29D9">
        <w:rPr>
          <w:bCs/>
          <w:spacing w:val="-2"/>
          <w:sz w:val="26"/>
          <w:szCs w:val="26"/>
        </w:rPr>
        <w:br/>
      </w:r>
      <w:r w:rsidRPr="000D4A1E">
        <w:rPr>
          <w:bCs/>
          <w:spacing w:val="-2"/>
          <w:sz w:val="26"/>
          <w:szCs w:val="26"/>
        </w:rPr>
        <w:t>о потребительских расходах домашних хозяйств с уровнем среднедушевых располагаемых ресурсов</w:t>
      </w:r>
      <w:r w:rsidRPr="000D4A1E">
        <w:rPr>
          <w:rStyle w:val="af"/>
          <w:spacing w:val="-2"/>
          <w:sz w:val="26"/>
          <w:szCs w:val="26"/>
        </w:rPr>
        <w:footnoteReference w:customMarkFollows="1" w:id="1"/>
        <w:t>1</w:t>
      </w:r>
      <w:r w:rsidRPr="000D4A1E">
        <w:rPr>
          <w:rStyle w:val="af"/>
          <w:b/>
          <w:spacing w:val="-2"/>
          <w:sz w:val="26"/>
          <w:szCs w:val="26"/>
        </w:rPr>
        <w:t>)</w:t>
      </w:r>
      <w:r w:rsidRPr="000D4A1E">
        <w:rPr>
          <w:bCs/>
          <w:spacing w:val="-2"/>
          <w:sz w:val="26"/>
          <w:szCs w:val="26"/>
        </w:rPr>
        <w:t xml:space="preserve"> соответственно менее </w:t>
      </w:r>
      <w:r w:rsidRPr="00DE3BC0">
        <w:rPr>
          <w:bCs/>
          <w:spacing w:val="-2"/>
          <w:sz w:val="26"/>
          <w:szCs w:val="26"/>
        </w:rPr>
        <w:t>2,3</w:t>
      </w:r>
      <w:r w:rsidRPr="000D4A1E">
        <w:rPr>
          <w:bCs/>
          <w:spacing w:val="-2"/>
          <w:sz w:val="26"/>
          <w:szCs w:val="26"/>
        </w:rPr>
        <w:t xml:space="preserve"> тыс</w:t>
      </w:r>
      <w:r w:rsidR="002E29D9">
        <w:rPr>
          <w:bCs/>
          <w:spacing w:val="-2"/>
          <w:sz w:val="26"/>
          <w:szCs w:val="26"/>
        </w:rPr>
        <w:t>.</w:t>
      </w:r>
      <w:r w:rsidRPr="000D4A1E">
        <w:rPr>
          <w:bCs/>
          <w:spacing w:val="-2"/>
          <w:sz w:val="26"/>
          <w:szCs w:val="26"/>
        </w:rPr>
        <w:t xml:space="preserve"> рублей и более </w:t>
      </w:r>
      <w:r w:rsidRPr="00DE3BC0">
        <w:rPr>
          <w:bCs/>
          <w:spacing w:val="-2"/>
          <w:sz w:val="26"/>
          <w:szCs w:val="26"/>
        </w:rPr>
        <w:t>13,6</w:t>
      </w:r>
      <w:r w:rsidRPr="000D4A1E">
        <w:rPr>
          <w:bCs/>
          <w:spacing w:val="-2"/>
          <w:sz w:val="26"/>
          <w:szCs w:val="26"/>
        </w:rPr>
        <w:t xml:space="preserve"> тыс</w:t>
      </w:r>
      <w:r w:rsidR="002E29D9">
        <w:rPr>
          <w:bCs/>
          <w:spacing w:val="-2"/>
          <w:sz w:val="26"/>
          <w:szCs w:val="26"/>
        </w:rPr>
        <w:t>.</w:t>
      </w:r>
      <w:r w:rsidRPr="000D4A1E">
        <w:rPr>
          <w:bCs/>
          <w:spacing w:val="-2"/>
          <w:sz w:val="26"/>
          <w:szCs w:val="26"/>
        </w:rPr>
        <w:t xml:space="preserve"> рублей в год.</w:t>
      </w:r>
    </w:p>
    <w:p w:rsidR="00176F98" w:rsidRPr="006F5BE0" w:rsidRDefault="00176F98" w:rsidP="000162BA">
      <w:pPr>
        <w:spacing w:before="20" w:after="20" w:line="340" w:lineRule="exact"/>
        <w:ind w:firstLine="709"/>
        <w:jc w:val="both"/>
        <w:rPr>
          <w:spacing w:val="-2"/>
          <w:sz w:val="26"/>
          <w:szCs w:val="26"/>
        </w:rPr>
      </w:pPr>
      <w:r w:rsidRPr="000D4A1E">
        <w:rPr>
          <w:b/>
          <w:spacing w:val="-2"/>
          <w:sz w:val="26"/>
          <w:szCs w:val="26"/>
        </w:rPr>
        <w:t>Базовый индекс потребительских цен (базовая инфляция)</w:t>
      </w:r>
      <w:r w:rsidRPr="000D4A1E">
        <w:rPr>
          <w:spacing w:val="-2"/>
          <w:sz w:val="26"/>
          <w:szCs w:val="26"/>
        </w:rPr>
        <w:t xml:space="preserve"> – индекс потребительских цен, отражающий</w:t>
      </w:r>
      <w:r w:rsidRPr="006F5BE0">
        <w:rPr>
          <w:spacing w:val="-2"/>
          <w:sz w:val="26"/>
          <w:szCs w:val="26"/>
        </w:rPr>
        <w:t xml:space="preserve"> долгосрочную динамику изменения цен, не подверженную влиянию факторов административного и сезонного характера.</w:t>
      </w:r>
    </w:p>
    <w:p w:rsidR="00176F98" w:rsidRPr="000D4A1E" w:rsidRDefault="00176F98" w:rsidP="000162BA">
      <w:pPr>
        <w:tabs>
          <w:tab w:val="left" w:pos="851"/>
        </w:tabs>
        <w:spacing w:before="20" w:after="20" w:line="340" w:lineRule="exact"/>
        <w:ind w:firstLine="709"/>
        <w:jc w:val="both"/>
        <w:rPr>
          <w:spacing w:val="-2"/>
          <w:sz w:val="26"/>
          <w:szCs w:val="26"/>
        </w:rPr>
      </w:pPr>
      <w:r w:rsidRPr="006F5BE0">
        <w:rPr>
          <w:b/>
          <w:spacing w:val="-2"/>
          <w:sz w:val="26"/>
          <w:szCs w:val="26"/>
        </w:rPr>
        <w:t xml:space="preserve">Индекс цен производителей промышленной продукции </w:t>
      </w:r>
      <w:r w:rsidRPr="006F5BE0">
        <w:rPr>
          <w:spacing w:val="-2"/>
          <w:sz w:val="26"/>
          <w:szCs w:val="26"/>
        </w:rPr>
        <w:t xml:space="preserve">отражает динамику цен на промышленные товары (услуги), </w:t>
      </w:r>
      <w:r>
        <w:rPr>
          <w:spacing w:val="-2"/>
          <w:sz w:val="26"/>
          <w:szCs w:val="26"/>
        </w:rPr>
        <w:t xml:space="preserve">отгруженные организациями </w:t>
      </w:r>
      <w:r w:rsidRPr="000D4A1E">
        <w:rPr>
          <w:spacing w:val="-2"/>
          <w:sz w:val="26"/>
          <w:szCs w:val="26"/>
        </w:rPr>
        <w:t>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176F98" w:rsidRPr="006F5BE0" w:rsidRDefault="00176F98" w:rsidP="000162BA">
      <w:pPr>
        <w:pStyle w:val="31"/>
        <w:tabs>
          <w:tab w:val="left" w:pos="851"/>
        </w:tabs>
        <w:spacing w:before="20" w:after="20"/>
        <w:rPr>
          <w:spacing w:val="-2"/>
          <w:szCs w:val="26"/>
        </w:rPr>
      </w:pPr>
      <w:r w:rsidRPr="000D4A1E">
        <w:rPr>
          <w:spacing w:val="-2"/>
          <w:szCs w:val="26"/>
        </w:rPr>
        <w:t>Наблюдение за ценами проводится более чем в 2 </w:t>
      </w:r>
      <w:r>
        <w:rPr>
          <w:spacing w:val="-2"/>
          <w:szCs w:val="26"/>
        </w:rPr>
        <w:t>160</w:t>
      </w:r>
      <w:r w:rsidRPr="000D4A1E">
        <w:rPr>
          <w:spacing w:val="-2"/>
          <w:szCs w:val="26"/>
        </w:rPr>
        <w:t xml:space="preserve"> организациях республики по 1</w:t>
      </w:r>
      <w:r>
        <w:rPr>
          <w:spacing w:val="-2"/>
          <w:szCs w:val="26"/>
        </w:rPr>
        <w:t>2</w:t>
      </w:r>
      <w:r w:rsidRPr="000D4A1E">
        <w:rPr>
          <w:spacing w:val="-2"/>
          <w:szCs w:val="26"/>
        </w:rPr>
        <w:t> </w:t>
      </w:r>
      <w:r>
        <w:rPr>
          <w:spacing w:val="-2"/>
          <w:szCs w:val="26"/>
        </w:rPr>
        <w:t>2</w:t>
      </w:r>
      <w:r w:rsidRPr="000D4A1E">
        <w:rPr>
          <w:spacing w:val="-2"/>
          <w:szCs w:val="26"/>
        </w:rPr>
        <w:t>00 наименованиям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w:t>
      </w:r>
      <w:r w:rsidRPr="006F5BE0">
        <w:rPr>
          <w:spacing w:val="-2"/>
          <w:szCs w:val="26"/>
        </w:rPr>
        <w:t>, погрузке и разгрузке продукции) на продукцию, предназначенную для реализации.</w:t>
      </w:r>
    </w:p>
    <w:p w:rsidR="00176F98" w:rsidRPr="006F5BE0" w:rsidRDefault="00176F98" w:rsidP="000162BA">
      <w:pPr>
        <w:pStyle w:val="31"/>
        <w:spacing w:before="20" w:after="20"/>
        <w:rPr>
          <w:spacing w:val="-2"/>
          <w:szCs w:val="26"/>
        </w:rPr>
      </w:pPr>
      <w:r w:rsidRPr="006F5BE0">
        <w:rPr>
          <w:spacing w:val="-2"/>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176F98" w:rsidRPr="006F5BE0" w:rsidRDefault="00176F98" w:rsidP="000162BA">
      <w:pPr>
        <w:pStyle w:val="31"/>
        <w:spacing w:before="20" w:after="20"/>
        <w:rPr>
          <w:spacing w:val="-2"/>
          <w:szCs w:val="26"/>
        </w:rPr>
      </w:pPr>
      <w:r w:rsidRPr="006F5BE0">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2E29D9" w:rsidRPr="00FD6A7A" w:rsidRDefault="002E29D9" w:rsidP="000162BA">
      <w:pPr>
        <w:pStyle w:val="IUc1uiue1"/>
        <w:widowControl/>
        <w:spacing w:before="20" w:after="20" w:line="340" w:lineRule="exact"/>
        <w:ind w:firstLine="709"/>
        <w:jc w:val="both"/>
        <w:rPr>
          <w:rFonts w:ascii="Times New Roman" w:hAnsi="Times New Roman"/>
          <w:sz w:val="26"/>
          <w:szCs w:val="26"/>
        </w:rPr>
      </w:pPr>
      <w:r w:rsidRPr="00FD6A7A">
        <w:rPr>
          <w:rFonts w:ascii="Times New Roman" w:hAnsi="Times New Roman"/>
          <w:b/>
          <w:sz w:val="26"/>
          <w:szCs w:val="26"/>
        </w:rPr>
        <w:t>Индекс цен производителей сельскохозяйственной продукции</w:t>
      </w:r>
      <w:r w:rsidRPr="00FD6A7A">
        <w:rPr>
          <w:rFonts w:ascii="Times New Roman" w:hAnsi="Times New Roman"/>
          <w:sz w:val="26"/>
          <w:szCs w:val="26"/>
        </w:rPr>
        <w:t xml:space="preserve"> характеризует изменение цен на отобранные виды сельскохозяйственной продукции, реализуем</w:t>
      </w:r>
      <w:r>
        <w:rPr>
          <w:rFonts w:ascii="Times New Roman" w:hAnsi="Times New Roman"/>
          <w:sz w:val="26"/>
          <w:szCs w:val="26"/>
        </w:rPr>
        <w:t>ой</w:t>
      </w:r>
      <w:r w:rsidRPr="00FD6A7A">
        <w:rPr>
          <w:rFonts w:ascii="Times New Roman" w:hAnsi="Times New Roman"/>
          <w:sz w:val="26"/>
          <w:szCs w:val="26"/>
        </w:rPr>
        <w:t xml:space="preserve">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2E29D9" w:rsidRPr="00FD6A7A" w:rsidRDefault="002E29D9" w:rsidP="001E2379">
      <w:pPr>
        <w:spacing w:before="20" w:after="20" w:line="320" w:lineRule="exact"/>
        <w:ind w:firstLine="709"/>
        <w:jc w:val="both"/>
        <w:rPr>
          <w:sz w:val="26"/>
          <w:szCs w:val="26"/>
        </w:rPr>
      </w:pPr>
      <w:r w:rsidRPr="00FD6A7A">
        <w:rPr>
          <w:sz w:val="26"/>
          <w:szCs w:val="26"/>
        </w:rPr>
        <w:lastRenderedPageBreak/>
        <w:t>Государственное статистическое наблюдение за ценами производителей</w:t>
      </w:r>
      <w:r w:rsidRPr="00FD6A7A">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2E29D9" w:rsidRPr="00FD6A7A" w:rsidRDefault="002E29D9" w:rsidP="001E2379">
      <w:pPr>
        <w:spacing w:before="20" w:after="20" w:line="320" w:lineRule="exact"/>
        <w:ind w:firstLine="709"/>
        <w:jc w:val="both"/>
        <w:rPr>
          <w:sz w:val="26"/>
          <w:szCs w:val="26"/>
        </w:rPr>
      </w:pPr>
      <w:r w:rsidRPr="00FD6A7A">
        <w:rPr>
          <w:sz w:val="26"/>
          <w:szCs w:val="26"/>
        </w:rPr>
        <w:t xml:space="preserve">Выборка в настоящее время включает 850 организаций. Выборочное </w:t>
      </w:r>
      <w:r w:rsidRPr="00FD6A7A">
        <w:rPr>
          <w:sz w:val="26"/>
          <w:szCs w:val="26"/>
        </w:rPr>
        <w:br/>
        <w:t xml:space="preserve">государственное статистическое наблюдение за ценами производителей </w:t>
      </w:r>
      <w:r w:rsidRPr="00FD6A7A">
        <w:rPr>
          <w:sz w:val="26"/>
          <w:szCs w:val="26"/>
        </w:rPr>
        <w:br/>
        <w:t xml:space="preserve">сельскохозяйственной продукции установлено по более </w:t>
      </w:r>
      <w:r>
        <w:rPr>
          <w:sz w:val="26"/>
          <w:szCs w:val="26"/>
        </w:rPr>
        <w:t>чем 8 200</w:t>
      </w:r>
      <w:r w:rsidRPr="00FD6A7A">
        <w:rPr>
          <w:sz w:val="26"/>
          <w:szCs w:val="26"/>
        </w:rPr>
        <w:t xml:space="preserve"> наименованиям конкретных видов продукции.</w:t>
      </w:r>
    </w:p>
    <w:p w:rsidR="002E29D9" w:rsidRPr="00190CF6" w:rsidRDefault="002E29D9" w:rsidP="001E2379">
      <w:pPr>
        <w:spacing w:before="20" w:after="20" w:line="320" w:lineRule="exact"/>
        <w:ind w:firstLine="709"/>
        <w:jc w:val="both"/>
        <w:rPr>
          <w:sz w:val="26"/>
          <w:szCs w:val="26"/>
        </w:rPr>
      </w:pPr>
      <w:r w:rsidRPr="00190CF6">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190CF6">
        <w:rPr>
          <w:spacing w:val="-10"/>
          <w:sz w:val="26"/>
          <w:szCs w:val="26"/>
        </w:rPr>
        <w:t xml:space="preserve"> </w:t>
      </w:r>
      <w:r w:rsidRPr="00190CF6">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2E29D9" w:rsidRPr="00190CF6" w:rsidRDefault="002E29D9" w:rsidP="001E2379">
      <w:pPr>
        <w:pStyle w:val="31"/>
        <w:spacing w:before="20" w:after="20" w:line="320" w:lineRule="exact"/>
        <w:rPr>
          <w:spacing w:val="-6"/>
          <w:szCs w:val="26"/>
        </w:rPr>
      </w:pPr>
      <w:r w:rsidRPr="00FD6A7A">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190CF6">
        <w:rPr>
          <w:spacing w:val="-6"/>
          <w:szCs w:val="26"/>
        </w:rPr>
        <w:t>объема реализованной продукции за три года, предшествующих отчетному периоду.</w:t>
      </w:r>
    </w:p>
    <w:p w:rsidR="00176F98" w:rsidRPr="006F5BE0" w:rsidRDefault="00176F98" w:rsidP="001E2379">
      <w:pPr>
        <w:tabs>
          <w:tab w:val="left" w:pos="851"/>
        </w:tabs>
        <w:spacing w:before="20" w:after="20" w:line="320" w:lineRule="exact"/>
        <w:ind w:firstLine="709"/>
        <w:jc w:val="both"/>
        <w:rPr>
          <w:spacing w:val="-2"/>
          <w:sz w:val="26"/>
          <w:szCs w:val="26"/>
        </w:rPr>
      </w:pPr>
      <w:r w:rsidRPr="006F5BE0">
        <w:rPr>
          <w:b/>
          <w:spacing w:val="-2"/>
          <w:sz w:val="26"/>
          <w:szCs w:val="26"/>
        </w:rPr>
        <w:t xml:space="preserve">Индекс цен в строительстве </w:t>
      </w:r>
      <w:r w:rsidRPr="006F5BE0">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176F98" w:rsidRPr="006F5BE0" w:rsidRDefault="00176F98" w:rsidP="001E2379">
      <w:pPr>
        <w:spacing w:before="20" w:after="20" w:line="320" w:lineRule="exact"/>
        <w:ind w:firstLine="709"/>
        <w:jc w:val="both"/>
        <w:rPr>
          <w:spacing w:val="-2"/>
          <w:sz w:val="26"/>
          <w:szCs w:val="26"/>
        </w:rPr>
      </w:pPr>
      <w:r w:rsidRPr="006F5BE0">
        <w:rPr>
          <w:b/>
          <w:spacing w:val="-2"/>
          <w:sz w:val="26"/>
          <w:szCs w:val="26"/>
        </w:rPr>
        <w:t>Индексы тарифов на грузовые перевозки</w:t>
      </w:r>
      <w:r w:rsidRPr="006F5BE0">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w:t>
      </w:r>
      <w:r w:rsidRPr="000D4A1E">
        <w:rPr>
          <w:spacing w:val="-2"/>
          <w:sz w:val="26"/>
          <w:szCs w:val="26"/>
        </w:rPr>
        <w:t>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5</w:t>
      </w:r>
      <w:r w:rsidRPr="000D4A1E">
        <w:rPr>
          <w:spacing w:val="-2"/>
          <w:sz w:val="26"/>
          <w:szCs w:val="26"/>
        </w:rPr>
        <w:t xml:space="preserve"> автотранспортных организациях, </w:t>
      </w:r>
      <w:r w:rsidRPr="000D4A1E">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0D4A1E">
        <w:rPr>
          <w:spacing w:val="-2"/>
          <w:sz w:val="26"/>
          <w:szCs w:val="26"/>
        </w:rPr>
        <w:t>трансгаз</w:t>
      </w:r>
      <w:proofErr w:type="spellEnd"/>
      <w:r w:rsidRPr="000D4A1E">
        <w:rPr>
          <w:spacing w:val="-2"/>
          <w:sz w:val="26"/>
          <w:szCs w:val="26"/>
        </w:rPr>
        <w:t xml:space="preserve"> Беларусь», унитарном производственном предприятии</w:t>
      </w:r>
      <w:r>
        <w:rPr>
          <w:spacing w:val="-2"/>
          <w:sz w:val="26"/>
          <w:szCs w:val="26"/>
        </w:rPr>
        <w:t xml:space="preserve"> «Запад-</w:t>
      </w:r>
      <w:proofErr w:type="spellStart"/>
      <w:r>
        <w:rPr>
          <w:spacing w:val="-2"/>
          <w:sz w:val="26"/>
          <w:szCs w:val="26"/>
        </w:rPr>
        <w:t>Транснефтепродукт</w:t>
      </w:r>
      <w:proofErr w:type="spellEnd"/>
      <w:r>
        <w:rPr>
          <w:spacing w:val="-2"/>
          <w:sz w:val="26"/>
          <w:szCs w:val="26"/>
        </w:rPr>
        <w:t>»,</w:t>
      </w:r>
      <w:r w:rsidRPr="006F5BE0">
        <w:rPr>
          <w:spacing w:val="-2"/>
          <w:sz w:val="26"/>
          <w:szCs w:val="26"/>
        </w:rPr>
        <w:t xml:space="preserve">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6F5BE0">
        <w:rPr>
          <w:spacing w:val="-2"/>
          <w:sz w:val="26"/>
          <w:szCs w:val="26"/>
        </w:rPr>
        <w:t>Белавиа</w:t>
      </w:r>
      <w:proofErr w:type="spellEnd"/>
      <w:r w:rsidRPr="006F5BE0">
        <w:rPr>
          <w:spacing w:val="-2"/>
          <w:sz w:val="26"/>
          <w:szCs w:val="26"/>
        </w:rPr>
        <w:t>». В качестве весов используются доходы данного вида транспорта от перевозок грузов за базисный период.</w:t>
      </w:r>
    </w:p>
    <w:p w:rsidR="00176F98" w:rsidRPr="00FD6A7A" w:rsidRDefault="00176F98" w:rsidP="001E2379">
      <w:pPr>
        <w:spacing w:before="20" w:after="20" w:line="320" w:lineRule="exact"/>
        <w:ind w:firstLine="709"/>
        <w:jc w:val="both"/>
        <w:rPr>
          <w:sz w:val="26"/>
          <w:szCs w:val="26"/>
        </w:rPr>
      </w:pPr>
      <w:r w:rsidRPr="00FD6A7A">
        <w:rPr>
          <w:b/>
          <w:sz w:val="26"/>
          <w:szCs w:val="26"/>
        </w:rPr>
        <w:lastRenderedPageBreak/>
        <w:t xml:space="preserve">Индекс тарифов на услуги связи для юридических лиц и индивидуальных предпринимателей </w:t>
      </w:r>
      <w:r w:rsidRPr="00FD6A7A">
        <w:rPr>
          <w:sz w:val="26"/>
          <w:szCs w:val="26"/>
        </w:rPr>
        <w:t>характеризует общее изменение во времени тарифов на услуги почтов</w:t>
      </w:r>
      <w:r>
        <w:rPr>
          <w:sz w:val="26"/>
          <w:szCs w:val="26"/>
        </w:rPr>
        <w:t>ые</w:t>
      </w:r>
      <w:r w:rsidRPr="00FD6A7A">
        <w:rPr>
          <w:sz w:val="26"/>
          <w:szCs w:val="26"/>
        </w:rPr>
        <w:t xml:space="preserve"> и </w:t>
      </w:r>
      <w:r>
        <w:rPr>
          <w:sz w:val="26"/>
          <w:szCs w:val="26"/>
        </w:rPr>
        <w:t>телекоммуникационные</w:t>
      </w:r>
      <w:r w:rsidRPr="00FD6A7A">
        <w:rPr>
          <w:sz w:val="26"/>
          <w:szCs w:val="26"/>
        </w:rPr>
        <w:t xml:space="preserve"> для различных категорий пользователей. </w:t>
      </w:r>
    </w:p>
    <w:p w:rsidR="00176F98" w:rsidRPr="00B224EF" w:rsidRDefault="00176F98" w:rsidP="001E2379">
      <w:pPr>
        <w:pStyle w:val="a3"/>
        <w:spacing w:before="20" w:after="20" w:line="320" w:lineRule="exact"/>
        <w:rPr>
          <w:sz w:val="26"/>
          <w:szCs w:val="26"/>
        </w:rPr>
      </w:pPr>
      <w:r w:rsidRPr="00B224E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B224EF">
        <w:rPr>
          <w:sz w:val="26"/>
          <w:szCs w:val="26"/>
        </w:rPr>
        <w:t>для юридических лиц и индивидуальных предпринимателей в республике.</w:t>
      </w:r>
    </w:p>
    <w:p w:rsidR="00176F98" w:rsidRPr="00B75BB9" w:rsidRDefault="00176F98" w:rsidP="001E2379">
      <w:pPr>
        <w:tabs>
          <w:tab w:val="left" w:pos="851"/>
        </w:tabs>
        <w:spacing w:before="20" w:after="20" w:line="320" w:lineRule="exact"/>
        <w:ind w:firstLine="709"/>
        <w:jc w:val="both"/>
        <w:rPr>
          <w:sz w:val="26"/>
          <w:szCs w:val="26"/>
        </w:rPr>
      </w:pPr>
      <w:r w:rsidRPr="00FD6A7A">
        <w:rPr>
          <w:b/>
          <w:sz w:val="26"/>
          <w:szCs w:val="26"/>
        </w:rPr>
        <w:t xml:space="preserve">Индекс цен </w:t>
      </w:r>
      <w:r>
        <w:rPr>
          <w:b/>
          <w:sz w:val="26"/>
          <w:szCs w:val="26"/>
        </w:rPr>
        <w:t>оптовых продаж товаров (продукции)</w:t>
      </w:r>
      <w:r w:rsidRPr="00FD6A7A">
        <w:rPr>
          <w:b/>
          <w:sz w:val="26"/>
          <w:szCs w:val="26"/>
        </w:rPr>
        <w:t xml:space="preserve"> </w:t>
      </w:r>
      <w:r w:rsidRPr="005A541A">
        <w:rPr>
          <w:sz w:val="26"/>
          <w:szCs w:val="26"/>
        </w:rPr>
        <w:t xml:space="preserve">отражает динамику цен </w:t>
      </w:r>
      <w:r w:rsidRPr="00B75BB9">
        <w:rPr>
          <w:sz w:val="26"/>
          <w:szCs w:val="26"/>
        </w:rPr>
        <w:t xml:space="preserve">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w:t>
      </w:r>
      <w:r w:rsidRPr="00B75BB9">
        <w:rPr>
          <w:color w:val="000000"/>
          <w:sz w:val="26"/>
          <w:szCs w:val="26"/>
        </w:rPr>
        <w:t>осуществляющи</w:t>
      </w:r>
      <w:r>
        <w:rPr>
          <w:color w:val="000000"/>
          <w:sz w:val="26"/>
          <w:szCs w:val="26"/>
        </w:rPr>
        <w:t>х</w:t>
      </w:r>
      <w:r w:rsidRPr="00B75BB9">
        <w:rPr>
          <w:color w:val="000000"/>
          <w:sz w:val="26"/>
          <w:szCs w:val="26"/>
        </w:rPr>
        <w:t xml:space="preserve"> оптовую торговлю</w:t>
      </w:r>
      <w:r w:rsidRPr="00B75BB9">
        <w:rPr>
          <w:sz w:val="26"/>
          <w:szCs w:val="26"/>
        </w:rPr>
        <w:t xml:space="preserve"> и которые вносят наибольший вклад </w:t>
      </w:r>
      <w:r w:rsidR="00B224EF">
        <w:rPr>
          <w:sz w:val="26"/>
          <w:szCs w:val="26"/>
        </w:rPr>
        <w:br/>
      </w:r>
      <w:r w:rsidRPr="00B75BB9">
        <w:rPr>
          <w:sz w:val="26"/>
          <w:szCs w:val="26"/>
        </w:rPr>
        <w:t>в формирование оптового товарооборота республики.</w:t>
      </w:r>
    </w:p>
    <w:p w:rsidR="00176F98" w:rsidRPr="00B75BB9" w:rsidRDefault="00176F98" w:rsidP="001E2379">
      <w:pPr>
        <w:pStyle w:val="31"/>
        <w:tabs>
          <w:tab w:val="left" w:pos="851"/>
        </w:tabs>
        <w:spacing w:before="20" w:after="20" w:line="320" w:lineRule="exact"/>
        <w:rPr>
          <w:szCs w:val="26"/>
        </w:rPr>
      </w:pPr>
      <w:r w:rsidRPr="000D4A1E">
        <w:rPr>
          <w:szCs w:val="26"/>
        </w:rPr>
        <w:t>Наблюдение за ценами проводится в около </w:t>
      </w:r>
      <w:r>
        <w:rPr>
          <w:szCs w:val="26"/>
        </w:rPr>
        <w:t>8</w:t>
      </w:r>
      <w:r w:rsidRPr="000D4A1E">
        <w:rPr>
          <w:szCs w:val="26"/>
        </w:rPr>
        <w:t>00 организациях республики по 8 </w:t>
      </w:r>
      <w:r>
        <w:rPr>
          <w:szCs w:val="26"/>
        </w:rPr>
        <w:t>0</w:t>
      </w:r>
      <w:r w:rsidRPr="000D4A1E">
        <w:rPr>
          <w:szCs w:val="26"/>
        </w:rPr>
        <w:t>00 наименованиям</w:t>
      </w:r>
      <w:r w:rsidRPr="00B75BB9">
        <w:rPr>
          <w:szCs w:val="26"/>
        </w:rPr>
        <w:t xml:space="preserve"> конкретных товаров. </w:t>
      </w:r>
      <w:r w:rsidRPr="00B75BB9">
        <w:rPr>
          <w:color w:val="000000"/>
          <w:szCs w:val="26"/>
        </w:rPr>
        <w:t>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w:t>
      </w:r>
      <w:r w:rsidRPr="00B75BB9">
        <w:rPr>
          <w:szCs w:val="26"/>
        </w:rPr>
        <w:t xml:space="preserve"> </w:t>
      </w:r>
    </w:p>
    <w:p w:rsidR="00176F98" w:rsidRPr="00B75BB9" w:rsidRDefault="00176F98" w:rsidP="001E2379">
      <w:pPr>
        <w:pStyle w:val="31"/>
        <w:spacing w:before="20" w:after="20" w:line="320" w:lineRule="exact"/>
        <w:rPr>
          <w:szCs w:val="26"/>
        </w:rPr>
      </w:pPr>
      <w:r w:rsidRPr="00B75BB9">
        <w:rPr>
          <w:szCs w:val="26"/>
        </w:rPr>
        <w:t xml:space="preserve">В качестве товаров-представителей отобраны товары, </w:t>
      </w:r>
      <w:r w:rsidRPr="00B75BB9">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B75BB9">
        <w:rPr>
          <w:szCs w:val="26"/>
        </w:rPr>
        <w:t xml:space="preserve"> </w:t>
      </w:r>
    </w:p>
    <w:p w:rsidR="00176F98" w:rsidRPr="00B75BB9" w:rsidRDefault="00176F98" w:rsidP="001E2379">
      <w:pPr>
        <w:pStyle w:val="31"/>
        <w:spacing w:before="20" w:after="20"/>
        <w:rPr>
          <w:szCs w:val="26"/>
        </w:rPr>
      </w:pPr>
      <w:r w:rsidRPr="00B75BB9">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00A05DFD">
        <w:rPr>
          <w:szCs w:val="26"/>
        </w:rPr>
        <w:br/>
      </w:r>
      <w:r w:rsidRPr="00B75BB9">
        <w:rPr>
          <w:szCs w:val="26"/>
        </w:rP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1E2379">
      <w:pPr>
        <w:pStyle w:val="4"/>
        <w:keepNext w:val="0"/>
        <w:spacing w:before="360" w:after="160"/>
        <w:rPr>
          <w:rFonts w:ascii="Times New Roman" w:hAnsi="Times New Roman"/>
          <w:szCs w:val="30"/>
        </w:rPr>
      </w:pPr>
      <w:r w:rsidRPr="002E29D9">
        <w:rPr>
          <w:rFonts w:ascii="Times New Roman" w:hAnsi="Times New Roman"/>
          <w:spacing w:val="-6"/>
          <w:szCs w:val="30"/>
        </w:rPr>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1E2379">
      <w:pPr>
        <w:spacing w:before="20" w:after="20" w:line="34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1E2379">
      <w:pPr>
        <w:spacing w:before="20" w:after="20" w:line="34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1E2379" w:rsidRDefault="007400FA" w:rsidP="001E2379">
      <w:pPr>
        <w:spacing w:before="20" w:after="20" w:line="34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1E2379" w:rsidRPr="00FD6A7A" w:rsidRDefault="001E2379" w:rsidP="000162BA">
      <w:pPr>
        <w:pStyle w:val="3"/>
        <w:keepNext w:val="0"/>
        <w:spacing w:before="480" w:after="240" w:line="300" w:lineRule="exact"/>
        <w:ind w:firstLine="709"/>
        <w:jc w:val="both"/>
        <w:rPr>
          <w:rFonts w:ascii="Times New Roman" w:hAnsi="Times New Roman"/>
          <w:szCs w:val="30"/>
        </w:rPr>
      </w:pPr>
      <w:r>
        <w:rPr>
          <w:rFonts w:ascii="Times New Roman" w:hAnsi="Times New Roman"/>
          <w:szCs w:val="30"/>
        </w:rPr>
        <w:lastRenderedPageBreak/>
        <w:t>Труд</w:t>
      </w:r>
    </w:p>
    <w:p w:rsidR="001E2379" w:rsidRPr="00FD6A7A" w:rsidRDefault="001E2379" w:rsidP="000162BA">
      <w:pPr>
        <w:spacing w:before="20" w:after="20" w:line="300" w:lineRule="exact"/>
        <w:ind w:firstLine="720"/>
        <w:jc w:val="both"/>
        <w:rPr>
          <w:sz w:val="26"/>
          <w:szCs w:val="26"/>
        </w:rPr>
      </w:pPr>
      <w:r w:rsidRPr="00FD6A7A">
        <w:rPr>
          <w:b/>
          <w:sz w:val="26"/>
          <w:szCs w:val="26"/>
        </w:rPr>
        <w:t>Население, занятое в экономике</w:t>
      </w:r>
      <w:r w:rsidRPr="00FD6A7A">
        <w:rPr>
          <w:sz w:val="26"/>
          <w:szCs w:val="26"/>
        </w:rPr>
        <w:t xml:space="preserve"> </w:t>
      </w:r>
      <w:r w:rsidRPr="00FD6A7A">
        <w:rPr>
          <w:b/>
          <w:sz w:val="26"/>
          <w:szCs w:val="26"/>
        </w:rPr>
        <w:t>(занятое население)</w:t>
      </w:r>
      <w:r w:rsidRPr="00FD6A7A">
        <w:rPr>
          <w:sz w:val="26"/>
          <w:szCs w:val="26"/>
        </w:rPr>
        <w:t xml:space="preserve"> – лица, </w:t>
      </w:r>
      <w:r>
        <w:rPr>
          <w:sz w:val="26"/>
          <w:szCs w:val="26"/>
        </w:rPr>
        <w:t>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1E2379" w:rsidRPr="00FD6A7A" w:rsidRDefault="001E2379" w:rsidP="000162BA">
      <w:pPr>
        <w:pStyle w:val="31"/>
        <w:spacing w:before="20" w:after="20" w:line="300" w:lineRule="exact"/>
        <w:rPr>
          <w:szCs w:val="26"/>
        </w:rPr>
      </w:pPr>
      <w:r w:rsidRPr="00FD6A7A">
        <w:rPr>
          <w:b/>
          <w:szCs w:val="26"/>
        </w:rPr>
        <w:t xml:space="preserve">В численность </w:t>
      </w:r>
      <w:proofErr w:type="gramStart"/>
      <w:r w:rsidRPr="00FD6A7A">
        <w:rPr>
          <w:b/>
          <w:szCs w:val="26"/>
        </w:rPr>
        <w:t>принятых</w:t>
      </w:r>
      <w:proofErr w:type="gramEnd"/>
      <w:r w:rsidRPr="00FD6A7A">
        <w:rPr>
          <w:szCs w:val="26"/>
        </w:rPr>
        <w:t xml:space="preserve"> включаются лица, зачисленные в отчетном периоде в организацию приказом (распоряжением) нанимателя о приеме на работу.</w:t>
      </w:r>
    </w:p>
    <w:p w:rsidR="001E2379" w:rsidRPr="00BC4E8F" w:rsidRDefault="001E2379" w:rsidP="000162BA">
      <w:pPr>
        <w:pStyle w:val="31"/>
        <w:spacing w:before="20" w:after="20" w:line="300" w:lineRule="exact"/>
        <w:rPr>
          <w:szCs w:val="26"/>
        </w:rPr>
      </w:pPr>
      <w:proofErr w:type="gramStart"/>
      <w:r w:rsidRPr="00BC4E8F">
        <w:rPr>
          <w:b/>
          <w:szCs w:val="26"/>
        </w:rPr>
        <w:t>В численность уволенных</w:t>
      </w:r>
      <w:r w:rsidRPr="00BC4E8F">
        <w:rPr>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roofErr w:type="gramEnd"/>
    </w:p>
    <w:p w:rsidR="001E2379" w:rsidRPr="003A01E3" w:rsidRDefault="001E2379" w:rsidP="000162BA">
      <w:pPr>
        <w:pStyle w:val="20"/>
        <w:spacing w:before="20" w:after="20" w:line="300" w:lineRule="exact"/>
        <w:rPr>
          <w:szCs w:val="26"/>
        </w:rPr>
      </w:pPr>
      <w:r w:rsidRPr="00A46750">
        <w:rPr>
          <w:b/>
          <w:snapToGrid w:val="0"/>
          <w:spacing w:val="-6"/>
          <w:szCs w:val="26"/>
        </w:rPr>
        <w:t>Безработные (в соответствии с критериями МОТ)</w:t>
      </w:r>
      <w:r>
        <w:rPr>
          <w:b/>
          <w:snapToGrid w:val="0"/>
          <w:spacing w:val="-6"/>
          <w:szCs w:val="26"/>
        </w:rPr>
        <w:t xml:space="preserve"> </w:t>
      </w:r>
      <w:r w:rsidRPr="00B566CA">
        <w:rPr>
          <w:snapToGrid w:val="0"/>
          <w:spacing w:val="-6"/>
          <w:szCs w:val="26"/>
        </w:rPr>
        <w:t>–</w:t>
      </w:r>
      <w:r w:rsidRPr="003A01E3">
        <w:rPr>
          <w:snapToGrid w:val="0"/>
          <w:spacing w:val="-6"/>
          <w:szCs w:val="26"/>
        </w:rPr>
        <w:t xml:space="preserve"> </w:t>
      </w:r>
      <w:r w:rsidRPr="003A01E3">
        <w:rPr>
          <w:szCs w:val="26"/>
        </w:rPr>
        <w:t>лица в возрасте</w:t>
      </w:r>
      <w:r>
        <w:rPr>
          <w:szCs w:val="26"/>
        </w:rPr>
        <w:t xml:space="preserve"> 15-74 лет</w:t>
      </w:r>
      <w:r w:rsidRPr="003A01E3">
        <w:rPr>
          <w:szCs w:val="26"/>
        </w:rPr>
        <w:t>, которые в обследуемую неделю соответствовали одновременно следующим критериям:</w:t>
      </w:r>
    </w:p>
    <w:p w:rsidR="001E2379" w:rsidRPr="003A01E3" w:rsidRDefault="001E2379" w:rsidP="000162BA">
      <w:pPr>
        <w:pStyle w:val="20"/>
        <w:spacing w:before="20" w:after="20" w:line="300" w:lineRule="exact"/>
        <w:ind w:firstLine="709"/>
        <w:rPr>
          <w:szCs w:val="26"/>
        </w:rPr>
      </w:pPr>
      <w:r w:rsidRPr="003A01E3">
        <w:rPr>
          <w:szCs w:val="26"/>
        </w:rPr>
        <w:t>не имели работы (занятия, приносящего доход);</w:t>
      </w:r>
    </w:p>
    <w:p w:rsidR="001E2379" w:rsidRPr="003A01E3" w:rsidRDefault="001E2379" w:rsidP="000162BA">
      <w:pPr>
        <w:pStyle w:val="20"/>
        <w:spacing w:before="20" w:after="20" w:line="300" w:lineRule="exact"/>
        <w:ind w:firstLine="709"/>
        <w:rPr>
          <w:szCs w:val="26"/>
        </w:rPr>
      </w:pPr>
      <w:r w:rsidRPr="003A01E3">
        <w:rPr>
          <w:szCs w:val="26"/>
        </w:rPr>
        <w:t>занимались поиском работы или предпринимали шаги к организации собственного дела</w:t>
      </w:r>
      <w:r>
        <w:rPr>
          <w:szCs w:val="26"/>
        </w:rPr>
        <w:t xml:space="preserve"> в течение четырех недель, включая обследуемую неделю</w:t>
      </w:r>
      <w:r w:rsidRPr="003A01E3">
        <w:rPr>
          <w:szCs w:val="26"/>
        </w:rPr>
        <w:t>;</w:t>
      </w:r>
    </w:p>
    <w:p w:rsidR="001E2379" w:rsidRPr="003A01E3" w:rsidRDefault="001E2379" w:rsidP="000162BA">
      <w:pPr>
        <w:pStyle w:val="20"/>
        <w:spacing w:before="20" w:after="20" w:line="300" w:lineRule="exact"/>
        <w:ind w:firstLine="709"/>
        <w:rPr>
          <w:szCs w:val="26"/>
        </w:rPr>
      </w:pPr>
      <w:r w:rsidRPr="003A01E3">
        <w:rPr>
          <w:szCs w:val="26"/>
        </w:rPr>
        <w:t>были готовы приступить к работе в течение обследуемой недели.</w:t>
      </w:r>
    </w:p>
    <w:p w:rsidR="001E2379" w:rsidRPr="003A01E3" w:rsidRDefault="001E2379" w:rsidP="000162BA">
      <w:pPr>
        <w:spacing w:before="20" w:after="20" w:line="300" w:lineRule="exact"/>
        <w:ind w:firstLine="709"/>
        <w:jc w:val="both"/>
        <w:rPr>
          <w:snapToGrid w:val="0"/>
          <w:spacing w:val="-6"/>
          <w:sz w:val="26"/>
          <w:szCs w:val="26"/>
        </w:rPr>
      </w:pPr>
      <w:r w:rsidRPr="003A01E3">
        <w:rPr>
          <w:sz w:val="26"/>
          <w:szCs w:val="26"/>
        </w:rPr>
        <w:t>К безработным также отн</w:t>
      </w:r>
      <w:r>
        <w:rPr>
          <w:sz w:val="26"/>
          <w:szCs w:val="26"/>
        </w:rPr>
        <w:t>е</w:t>
      </w:r>
      <w:r w:rsidRPr="003A01E3">
        <w:rPr>
          <w:sz w:val="26"/>
          <w:szCs w:val="26"/>
        </w:rPr>
        <w:t>с</w:t>
      </w:r>
      <w:r>
        <w:rPr>
          <w:sz w:val="26"/>
          <w:szCs w:val="26"/>
        </w:rPr>
        <w:t>ены</w:t>
      </w:r>
      <w:r w:rsidRPr="003A01E3">
        <w:rPr>
          <w:sz w:val="26"/>
          <w:szCs w:val="26"/>
        </w:rPr>
        <w:t xml:space="preserve">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1E2379" w:rsidRPr="003A01E3" w:rsidRDefault="001E2379" w:rsidP="000162BA">
      <w:pPr>
        <w:spacing w:before="20" w:after="20" w:line="300" w:lineRule="exact"/>
        <w:ind w:firstLine="709"/>
        <w:jc w:val="both"/>
        <w:rPr>
          <w:snapToGrid w:val="0"/>
          <w:spacing w:val="-6"/>
          <w:sz w:val="26"/>
          <w:szCs w:val="26"/>
        </w:rPr>
      </w:pPr>
      <w:r>
        <w:rPr>
          <w:b/>
          <w:snapToGrid w:val="0"/>
          <w:spacing w:val="-6"/>
          <w:sz w:val="26"/>
          <w:szCs w:val="26"/>
        </w:rPr>
        <w:t>У</w:t>
      </w:r>
      <w:r w:rsidRPr="003A01E3">
        <w:rPr>
          <w:b/>
          <w:snapToGrid w:val="0"/>
          <w:spacing w:val="-6"/>
          <w:sz w:val="26"/>
          <w:szCs w:val="26"/>
        </w:rPr>
        <w:t xml:space="preserve">ровень </w:t>
      </w:r>
      <w:r>
        <w:rPr>
          <w:b/>
          <w:snapToGrid w:val="0"/>
          <w:spacing w:val="-6"/>
          <w:sz w:val="26"/>
          <w:szCs w:val="26"/>
        </w:rPr>
        <w:t>ф</w:t>
      </w:r>
      <w:r w:rsidRPr="003A01E3">
        <w:rPr>
          <w:b/>
          <w:snapToGrid w:val="0"/>
          <w:spacing w:val="-6"/>
          <w:sz w:val="26"/>
          <w:szCs w:val="26"/>
        </w:rPr>
        <w:t>актическ</w:t>
      </w:r>
      <w:r>
        <w:rPr>
          <w:b/>
          <w:snapToGrid w:val="0"/>
          <w:spacing w:val="-6"/>
          <w:sz w:val="26"/>
          <w:szCs w:val="26"/>
        </w:rPr>
        <w:t>о</w:t>
      </w:r>
      <w:r w:rsidRPr="003A01E3">
        <w:rPr>
          <w:b/>
          <w:snapToGrid w:val="0"/>
          <w:spacing w:val="-6"/>
          <w:sz w:val="26"/>
          <w:szCs w:val="26"/>
        </w:rPr>
        <w:t>й безработицы</w:t>
      </w:r>
      <w:r w:rsidRPr="003A01E3">
        <w:rPr>
          <w:snapToGrid w:val="0"/>
          <w:spacing w:val="-6"/>
          <w:sz w:val="26"/>
          <w:szCs w:val="26"/>
        </w:rPr>
        <w:t xml:space="preserve"> – отношение численности безработных </w:t>
      </w:r>
      <w:r>
        <w:rPr>
          <w:snapToGrid w:val="0"/>
          <w:spacing w:val="-6"/>
          <w:sz w:val="26"/>
          <w:szCs w:val="26"/>
        </w:rPr>
        <w:t>(в соответствии с критериями МОТ)</w:t>
      </w:r>
      <w:r w:rsidRPr="003A01E3">
        <w:rPr>
          <w:snapToGrid w:val="0"/>
          <w:spacing w:val="-6"/>
          <w:sz w:val="26"/>
          <w:szCs w:val="26"/>
        </w:rPr>
        <w:t xml:space="preserve"> к численности </w:t>
      </w:r>
      <w:r>
        <w:rPr>
          <w:snapToGrid w:val="0"/>
          <w:spacing w:val="-6"/>
          <w:sz w:val="26"/>
          <w:szCs w:val="26"/>
        </w:rPr>
        <w:t>рабочей силы</w:t>
      </w:r>
      <w:r w:rsidRPr="003A01E3">
        <w:rPr>
          <w:snapToGrid w:val="0"/>
          <w:spacing w:val="-6"/>
          <w:sz w:val="26"/>
          <w:szCs w:val="26"/>
        </w:rPr>
        <w:t xml:space="preserve"> (занятые и безработные).</w:t>
      </w:r>
    </w:p>
    <w:p w:rsidR="00EB396F" w:rsidRPr="00681F28" w:rsidRDefault="00EB396F" w:rsidP="000162BA">
      <w:pPr>
        <w:pStyle w:val="a3"/>
        <w:spacing w:before="360" w:after="160" w:line="300" w:lineRule="exact"/>
        <w:rPr>
          <w:b/>
          <w:sz w:val="30"/>
          <w:szCs w:val="30"/>
        </w:rPr>
      </w:pPr>
      <w:r w:rsidRPr="00681F28">
        <w:rPr>
          <w:b/>
          <w:sz w:val="30"/>
          <w:szCs w:val="30"/>
        </w:rPr>
        <w:t>Доходы</w:t>
      </w:r>
    </w:p>
    <w:p w:rsidR="00EB396F" w:rsidRPr="008745EF" w:rsidRDefault="00EB396F" w:rsidP="000162BA">
      <w:pPr>
        <w:spacing w:before="20" w:after="20"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и прочие доходы от собственности), прочие доходы (выигрыши по лотереям, доходы от продажи вторсырья и прочие).</w:t>
      </w:r>
    </w:p>
    <w:p w:rsidR="00EB396F" w:rsidRPr="008745EF" w:rsidRDefault="00EB396F" w:rsidP="000162BA">
      <w:pPr>
        <w:spacing w:before="20" w:after="20" w:line="30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EB396F" w:rsidRPr="008745EF" w:rsidRDefault="00EB396F" w:rsidP="000162BA">
      <w:pPr>
        <w:spacing w:before="20" w:after="20" w:line="30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t xml:space="preserve"> </w:t>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EB396F" w:rsidRPr="008745EF" w:rsidRDefault="00EB396F" w:rsidP="000162BA">
      <w:pPr>
        <w:spacing w:before="20" w:after="20" w:line="330" w:lineRule="exact"/>
        <w:ind w:firstLine="709"/>
        <w:jc w:val="both"/>
        <w:rPr>
          <w:sz w:val="26"/>
          <w:szCs w:val="26"/>
        </w:rPr>
      </w:pPr>
      <w:r w:rsidRPr="008745EF">
        <w:rPr>
          <w:b/>
          <w:bCs/>
          <w:sz w:val="26"/>
          <w:szCs w:val="26"/>
        </w:rPr>
        <w:lastRenderedPageBreak/>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EB396F" w:rsidRPr="008745EF" w:rsidRDefault="00EB396F" w:rsidP="000162BA">
      <w:pPr>
        <w:spacing w:before="20" w:after="20" w:line="33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sidRPr="008745EF">
        <w:t xml:space="preserve">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EB396F" w:rsidRPr="008745EF" w:rsidRDefault="00EB396F" w:rsidP="000162BA">
      <w:pPr>
        <w:pStyle w:val="a3"/>
        <w:tabs>
          <w:tab w:val="left" w:pos="9072"/>
          <w:tab w:val="left" w:pos="9214"/>
        </w:tabs>
        <w:spacing w:before="20" w:after="20" w:line="33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p w:rsidR="00EB396F" w:rsidRPr="008745EF" w:rsidRDefault="00EB396F" w:rsidP="000162BA">
      <w:pPr>
        <w:pStyle w:val="a3"/>
        <w:tabs>
          <w:tab w:val="left" w:pos="9072"/>
          <w:tab w:val="left" w:pos="9214"/>
        </w:tabs>
        <w:spacing w:before="20" w:after="20" w:line="33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EB396F" w:rsidRPr="008745EF" w:rsidRDefault="00EB396F" w:rsidP="000162BA">
      <w:pPr>
        <w:pStyle w:val="a3"/>
        <w:spacing w:before="20" w:after="20" w:line="33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EB396F" w:rsidRPr="008745EF" w:rsidRDefault="00EB396F" w:rsidP="000162BA">
      <w:pPr>
        <w:pStyle w:val="a3"/>
        <w:spacing w:before="20" w:after="20" w:line="33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EB396F" w:rsidRPr="008745EF" w:rsidRDefault="00EB396F" w:rsidP="000162BA">
      <w:pPr>
        <w:spacing w:before="20" w:after="20" w:line="33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EB396F" w:rsidRPr="008745EF" w:rsidRDefault="00EB396F" w:rsidP="000162BA">
      <w:pPr>
        <w:spacing w:before="20" w:after="20" w:line="33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EB396F" w:rsidRPr="008745EF" w:rsidRDefault="00EB396F" w:rsidP="000162BA">
      <w:pPr>
        <w:spacing w:before="20" w:after="20" w:line="330" w:lineRule="exact"/>
        <w:ind w:firstLine="709"/>
        <w:jc w:val="both"/>
        <w:rPr>
          <w:sz w:val="26"/>
          <w:szCs w:val="26"/>
        </w:rPr>
      </w:pPr>
      <w:r w:rsidRPr="008745EF">
        <w:rPr>
          <w:sz w:val="26"/>
          <w:szCs w:val="26"/>
        </w:rPr>
        <w:t>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квартала.</w:t>
      </w:r>
    </w:p>
    <w:p w:rsidR="00EB396F" w:rsidRPr="00FD6A7A" w:rsidRDefault="00EB396F" w:rsidP="000162BA">
      <w:pPr>
        <w:spacing w:before="20" w:after="20" w:line="33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нная как средняя арифметическая из суммы бюджетов прожиточного минимума в среднем на душу населения, утвержденных в ценах последнего месяца квартала, а в период между утверждениями –</w:t>
      </w:r>
      <w:r w:rsidRPr="00FD6A7A">
        <w:rPr>
          <w:sz w:val="26"/>
          <w:szCs w:val="26"/>
        </w:rPr>
        <w:t xml:space="preserve"> скорректированных на индекс потребительских цен.</w:t>
      </w:r>
    </w:p>
    <w:p w:rsidR="000162BA" w:rsidRDefault="000162BA" w:rsidP="000162BA">
      <w:pPr>
        <w:pStyle w:val="3"/>
        <w:keepNext w:val="0"/>
        <w:spacing w:before="240" w:after="160" w:line="280" w:lineRule="exact"/>
        <w:ind w:firstLine="709"/>
        <w:jc w:val="both"/>
        <w:rPr>
          <w:rFonts w:ascii="Times New Roman" w:hAnsi="Times New Roman"/>
          <w:szCs w:val="30"/>
        </w:rPr>
      </w:pPr>
    </w:p>
    <w:p w:rsidR="00316A93" w:rsidRPr="00FD6A7A" w:rsidRDefault="00316A93" w:rsidP="000162BA">
      <w:pPr>
        <w:pStyle w:val="3"/>
        <w:keepNext w:val="0"/>
        <w:spacing w:before="240" w:after="160" w:line="280" w:lineRule="exact"/>
        <w:ind w:firstLine="709"/>
        <w:jc w:val="both"/>
        <w:rPr>
          <w:rFonts w:ascii="Times New Roman" w:hAnsi="Times New Roman"/>
          <w:szCs w:val="30"/>
        </w:rPr>
      </w:pPr>
      <w:r>
        <w:rPr>
          <w:rFonts w:ascii="Times New Roman" w:hAnsi="Times New Roman"/>
          <w:szCs w:val="30"/>
        </w:rPr>
        <w:lastRenderedPageBreak/>
        <w:t>Стоимость рабочей силы</w:t>
      </w:r>
    </w:p>
    <w:p w:rsidR="00316A93" w:rsidRPr="00F954D5" w:rsidRDefault="00316A93" w:rsidP="000162BA">
      <w:pPr>
        <w:pStyle w:val="ad"/>
        <w:spacing w:before="20" w:after="20" w:line="28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316A93" w:rsidRPr="00F954D5" w:rsidRDefault="00316A93" w:rsidP="000162BA">
      <w:pPr>
        <w:spacing w:before="20" w:after="20" w:line="28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316A93" w:rsidRPr="00B224EF" w:rsidRDefault="00316A93" w:rsidP="000162BA">
      <w:pPr>
        <w:pStyle w:val="a4"/>
        <w:spacing w:before="20" w:after="20" w:line="28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5C1B68" w:rsidRPr="00FD6A7A" w:rsidRDefault="005C1B68" w:rsidP="000162BA">
      <w:pPr>
        <w:pStyle w:val="3"/>
        <w:keepNext w:val="0"/>
        <w:spacing w:before="360" w:after="160" w:line="280" w:lineRule="exact"/>
        <w:ind w:firstLine="709"/>
        <w:jc w:val="both"/>
        <w:rPr>
          <w:rFonts w:ascii="Times New Roman" w:hAnsi="Times New Roman"/>
          <w:szCs w:val="30"/>
        </w:rPr>
      </w:pPr>
      <w:r>
        <w:rPr>
          <w:rFonts w:ascii="Times New Roman" w:hAnsi="Times New Roman"/>
          <w:szCs w:val="30"/>
        </w:rPr>
        <w:t>Население и миграция</w:t>
      </w:r>
    </w:p>
    <w:p w:rsidR="005C1B68" w:rsidRPr="008745EF" w:rsidRDefault="005C1B68" w:rsidP="000162BA">
      <w:pPr>
        <w:pStyle w:val="ConsPlusTitle"/>
        <w:autoSpaceDE/>
        <w:autoSpaceDN/>
        <w:adjustRightInd/>
        <w:spacing w:before="20" w:after="20" w:line="280" w:lineRule="exact"/>
        <w:ind w:firstLine="709"/>
        <w:jc w:val="both"/>
        <w:rPr>
          <w:rFonts w:ascii="Times New Roman" w:hAnsi="Times New Roman" w:cs="Times New Roman"/>
          <w:b w:val="0"/>
          <w:sz w:val="26"/>
          <w:szCs w:val="26"/>
        </w:rPr>
      </w:pPr>
      <w:r w:rsidRPr="00C34F85">
        <w:rPr>
          <w:rFonts w:ascii="Times New Roman" w:hAnsi="Times New Roman" w:cs="Times New Roman"/>
          <w:b w:val="0"/>
          <w:sz w:val="26"/>
          <w:szCs w:val="26"/>
        </w:rPr>
        <w:t>Оценка числен</w:t>
      </w:r>
      <w:r w:rsidRPr="008745EF">
        <w:rPr>
          <w:rFonts w:ascii="Times New Roman" w:hAnsi="Times New Roman" w:cs="Times New Roman"/>
          <w:b w:val="0"/>
          <w:sz w:val="26"/>
          <w:szCs w:val="26"/>
        </w:rPr>
        <w:t>ности населения на начало года (периода) в годы между переписями населения производится  на основании итоговых данных последней переписи населения и с учетом сведений текущей регистрации демографических событий.</w:t>
      </w:r>
    </w:p>
    <w:p w:rsidR="005C1B68" w:rsidRPr="008745EF" w:rsidRDefault="005C1B68" w:rsidP="000162BA">
      <w:pPr>
        <w:pStyle w:val="ConsPlusTitle"/>
        <w:autoSpaceDE/>
        <w:autoSpaceDN/>
        <w:adjustRightInd/>
        <w:spacing w:before="20" w:after="20" w:line="280" w:lineRule="exact"/>
        <w:ind w:firstLine="709"/>
        <w:jc w:val="both"/>
        <w:rPr>
          <w:rFonts w:ascii="Times New Roman" w:hAnsi="Times New Roman" w:cs="Times New Roman"/>
          <w:b w:val="0"/>
          <w:sz w:val="26"/>
          <w:szCs w:val="26"/>
        </w:rPr>
      </w:pPr>
      <w:r w:rsidRPr="008745EF">
        <w:rPr>
          <w:rFonts w:ascii="Times New Roman" w:hAnsi="Times New Roman" w:cs="Times New Roman"/>
          <w:b w:val="0"/>
          <w:bCs w:val="0"/>
          <w:sz w:val="26"/>
          <w:szCs w:val="26"/>
        </w:rPr>
        <w:t>Сведения о численности населения приводятся по постоянному населению. К постоянному населению относятся</w:t>
      </w:r>
      <w:r w:rsidRPr="008745EF">
        <w:rPr>
          <w:rFonts w:ascii="Times New Roman" w:hAnsi="Times New Roman" w:cs="Times New Roman"/>
          <w:b w:val="0"/>
          <w:sz w:val="26"/>
          <w:szCs w:val="26"/>
        </w:rPr>
        <w:t xml:space="preserve"> лица, постоянно проживающие на данной территории, а также иностранные граждане и лица без гражданства, </w:t>
      </w:r>
      <w:r w:rsidRPr="008745EF">
        <w:rPr>
          <w:rFonts w:ascii="Times New Roman" w:hAnsi="Times New Roman" w:cs="Times New Roman"/>
          <w:b w:val="0"/>
          <w:bCs w:val="0"/>
          <w:sz w:val="26"/>
          <w:szCs w:val="26"/>
        </w:rPr>
        <w:t>временно</w:t>
      </w:r>
      <w:r w:rsidRPr="008745EF">
        <w:rPr>
          <w:rFonts w:ascii="Times New Roman" w:hAnsi="Times New Roman" w:cs="Times New Roman"/>
          <w:b w:val="0"/>
          <w:sz w:val="26"/>
          <w:szCs w:val="26"/>
        </w:rPr>
        <w:t xml:space="preserve"> проживающие на данной территории один год и более. </w:t>
      </w:r>
    </w:p>
    <w:p w:rsidR="005C1B68" w:rsidRPr="008745EF" w:rsidRDefault="005C1B68" w:rsidP="000162BA">
      <w:pPr>
        <w:pStyle w:val="210"/>
        <w:widowControl/>
        <w:spacing w:before="20" w:after="20" w:line="280" w:lineRule="exact"/>
        <w:rPr>
          <w:bCs/>
          <w:szCs w:val="26"/>
        </w:rPr>
      </w:pPr>
      <w:r w:rsidRPr="008745EF">
        <w:rPr>
          <w:b/>
          <w:szCs w:val="26"/>
        </w:rPr>
        <w:t>Естественное движение населения</w:t>
      </w:r>
      <w:r w:rsidRPr="008745EF">
        <w:rPr>
          <w:bCs/>
          <w:szCs w:val="26"/>
        </w:rPr>
        <w:t xml:space="preserve"> – принятое в демографии обозначение процессов рождаемости, смертности, </w:t>
      </w:r>
      <w:proofErr w:type="spellStart"/>
      <w:r w:rsidRPr="008745EF">
        <w:rPr>
          <w:bCs/>
          <w:szCs w:val="26"/>
        </w:rPr>
        <w:t>брачности</w:t>
      </w:r>
      <w:proofErr w:type="spellEnd"/>
      <w:r w:rsidRPr="008745EF">
        <w:rPr>
          <w:bCs/>
          <w:szCs w:val="26"/>
        </w:rPr>
        <w:t xml:space="preserve"> и разводимости. </w:t>
      </w:r>
    </w:p>
    <w:p w:rsidR="00316A93" w:rsidRPr="001E2379" w:rsidRDefault="005C1B68" w:rsidP="000162BA">
      <w:pPr>
        <w:pStyle w:val="ConsPlusTitle"/>
        <w:autoSpaceDE/>
        <w:autoSpaceDN/>
        <w:adjustRightInd/>
        <w:spacing w:before="20" w:after="20" w:line="280" w:lineRule="exact"/>
        <w:ind w:firstLine="709"/>
        <w:jc w:val="both"/>
        <w:rPr>
          <w:rFonts w:ascii="Times New Roman" w:hAnsi="Times New Roman" w:cs="Times New Roman"/>
          <w:b w:val="0"/>
          <w:sz w:val="26"/>
          <w:szCs w:val="26"/>
        </w:rPr>
      </w:pPr>
      <w:r w:rsidRPr="008745EF">
        <w:rPr>
          <w:rFonts w:ascii="Times New Roman" w:hAnsi="Times New Roman" w:cs="Times New Roman"/>
          <w:b w:val="0"/>
          <w:sz w:val="26"/>
          <w:szCs w:val="26"/>
        </w:rPr>
        <w:t>Сведения о рождениях, смертях, браках разрабатываются на основании данных, которые содержатся в записях актов о рождении, смерти, заключении брака, составляемых органами, регистрирующими акты гражданского состояния.</w:t>
      </w:r>
    </w:p>
    <w:p w:rsidR="00DB1F58" w:rsidRDefault="005C1B68" w:rsidP="000162BA">
      <w:pPr>
        <w:pStyle w:val="ConsPlusTitle"/>
        <w:autoSpaceDE/>
        <w:autoSpaceDN/>
        <w:adjustRightInd/>
        <w:spacing w:before="20" w:after="20" w:line="280" w:lineRule="exact"/>
        <w:ind w:firstLine="709"/>
        <w:jc w:val="both"/>
        <w:rPr>
          <w:sz w:val="26"/>
          <w:szCs w:val="26"/>
        </w:rPr>
      </w:pPr>
      <w:proofErr w:type="gramStart"/>
      <w:r w:rsidRPr="008745EF">
        <w:rPr>
          <w:rFonts w:ascii="Times New Roman" w:hAnsi="Times New Roman" w:cs="Times New Roman"/>
          <w:b w:val="0"/>
          <w:sz w:val="26"/>
          <w:szCs w:val="26"/>
        </w:rPr>
        <w:t xml:space="preserve">Официальная статистическая информация о разводах формируется из данных, имеющихся в учетных карточках сведений о расторгающих брак, заполняемых в судебных органах, </w:t>
      </w:r>
      <w:r w:rsidRPr="008745EF">
        <w:rPr>
          <w:rFonts w:ascii="Times New Roman" w:hAnsi="Times New Roman" w:cs="Times New Roman"/>
          <w:b w:val="0"/>
          <w:bCs w:val="0"/>
          <w:sz w:val="26"/>
          <w:szCs w:val="26"/>
        </w:rPr>
        <w:t>а также из данных, содержащихся в записях актов о расторжении брака, составляемых органами, регистрирующими акты гражданского состояния</w:t>
      </w:r>
      <w:r w:rsidRPr="008745EF">
        <w:rPr>
          <w:rFonts w:ascii="Times New Roman" w:hAnsi="Times New Roman" w:cs="Times New Roman"/>
          <w:b w:val="0"/>
          <w:sz w:val="26"/>
          <w:szCs w:val="26"/>
        </w:rPr>
        <w:t>.</w:t>
      </w:r>
      <w:proofErr w:type="gramEnd"/>
      <w:r w:rsidRPr="008745EF">
        <w:rPr>
          <w:rFonts w:ascii="Times New Roman" w:hAnsi="Times New Roman" w:cs="Times New Roman"/>
          <w:b w:val="0"/>
          <w:sz w:val="26"/>
          <w:szCs w:val="26"/>
        </w:rPr>
        <w:t xml:space="preserve"> В число родившихся включены только родившиеся живыми.</w:t>
      </w:r>
    </w:p>
    <w:p w:rsidR="005C1B68" w:rsidRPr="008745EF" w:rsidRDefault="005C1B68" w:rsidP="000162BA">
      <w:pPr>
        <w:shd w:val="clear" w:color="auto" w:fill="FFFFFF"/>
        <w:spacing w:before="20" w:after="20" w:line="280" w:lineRule="exact"/>
        <w:ind w:firstLine="709"/>
        <w:jc w:val="both"/>
        <w:rPr>
          <w:sz w:val="26"/>
          <w:szCs w:val="26"/>
        </w:rPr>
      </w:pPr>
      <w:r w:rsidRPr="008745EF">
        <w:rPr>
          <w:sz w:val="26"/>
          <w:szCs w:val="26"/>
        </w:rPr>
        <w:t>Источником информации о причинах смерти населения являются записи во врачебных свидетельствах о смерти (мертворождении), составляемых врачом относительно заболевания, несчастного случая, убийства, самоубийства и другого внешнего воздействия, послуживших причиной смерти. Такие записи служат основанием для указания причины смерти в записях актов о смерти.</w:t>
      </w:r>
    </w:p>
    <w:p w:rsidR="005C1B68" w:rsidRPr="00A16676" w:rsidRDefault="005C1B68" w:rsidP="000162BA">
      <w:pPr>
        <w:spacing w:before="20" w:after="20" w:line="280" w:lineRule="exact"/>
        <w:ind w:firstLine="709"/>
        <w:jc w:val="both"/>
        <w:rPr>
          <w:sz w:val="26"/>
          <w:szCs w:val="26"/>
        </w:rPr>
      </w:pPr>
      <w:r w:rsidRPr="00A16676">
        <w:rPr>
          <w:b/>
          <w:bCs/>
          <w:sz w:val="26"/>
          <w:szCs w:val="26"/>
        </w:rPr>
        <w:t>Общий коэффициент рождаемости</w:t>
      </w:r>
      <w:r w:rsidRPr="00A16676">
        <w:rPr>
          <w:sz w:val="26"/>
          <w:szCs w:val="26"/>
        </w:rPr>
        <w:t xml:space="preserve"> – отношение числа родившихся </w:t>
      </w:r>
      <w:r w:rsidRPr="00A16676">
        <w:rPr>
          <w:sz w:val="26"/>
          <w:szCs w:val="26"/>
        </w:rPr>
        <w:br/>
        <w:t>живыми в периоде к средней численности населения в периоде. Показывает число рождений, приходящихся на 1000 человек населения, и выражается в промилле.</w:t>
      </w:r>
    </w:p>
    <w:p w:rsidR="005C1B68" w:rsidRPr="00A16676" w:rsidRDefault="005C1B68" w:rsidP="000162BA">
      <w:pPr>
        <w:shd w:val="clear" w:color="auto" w:fill="FFFFFF"/>
        <w:spacing w:before="20" w:after="20" w:line="296" w:lineRule="exact"/>
        <w:ind w:firstLine="709"/>
        <w:jc w:val="both"/>
        <w:rPr>
          <w:sz w:val="26"/>
          <w:szCs w:val="26"/>
        </w:rPr>
      </w:pPr>
      <w:r w:rsidRPr="00A16676">
        <w:rPr>
          <w:b/>
          <w:bCs/>
          <w:sz w:val="26"/>
          <w:szCs w:val="26"/>
        </w:rPr>
        <w:lastRenderedPageBreak/>
        <w:t>Общий коэффициент смертности</w:t>
      </w:r>
      <w:r w:rsidRPr="00A16676">
        <w:rPr>
          <w:sz w:val="26"/>
          <w:szCs w:val="26"/>
        </w:rPr>
        <w:t xml:space="preserve"> – отношение числа умерших </w:t>
      </w:r>
      <w:r w:rsidRPr="00A16676">
        <w:rPr>
          <w:sz w:val="26"/>
          <w:szCs w:val="26"/>
        </w:rPr>
        <w:br/>
        <w:t xml:space="preserve">в периоде к средней численности населения в периоде. Показывает число умерших, приходящихся на 1000 человек населения, и выражается в промилле. </w:t>
      </w:r>
    </w:p>
    <w:p w:rsidR="005C1B68" w:rsidRDefault="005C1B68" w:rsidP="000162BA">
      <w:pPr>
        <w:pStyle w:val="210"/>
        <w:widowControl/>
        <w:spacing w:before="20" w:after="20" w:line="296" w:lineRule="exact"/>
        <w:rPr>
          <w:bCs/>
          <w:szCs w:val="26"/>
        </w:rPr>
      </w:pPr>
      <w:r w:rsidRPr="00A16676">
        <w:rPr>
          <w:b/>
          <w:szCs w:val="26"/>
        </w:rPr>
        <w:t>Естественный прирост населения</w:t>
      </w:r>
      <w:r w:rsidRPr="00A16676">
        <w:rPr>
          <w:bCs/>
          <w:szCs w:val="26"/>
        </w:rPr>
        <w:t xml:space="preserve"> – разность между числом родившихся живыми и числом умерших за определенный период. Естественный прирост может быть положительной величиной, если число родившихся превышает число умерших, или отрицательной (</w:t>
      </w:r>
      <w:r w:rsidRPr="00A16676">
        <w:rPr>
          <w:b/>
          <w:bCs/>
          <w:szCs w:val="26"/>
        </w:rPr>
        <w:t>естественная убыль</w:t>
      </w:r>
      <w:r w:rsidRPr="00A16676">
        <w:rPr>
          <w:bCs/>
          <w:szCs w:val="26"/>
        </w:rPr>
        <w:t>), если число умер</w:t>
      </w:r>
      <w:r>
        <w:rPr>
          <w:bCs/>
          <w:szCs w:val="26"/>
        </w:rPr>
        <w:t>ших превышает число родившихся.</w:t>
      </w:r>
    </w:p>
    <w:p w:rsidR="005C1B68" w:rsidRPr="007D63DC" w:rsidRDefault="005C1B68" w:rsidP="000162BA">
      <w:pPr>
        <w:spacing w:before="20" w:after="20" w:line="296" w:lineRule="exact"/>
        <w:ind w:firstLine="709"/>
        <w:jc w:val="both"/>
        <w:rPr>
          <w:sz w:val="26"/>
          <w:szCs w:val="26"/>
        </w:rPr>
      </w:pPr>
      <w:bookmarkStart w:id="1" w:name="OLE_LINK3"/>
      <w:r w:rsidRPr="007D63DC">
        <w:rPr>
          <w:b/>
          <w:sz w:val="26"/>
          <w:szCs w:val="26"/>
        </w:rPr>
        <w:t xml:space="preserve">Коэффициент естественного прироста населения – </w:t>
      </w:r>
      <w:r w:rsidRPr="007D63DC">
        <w:rPr>
          <w:sz w:val="26"/>
          <w:szCs w:val="26"/>
        </w:rPr>
        <w:t>разность общих коэффициентов рождаемости и смертности.</w:t>
      </w:r>
    </w:p>
    <w:p w:rsidR="005C1B68" w:rsidRPr="00A16676" w:rsidRDefault="005C1B68" w:rsidP="000162BA">
      <w:pPr>
        <w:spacing w:before="20" w:after="20" w:line="296" w:lineRule="exact"/>
        <w:ind w:firstLine="709"/>
        <w:jc w:val="both"/>
        <w:rPr>
          <w:sz w:val="26"/>
          <w:szCs w:val="26"/>
        </w:rPr>
      </w:pPr>
      <w:r w:rsidRPr="00A16676">
        <w:rPr>
          <w:b/>
          <w:bCs/>
          <w:sz w:val="26"/>
          <w:szCs w:val="26"/>
        </w:rPr>
        <w:t xml:space="preserve">Общий коэффициент </w:t>
      </w:r>
      <w:proofErr w:type="spellStart"/>
      <w:r w:rsidRPr="00A16676">
        <w:rPr>
          <w:b/>
          <w:bCs/>
          <w:sz w:val="26"/>
          <w:szCs w:val="26"/>
        </w:rPr>
        <w:t>брачности</w:t>
      </w:r>
      <w:proofErr w:type="spellEnd"/>
      <w:r w:rsidRPr="00A16676">
        <w:rPr>
          <w:sz w:val="26"/>
          <w:szCs w:val="26"/>
        </w:rPr>
        <w:t xml:space="preserve"> </w:t>
      </w:r>
      <w:bookmarkEnd w:id="1"/>
      <w:r w:rsidRPr="00A16676">
        <w:rPr>
          <w:sz w:val="26"/>
          <w:szCs w:val="26"/>
        </w:rPr>
        <w:t xml:space="preserve">– отношение числа заключенных браков в периоде к средней численности населения в периоде. </w:t>
      </w:r>
      <w:r w:rsidRPr="00A16676">
        <w:rPr>
          <w:spacing w:val="-3"/>
          <w:sz w:val="26"/>
          <w:szCs w:val="26"/>
        </w:rPr>
        <w:t>П</w:t>
      </w:r>
      <w:r w:rsidRPr="00A16676">
        <w:rPr>
          <w:sz w:val="26"/>
          <w:szCs w:val="26"/>
        </w:rPr>
        <w:t>оказывает число браков, приходящихся на 1000 человек населения, и выражается в промилле.</w:t>
      </w:r>
    </w:p>
    <w:p w:rsidR="005C1B68" w:rsidRPr="00A16676" w:rsidRDefault="005C1B68" w:rsidP="000162BA">
      <w:pPr>
        <w:spacing w:before="20" w:after="20" w:line="296" w:lineRule="exact"/>
        <w:ind w:firstLine="709"/>
        <w:jc w:val="both"/>
        <w:rPr>
          <w:sz w:val="26"/>
          <w:szCs w:val="26"/>
        </w:rPr>
      </w:pPr>
      <w:r w:rsidRPr="00A16676">
        <w:rPr>
          <w:b/>
          <w:bCs/>
          <w:sz w:val="26"/>
          <w:szCs w:val="26"/>
        </w:rPr>
        <w:t>Общий коэффициент разводимости</w:t>
      </w:r>
      <w:r w:rsidRPr="00A16676">
        <w:rPr>
          <w:sz w:val="26"/>
          <w:szCs w:val="26"/>
        </w:rPr>
        <w:t xml:space="preserve"> – отношение числа расторгнутых браков в периоде к средней численности населения в периоде. Показывает число разводов, приходящихся на 1000 человек населения, и выражается в промилле.</w:t>
      </w:r>
    </w:p>
    <w:p w:rsidR="005C1B68" w:rsidRPr="00A16676" w:rsidRDefault="005C1B68" w:rsidP="000162BA">
      <w:pPr>
        <w:shd w:val="clear" w:color="auto" w:fill="FFFFFF"/>
        <w:spacing w:before="20" w:after="20" w:line="296" w:lineRule="exact"/>
        <w:ind w:firstLine="709"/>
        <w:jc w:val="both"/>
        <w:rPr>
          <w:spacing w:val="2"/>
          <w:sz w:val="26"/>
          <w:szCs w:val="26"/>
        </w:rPr>
      </w:pPr>
      <w:r w:rsidRPr="00A16676">
        <w:rPr>
          <w:b/>
          <w:sz w:val="26"/>
          <w:szCs w:val="26"/>
        </w:rPr>
        <w:t>Коэффициент</w:t>
      </w:r>
      <w:r w:rsidRPr="00A16676">
        <w:rPr>
          <w:b/>
          <w:spacing w:val="2"/>
          <w:sz w:val="26"/>
          <w:szCs w:val="26"/>
        </w:rPr>
        <w:t xml:space="preserve"> младенческой смертности </w:t>
      </w:r>
      <w:r w:rsidRPr="00A16676">
        <w:rPr>
          <w:spacing w:val="2"/>
          <w:sz w:val="26"/>
          <w:szCs w:val="26"/>
        </w:rPr>
        <w:t xml:space="preserve">– отношение числа умерших </w:t>
      </w:r>
      <w:r w:rsidR="007D63DC">
        <w:rPr>
          <w:spacing w:val="2"/>
          <w:sz w:val="26"/>
          <w:szCs w:val="26"/>
        </w:rPr>
        <w:br/>
      </w:r>
      <w:r w:rsidRPr="00A16676">
        <w:rPr>
          <w:spacing w:val="2"/>
          <w:sz w:val="26"/>
          <w:szCs w:val="26"/>
        </w:rPr>
        <w:t xml:space="preserve">в возрасте до одного года к общему числу родившихся. </w:t>
      </w:r>
      <w:r w:rsidRPr="00A16676">
        <w:rPr>
          <w:sz w:val="26"/>
          <w:szCs w:val="26"/>
        </w:rPr>
        <w:t xml:space="preserve">Исчисляется </w:t>
      </w:r>
      <w:r w:rsidR="007D63DC">
        <w:rPr>
          <w:sz w:val="26"/>
          <w:szCs w:val="26"/>
        </w:rPr>
        <w:br/>
      </w:r>
      <w:r w:rsidRPr="00A16676">
        <w:rPr>
          <w:sz w:val="26"/>
          <w:szCs w:val="26"/>
        </w:rPr>
        <w:t>на 1000 родившихся живыми и выражается в промилле</w:t>
      </w:r>
      <w:r w:rsidRPr="00A16676">
        <w:rPr>
          <w:spacing w:val="2"/>
          <w:sz w:val="26"/>
          <w:szCs w:val="26"/>
        </w:rPr>
        <w:t>.</w:t>
      </w:r>
    </w:p>
    <w:p w:rsidR="005C1B68" w:rsidRPr="008745EF" w:rsidRDefault="005C1B68" w:rsidP="000162BA">
      <w:pPr>
        <w:pStyle w:val="20"/>
        <w:spacing w:before="20" w:after="20" w:line="296" w:lineRule="exact"/>
        <w:ind w:firstLine="709"/>
        <w:rPr>
          <w:bCs/>
          <w:szCs w:val="26"/>
        </w:rPr>
      </w:pPr>
      <w:r w:rsidRPr="008745EF">
        <w:rPr>
          <w:bCs/>
          <w:szCs w:val="26"/>
        </w:rPr>
        <w:t>Официальная статистическая информация о</w:t>
      </w:r>
      <w:r w:rsidRPr="008745EF">
        <w:rPr>
          <w:b/>
          <w:bCs/>
          <w:szCs w:val="26"/>
        </w:rPr>
        <w:t xml:space="preserve"> миграции</w:t>
      </w:r>
      <w:r w:rsidRPr="008745EF">
        <w:rPr>
          <w:bCs/>
          <w:szCs w:val="26"/>
        </w:rPr>
        <w:t xml:space="preserve"> населения формируется на основании поступающих от подразделений по гражданству и миграции органов внутренних дел, а также сельских и поселковых исполнительных комитетов талонов миграционного учета к адресным листкам прибытия и убытия, которые заполняются при регистрации или снятии с регистрационного учета населения по месту жительства</w:t>
      </w:r>
      <w:r>
        <w:rPr>
          <w:bCs/>
          <w:szCs w:val="26"/>
        </w:rPr>
        <w:t xml:space="preserve"> (пребывания)</w:t>
      </w:r>
      <w:r w:rsidRPr="008745EF">
        <w:rPr>
          <w:bCs/>
          <w:szCs w:val="26"/>
        </w:rPr>
        <w:t>.</w:t>
      </w:r>
    </w:p>
    <w:p w:rsidR="005C1B68" w:rsidRPr="008745EF" w:rsidRDefault="005C1B68" w:rsidP="000162BA">
      <w:pPr>
        <w:spacing w:before="20" w:after="20" w:line="296" w:lineRule="exact"/>
        <w:ind w:firstLine="709"/>
        <w:jc w:val="both"/>
        <w:rPr>
          <w:b/>
          <w:bCs/>
          <w:sz w:val="26"/>
          <w:szCs w:val="26"/>
        </w:rPr>
      </w:pPr>
      <w:r w:rsidRPr="008745EF">
        <w:rPr>
          <w:b/>
          <w:bCs/>
          <w:sz w:val="26"/>
          <w:szCs w:val="26"/>
        </w:rPr>
        <w:t>Число прибывших</w:t>
      </w:r>
      <w:r w:rsidRPr="008745EF">
        <w:rPr>
          <w:bCs/>
          <w:sz w:val="26"/>
          <w:szCs w:val="26"/>
        </w:rPr>
        <w:t xml:space="preserve"> –</w:t>
      </w:r>
      <w:r w:rsidRPr="008745EF">
        <w:rPr>
          <w:b/>
          <w:bCs/>
          <w:sz w:val="26"/>
          <w:szCs w:val="26"/>
        </w:rPr>
        <w:t xml:space="preserve"> </w:t>
      </w:r>
      <w:r w:rsidRPr="008745EF">
        <w:rPr>
          <w:bCs/>
          <w:sz w:val="26"/>
          <w:szCs w:val="26"/>
        </w:rPr>
        <w:t>число лиц, въехавших на данную территорию на постоянное или временное (на срок один год и более) проживание из-за ее пределов за отчетный период.</w:t>
      </w:r>
      <w:r w:rsidRPr="008745EF">
        <w:rPr>
          <w:b/>
          <w:bCs/>
          <w:sz w:val="26"/>
          <w:szCs w:val="26"/>
        </w:rPr>
        <w:t xml:space="preserve"> </w:t>
      </w:r>
    </w:p>
    <w:p w:rsidR="005C1B68" w:rsidRPr="008745EF" w:rsidRDefault="005C1B68" w:rsidP="000162BA">
      <w:pPr>
        <w:spacing w:before="20" w:after="20" w:line="296" w:lineRule="exact"/>
        <w:ind w:firstLine="709"/>
        <w:jc w:val="both"/>
        <w:rPr>
          <w:bCs/>
          <w:sz w:val="26"/>
          <w:szCs w:val="26"/>
        </w:rPr>
      </w:pPr>
      <w:r w:rsidRPr="008745EF">
        <w:rPr>
          <w:b/>
          <w:bCs/>
          <w:sz w:val="26"/>
          <w:szCs w:val="26"/>
        </w:rPr>
        <w:t>Число выбывших</w:t>
      </w:r>
      <w:r w:rsidRPr="008745EF">
        <w:rPr>
          <w:bCs/>
          <w:sz w:val="26"/>
          <w:szCs w:val="26"/>
        </w:rPr>
        <w:t xml:space="preserve"> –</w:t>
      </w:r>
      <w:r w:rsidRPr="008745EF">
        <w:rPr>
          <w:b/>
          <w:bCs/>
          <w:sz w:val="26"/>
          <w:szCs w:val="26"/>
        </w:rPr>
        <w:t xml:space="preserve"> </w:t>
      </w:r>
      <w:r w:rsidRPr="008745EF">
        <w:rPr>
          <w:bCs/>
          <w:sz w:val="26"/>
          <w:szCs w:val="26"/>
        </w:rPr>
        <w:t>число лиц, выехавших с данной территории на постоянное проживание за ее пределы за отчетный период.</w:t>
      </w:r>
    </w:p>
    <w:p w:rsidR="00DB1F58" w:rsidRDefault="005C1B68" w:rsidP="000162BA">
      <w:pPr>
        <w:spacing w:before="20" w:after="20" w:line="296" w:lineRule="exact"/>
        <w:ind w:firstLine="709"/>
        <w:jc w:val="both"/>
        <w:rPr>
          <w:b/>
          <w:sz w:val="30"/>
          <w:szCs w:val="30"/>
        </w:rPr>
      </w:pPr>
      <w:r w:rsidRPr="008745EF">
        <w:rPr>
          <w:b/>
          <w:bCs/>
          <w:sz w:val="26"/>
          <w:szCs w:val="26"/>
        </w:rPr>
        <w:t>Миграционный прирост</w:t>
      </w:r>
      <w:r w:rsidRPr="008745EF">
        <w:rPr>
          <w:bCs/>
          <w:sz w:val="26"/>
          <w:szCs w:val="26"/>
        </w:rPr>
        <w:t xml:space="preserve"> равен разности между числом прибывших и выбывших за отчетный период. Миграционный прирост может быть положительной величиной, если число прибывших превышает число выбывших, или отрицательной </w:t>
      </w:r>
      <w:r w:rsidRPr="008745EF">
        <w:rPr>
          <w:b/>
          <w:bCs/>
          <w:sz w:val="26"/>
          <w:szCs w:val="26"/>
        </w:rPr>
        <w:t>(миграционная убыль)</w:t>
      </w:r>
      <w:r w:rsidRPr="008745EF">
        <w:rPr>
          <w:bCs/>
          <w:sz w:val="26"/>
          <w:szCs w:val="26"/>
        </w:rPr>
        <w:t>, если число выбывших превышает число прибывших.</w:t>
      </w:r>
    </w:p>
    <w:p w:rsidR="007435DD" w:rsidRPr="001917CC" w:rsidRDefault="007435DD" w:rsidP="000162BA">
      <w:pPr>
        <w:pStyle w:val="4"/>
        <w:keepNext w:val="0"/>
        <w:spacing w:before="360" w:after="160" w:line="296" w:lineRule="exact"/>
        <w:rPr>
          <w:rFonts w:ascii="Times New Roman" w:hAnsi="Times New Roman"/>
          <w:szCs w:val="30"/>
        </w:rPr>
      </w:pPr>
      <w:r>
        <w:rPr>
          <w:rFonts w:ascii="Times New Roman" w:hAnsi="Times New Roman"/>
          <w:szCs w:val="30"/>
        </w:rPr>
        <w:t>Социальная защита</w:t>
      </w:r>
    </w:p>
    <w:p w:rsidR="007435DD" w:rsidRPr="008745EF" w:rsidRDefault="007435DD" w:rsidP="000162BA">
      <w:pPr>
        <w:spacing w:before="20" w:after="20" w:line="296"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p>
    <w:p w:rsidR="007435DD" w:rsidRPr="008745EF" w:rsidRDefault="007435DD" w:rsidP="000162BA">
      <w:pPr>
        <w:pStyle w:val="a3"/>
        <w:spacing w:before="20" w:after="20" w:line="296"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r w:rsidRPr="008745EF">
        <w:rPr>
          <w:b/>
          <w:sz w:val="26"/>
          <w:szCs w:val="26"/>
        </w:rPr>
        <w:t xml:space="preserve"> </w:t>
      </w:r>
    </w:p>
    <w:sectPr w:rsidR="007435DD" w:rsidRPr="008745EF" w:rsidSect="00EB396F">
      <w:headerReference w:type="default" r:id="rId9"/>
      <w:footerReference w:type="even" r:id="rId10"/>
      <w:footerReference w:type="default" r:id="rId11"/>
      <w:pgSz w:w="11906" w:h="16838"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B3C" w:rsidRDefault="00AE7B3C">
      <w:r>
        <w:separator/>
      </w:r>
    </w:p>
  </w:endnote>
  <w:endnote w:type="continuationSeparator" w:id="0">
    <w:p w:rsidR="00AE7B3C" w:rsidRDefault="00AE7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392748"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392748"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5947DC">
      <w:rPr>
        <w:rStyle w:val="ac"/>
        <w:noProof/>
        <w:sz w:val="20"/>
      </w:rPr>
      <w:t>15</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B3C" w:rsidRDefault="00AE7B3C">
      <w:r>
        <w:separator/>
      </w:r>
    </w:p>
  </w:footnote>
  <w:footnote w:type="continuationSeparator" w:id="0">
    <w:p w:rsidR="00AE7B3C" w:rsidRDefault="00AE7B3C">
      <w:r>
        <w:continuationSeparator/>
      </w:r>
    </w:p>
  </w:footnote>
  <w:footnote w:id="1">
    <w:p w:rsidR="00176F98" w:rsidRPr="00222E68" w:rsidRDefault="00176F98" w:rsidP="00176F98">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B50FB"/>
    <w:rsid w:val="0000147E"/>
    <w:rsid w:val="000041F2"/>
    <w:rsid w:val="00005736"/>
    <w:rsid w:val="000061C3"/>
    <w:rsid w:val="00007F0C"/>
    <w:rsid w:val="00011A32"/>
    <w:rsid w:val="000121BB"/>
    <w:rsid w:val="00013C7F"/>
    <w:rsid w:val="000162BA"/>
    <w:rsid w:val="000213AD"/>
    <w:rsid w:val="000229BE"/>
    <w:rsid w:val="00023683"/>
    <w:rsid w:val="00023822"/>
    <w:rsid w:val="000258BC"/>
    <w:rsid w:val="0002636D"/>
    <w:rsid w:val="00035480"/>
    <w:rsid w:val="000359CE"/>
    <w:rsid w:val="000362B7"/>
    <w:rsid w:val="000379D4"/>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85"/>
    <w:rsid w:val="000733EA"/>
    <w:rsid w:val="00074543"/>
    <w:rsid w:val="000758BA"/>
    <w:rsid w:val="000760CB"/>
    <w:rsid w:val="0007619A"/>
    <w:rsid w:val="00082E35"/>
    <w:rsid w:val="0008436F"/>
    <w:rsid w:val="0009100C"/>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921"/>
    <w:rsid w:val="000B6271"/>
    <w:rsid w:val="000B77A1"/>
    <w:rsid w:val="000C2E35"/>
    <w:rsid w:val="000C358D"/>
    <w:rsid w:val="000C5F47"/>
    <w:rsid w:val="000C6B9C"/>
    <w:rsid w:val="000D0A76"/>
    <w:rsid w:val="000D14F1"/>
    <w:rsid w:val="000D2403"/>
    <w:rsid w:val="000D3E52"/>
    <w:rsid w:val="000D4A1E"/>
    <w:rsid w:val="000E1900"/>
    <w:rsid w:val="000E25E1"/>
    <w:rsid w:val="000E5BD0"/>
    <w:rsid w:val="000F5CAB"/>
    <w:rsid w:val="001119C8"/>
    <w:rsid w:val="00113005"/>
    <w:rsid w:val="00114DF2"/>
    <w:rsid w:val="00120163"/>
    <w:rsid w:val="00121260"/>
    <w:rsid w:val="0012199B"/>
    <w:rsid w:val="00122374"/>
    <w:rsid w:val="00127F83"/>
    <w:rsid w:val="00135DA2"/>
    <w:rsid w:val="00141C51"/>
    <w:rsid w:val="00141DC2"/>
    <w:rsid w:val="0014490D"/>
    <w:rsid w:val="00145806"/>
    <w:rsid w:val="0014633B"/>
    <w:rsid w:val="001467C8"/>
    <w:rsid w:val="00146E35"/>
    <w:rsid w:val="00153081"/>
    <w:rsid w:val="001561CD"/>
    <w:rsid w:val="00157082"/>
    <w:rsid w:val="0016104E"/>
    <w:rsid w:val="0016215A"/>
    <w:rsid w:val="001627D1"/>
    <w:rsid w:val="00163639"/>
    <w:rsid w:val="001644A7"/>
    <w:rsid w:val="001663E1"/>
    <w:rsid w:val="001714C3"/>
    <w:rsid w:val="001729BF"/>
    <w:rsid w:val="00176F98"/>
    <w:rsid w:val="00180520"/>
    <w:rsid w:val="00185139"/>
    <w:rsid w:val="00186306"/>
    <w:rsid w:val="00190CF6"/>
    <w:rsid w:val="00190DFC"/>
    <w:rsid w:val="0019150A"/>
    <w:rsid w:val="001917CC"/>
    <w:rsid w:val="00193350"/>
    <w:rsid w:val="00193A23"/>
    <w:rsid w:val="001A27D4"/>
    <w:rsid w:val="001A342C"/>
    <w:rsid w:val="001A3514"/>
    <w:rsid w:val="001A4788"/>
    <w:rsid w:val="001B1D6B"/>
    <w:rsid w:val="001B245B"/>
    <w:rsid w:val="001B297E"/>
    <w:rsid w:val="001B7F6C"/>
    <w:rsid w:val="001D0684"/>
    <w:rsid w:val="001D0DD9"/>
    <w:rsid w:val="001D3F89"/>
    <w:rsid w:val="001D67BD"/>
    <w:rsid w:val="001E0E4E"/>
    <w:rsid w:val="001E1AD9"/>
    <w:rsid w:val="001E2379"/>
    <w:rsid w:val="001E5197"/>
    <w:rsid w:val="001E5351"/>
    <w:rsid w:val="001E591F"/>
    <w:rsid w:val="001E5F00"/>
    <w:rsid w:val="001E636E"/>
    <w:rsid w:val="001E6C94"/>
    <w:rsid w:val="001E74AD"/>
    <w:rsid w:val="001F0556"/>
    <w:rsid w:val="001F37A0"/>
    <w:rsid w:val="00201285"/>
    <w:rsid w:val="0020278F"/>
    <w:rsid w:val="00205006"/>
    <w:rsid w:val="00205B9A"/>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5AD"/>
    <w:rsid w:val="00253775"/>
    <w:rsid w:val="0026092A"/>
    <w:rsid w:val="00260DDE"/>
    <w:rsid w:val="0026499B"/>
    <w:rsid w:val="00265C64"/>
    <w:rsid w:val="00267357"/>
    <w:rsid w:val="0027144B"/>
    <w:rsid w:val="00273868"/>
    <w:rsid w:val="00274431"/>
    <w:rsid w:val="0027563F"/>
    <w:rsid w:val="002814AA"/>
    <w:rsid w:val="00284370"/>
    <w:rsid w:val="00284610"/>
    <w:rsid w:val="00284B40"/>
    <w:rsid w:val="0028523B"/>
    <w:rsid w:val="00291188"/>
    <w:rsid w:val="00291FD1"/>
    <w:rsid w:val="002952D0"/>
    <w:rsid w:val="002A2112"/>
    <w:rsid w:val="002B01E8"/>
    <w:rsid w:val="002B0D99"/>
    <w:rsid w:val="002B1F1E"/>
    <w:rsid w:val="002B4217"/>
    <w:rsid w:val="002B5A74"/>
    <w:rsid w:val="002C44D6"/>
    <w:rsid w:val="002C46A0"/>
    <w:rsid w:val="002C76B3"/>
    <w:rsid w:val="002D1E6C"/>
    <w:rsid w:val="002D34CD"/>
    <w:rsid w:val="002D60C1"/>
    <w:rsid w:val="002D6930"/>
    <w:rsid w:val="002D7FE6"/>
    <w:rsid w:val="002E0698"/>
    <w:rsid w:val="002E29D9"/>
    <w:rsid w:val="002E2A1C"/>
    <w:rsid w:val="002E3AB4"/>
    <w:rsid w:val="002F047B"/>
    <w:rsid w:val="002F18FD"/>
    <w:rsid w:val="002F2884"/>
    <w:rsid w:val="002F73ED"/>
    <w:rsid w:val="00300203"/>
    <w:rsid w:val="0030093F"/>
    <w:rsid w:val="003013CE"/>
    <w:rsid w:val="00302B67"/>
    <w:rsid w:val="00303863"/>
    <w:rsid w:val="003040F7"/>
    <w:rsid w:val="003051D3"/>
    <w:rsid w:val="00306E4A"/>
    <w:rsid w:val="003100D5"/>
    <w:rsid w:val="0031017D"/>
    <w:rsid w:val="00310419"/>
    <w:rsid w:val="00313E76"/>
    <w:rsid w:val="003144DA"/>
    <w:rsid w:val="00316A93"/>
    <w:rsid w:val="00320F63"/>
    <w:rsid w:val="00322A9E"/>
    <w:rsid w:val="00323490"/>
    <w:rsid w:val="00326C1E"/>
    <w:rsid w:val="00327A8E"/>
    <w:rsid w:val="00330DF7"/>
    <w:rsid w:val="003319A2"/>
    <w:rsid w:val="003319EE"/>
    <w:rsid w:val="003320AB"/>
    <w:rsid w:val="0033684D"/>
    <w:rsid w:val="0033695A"/>
    <w:rsid w:val="00337A02"/>
    <w:rsid w:val="0034176D"/>
    <w:rsid w:val="00344E42"/>
    <w:rsid w:val="00345C60"/>
    <w:rsid w:val="00347953"/>
    <w:rsid w:val="00347BCC"/>
    <w:rsid w:val="00347CEB"/>
    <w:rsid w:val="00350018"/>
    <w:rsid w:val="00351F73"/>
    <w:rsid w:val="00352422"/>
    <w:rsid w:val="00356014"/>
    <w:rsid w:val="00356151"/>
    <w:rsid w:val="00356973"/>
    <w:rsid w:val="00362848"/>
    <w:rsid w:val="00362DA2"/>
    <w:rsid w:val="00366190"/>
    <w:rsid w:val="003663C9"/>
    <w:rsid w:val="00372628"/>
    <w:rsid w:val="003812C4"/>
    <w:rsid w:val="0038462F"/>
    <w:rsid w:val="00384918"/>
    <w:rsid w:val="00391C78"/>
    <w:rsid w:val="00392748"/>
    <w:rsid w:val="003937AA"/>
    <w:rsid w:val="003941CD"/>
    <w:rsid w:val="00394BB2"/>
    <w:rsid w:val="00397989"/>
    <w:rsid w:val="003A0230"/>
    <w:rsid w:val="003A1106"/>
    <w:rsid w:val="003A37DA"/>
    <w:rsid w:val="003A6CF4"/>
    <w:rsid w:val="003A705E"/>
    <w:rsid w:val="003B7D0F"/>
    <w:rsid w:val="003B7F5F"/>
    <w:rsid w:val="003C4B80"/>
    <w:rsid w:val="003C62B0"/>
    <w:rsid w:val="003D2235"/>
    <w:rsid w:val="003D4BD9"/>
    <w:rsid w:val="003D59EB"/>
    <w:rsid w:val="003E0456"/>
    <w:rsid w:val="003E0614"/>
    <w:rsid w:val="003E4FF8"/>
    <w:rsid w:val="003E5695"/>
    <w:rsid w:val="003E6DA6"/>
    <w:rsid w:val="003E6ECF"/>
    <w:rsid w:val="003E7F84"/>
    <w:rsid w:val="003F3154"/>
    <w:rsid w:val="003F39C6"/>
    <w:rsid w:val="003F4A90"/>
    <w:rsid w:val="00402F90"/>
    <w:rsid w:val="004041E2"/>
    <w:rsid w:val="00404BC6"/>
    <w:rsid w:val="00405157"/>
    <w:rsid w:val="004051F3"/>
    <w:rsid w:val="00406E1C"/>
    <w:rsid w:val="00407F8B"/>
    <w:rsid w:val="00411707"/>
    <w:rsid w:val="004138AF"/>
    <w:rsid w:val="004146FA"/>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40F99"/>
    <w:rsid w:val="00442017"/>
    <w:rsid w:val="00444EA5"/>
    <w:rsid w:val="00445319"/>
    <w:rsid w:val="00447B76"/>
    <w:rsid w:val="004523FD"/>
    <w:rsid w:val="00453ED2"/>
    <w:rsid w:val="00456AFC"/>
    <w:rsid w:val="00456B0C"/>
    <w:rsid w:val="004610F6"/>
    <w:rsid w:val="00463F19"/>
    <w:rsid w:val="00465810"/>
    <w:rsid w:val="00465FEC"/>
    <w:rsid w:val="004667B1"/>
    <w:rsid w:val="00466D0B"/>
    <w:rsid w:val="00467C50"/>
    <w:rsid w:val="00471147"/>
    <w:rsid w:val="00474184"/>
    <w:rsid w:val="0047588D"/>
    <w:rsid w:val="00477C3C"/>
    <w:rsid w:val="00480937"/>
    <w:rsid w:val="00482198"/>
    <w:rsid w:val="0048497A"/>
    <w:rsid w:val="004872E6"/>
    <w:rsid w:val="00487BE7"/>
    <w:rsid w:val="00487DC1"/>
    <w:rsid w:val="00495CA8"/>
    <w:rsid w:val="004A0C48"/>
    <w:rsid w:val="004A23BA"/>
    <w:rsid w:val="004A2D8A"/>
    <w:rsid w:val="004B428F"/>
    <w:rsid w:val="004B5936"/>
    <w:rsid w:val="004C092B"/>
    <w:rsid w:val="004C22F9"/>
    <w:rsid w:val="004C3A33"/>
    <w:rsid w:val="004C690F"/>
    <w:rsid w:val="004C767C"/>
    <w:rsid w:val="004C7BDA"/>
    <w:rsid w:val="004D0C56"/>
    <w:rsid w:val="004D3A26"/>
    <w:rsid w:val="004D5C38"/>
    <w:rsid w:val="004D60EF"/>
    <w:rsid w:val="004D6B7E"/>
    <w:rsid w:val="004E3DE1"/>
    <w:rsid w:val="004E4EE1"/>
    <w:rsid w:val="004E6ADC"/>
    <w:rsid w:val="004F4BFE"/>
    <w:rsid w:val="004F6539"/>
    <w:rsid w:val="004F79E8"/>
    <w:rsid w:val="00504543"/>
    <w:rsid w:val="00505F84"/>
    <w:rsid w:val="00506301"/>
    <w:rsid w:val="00514501"/>
    <w:rsid w:val="0051468C"/>
    <w:rsid w:val="00514818"/>
    <w:rsid w:val="00516879"/>
    <w:rsid w:val="00517E52"/>
    <w:rsid w:val="00520DA8"/>
    <w:rsid w:val="00520F0F"/>
    <w:rsid w:val="00522B13"/>
    <w:rsid w:val="00523026"/>
    <w:rsid w:val="0052407A"/>
    <w:rsid w:val="00525D85"/>
    <w:rsid w:val="005260CB"/>
    <w:rsid w:val="00526194"/>
    <w:rsid w:val="005344E0"/>
    <w:rsid w:val="00536AEA"/>
    <w:rsid w:val="0053722D"/>
    <w:rsid w:val="005420A2"/>
    <w:rsid w:val="005437DE"/>
    <w:rsid w:val="00543D0D"/>
    <w:rsid w:val="005443FB"/>
    <w:rsid w:val="00563436"/>
    <w:rsid w:val="005650CF"/>
    <w:rsid w:val="00570537"/>
    <w:rsid w:val="00573645"/>
    <w:rsid w:val="00574B58"/>
    <w:rsid w:val="0058051C"/>
    <w:rsid w:val="005811C5"/>
    <w:rsid w:val="005853E2"/>
    <w:rsid w:val="00586F29"/>
    <w:rsid w:val="0059050E"/>
    <w:rsid w:val="00590BB1"/>
    <w:rsid w:val="00591194"/>
    <w:rsid w:val="00593A8B"/>
    <w:rsid w:val="005947DC"/>
    <w:rsid w:val="00596508"/>
    <w:rsid w:val="005977C5"/>
    <w:rsid w:val="00597AE7"/>
    <w:rsid w:val="005A4A09"/>
    <w:rsid w:val="005A609E"/>
    <w:rsid w:val="005A633A"/>
    <w:rsid w:val="005A689A"/>
    <w:rsid w:val="005A6B40"/>
    <w:rsid w:val="005A751E"/>
    <w:rsid w:val="005B09AD"/>
    <w:rsid w:val="005B1953"/>
    <w:rsid w:val="005B19EB"/>
    <w:rsid w:val="005B4753"/>
    <w:rsid w:val="005B501A"/>
    <w:rsid w:val="005B57ED"/>
    <w:rsid w:val="005B7053"/>
    <w:rsid w:val="005C1484"/>
    <w:rsid w:val="005C1B68"/>
    <w:rsid w:val="005C5464"/>
    <w:rsid w:val="005C5917"/>
    <w:rsid w:val="005C766F"/>
    <w:rsid w:val="005D1C97"/>
    <w:rsid w:val="005D2A7A"/>
    <w:rsid w:val="005D4F56"/>
    <w:rsid w:val="005D60DD"/>
    <w:rsid w:val="005E3B57"/>
    <w:rsid w:val="005E493A"/>
    <w:rsid w:val="005E5918"/>
    <w:rsid w:val="005E6AB2"/>
    <w:rsid w:val="005F3F3D"/>
    <w:rsid w:val="005F6082"/>
    <w:rsid w:val="00604BD5"/>
    <w:rsid w:val="00605E4C"/>
    <w:rsid w:val="00605F4F"/>
    <w:rsid w:val="006069CE"/>
    <w:rsid w:val="006074F5"/>
    <w:rsid w:val="006105EE"/>
    <w:rsid w:val="006115D7"/>
    <w:rsid w:val="00615518"/>
    <w:rsid w:val="00621A70"/>
    <w:rsid w:val="00623E3B"/>
    <w:rsid w:val="00624120"/>
    <w:rsid w:val="00624379"/>
    <w:rsid w:val="0062743E"/>
    <w:rsid w:val="006302F1"/>
    <w:rsid w:val="00631532"/>
    <w:rsid w:val="00632C1D"/>
    <w:rsid w:val="00633860"/>
    <w:rsid w:val="00633F38"/>
    <w:rsid w:val="00637214"/>
    <w:rsid w:val="00644DB1"/>
    <w:rsid w:val="0064558F"/>
    <w:rsid w:val="00647A44"/>
    <w:rsid w:val="00652BBD"/>
    <w:rsid w:val="00652E7D"/>
    <w:rsid w:val="006530CF"/>
    <w:rsid w:val="00657820"/>
    <w:rsid w:val="00657979"/>
    <w:rsid w:val="006616F2"/>
    <w:rsid w:val="00665283"/>
    <w:rsid w:val="006664BB"/>
    <w:rsid w:val="006668D1"/>
    <w:rsid w:val="0067016F"/>
    <w:rsid w:val="0067159D"/>
    <w:rsid w:val="00673F68"/>
    <w:rsid w:val="006740A9"/>
    <w:rsid w:val="0067494F"/>
    <w:rsid w:val="006772B1"/>
    <w:rsid w:val="0068126E"/>
    <w:rsid w:val="00681F28"/>
    <w:rsid w:val="00685A22"/>
    <w:rsid w:val="00686137"/>
    <w:rsid w:val="00690F02"/>
    <w:rsid w:val="00695190"/>
    <w:rsid w:val="00697DF5"/>
    <w:rsid w:val="006A06F0"/>
    <w:rsid w:val="006A3DDA"/>
    <w:rsid w:val="006A4A25"/>
    <w:rsid w:val="006A6478"/>
    <w:rsid w:val="006A7983"/>
    <w:rsid w:val="006B1D66"/>
    <w:rsid w:val="006B2A3C"/>
    <w:rsid w:val="006B39C5"/>
    <w:rsid w:val="006B60DF"/>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5E1"/>
    <w:rsid w:val="006F5BE0"/>
    <w:rsid w:val="006F5BE9"/>
    <w:rsid w:val="006F6DCD"/>
    <w:rsid w:val="006F7932"/>
    <w:rsid w:val="007062E8"/>
    <w:rsid w:val="0071515D"/>
    <w:rsid w:val="00717EB4"/>
    <w:rsid w:val="00720339"/>
    <w:rsid w:val="007225EE"/>
    <w:rsid w:val="00724C5B"/>
    <w:rsid w:val="0073082C"/>
    <w:rsid w:val="00730E7D"/>
    <w:rsid w:val="00735961"/>
    <w:rsid w:val="007400FA"/>
    <w:rsid w:val="007431F9"/>
    <w:rsid w:val="007435DD"/>
    <w:rsid w:val="00744D4D"/>
    <w:rsid w:val="00746B0F"/>
    <w:rsid w:val="00750524"/>
    <w:rsid w:val="0075369A"/>
    <w:rsid w:val="00761A96"/>
    <w:rsid w:val="00761A9B"/>
    <w:rsid w:val="0076248E"/>
    <w:rsid w:val="007640D7"/>
    <w:rsid w:val="00764C41"/>
    <w:rsid w:val="00764E2A"/>
    <w:rsid w:val="007662D9"/>
    <w:rsid w:val="00772CB3"/>
    <w:rsid w:val="00773C7B"/>
    <w:rsid w:val="00776513"/>
    <w:rsid w:val="007813EF"/>
    <w:rsid w:val="0078169B"/>
    <w:rsid w:val="0078488D"/>
    <w:rsid w:val="00797439"/>
    <w:rsid w:val="007A2FBD"/>
    <w:rsid w:val="007A54BE"/>
    <w:rsid w:val="007A65B9"/>
    <w:rsid w:val="007A735B"/>
    <w:rsid w:val="007A7526"/>
    <w:rsid w:val="007B130D"/>
    <w:rsid w:val="007B1FA5"/>
    <w:rsid w:val="007B61B5"/>
    <w:rsid w:val="007B6308"/>
    <w:rsid w:val="007B639E"/>
    <w:rsid w:val="007B67CC"/>
    <w:rsid w:val="007B6A8E"/>
    <w:rsid w:val="007B75A2"/>
    <w:rsid w:val="007B7779"/>
    <w:rsid w:val="007C6057"/>
    <w:rsid w:val="007C6FAD"/>
    <w:rsid w:val="007D18DE"/>
    <w:rsid w:val="007D63DC"/>
    <w:rsid w:val="007D77EA"/>
    <w:rsid w:val="007D7D5D"/>
    <w:rsid w:val="007E232D"/>
    <w:rsid w:val="007E264C"/>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20EB"/>
    <w:rsid w:val="0082550B"/>
    <w:rsid w:val="00825BAD"/>
    <w:rsid w:val="008266A1"/>
    <w:rsid w:val="00826A09"/>
    <w:rsid w:val="00827F59"/>
    <w:rsid w:val="00831DEB"/>
    <w:rsid w:val="0083286C"/>
    <w:rsid w:val="008365C7"/>
    <w:rsid w:val="00843148"/>
    <w:rsid w:val="008449AE"/>
    <w:rsid w:val="008509A8"/>
    <w:rsid w:val="00851055"/>
    <w:rsid w:val="00851161"/>
    <w:rsid w:val="00854403"/>
    <w:rsid w:val="00856C7E"/>
    <w:rsid w:val="00856D14"/>
    <w:rsid w:val="0086020D"/>
    <w:rsid w:val="0086050C"/>
    <w:rsid w:val="008648C8"/>
    <w:rsid w:val="008651AB"/>
    <w:rsid w:val="0086550D"/>
    <w:rsid w:val="00865EEB"/>
    <w:rsid w:val="008718C1"/>
    <w:rsid w:val="00871CFB"/>
    <w:rsid w:val="00873E85"/>
    <w:rsid w:val="008745EF"/>
    <w:rsid w:val="008842F7"/>
    <w:rsid w:val="008846CA"/>
    <w:rsid w:val="0089392D"/>
    <w:rsid w:val="00897028"/>
    <w:rsid w:val="008A2590"/>
    <w:rsid w:val="008A441D"/>
    <w:rsid w:val="008A6695"/>
    <w:rsid w:val="008A6F38"/>
    <w:rsid w:val="008B0700"/>
    <w:rsid w:val="008B1640"/>
    <w:rsid w:val="008B3469"/>
    <w:rsid w:val="008B45D7"/>
    <w:rsid w:val="008B5E82"/>
    <w:rsid w:val="008B6139"/>
    <w:rsid w:val="008C17A5"/>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C01"/>
    <w:rsid w:val="008F1080"/>
    <w:rsid w:val="008F1AE7"/>
    <w:rsid w:val="008F55F2"/>
    <w:rsid w:val="008F7E85"/>
    <w:rsid w:val="00901A2A"/>
    <w:rsid w:val="00902011"/>
    <w:rsid w:val="00905B46"/>
    <w:rsid w:val="00911CC3"/>
    <w:rsid w:val="0091235D"/>
    <w:rsid w:val="00912833"/>
    <w:rsid w:val="00915036"/>
    <w:rsid w:val="00915871"/>
    <w:rsid w:val="00916DD4"/>
    <w:rsid w:val="00917127"/>
    <w:rsid w:val="00917BBA"/>
    <w:rsid w:val="00923780"/>
    <w:rsid w:val="00923C72"/>
    <w:rsid w:val="009250BD"/>
    <w:rsid w:val="00927499"/>
    <w:rsid w:val="00934242"/>
    <w:rsid w:val="0093548A"/>
    <w:rsid w:val="00936FE2"/>
    <w:rsid w:val="0093737A"/>
    <w:rsid w:val="009407D9"/>
    <w:rsid w:val="00941D77"/>
    <w:rsid w:val="009465EE"/>
    <w:rsid w:val="00950180"/>
    <w:rsid w:val="00953DD0"/>
    <w:rsid w:val="009568A4"/>
    <w:rsid w:val="0095699A"/>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29CB"/>
    <w:rsid w:val="009C3BE0"/>
    <w:rsid w:val="009C4D40"/>
    <w:rsid w:val="009C5CC8"/>
    <w:rsid w:val="009D04F9"/>
    <w:rsid w:val="009D0A6D"/>
    <w:rsid w:val="009D54E5"/>
    <w:rsid w:val="009D5E85"/>
    <w:rsid w:val="009D6D23"/>
    <w:rsid w:val="009E0107"/>
    <w:rsid w:val="009E206B"/>
    <w:rsid w:val="009E604F"/>
    <w:rsid w:val="009E6B50"/>
    <w:rsid w:val="009E767E"/>
    <w:rsid w:val="009F3C36"/>
    <w:rsid w:val="009F6831"/>
    <w:rsid w:val="009F76F7"/>
    <w:rsid w:val="009F7CA8"/>
    <w:rsid w:val="00A024E0"/>
    <w:rsid w:val="00A03E49"/>
    <w:rsid w:val="00A04472"/>
    <w:rsid w:val="00A05DFD"/>
    <w:rsid w:val="00A101A2"/>
    <w:rsid w:val="00A10DCC"/>
    <w:rsid w:val="00A115D5"/>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301F9"/>
    <w:rsid w:val="00A31EAA"/>
    <w:rsid w:val="00A345AD"/>
    <w:rsid w:val="00A345B5"/>
    <w:rsid w:val="00A35FDD"/>
    <w:rsid w:val="00A408C2"/>
    <w:rsid w:val="00A42FD1"/>
    <w:rsid w:val="00A56978"/>
    <w:rsid w:val="00A61F32"/>
    <w:rsid w:val="00A66546"/>
    <w:rsid w:val="00A668B5"/>
    <w:rsid w:val="00A71000"/>
    <w:rsid w:val="00A7137F"/>
    <w:rsid w:val="00A733A7"/>
    <w:rsid w:val="00A74919"/>
    <w:rsid w:val="00A76EFA"/>
    <w:rsid w:val="00A80202"/>
    <w:rsid w:val="00A80916"/>
    <w:rsid w:val="00A82A14"/>
    <w:rsid w:val="00A82A53"/>
    <w:rsid w:val="00A8447E"/>
    <w:rsid w:val="00A84512"/>
    <w:rsid w:val="00A93FAF"/>
    <w:rsid w:val="00A9633B"/>
    <w:rsid w:val="00A97DF3"/>
    <w:rsid w:val="00AA23F8"/>
    <w:rsid w:val="00AA6885"/>
    <w:rsid w:val="00AA6C93"/>
    <w:rsid w:val="00AB0AB8"/>
    <w:rsid w:val="00AB1E19"/>
    <w:rsid w:val="00AB3C0A"/>
    <w:rsid w:val="00AB6D7A"/>
    <w:rsid w:val="00AB7A45"/>
    <w:rsid w:val="00AB7C99"/>
    <w:rsid w:val="00AC24B8"/>
    <w:rsid w:val="00AC29B8"/>
    <w:rsid w:val="00AC3281"/>
    <w:rsid w:val="00AD1F28"/>
    <w:rsid w:val="00AD2474"/>
    <w:rsid w:val="00AD3D30"/>
    <w:rsid w:val="00AD4133"/>
    <w:rsid w:val="00AD5501"/>
    <w:rsid w:val="00AE01D2"/>
    <w:rsid w:val="00AE73A8"/>
    <w:rsid w:val="00AE7B3C"/>
    <w:rsid w:val="00AF2E2A"/>
    <w:rsid w:val="00AF497D"/>
    <w:rsid w:val="00B00C53"/>
    <w:rsid w:val="00B01F54"/>
    <w:rsid w:val="00B05BA2"/>
    <w:rsid w:val="00B0672A"/>
    <w:rsid w:val="00B07ED3"/>
    <w:rsid w:val="00B10B92"/>
    <w:rsid w:val="00B12491"/>
    <w:rsid w:val="00B12826"/>
    <w:rsid w:val="00B224EF"/>
    <w:rsid w:val="00B236F9"/>
    <w:rsid w:val="00B2711F"/>
    <w:rsid w:val="00B30106"/>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61404"/>
    <w:rsid w:val="00B627CD"/>
    <w:rsid w:val="00B64040"/>
    <w:rsid w:val="00B6533F"/>
    <w:rsid w:val="00B66A3D"/>
    <w:rsid w:val="00B7005B"/>
    <w:rsid w:val="00B73C90"/>
    <w:rsid w:val="00B76FE1"/>
    <w:rsid w:val="00B771CA"/>
    <w:rsid w:val="00B7767F"/>
    <w:rsid w:val="00B80BCA"/>
    <w:rsid w:val="00B87117"/>
    <w:rsid w:val="00B92BC8"/>
    <w:rsid w:val="00B932FD"/>
    <w:rsid w:val="00B9485C"/>
    <w:rsid w:val="00B9528B"/>
    <w:rsid w:val="00B95379"/>
    <w:rsid w:val="00B95CA4"/>
    <w:rsid w:val="00BA0772"/>
    <w:rsid w:val="00BA142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A06"/>
    <w:rsid w:val="00BD5345"/>
    <w:rsid w:val="00BD7088"/>
    <w:rsid w:val="00BE4EF1"/>
    <w:rsid w:val="00BF0865"/>
    <w:rsid w:val="00BF10F7"/>
    <w:rsid w:val="00BF2B8B"/>
    <w:rsid w:val="00BF3CCB"/>
    <w:rsid w:val="00BF5D46"/>
    <w:rsid w:val="00BF7441"/>
    <w:rsid w:val="00C00934"/>
    <w:rsid w:val="00C01D2C"/>
    <w:rsid w:val="00C01F83"/>
    <w:rsid w:val="00C06433"/>
    <w:rsid w:val="00C066E5"/>
    <w:rsid w:val="00C076E2"/>
    <w:rsid w:val="00C07D26"/>
    <w:rsid w:val="00C1029C"/>
    <w:rsid w:val="00C11BB8"/>
    <w:rsid w:val="00C14758"/>
    <w:rsid w:val="00C15940"/>
    <w:rsid w:val="00C16FD6"/>
    <w:rsid w:val="00C2121E"/>
    <w:rsid w:val="00C2175A"/>
    <w:rsid w:val="00C225A3"/>
    <w:rsid w:val="00C27F2F"/>
    <w:rsid w:val="00C31D9D"/>
    <w:rsid w:val="00C32D3F"/>
    <w:rsid w:val="00C337F1"/>
    <w:rsid w:val="00C33EEA"/>
    <w:rsid w:val="00C34F85"/>
    <w:rsid w:val="00C35C00"/>
    <w:rsid w:val="00C36471"/>
    <w:rsid w:val="00C4096B"/>
    <w:rsid w:val="00C419D0"/>
    <w:rsid w:val="00C42C46"/>
    <w:rsid w:val="00C43D08"/>
    <w:rsid w:val="00C46880"/>
    <w:rsid w:val="00C50346"/>
    <w:rsid w:val="00C50861"/>
    <w:rsid w:val="00C51CA6"/>
    <w:rsid w:val="00C56E3A"/>
    <w:rsid w:val="00C57FBF"/>
    <w:rsid w:val="00C602C5"/>
    <w:rsid w:val="00C6038B"/>
    <w:rsid w:val="00C62629"/>
    <w:rsid w:val="00C6492B"/>
    <w:rsid w:val="00C72B2C"/>
    <w:rsid w:val="00C74100"/>
    <w:rsid w:val="00C7446B"/>
    <w:rsid w:val="00C765FF"/>
    <w:rsid w:val="00C82BD5"/>
    <w:rsid w:val="00C83281"/>
    <w:rsid w:val="00C83C05"/>
    <w:rsid w:val="00C83C62"/>
    <w:rsid w:val="00C83DF0"/>
    <w:rsid w:val="00C85E40"/>
    <w:rsid w:val="00C87C55"/>
    <w:rsid w:val="00C9187D"/>
    <w:rsid w:val="00C9193C"/>
    <w:rsid w:val="00C92843"/>
    <w:rsid w:val="00C966DC"/>
    <w:rsid w:val="00C97511"/>
    <w:rsid w:val="00CA0DD3"/>
    <w:rsid w:val="00CA3378"/>
    <w:rsid w:val="00CA4793"/>
    <w:rsid w:val="00CA5A50"/>
    <w:rsid w:val="00CA6EAB"/>
    <w:rsid w:val="00CA725A"/>
    <w:rsid w:val="00CA75ED"/>
    <w:rsid w:val="00CB14DE"/>
    <w:rsid w:val="00CB31A5"/>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38B"/>
    <w:rsid w:val="00D354F2"/>
    <w:rsid w:val="00D35FF9"/>
    <w:rsid w:val="00D36E8A"/>
    <w:rsid w:val="00D41E4E"/>
    <w:rsid w:val="00D4427D"/>
    <w:rsid w:val="00D44AAD"/>
    <w:rsid w:val="00D534B7"/>
    <w:rsid w:val="00D54E55"/>
    <w:rsid w:val="00D56B14"/>
    <w:rsid w:val="00D57667"/>
    <w:rsid w:val="00D6366D"/>
    <w:rsid w:val="00D65D03"/>
    <w:rsid w:val="00D669B8"/>
    <w:rsid w:val="00D66A90"/>
    <w:rsid w:val="00D675CC"/>
    <w:rsid w:val="00D7134D"/>
    <w:rsid w:val="00D71AB9"/>
    <w:rsid w:val="00D724A3"/>
    <w:rsid w:val="00D76425"/>
    <w:rsid w:val="00D7708E"/>
    <w:rsid w:val="00D81F90"/>
    <w:rsid w:val="00D82A2D"/>
    <w:rsid w:val="00D84C4B"/>
    <w:rsid w:val="00D85669"/>
    <w:rsid w:val="00D85DDA"/>
    <w:rsid w:val="00D91A3F"/>
    <w:rsid w:val="00D91B7A"/>
    <w:rsid w:val="00D91C82"/>
    <w:rsid w:val="00D92FA7"/>
    <w:rsid w:val="00DA0A5F"/>
    <w:rsid w:val="00DA0D85"/>
    <w:rsid w:val="00DA1751"/>
    <w:rsid w:val="00DA18D4"/>
    <w:rsid w:val="00DA276B"/>
    <w:rsid w:val="00DA4F9D"/>
    <w:rsid w:val="00DA6F8F"/>
    <w:rsid w:val="00DB16F9"/>
    <w:rsid w:val="00DB1F58"/>
    <w:rsid w:val="00DB2128"/>
    <w:rsid w:val="00DB3692"/>
    <w:rsid w:val="00DB5A5B"/>
    <w:rsid w:val="00DB7B8C"/>
    <w:rsid w:val="00DC2A8B"/>
    <w:rsid w:val="00DC3101"/>
    <w:rsid w:val="00DC567C"/>
    <w:rsid w:val="00DC589F"/>
    <w:rsid w:val="00DC62CE"/>
    <w:rsid w:val="00DC62ED"/>
    <w:rsid w:val="00DC6474"/>
    <w:rsid w:val="00DC695A"/>
    <w:rsid w:val="00DC762E"/>
    <w:rsid w:val="00DD1C00"/>
    <w:rsid w:val="00DD3A34"/>
    <w:rsid w:val="00DD75FF"/>
    <w:rsid w:val="00DE1DCF"/>
    <w:rsid w:val="00DE3086"/>
    <w:rsid w:val="00DE651D"/>
    <w:rsid w:val="00DE6BF0"/>
    <w:rsid w:val="00DE7533"/>
    <w:rsid w:val="00DE7E55"/>
    <w:rsid w:val="00DF2530"/>
    <w:rsid w:val="00DF3ED8"/>
    <w:rsid w:val="00DF6B5E"/>
    <w:rsid w:val="00DF7534"/>
    <w:rsid w:val="00DF7910"/>
    <w:rsid w:val="00E011A1"/>
    <w:rsid w:val="00E011E9"/>
    <w:rsid w:val="00E031C6"/>
    <w:rsid w:val="00E03A50"/>
    <w:rsid w:val="00E03A66"/>
    <w:rsid w:val="00E03F6D"/>
    <w:rsid w:val="00E131D3"/>
    <w:rsid w:val="00E20159"/>
    <w:rsid w:val="00E20406"/>
    <w:rsid w:val="00E20E46"/>
    <w:rsid w:val="00E263A8"/>
    <w:rsid w:val="00E306F3"/>
    <w:rsid w:val="00E33B5B"/>
    <w:rsid w:val="00E34550"/>
    <w:rsid w:val="00E34E85"/>
    <w:rsid w:val="00E36B91"/>
    <w:rsid w:val="00E37F26"/>
    <w:rsid w:val="00E37F53"/>
    <w:rsid w:val="00E40BE9"/>
    <w:rsid w:val="00E41AE7"/>
    <w:rsid w:val="00E42595"/>
    <w:rsid w:val="00E44237"/>
    <w:rsid w:val="00E44711"/>
    <w:rsid w:val="00E5129C"/>
    <w:rsid w:val="00E6342C"/>
    <w:rsid w:val="00E649E5"/>
    <w:rsid w:val="00E64AB8"/>
    <w:rsid w:val="00E7188F"/>
    <w:rsid w:val="00E749C2"/>
    <w:rsid w:val="00E75B9C"/>
    <w:rsid w:val="00E765E4"/>
    <w:rsid w:val="00E77A3C"/>
    <w:rsid w:val="00E82B3E"/>
    <w:rsid w:val="00E8759E"/>
    <w:rsid w:val="00E91D40"/>
    <w:rsid w:val="00E92817"/>
    <w:rsid w:val="00E92EE1"/>
    <w:rsid w:val="00E930F2"/>
    <w:rsid w:val="00E94A02"/>
    <w:rsid w:val="00E94F5F"/>
    <w:rsid w:val="00EA2ABB"/>
    <w:rsid w:val="00EA450B"/>
    <w:rsid w:val="00EB13D6"/>
    <w:rsid w:val="00EB171B"/>
    <w:rsid w:val="00EB396F"/>
    <w:rsid w:val="00EB3D35"/>
    <w:rsid w:val="00EB3E5D"/>
    <w:rsid w:val="00EB5641"/>
    <w:rsid w:val="00EC5768"/>
    <w:rsid w:val="00ED4384"/>
    <w:rsid w:val="00ED464C"/>
    <w:rsid w:val="00ED7044"/>
    <w:rsid w:val="00EE043D"/>
    <w:rsid w:val="00EE26B6"/>
    <w:rsid w:val="00EE5CBD"/>
    <w:rsid w:val="00EE759C"/>
    <w:rsid w:val="00EF26D4"/>
    <w:rsid w:val="00EF29E9"/>
    <w:rsid w:val="00EF300D"/>
    <w:rsid w:val="00EF3A2E"/>
    <w:rsid w:val="00EF4E7E"/>
    <w:rsid w:val="00EF4EDE"/>
    <w:rsid w:val="00EF7DFA"/>
    <w:rsid w:val="00F04226"/>
    <w:rsid w:val="00F05BBB"/>
    <w:rsid w:val="00F07D60"/>
    <w:rsid w:val="00F10B77"/>
    <w:rsid w:val="00F124A1"/>
    <w:rsid w:val="00F14116"/>
    <w:rsid w:val="00F147F2"/>
    <w:rsid w:val="00F149E8"/>
    <w:rsid w:val="00F250C9"/>
    <w:rsid w:val="00F34B74"/>
    <w:rsid w:val="00F353E3"/>
    <w:rsid w:val="00F37427"/>
    <w:rsid w:val="00F40934"/>
    <w:rsid w:val="00F4200B"/>
    <w:rsid w:val="00F46A5A"/>
    <w:rsid w:val="00F513BE"/>
    <w:rsid w:val="00F5174A"/>
    <w:rsid w:val="00F53D09"/>
    <w:rsid w:val="00F53E09"/>
    <w:rsid w:val="00F606E2"/>
    <w:rsid w:val="00F63CB8"/>
    <w:rsid w:val="00F65FCA"/>
    <w:rsid w:val="00F73D2A"/>
    <w:rsid w:val="00F74CE6"/>
    <w:rsid w:val="00F77D38"/>
    <w:rsid w:val="00F839D4"/>
    <w:rsid w:val="00F85279"/>
    <w:rsid w:val="00F85CAB"/>
    <w:rsid w:val="00F92DB0"/>
    <w:rsid w:val="00F9465D"/>
    <w:rsid w:val="00F954D5"/>
    <w:rsid w:val="00F955B7"/>
    <w:rsid w:val="00FA2291"/>
    <w:rsid w:val="00FA424B"/>
    <w:rsid w:val="00FB0636"/>
    <w:rsid w:val="00FB223D"/>
    <w:rsid w:val="00FB50FB"/>
    <w:rsid w:val="00FC1CEF"/>
    <w:rsid w:val="00FC291C"/>
    <w:rsid w:val="00FC4BE8"/>
    <w:rsid w:val="00FC4C80"/>
    <w:rsid w:val="00FC6BB1"/>
    <w:rsid w:val="00FC751A"/>
    <w:rsid w:val="00FD1CC3"/>
    <w:rsid w:val="00FD1D87"/>
    <w:rsid w:val="00FD6096"/>
    <w:rsid w:val="00FD6A7A"/>
    <w:rsid w:val="00FD71B7"/>
    <w:rsid w:val="00FE05EC"/>
    <w:rsid w:val="00FE34C0"/>
    <w:rsid w:val="00FE4A9C"/>
    <w:rsid w:val="00FE561E"/>
    <w:rsid w:val="00FE5C61"/>
    <w:rsid w:val="00FE6588"/>
    <w:rsid w:val="00FE7282"/>
    <w:rsid w:val="00FF2476"/>
    <w:rsid w:val="00FF2FFE"/>
    <w:rsid w:val="00FF3021"/>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43AD7-5C1E-45A3-8851-1BEBFB760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26</Pages>
  <Words>9740</Words>
  <Characters>55522</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65132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subject/>
  <dc:creator>Григорьев П.М.</dc:creator>
  <cp:keywords/>
  <cp:lastModifiedBy>Климова Екатерина Сергеевна</cp:lastModifiedBy>
  <cp:revision>11</cp:revision>
  <cp:lastPrinted>2019-02-21T13:39:00Z</cp:lastPrinted>
  <dcterms:created xsi:type="dcterms:W3CDTF">2019-02-21T13:40:00Z</dcterms:created>
  <dcterms:modified xsi:type="dcterms:W3CDTF">2019-11-22T09:27:00Z</dcterms:modified>
</cp:coreProperties>
</file>