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F23B32">
      <w:pPr>
        <w:pStyle w:val="20"/>
        <w:spacing w:before="20" w:after="120" w:line="30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501C5C">
        <w:t>од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6C1C9C">
        <w:t>оду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>в сумме</w:t>
      </w:r>
      <w:r w:rsidR="00FA7E19" w:rsidRPr="00886495">
        <w:rPr>
          <w:szCs w:val="26"/>
        </w:rPr>
        <w:t xml:space="preserve"> </w:t>
      </w:r>
      <w:r w:rsidR="006C1C9C">
        <w:rPr>
          <w:szCs w:val="26"/>
        </w:rPr>
        <w:br/>
      </w:r>
      <w:r w:rsidR="00453D05" w:rsidRPr="00453D05">
        <w:rPr>
          <w:szCs w:val="26"/>
        </w:rPr>
        <w:t>173,2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>. Темп ВВП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 xml:space="preserve">за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501C5C">
        <w:t>од</w:t>
      </w:r>
      <w:r w:rsidR="006C1C9C" w:rsidRPr="00886495">
        <w:rPr>
          <w:szCs w:val="26"/>
        </w:rPr>
        <w:t xml:space="preserve"> </w:t>
      </w:r>
      <w:r w:rsidR="009E4E23" w:rsidRPr="00886495">
        <w:rPr>
          <w:szCs w:val="26"/>
        </w:rPr>
        <w:t xml:space="preserve">в сопоставимых ценах </w:t>
      </w:r>
      <w:r w:rsidR="006C1C9C">
        <w:rPr>
          <w:szCs w:val="26"/>
        </w:rPr>
        <w:br/>
      </w:r>
      <w:r w:rsidR="009E4E23" w:rsidRPr="00886495">
        <w:rPr>
          <w:szCs w:val="26"/>
        </w:rPr>
        <w:t>составил</w:t>
      </w:r>
      <w:r w:rsidR="00FA7E19" w:rsidRPr="00886495">
        <w:rPr>
          <w:szCs w:val="26"/>
        </w:rPr>
        <w:t xml:space="preserve"> </w:t>
      </w:r>
      <w:r w:rsidR="00330BCF" w:rsidRPr="00453D05">
        <w:rPr>
          <w:szCs w:val="26"/>
        </w:rPr>
        <w:t>10</w:t>
      </w:r>
      <w:r w:rsidR="0060620F" w:rsidRPr="00453D05">
        <w:rPr>
          <w:szCs w:val="26"/>
        </w:rPr>
        <w:t>2,</w:t>
      </w:r>
      <w:r w:rsidR="00996D4F" w:rsidRPr="00453D05">
        <w:rPr>
          <w:szCs w:val="26"/>
        </w:rPr>
        <w:t>3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175501" w:rsidRPr="00175501">
        <w:rPr>
          <w:szCs w:val="26"/>
        </w:rPr>
        <w:t>113,1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  <w:proofErr w:type="gramStart"/>
      <w:r w:rsidR="00F23B32">
        <w:rPr>
          <w:rFonts w:ascii="Arial" w:hAnsi="Arial" w:cs="Arial"/>
          <w:b/>
          <w:sz w:val="22"/>
          <w:szCs w:val="22"/>
          <w:vertAlign w:val="superscript"/>
        </w:rPr>
        <w:t>2</w:t>
      </w:r>
      <w:proofErr w:type="gramEnd"/>
      <w:r w:rsidR="00F23B32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180CEE" w:rsidRPr="00F1001E" w:rsidRDefault="00F23B32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548833B2" wp14:editId="083412C0">
            <wp:simplePos x="0" y="0"/>
            <wp:positionH relativeFrom="column">
              <wp:posOffset>-244822</wp:posOffset>
            </wp:positionH>
            <wp:positionV relativeFrom="paragraph">
              <wp:posOffset>128342</wp:posOffset>
            </wp:positionV>
            <wp:extent cx="6211018" cy="200995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13D3C" w:rsidRDefault="00413D3C" w:rsidP="00565083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65083" w:rsidRDefault="00565083" w:rsidP="00565083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565083" w:rsidRPr="005F725F" w:rsidRDefault="00F23B32" w:rsidP="00413D3C">
      <w:pPr>
        <w:pStyle w:val="a4"/>
        <w:spacing w:line="200" w:lineRule="exact"/>
        <w:ind w:firstLine="709"/>
        <w:jc w:val="both"/>
        <w:rPr>
          <w:lang w:val="ru-RU"/>
        </w:rPr>
      </w:pPr>
      <w:r>
        <w:rPr>
          <w:sz w:val="18"/>
          <w:szCs w:val="18"/>
          <w:vertAlign w:val="superscript"/>
          <w:lang w:val="ru-RU"/>
        </w:rPr>
        <w:t>2</w:t>
      </w:r>
      <w:r w:rsidR="00565083" w:rsidRPr="00486D4E">
        <w:rPr>
          <w:sz w:val="18"/>
          <w:szCs w:val="18"/>
          <w:vertAlign w:val="superscript"/>
          <w:lang w:val="ru-RU"/>
        </w:rPr>
        <w:t>)</w:t>
      </w:r>
      <w:r w:rsidR="00565083" w:rsidRPr="005F725F">
        <w:rPr>
          <w:vertAlign w:val="superscript"/>
        </w:rPr>
        <w:t> </w:t>
      </w:r>
      <w:r w:rsidR="00565083" w:rsidRPr="005F725F">
        <w:rPr>
          <w:lang w:val="ru-RU"/>
        </w:rPr>
        <w:t>Данные уточнены в связи с окончательными годовыми разработками по системе национальн</w:t>
      </w:r>
      <w:r w:rsidR="00565083">
        <w:rPr>
          <w:lang w:val="ru-RU"/>
        </w:rPr>
        <w:t>ы</w:t>
      </w:r>
      <w:r w:rsidR="00565083" w:rsidRPr="005F725F">
        <w:rPr>
          <w:lang w:val="ru-RU"/>
        </w:rPr>
        <w:t>х счетов за 20</w:t>
      </w:r>
      <w:r w:rsidR="00413D3C">
        <w:rPr>
          <w:lang w:val="ru-RU"/>
        </w:rPr>
        <w:t>20</w:t>
      </w:r>
      <w:r w:rsidR="00565083" w:rsidRPr="005F725F">
        <w:rPr>
          <w:lang w:val="ru-RU"/>
        </w:rPr>
        <w:t xml:space="preserve"> год, второй оценкой ВВП за </w:t>
      </w:r>
      <w:r w:rsidR="00565083" w:rsidRPr="005F725F">
        <w:t>III</w:t>
      </w:r>
      <w:r w:rsidR="00565083" w:rsidRPr="005F725F">
        <w:rPr>
          <w:lang w:val="ru-RU"/>
        </w:rPr>
        <w:t xml:space="preserve"> квартал 20</w:t>
      </w:r>
      <w:r w:rsidR="00565083">
        <w:rPr>
          <w:lang w:val="ru-RU"/>
        </w:rPr>
        <w:t>2</w:t>
      </w:r>
      <w:r w:rsidR="00413D3C">
        <w:rPr>
          <w:lang w:val="ru-RU"/>
        </w:rPr>
        <w:t>1</w:t>
      </w:r>
      <w:r w:rsidR="00565083" w:rsidRPr="005F725F">
        <w:rPr>
          <w:lang w:val="ru-RU"/>
        </w:rPr>
        <w:t xml:space="preserve"> г.</w:t>
      </w:r>
    </w:p>
    <w:p w:rsidR="00A305C4" w:rsidRPr="00AD3F14" w:rsidRDefault="00A305C4" w:rsidP="00501C5C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501C5C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436C8E" w:rsidP="00345F12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6C1C9C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FD4B19" w:rsidRDefault="00962BD1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173 153,3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3F7C51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04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216711" w:rsidP="00996D4F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996D4F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62BD1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151 100,1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996D4F" w:rsidP="00962BD1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</w:t>
            </w:r>
            <w:r w:rsidR="00962BD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4E01D5" w:rsidP="00962BD1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962BD1">
              <w:rPr>
                <w:b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F23B32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F23B32">
            <w:pPr>
              <w:tabs>
                <w:tab w:val="left" w:pos="1375"/>
              </w:tabs>
              <w:spacing w:before="20" w:after="2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F23B32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F23B32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F23B32">
            <w:pPr>
              <w:pStyle w:val="1"/>
              <w:keepNext w:val="0"/>
              <w:tabs>
                <w:tab w:val="left" w:pos="356"/>
              </w:tabs>
              <w:spacing w:before="20" w:after="2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96D4F" w:rsidP="00F23B32">
            <w:pPr>
              <w:tabs>
                <w:tab w:val="left" w:pos="1375"/>
              </w:tabs>
              <w:spacing w:before="20" w:after="2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62BD1">
              <w:rPr>
                <w:sz w:val="22"/>
                <w:szCs w:val="22"/>
              </w:rPr>
              <w:t> 781,1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962BD1" w:rsidP="00F23B32">
            <w:pPr>
              <w:spacing w:before="20" w:after="2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962BD1" w:rsidP="00F23B32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spacing w:before="20" w:after="4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62BD1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1 154,2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62BD1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62BD1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A55943" w:rsidP="00962BD1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962BD1">
              <w:rPr>
                <w:color w:val="000000"/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62BD1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39 584,2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962BD1" w:rsidP="00996D4F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962BD1" w:rsidP="005A27A2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62BD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962BD1">
              <w:rPr>
                <w:sz w:val="22"/>
                <w:szCs w:val="22"/>
              </w:rPr>
              <w:t>4 922,4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094972" w:rsidP="00962BD1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62BD1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A55943" w:rsidP="00962BD1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</w:t>
            </w:r>
            <w:r w:rsidR="00962BD1">
              <w:rPr>
                <w:color w:val="000000"/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62BD1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996D4F">
              <w:rPr>
                <w:sz w:val="22"/>
                <w:szCs w:val="22"/>
              </w:rPr>
              <w:t>1</w:t>
            </w:r>
            <w:r w:rsidR="00962BD1">
              <w:rPr>
                <w:sz w:val="22"/>
                <w:szCs w:val="22"/>
              </w:rPr>
              <w:t> 177,7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A069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962BD1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F23B32">
            <w:pPr>
              <w:spacing w:before="20" w:after="2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62BD1" w:rsidP="00F23B32">
            <w:pPr>
              <w:tabs>
                <w:tab w:val="left" w:pos="1375"/>
              </w:tabs>
              <w:spacing w:before="20" w:after="2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8 836,7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962BD1" w:rsidP="00F23B32">
            <w:pPr>
              <w:spacing w:before="20" w:after="2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962BD1" w:rsidP="00F23B32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62BD1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962BD1">
              <w:rPr>
                <w:sz w:val="22"/>
                <w:szCs w:val="22"/>
              </w:rPr>
              <w:t>15 137,4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A0696" w:rsidP="00962BD1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F7A7F">
              <w:rPr>
                <w:sz w:val="22"/>
                <w:szCs w:val="22"/>
              </w:rPr>
              <w:t>,</w:t>
            </w:r>
            <w:r w:rsidR="00962BD1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962BD1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A069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962BD1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62BD1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962BD1">
              <w:rPr>
                <w:sz w:val="22"/>
                <w:szCs w:val="22"/>
              </w:rPr>
              <w:t>8 870,7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962BD1">
            <w:pPr>
              <w:tabs>
                <w:tab w:val="left" w:pos="356"/>
              </w:tabs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962BD1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4E01D5" w:rsidP="00962BD1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62BD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5A27A2">
              <w:rPr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62BD1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12 827,9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A104E5" w:rsidP="00962BD1">
            <w:pPr>
              <w:tabs>
                <w:tab w:val="left" w:pos="356"/>
              </w:tabs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62BD1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2F7A7F" w:rsidP="005A27A2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E3AC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5A27A2">
              <w:rPr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spacing w:before="20" w:after="4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3F7C51" w:rsidRDefault="00962BD1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22 053,2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996D4F" w:rsidP="00962BD1">
            <w:pPr>
              <w:spacing w:before="20" w:after="4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</w:t>
            </w:r>
            <w:r w:rsidR="00962BD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565083" w:rsidP="00A55943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103,1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3F7C51" w:rsidRDefault="003F7C51" w:rsidP="0048376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> Расчет ВВП и ВРП за 2021</w:t>
      </w:r>
      <w:r w:rsidR="00296212">
        <w:rPr>
          <w:sz w:val="20"/>
        </w:rPr>
        <w:t> </w:t>
      </w:r>
      <w:r w:rsidRPr="009C71FD">
        <w:rPr>
          <w:sz w:val="20"/>
        </w:rPr>
        <w:t>г</w:t>
      </w:r>
      <w:r w:rsidR="00501C5C">
        <w:rPr>
          <w:sz w:val="20"/>
        </w:rPr>
        <w:t>од</w:t>
      </w:r>
      <w:r w:rsidRPr="009C71FD">
        <w:rPr>
          <w:sz w:val="20"/>
        </w:rPr>
        <w:t xml:space="preserve"> осуществлен с учетом экспертных оценок </w:t>
      </w:r>
      <w:r w:rsidR="00CC16D1" w:rsidRPr="009C71FD">
        <w:rPr>
          <w:sz w:val="20"/>
        </w:rPr>
        <w:br/>
      </w:r>
      <w:r w:rsidRPr="009C71FD">
        <w:rPr>
          <w:sz w:val="20"/>
        </w:rPr>
        <w:t>по отдельным видам услуг.</w:t>
      </w:r>
    </w:p>
    <w:p w:rsidR="00556DEC" w:rsidRPr="004C72AF" w:rsidRDefault="00556DEC" w:rsidP="008518D6">
      <w:pPr>
        <w:pStyle w:val="ac"/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</w:t>
      </w:r>
      <w:r w:rsidR="00501C5C">
        <w:rPr>
          <w:rFonts w:ascii="Arial" w:hAnsi="Arial" w:cs="Arial"/>
          <w:b/>
          <w:sz w:val="22"/>
          <w:szCs w:val="22"/>
        </w:rPr>
        <w:t xml:space="preserve">в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501C5C">
        <w:rPr>
          <w:rFonts w:ascii="Arial" w:hAnsi="Arial" w:cs="Arial"/>
          <w:b/>
          <w:sz w:val="22"/>
          <w:szCs w:val="22"/>
        </w:rPr>
        <w:t>оду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E20F5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13970</wp:posOffset>
                </wp:positionV>
                <wp:extent cx="1561465" cy="323850"/>
                <wp:effectExtent l="0" t="444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146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1BC4" w:rsidRPr="006B543C" w:rsidRDefault="00E61BC4" w:rsidP="00556DE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102,3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12.9pt;margin-top:1.1pt;width:122.9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" filled="f" fillcolor="#f2f2f2 [3052]" stroked="f">
                <v:textbox>
                  <w:txbxContent>
                    <w:p w:rsidR="0036319D" w:rsidRPr="006B543C" w:rsidRDefault="0036319D" w:rsidP="00556DEC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102,3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E8270B" w:rsidRDefault="00E8270B" w:rsidP="00E61BC4">
      <w:pPr>
        <w:spacing w:before="480" w:after="60" w:line="30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2.2. Вторая оценка валового внутреннего продукта</w:t>
      </w:r>
    </w:p>
    <w:p w:rsidR="00E8270B" w:rsidRDefault="00E8270B" w:rsidP="00E61BC4">
      <w:pPr>
        <w:pStyle w:val="ac"/>
        <w:spacing w:before="200" w:after="0" w:line="340" w:lineRule="exact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III</w:t>
      </w:r>
      <w:r>
        <w:rPr>
          <w:b/>
          <w:sz w:val="26"/>
        </w:rPr>
        <w:t xml:space="preserve"> квартал 2021 г.</w:t>
      </w:r>
      <w:r>
        <w:rPr>
          <w:sz w:val="26"/>
        </w:rPr>
        <w:t xml:space="preserve"> тремя методами (производственным, использования доходов, формирования ВВП </w:t>
      </w:r>
      <w:r>
        <w:rPr>
          <w:sz w:val="26"/>
        </w:rPr>
        <w:br/>
        <w:t xml:space="preserve">по источникам доходов). </w:t>
      </w:r>
    </w:p>
    <w:p w:rsidR="00E8270B" w:rsidRPr="000137E3" w:rsidRDefault="00E8270B" w:rsidP="00E61BC4">
      <w:pPr>
        <w:pStyle w:val="ac"/>
        <w:spacing w:before="0" w:after="0" w:line="340" w:lineRule="exact"/>
        <w:rPr>
          <w:sz w:val="26"/>
        </w:rPr>
      </w:pPr>
      <w:r>
        <w:rPr>
          <w:sz w:val="26"/>
        </w:rPr>
        <w:t xml:space="preserve">В </w:t>
      </w:r>
      <w:r>
        <w:rPr>
          <w:sz w:val="26"/>
          <w:lang w:val="en-US"/>
        </w:rPr>
        <w:t>III</w:t>
      </w:r>
      <w:r>
        <w:rPr>
          <w:sz w:val="26"/>
        </w:rPr>
        <w:t xml:space="preserve"> квартале 2021 г. ВВП</w:t>
      </w:r>
      <w:r w:rsidR="00046DC2" w:rsidRPr="00046DC2">
        <w:rPr>
          <w:sz w:val="26"/>
        </w:rPr>
        <w:t xml:space="preserve"> </w:t>
      </w:r>
      <w:r w:rsidR="00046DC2">
        <w:rPr>
          <w:sz w:val="26"/>
        </w:rPr>
        <w:t>в текущих ценах</w:t>
      </w:r>
      <w:r>
        <w:rPr>
          <w:sz w:val="26"/>
        </w:rPr>
        <w:t xml:space="preserve"> составил 47 млрд. рублей,</w:t>
      </w:r>
      <w:r w:rsidR="00046DC2">
        <w:rPr>
          <w:sz w:val="26"/>
        </w:rPr>
        <w:br/>
      </w:r>
      <w:r>
        <w:rPr>
          <w:sz w:val="26"/>
        </w:rPr>
        <w:t>в сопоставимых ценах 101,3</w:t>
      </w:r>
      <w:r w:rsidRPr="000137E3">
        <w:rPr>
          <w:sz w:val="26"/>
        </w:rPr>
        <w:t>%</w:t>
      </w:r>
      <w:r>
        <w:rPr>
          <w:sz w:val="26"/>
        </w:rPr>
        <w:t xml:space="preserve"> к уровню </w:t>
      </w:r>
      <w:r>
        <w:rPr>
          <w:sz w:val="26"/>
          <w:lang w:val="en-US"/>
        </w:rPr>
        <w:t>III</w:t>
      </w:r>
      <w:r w:rsidRPr="00B43E19">
        <w:rPr>
          <w:sz w:val="26"/>
        </w:rPr>
        <w:t xml:space="preserve"> </w:t>
      </w:r>
      <w:r>
        <w:rPr>
          <w:sz w:val="26"/>
        </w:rPr>
        <w:t>квартала 2020 г.</w:t>
      </w:r>
      <w:r w:rsidRPr="000137E3">
        <w:rPr>
          <w:sz w:val="26"/>
        </w:rPr>
        <w:t>,</w:t>
      </w:r>
      <w:r>
        <w:rPr>
          <w:sz w:val="26"/>
        </w:rPr>
        <w:t xml:space="preserve"> индекс-дефлятор ВВП – 113,5</w:t>
      </w:r>
      <w:r w:rsidRPr="000137E3">
        <w:rPr>
          <w:sz w:val="26"/>
        </w:rPr>
        <w:t>%.</w:t>
      </w:r>
    </w:p>
    <w:p w:rsidR="00E8270B" w:rsidRPr="00CA7D6E" w:rsidRDefault="00E8270B" w:rsidP="00E8270B">
      <w:pPr>
        <w:pStyle w:val="30"/>
        <w:spacing w:before="100" w:after="0" w:line="38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p w:rsidR="00E8270B" w:rsidRDefault="00E8270B" w:rsidP="008518D6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="00501C5C">
        <w:rPr>
          <w:rFonts w:ascii="Arial" w:hAnsi="Arial" w:cs="Arial"/>
          <w:i/>
          <w:noProof/>
        </w:rPr>
        <w:t>;</w:t>
      </w:r>
      <w:r w:rsidRPr="00664FCA">
        <w:rPr>
          <w:rFonts w:ascii="Arial" w:hAnsi="Arial" w:cs="Arial"/>
          <w:i/>
          <w:noProof/>
        </w:rPr>
        <w:t xml:space="preserve"> </w:t>
      </w:r>
      <w:r>
        <w:rPr>
          <w:rFonts w:ascii="Arial" w:hAnsi="Arial" w:cs="Arial"/>
          <w:i/>
          <w:noProof/>
        </w:rPr>
        <w:t>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E8270B" w:rsidRPr="005B79B3" w:rsidTr="00E8270B">
        <w:trPr>
          <w:cantSplit/>
          <w:trHeight w:val="653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E8270B" w:rsidRPr="002C6650" w:rsidRDefault="00E8270B" w:rsidP="00E61B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8270B" w:rsidRPr="002C6650" w:rsidRDefault="00E8270B" w:rsidP="00E61B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E61B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E61BC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E61B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E8270B" w:rsidRPr="002C6650" w:rsidRDefault="00E8270B" w:rsidP="00E61B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2021 г.</w:t>
            </w:r>
          </w:p>
        </w:tc>
      </w:tr>
      <w:tr w:rsidR="00255616" w:rsidRPr="00255616" w:rsidTr="00E8270B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94307A" w:rsidRDefault="00255616" w:rsidP="00E61BC4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37 050,9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94307A" w:rsidRDefault="00255616" w:rsidP="00E61BC4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41 413,8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27D64" w:rsidRDefault="00255616" w:rsidP="00E61BC4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C27D64">
              <w:rPr>
                <w:b/>
                <w:sz w:val="22"/>
                <w:szCs w:val="22"/>
              </w:rPr>
              <w:t>78 464,7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8137F" w:rsidRDefault="00255616" w:rsidP="00E61BC4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47 030,5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27D64" w:rsidRDefault="00C27D64" w:rsidP="00E61BC4">
            <w:pPr>
              <w:spacing w:before="60" w:after="6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 w:rsidRPr="00C27D64">
              <w:rPr>
                <w:b/>
                <w:sz w:val="22"/>
                <w:szCs w:val="22"/>
              </w:rPr>
              <w:t>125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27D64">
              <w:rPr>
                <w:b/>
                <w:sz w:val="22"/>
                <w:szCs w:val="22"/>
              </w:rPr>
              <w:t>495,2</w:t>
            </w:r>
          </w:p>
        </w:tc>
      </w:tr>
      <w:tr w:rsidR="00255616" w:rsidRPr="005B79B3" w:rsidTr="00E8270B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left="39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E378D7" w:rsidRDefault="00255616" w:rsidP="00E61BC4">
            <w:pPr>
              <w:tabs>
                <w:tab w:val="left" w:pos="944"/>
                <w:tab w:val="left" w:pos="2765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E378D7" w:rsidRDefault="00255616" w:rsidP="00E61BC4">
            <w:pPr>
              <w:tabs>
                <w:tab w:val="left" w:pos="944"/>
              </w:tabs>
              <w:spacing w:before="60" w:after="60" w:line="200" w:lineRule="exact"/>
              <w:ind w:right="85"/>
              <w:jc w:val="right"/>
            </w:pP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</w:t>
            </w:r>
            <w:r w:rsidRPr="001502C7">
              <w:rPr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455D7D" w:rsidRDefault="00255616" w:rsidP="00E61B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5 741,4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8 243,6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455D7D" w:rsidRDefault="00255616" w:rsidP="00E61B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808,4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8 143,4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9 947,5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18 090,9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455D7D" w:rsidRDefault="00255616" w:rsidP="00E61B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10 578,6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28 669,5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 w:rsidRPr="001502C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1 097,4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3 618,5</w:t>
            </w:r>
          </w:p>
        </w:tc>
      </w:tr>
      <w:tr w:rsidR="00255616" w:rsidRPr="005B79B3" w:rsidTr="00E8270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1502C7">
              <w:rPr>
                <w:sz w:val="22"/>
                <w:szCs w:val="22"/>
              </w:rPr>
              <w:br/>
            </w:r>
            <w:r w:rsidRPr="001502C7">
              <w:rPr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866,8</w:t>
            </w:r>
          </w:p>
        </w:tc>
      </w:tr>
      <w:tr w:rsidR="00255616" w:rsidRPr="005B79B3" w:rsidTr="00E8270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3 820,7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6 293,2</w:t>
            </w:r>
          </w:p>
        </w:tc>
      </w:tr>
      <w:tr w:rsidR="00255616" w:rsidRPr="005B79B3" w:rsidTr="00E8270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</w:t>
            </w:r>
            <w:r w:rsidRPr="001502C7">
              <w:rPr>
                <w:sz w:val="22"/>
                <w:szCs w:val="22"/>
              </w:rPr>
              <w:br/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3 093,2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6 799,3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3 967,4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10 766,7</w:t>
            </w:r>
          </w:p>
        </w:tc>
      </w:tr>
      <w:tr w:rsidR="00255616" w:rsidRPr="005B79B3" w:rsidTr="00E8270B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87622" w:rsidRDefault="00255616" w:rsidP="00E61BC4">
            <w:pPr>
              <w:spacing w:before="40" w:after="40" w:line="196" w:lineRule="exact"/>
              <w:ind w:left="170"/>
              <w:rPr>
                <w:spacing w:val="-3"/>
                <w:sz w:val="22"/>
                <w:szCs w:val="22"/>
              </w:rPr>
            </w:pPr>
            <w:r w:rsidRPr="00887622">
              <w:rPr>
                <w:spacing w:val="-3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2 045,7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682467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2 257,6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68246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4 303,3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2 286,8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tabs>
                <w:tab w:val="left" w:pos="903"/>
              </w:tabs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6 590,1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976,0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2 980,9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3 146,6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6 127,5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3 183,1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9 310,6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3 514,9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4 911,4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2 733,9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7 645,3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1 137,1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3 276,0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A97E97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A97E97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EB4EFF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1 556,1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A97E97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A97E97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C27D64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4 669,2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57785B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5 155,6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</w:t>
            </w:r>
            <w:r w:rsidRPr="001502C7">
              <w:rPr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1 787,3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3 655,5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16121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5 434,6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16121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1 111,8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816121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16" w:rsidRPr="00C1794A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</w:t>
            </w:r>
            <w:r w:rsidR="00A2380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23800">
              <w:rPr>
                <w:sz w:val="22"/>
                <w:szCs w:val="22"/>
              </w:rPr>
              <w:t>9</w:t>
            </w:r>
          </w:p>
        </w:tc>
      </w:tr>
      <w:tr w:rsidR="00255616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5616" w:rsidRPr="00C7446E" w:rsidRDefault="00255616" w:rsidP="00E61BC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 xml:space="preserve">чистые налоги </w:t>
            </w:r>
            <w:r w:rsidRPr="00C7446E">
              <w:rPr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5616" w:rsidRPr="0082177C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5616" w:rsidRPr="001502C7" w:rsidRDefault="00255616" w:rsidP="00E61BC4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10 336,1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5616" w:rsidRPr="00816121" w:rsidRDefault="00255616" w:rsidP="00E61BC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5616" w:rsidRPr="00E51D16" w:rsidRDefault="00C27D64" w:rsidP="00E61BC4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15 952,4</w:t>
            </w:r>
          </w:p>
        </w:tc>
      </w:tr>
    </w:tbl>
    <w:p w:rsidR="00E8270B" w:rsidRDefault="00E8270B" w:rsidP="00E61BC4">
      <w:pPr>
        <w:pStyle w:val="30"/>
        <w:spacing w:before="20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Структура ВВП по видам экономической деятельности</w:t>
      </w:r>
    </w:p>
    <w:p w:rsidR="00E8270B" w:rsidRPr="00EA5BF9" w:rsidRDefault="00E8270B" w:rsidP="00E8270B">
      <w:pPr>
        <w:pStyle w:val="30"/>
        <w:spacing w:after="60" w:line="280" w:lineRule="exact"/>
        <w:ind w:left="0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EA5BF9">
        <w:rPr>
          <w:rFonts w:ascii="Arial" w:hAnsi="Arial" w:cs="Arial"/>
          <w:i/>
          <w:noProof/>
          <w:sz w:val="20"/>
          <w:szCs w:val="20"/>
        </w:rPr>
        <w:t>(</w:t>
      </w:r>
      <w:r w:rsidR="00E61BC4">
        <w:rPr>
          <w:rFonts w:ascii="Arial" w:hAnsi="Arial" w:cs="Arial"/>
          <w:i/>
          <w:noProof/>
          <w:sz w:val="20"/>
          <w:szCs w:val="20"/>
        </w:rPr>
        <w:t xml:space="preserve">в текущих ценах; </w:t>
      </w:r>
      <w:r w:rsidRPr="00EA5BF9">
        <w:rPr>
          <w:rFonts w:ascii="Arial" w:hAnsi="Arial" w:cs="Arial"/>
          <w:i/>
          <w:noProof/>
          <w:sz w:val="20"/>
          <w:szCs w:val="20"/>
        </w:rPr>
        <w:t xml:space="preserve">в </w:t>
      </w:r>
      <w:r>
        <w:rPr>
          <w:rFonts w:ascii="Arial" w:hAnsi="Arial" w:cs="Arial"/>
          <w:i/>
          <w:noProof/>
          <w:sz w:val="20"/>
          <w:szCs w:val="20"/>
        </w:rPr>
        <w:t>процентах к ВВП</w:t>
      </w:r>
      <w:r w:rsidRPr="00EA5BF9">
        <w:rPr>
          <w:rFonts w:ascii="Arial" w:hAnsi="Arial" w:cs="Arial"/>
          <w:i/>
          <w:noProof/>
          <w:sz w:val="20"/>
          <w:szCs w:val="20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E8270B" w:rsidRPr="005B79B3" w:rsidTr="00E8270B">
        <w:trPr>
          <w:cantSplit/>
          <w:trHeight w:val="630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E8270B" w:rsidRPr="002C6650" w:rsidRDefault="00E8270B" w:rsidP="00E61BC4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8270B" w:rsidRPr="002C6650" w:rsidRDefault="00E8270B" w:rsidP="00E61BC4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2556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C6650">
              <w:rPr>
                <w:sz w:val="22"/>
                <w:szCs w:val="22"/>
              </w:rPr>
              <w:t>г.</w:t>
            </w:r>
          </w:p>
        </w:tc>
        <w:tc>
          <w:tcPr>
            <w:tcW w:w="1248" w:type="dxa"/>
          </w:tcPr>
          <w:p w:rsidR="00E8270B" w:rsidRPr="002C6650" w:rsidRDefault="00E8270B" w:rsidP="00E61BC4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255616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E61BC4">
            <w:pPr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255616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E61BC4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255616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E8270B" w:rsidRPr="002C6650" w:rsidRDefault="00E8270B" w:rsidP="00E61BC4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C62E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C62E02" w:rsidRPr="005B79B3" w:rsidTr="00E8270B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C6650" w:rsidRDefault="00C62E02" w:rsidP="00E61BC4">
            <w:pPr>
              <w:spacing w:before="30" w:after="30" w:line="196" w:lineRule="exact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94307A" w:rsidRDefault="00C62E02" w:rsidP="00E61BC4">
            <w:pPr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94307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27D64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27D64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18137F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8137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317DC9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17DC9">
              <w:rPr>
                <w:b/>
                <w:sz w:val="22"/>
                <w:szCs w:val="22"/>
              </w:rPr>
              <w:t>100</w:t>
            </w:r>
          </w:p>
        </w:tc>
      </w:tr>
      <w:tr w:rsidR="00C62E02" w:rsidRPr="005B79B3" w:rsidTr="00E8270B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C6650" w:rsidRDefault="00C62E02" w:rsidP="00E61BC4">
            <w:pPr>
              <w:spacing w:before="30" w:after="30" w:line="196" w:lineRule="exact"/>
              <w:ind w:left="45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1502C7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1502C7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3021BF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F268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E51D16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317DC9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F268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17DC9">
              <w:rPr>
                <w:sz w:val="22"/>
                <w:szCs w:val="22"/>
              </w:rPr>
              <w:t>7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F268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317DC9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F268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317DC9">
              <w:rPr>
                <w:sz w:val="22"/>
                <w:szCs w:val="22"/>
              </w:rPr>
              <w:t>9</w:t>
            </w:r>
          </w:p>
        </w:tc>
      </w:tr>
      <w:tr w:rsidR="00C62E02" w:rsidRPr="005B79B3" w:rsidTr="00E8270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F268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C62E02" w:rsidRPr="005B79B3" w:rsidTr="00E8270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F268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1502C7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1502C7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317DC9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C62E02" w:rsidRPr="005B79B3" w:rsidTr="00E8270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E02" w:rsidRPr="00CF268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E02" w:rsidRPr="00D04D6A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E02" w:rsidRPr="00221564" w:rsidRDefault="00317DC9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C62E02" w:rsidRPr="005B79B3" w:rsidTr="00E8270B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313F3F" w:rsidRDefault="00C62E02" w:rsidP="00E61BC4">
            <w:pPr>
              <w:spacing w:before="30" w:after="30" w:line="196" w:lineRule="exact"/>
              <w:ind w:left="170"/>
              <w:rPr>
                <w:spacing w:val="-3"/>
                <w:sz w:val="22"/>
                <w:szCs w:val="22"/>
              </w:rPr>
            </w:pPr>
            <w:r w:rsidRPr="00313F3F">
              <w:rPr>
                <w:spacing w:val="-3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5,5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17DC9">
              <w:rPr>
                <w:sz w:val="22"/>
                <w:szCs w:val="22"/>
              </w:rPr>
              <w:t>3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17DC9">
              <w:rPr>
                <w:sz w:val="22"/>
                <w:szCs w:val="22"/>
              </w:rPr>
              <w:t>8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317DC9">
              <w:rPr>
                <w:sz w:val="22"/>
                <w:szCs w:val="22"/>
              </w:rPr>
              <w:t>4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317DC9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317DC9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317DC9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>еятельность в сфере административных</w:t>
            </w:r>
            <w:r>
              <w:rPr>
                <w:sz w:val="22"/>
                <w:szCs w:val="22"/>
              </w:rPr>
              <w:br/>
              <w:t xml:space="preserve">и </w:t>
            </w:r>
            <w:r w:rsidRPr="00FB4D54">
              <w:rPr>
                <w:sz w:val="22"/>
                <w:szCs w:val="22"/>
              </w:rPr>
              <w:t>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1,</w:t>
            </w:r>
            <w:r w:rsidR="00A97E97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1,</w:t>
            </w:r>
            <w:r w:rsidR="00A97E97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1,</w:t>
            </w:r>
            <w:r w:rsidR="00C27D64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317DC9">
              <w:rPr>
                <w:sz w:val="22"/>
                <w:szCs w:val="22"/>
              </w:rPr>
              <w:t>2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A97E97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A97E97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317DC9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317DC9">
              <w:rPr>
                <w:sz w:val="22"/>
                <w:szCs w:val="22"/>
              </w:rPr>
              <w:t>7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5,</w:t>
            </w:r>
            <w:r w:rsidR="00A97E97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317DC9">
              <w:rPr>
                <w:sz w:val="22"/>
                <w:szCs w:val="22"/>
              </w:rPr>
              <w:t>1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317DC9">
              <w:rPr>
                <w:sz w:val="22"/>
                <w:szCs w:val="22"/>
              </w:rPr>
              <w:t>3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317DC9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FB4D54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C62E02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 xml:space="preserve">чистые налоги </w:t>
            </w:r>
            <w:r w:rsidRPr="00C7446E">
              <w:rPr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2E02" w:rsidRPr="0082177C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2E02" w:rsidRPr="00B26873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2E02" w:rsidRPr="00C7446E" w:rsidRDefault="00C62E02" w:rsidP="00E61BC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2E02" w:rsidRPr="00221564" w:rsidRDefault="00C62E02" w:rsidP="00E61BC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</w:tbl>
    <w:p w:rsidR="00E8270B" w:rsidRPr="005C59BC" w:rsidRDefault="00E8270B" w:rsidP="00E61BC4">
      <w:pPr>
        <w:pStyle w:val="30"/>
        <w:spacing w:before="24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Индексы ВВП производственным методом</w:t>
      </w:r>
    </w:p>
    <w:p w:rsidR="00E8270B" w:rsidRPr="00FD5642" w:rsidRDefault="00E8270B" w:rsidP="00E8270B">
      <w:pPr>
        <w:pStyle w:val="30"/>
        <w:spacing w:before="40" w:after="8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</w:t>
      </w:r>
      <w:r w:rsidR="00C62E02">
        <w:rPr>
          <w:rFonts w:ascii="Arial" w:hAnsi="Arial" w:cs="Arial"/>
          <w:i/>
          <w:sz w:val="20"/>
          <w:szCs w:val="20"/>
        </w:rPr>
        <w:t>20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E8270B" w:rsidRPr="005B79B3" w:rsidTr="00E8270B">
        <w:trPr>
          <w:cantSplit/>
          <w:trHeight w:val="662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E8270B" w:rsidRPr="002C6650" w:rsidRDefault="00E8270B" w:rsidP="00E8270B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8270B" w:rsidRPr="002C6650" w:rsidRDefault="00E8270B" w:rsidP="00C62E02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C62E02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C62E02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C62E02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C62E02">
            <w:pPr>
              <w:spacing w:before="2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C62E02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C62E02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C62E02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E8270B" w:rsidRPr="002C6650" w:rsidRDefault="00E8270B" w:rsidP="00C62E02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C62E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D3094C" w:rsidRPr="005B79B3" w:rsidTr="00E8270B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E8270B">
            <w:pPr>
              <w:spacing w:before="20" w:after="4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661F95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B55E8E" w:rsidRDefault="00D3094C" w:rsidP="00661F95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B7574" w:rsidRDefault="00D3094C" w:rsidP="00661F95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</w:rPr>
            </w:pPr>
            <w:r w:rsidRPr="00FB7574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570432" w:rsidRDefault="00D3094C" w:rsidP="00E8270B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A147B5" w:rsidRDefault="00A147B5" w:rsidP="008C5915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47B5">
              <w:rPr>
                <w:b/>
                <w:sz w:val="22"/>
                <w:szCs w:val="22"/>
              </w:rPr>
              <w:t>102,7</w:t>
            </w:r>
          </w:p>
        </w:tc>
      </w:tr>
      <w:tr w:rsidR="00D3094C" w:rsidRPr="005B79B3" w:rsidTr="00E8270B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170584">
            <w:pPr>
              <w:spacing w:before="40" w:after="20" w:line="200" w:lineRule="exact"/>
              <w:ind w:left="56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17058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17058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17058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D3094C" w:rsidP="0017058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D3094C" w:rsidP="00170584">
            <w:pPr>
              <w:spacing w:before="40" w:after="20" w:line="200" w:lineRule="exact"/>
              <w:ind w:right="284"/>
              <w:jc w:val="right"/>
            </w:pP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014588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014588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014588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014588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D3094C" w:rsidRPr="005B79B3" w:rsidTr="00E8270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FB7574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014588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D3094C" w:rsidRPr="005B79B3" w:rsidTr="00E8270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014588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D3094C" w:rsidRPr="005B79B3" w:rsidTr="00E8270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14588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014588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94C" w:rsidRPr="001502C7" w:rsidRDefault="00D3094C" w:rsidP="00FB757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FB7574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94C" w:rsidRPr="00FF25D9" w:rsidRDefault="00014588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3094C" w:rsidRPr="005B79B3" w:rsidTr="00E8270B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313F3F" w:rsidRDefault="00D3094C" w:rsidP="00C27D64">
            <w:pPr>
              <w:spacing w:before="40" w:after="20" w:line="200" w:lineRule="exact"/>
              <w:ind w:left="170"/>
              <w:rPr>
                <w:spacing w:val="-3"/>
                <w:sz w:val="22"/>
                <w:szCs w:val="22"/>
              </w:rPr>
            </w:pPr>
            <w:r w:rsidRPr="00313F3F">
              <w:rPr>
                <w:spacing w:val="-3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014588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 w:rsidR="00014588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</w:t>
            </w:r>
            <w:r w:rsidR="00014588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FB757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</w:t>
            </w:r>
            <w:r w:rsidR="00FB7574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014588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 w:rsidR="00A97E97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FB757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FB7574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97E97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</w:t>
            </w:r>
            <w:r>
              <w:rPr>
                <w:sz w:val="22"/>
                <w:szCs w:val="22"/>
              </w:rPr>
              <w:t>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A97E97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A97E97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FB7574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97E97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97E97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D3094C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здравоохранение </w:t>
            </w:r>
            <w:r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A97E97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FB757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FB7574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</w:t>
            </w:r>
            <w:r w:rsidR="00A97E97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A97E97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FB7574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A97E97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1502C7" w:rsidRDefault="00D3094C" w:rsidP="00FB757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B7574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094C" w:rsidRPr="008B235C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3094C" w:rsidRPr="005B79B3" w:rsidTr="00E8270B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spacing w:before="40" w:after="20" w:line="200" w:lineRule="exact"/>
              <w:ind w:left="170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</w:r>
            <w:r w:rsidRPr="001502C7">
              <w:rPr>
                <w:bCs/>
                <w:sz w:val="22"/>
                <w:szCs w:val="22"/>
              </w:rPr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94C" w:rsidRPr="001502C7" w:rsidRDefault="00D3094C" w:rsidP="00C27D6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94C" w:rsidRPr="00FF25D9" w:rsidRDefault="00661F9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94C" w:rsidRPr="00BF1A0A" w:rsidRDefault="00A147B5" w:rsidP="00C27D6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</w:tbl>
    <w:p w:rsidR="00E8270B" w:rsidRDefault="00E8270B" w:rsidP="00E8270B">
      <w:pPr>
        <w:pStyle w:val="30"/>
        <w:spacing w:before="120" w:after="0" w:line="320" w:lineRule="exact"/>
        <w:ind w:left="0" w:firstLine="709"/>
        <w:jc w:val="both"/>
        <w:rPr>
          <w:sz w:val="26"/>
        </w:rPr>
      </w:pPr>
      <w:r>
        <w:rPr>
          <w:b/>
          <w:bCs/>
          <w:sz w:val="26"/>
        </w:rPr>
        <w:t>Расчет ВВП методом использования доходов</w:t>
      </w:r>
      <w:r>
        <w:rPr>
          <w:sz w:val="26"/>
        </w:rPr>
        <w:t xml:space="preserve"> отражает расходы </w:t>
      </w:r>
      <w:r>
        <w:rPr>
          <w:sz w:val="26"/>
        </w:rPr>
        <w:br/>
        <w:t xml:space="preserve">на конечное потребление, валовое накопление и чистый экспорт товаров и услуг. </w:t>
      </w:r>
    </w:p>
    <w:p w:rsidR="00E8270B" w:rsidRPr="00CA7D6E" w:rsidRDefault="00E8270B" w:rsidP="00170584">
      <w:pPr>
        <w:pStyle w:val="30"/>
        <w:spacing w:before="12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 методом и</w:t>
      </w:r>
      <w:r w:rsidRPr="000C11F3">
        <w:rPr>
          <w:rFonts w:ascii="Arial" w:hAnsi="Arial" w:cs="Arial"/>
          <w:b/>
          <w:sz w:val="22"/>
          <w:szCs w:val="22"/>
        </w:rPr>
        <w:t>спользовани</w:t>
      </w:r>
      <w:r>
        <w:rPr>
          <w:rFonts w:ascii="Arial" w:hAnsi="Arial" w:cs="Arial"/>
          <w:b/>
          <w:sz w:val="22"/>
          <w:szCs w:val="22"/>
        </w:rPr>
        <w:t>я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доходов</w:t>
      </w:r>
    </w:p>
    <w:p w:rsidR="00E8270B" w:rsidRDefault="00E8270B" w:rsidP="00E8270B">
      <w:pPr>
        <w:pStyle w:val="ac"/>
        <w:spacing w:before="0" w:after="8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="00501C5C">
        <w:rPr>
          <w:rFonts w:ascii="Arial" w:hAnsi="Arial" w:cs="Arial"/>
          <w:i/>
          <w:noProof/>
        </w:rPr>
        <w:t>;</w:t>
      </w:r>
      <w:r>
        <w:rPr>
          <w:rFonts w:ascii="Arial" w:hAnsi="Arial" w:cs="Arial"/>
          <w:i/>
          <w:noProof/>
        </w:rPr>
        <w:t xml:space="preserve"> 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E8270B" w:rsidRPr="009C6CC7" w:rsidTr="00E8270B">
        <w:trPr>
          <w:cantSplit/>
          <w:trHeight w:val="680"/>
          <w:tblHeader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E8270B" w:rsidRPr="002C6650" w:rsidRDefault="00E8270B" w:rsidP="00E827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8270B" w:rsidRPr="002C6650" w:rsidRDefault="00E8270B" w:rsidP="00661F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661F95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E8270B" w:rsidRPr="002C6650" w:rsidRDefault="00E8270B" w:rsidP="00661F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661F95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661F9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661F95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</w:tcPr>
          <w:p w:rsidR="00E8270B" w:rsidRPr="002C6650" w:rsidRDefault="00E8270B" w:rsidP="00661F9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661F95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661F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661F9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661F95" w:rsidTr="00E8270B">
        <w:trPr>
          <w:trHeight w:val="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E8270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D5365" w:rsidRDefault="00661F95" w:rsidP="00661F95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37 050,9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661F95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41 413,8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535B0A" w:rsidRDefault="00661F95" w:rsidP="00661F95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535B0A">
              <w:rPr>
                <w:b/>
                <w:sz w:val="22"/>
                <w:szCs w:val="22"/>
              </w:rPr>
              <w:t>78 464,7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C513BB" w:rsidRDefault="00661F95" w:rsidP="00E8270B">
            <w:pPr>
              <w:tabs>
                <w:tab w:val="left" w:pos="2765"/>
              </w:tabs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47 030,5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B6033" w:rsidRDefault="009B6033" w:rsidP="00E8270B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9B6033">
              <w:rPr>
                <w:b/>
                <w:sz w:val="22"/>
                <w:szCs w:val="22"/>
              </w:rPr>
              <w:t>125 495,2</w:t>
            </w:r>
          </w:p>
        </w:tc>
      </w:tr>
      <w:tr w:rsidR="00661F95" w:rsidTr="00E8270B">
        <w:trPr>
          <w:trHeight w:val="291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C27D64">
            <w:pPr>
              <w:spacing w:before="40" w:after="40"/>
              <w:ind w:left="25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Default="00661F95" w:rsidP="00C27D64">
            <w:pPr>
              <w:spacing w:before="40" w:after="40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C27D64">
            <w:pPr>
              <w:spacing w:before="40" w:after="40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C27D64">
            <w:pPr>
              <w:spacing w:before="40" w:after="40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C27D64">
            <w:pPr>
              <w:tabs>
                <w:tab w:val="left" w:pos="2765"/>
              </w:tabs>
              <w:spacing w:before="40" w:after="40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661F95" w:rsidP="00C27D64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DD54D0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26 606,9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28 709,5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55 316,4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30 366,1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85 682,5</w:t>
            </w:r>
          </w:p>
        </w:tc>
      </w:tr>
      <w:tr w:rsidR="00661F95" w:rsidRPr="00C27D64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501C5C" w:rsidRDefault="00661F95" w:rsidP="00535B0A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501C5C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C27D64" w:rsidRDefault="00661F95" w:rsidP="00535B0A">
            <w:pPr>
              <w:spacing w:before="40" w:after="40" w:line="200" w:lineRule="exact"/>
              <w:ind w:right="7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C27D64" w:rsidRDefault="00661F95" w:rsidP="00535B0A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C27D64" w:rsidRDefault="00661F95" w:rsidP="00535B0A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C27D64" w:rsidRDefault="00661F95" w:rsidP="00535B0A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C27D64" w:rsidRDefault="00661F95" w:rsidP="00535B0A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DD54D0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19 689,9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20 724,9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40 414,8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23 767,</w:t>
            </w:r>
            <w:r w:rsidR="00C04AB4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64 182,5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DD54D0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6 632,9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7 668,0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14 300,9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6 287,2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20 588,1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501C5C" w:rsidP="00535B0A">
            <w:pPr>
              <w:spacing w:before="40" w:after="40" w:line="200" w:lineRule="exact"/>
              <w:ind w:left="1077"/>
              <w:rPr>
                <w:sz w:val="22"/>
                <w:szCs w:val="22"/>
              </w:rPr>
            </w:pPr>
            <w:r w:rsidRPr="00501C5C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DD54D0" w:rsidRDefault="00661F95" w:rsidP="00535B0A">
            <w:pPr>
              <w:spacing w:before="40" w:after="40" w:line="200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left="73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DD54D0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4 220,5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9 056,6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3 973,1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13 029,7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DD54D0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2 412,4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2 831,9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5 244,3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7 558,4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95" w:rsidRPr="00DD54D0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284,1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911,9</w:t>
            </w:r>
          </w:p>
        </w:tc>
      </w:tr>
      <w:tr w:rsidR="00661F95" w:rsidTr="00E8270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lastRenderedPageBreak/>
              <w:t>валовое накопление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DD54D0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6 931,2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9 308,4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16 239,6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13 063,8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29 303,4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Default="00661F95" w:rsidP="00535B0A">
            <w:pPr>
              <w:spacing w:before="40" w:after="40" w:line="200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7 085,1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9 189,1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16 274,2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9 981,9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26 256,1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-153,9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34</w:t>
            </w:r>
            <w:r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3 081,9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3 047,3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2 078,0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9B6033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4 405,9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9B603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6 958,9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26 838,3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30 041,3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9B6033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56 879,6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32 236,2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89 115,8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24 760,3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27 713,4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1502C7" w:rsidRDefault="00661F95" w:rsidP="00F160A6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52 </w:t>
            </w:r>
            <w:r w:rsidR="00F160A6">
              <w:rPr>
                <w:sz w:val="22"/>
                <w:szCs w:val="22"/>
              </w:rPr>
              <w:t>473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29 683,2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82 156,9</w:t>
            </w:r>
          </w:p>
        </w:tc>
      </w:tr>
      <w:tr w:rsidR="00661F95" w:rsidTr="00E8270B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F95" w:rsidRPr="002C6650" w:rsidRDefault="00661F95" w:rsidP="00535B0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F95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1 434,8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F95" w:rsidRPr="001502C7" w:rsidRDefault="00661F95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F95" w:rsidRPr="001502C7" w:rsidRDefault="009B6033" w:rsidP="00535B0A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2 502,8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F95" w:rsidRPr="00943BB9" w:rsidRDefault="00661F95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F95" w:rsidRPr="006F7091" w:rsidRDefault="009B6033" w:rsidP="00535B0A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3 550,4</w:t>
            </w:r>
          </w:p>
        </w:tc>
      </w:tr>
    </w:tbl>
    <w:p w:rsidR="00E8270B" w:rsidRPr="00867448" w:rsidRDefault="00E8270B" w:rsidP="00E8270B">
      <w:pPr>
        <w:pStyle w:val="20"/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867448">
        <w:rPr>
          <w:rFonts w:ascii="Arial" w:hAnsi="Arial" w:cs="Arial"/>
          <w:b/>
          <w:sz w:val="22"/>
          <w:szCs w:val="22"/>
        </w:rPr>
        <w:t>Структура ВВП методом использования доходов</w:t>
      </w:r>
    </w:p>
    <w:p w:rsidR="00E8270B" w:rsidRPr="00C877B2" w:rsidRDefault="00E8270B" w:rsidP="00E8270B">
      <w:pPr>
        <w:pStyle w:val="30"/>
        <w:spacing w:after="80" w:line="280" w:lineRule="exact"/>
        <w:ind w:left="0" w:firstLine="709"/>
        <w:jc w:val="center"/>
        <w:rPr>
          <w:rFonts w:ascii="Arial" w:hAnsi="Arial" w:cs="Arial"/>
          <w:i/>
          <w:noProof/>
          <w:sz w:val="20"/>
          <w:szCs w:val="20"/>
        </w:rPr>
      </w:pPr>
      <w:r w:rsidRPr="00867448">
        <w:rPr>
          <w:rFonts w:ascii="Arial" w:hAnsi="Arial" w:cs="Arial"/>
          <w:i/>
          <w:noProof/>
          <w:sz w:val="20"/>
          <w:szCs w:val="20"/>
        </w:rPr>
        <w:t>(</w:t>
      </w:r>
      <w:r w:rsidRPr="00C877B2">
        <w:rPr>
          <w:rFonts w:ascii="Arial" w:hAnsi="Arial" w:cs="Arial"/>
          <w:i/>
          <w:noProof/>
          <w:sz w:val="20"/>
          <w:szCs w:val="20"/>
        </w:rPr>
        <w:t>в текущих ценах</w:t>
      </w:r>
      <w:r>
        <w:rPr>
          <w:rFonts w:ascii="Arial" w:hAnsi="Arial" w:cs="Arial"/>
          <w:i/>
          <w:noProof/>
          <w:sz w:val="20"/>
          <w:szCs w:val="20"/>
        </w:rPr>
        <w:t>;</w:t>
      </w:r>
      <w:r w:rsidRPr="00867448">
        <w:rPr>
          <w:rFonts w:ascii="Arial" w:hAnsi="Arial" w:cs="Arial"/>
          <w:i/>
          <w:noProof/>
          <w:sz w:val="20"/>
          <w:szCs w:val="20"/>
        </w:rPr>
        <w:t xml:space="preserve"> в процентах</w:t>
      </w:r>
      <w:r>
        <w:rPr>
          <w:rFonts w:ascii="Arial" w:hAnsi="Arial" w:cs="Arial"/>
          <w:i/>
          <w:noProof/>
          <w:sz w:val="20"/>
          <w:szCs w:val="20"/>
        </w:rPr>
        <w:t xml:space="preserve"> </w:t>
      </w:r>
      <w:r w:rsidRPr="00867448">
        <w:rPr>
          <w:rFonts w:ascii="Arial" w:hAnsi="Arial" w:cs="Arial"/>
          <w:i/>
          <w:noProof/>
          <w:sz w:val="20"/>
          <w:szCs w:val="20"/>
        </w:rPr>
        <w:t>к ВВП)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E8270B" w:rsidTr="00E8270B">
        <w:trPr>
          <w:cantSplit/>
          <w:trHeight w:val="680"/>
          <w:tblHeader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E8270B" w:rsidRPr="002C6650" w:rsidRDefault="00E8270B" w:rsidP="00E827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8270B" w:rsidRPr="002C6650" w:rsidRDefault="00E8270B" w:rsidP="00661F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661F95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E8270B" w:rsidRPr="002C6650" w:rsidRDefault="00E8270B" w:rsidP="00661F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661F95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661F9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661F95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</w:tcPr>
          <w:p w:rsidR="00E8270B" w:rsidRPr="002C6650" w:rsidRDefault="00E8270B" w:rsidP="00E8270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661F95">
              <w:rPr>
                <w:sz w:val="22"/>
                <w:szCs w:val="22"/>
              </w:rPr>
              <w:t>21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661F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661F9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8C5915" w:rsidTr="00E8270B">
        <w:trPr>
          <w:trHeight w:val="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E6900" w:rsidRDefault="008C5915" w:rsidP="00E61BC4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E690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tabs>
                <w:tab w:val="left" w:pos="2765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F534F" w:rsidRDefault="008C5915" w:rsidP="00E61BC4">
            <w:pPr>
              <w:tabs>
                <w:tab w:val="left" w:pos="2765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F534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24781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B84937" w:rsidRDefault="008C5915" w:rsidP="00E8270B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B84937">
              <w:rPr>
                <w:b/>
                <w:sz w:val="22"/>
                <w:szCs w:val="22"/>
              </w:rPr>
              <w:t>100</w:t>
            </w:r>
          </w:p>
        </w:tc>
      </w:tr>
      <w:tr w:rsidR="008C5915" w:rsidTr="00E8270B">
        <w:trPr>
          <w:trHeight w:val="291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25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Default="008C5915" w:rsidP="00E61BC4">
            <w:pPr>
              <w:spacing w:before="20" w:after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tabs>
                <w:tab w:val="left" w:pos="2765"/>
              </w:tabs>
              <w:spacing w:before="2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tabs>
                <w:tab w:val="left" w:pos="2765"/>
              </w:tabs>
              <w:spacing w:before="2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D54D0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71,8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8C59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D54D0" w:rsidRDefault="008C5915" w:rsidP="00E61BC4">
            <w:pPr>
              <w:spacing w:before="20" w:after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D54D0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53,1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D54D0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17,9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F160A6" w:rsidP="00E8270B">
            <w:pPr>
              <w:spacing w:before="50" w:after="5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D54D0" w:rsidRDefault="008C5915" w:rsidP="00E61BC4">
            <w:pPr>
              <w:spacing w:before="20" w:after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D54D0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11,4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8C59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D54D0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6,5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D54D0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0,8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D54D0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18,7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Default="008C5915" w:rsidP="00E61BC4">
            <w:pPr>
              <w:spacing w:before="20" w:after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Default="008C5915" w:rsidP="00E61BC4">
            <w:pPr>
              <w:spacing w:before="20" w:after="2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20" w:after="2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20" w:after="2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Default="008C5915" w:rsidP="00E61BC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Default="008C5915" w:rsidP="00E61BC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C5915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1502C7" w:rsidRDefault="008C5915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1502C7" w:rsidRDefault="00822182" w:rsidP="00E61B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A20422" w:rsidRDefault="008C5915" w:rsidP="008C59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A20422" w:rsidRDefault="00822182" w:rsidP="00E8270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</w:tbl>
    <w:p w:rsidR="00E8270B" w:rsidRDefault="00E8270B" w:rsidP="00E8270B">
      <w:pPr>
        <w:pStyle w:val="20"/>
        <w:spacing w:before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270B" w:rsidRDefault="00E8270B" w:rsidP="00E8270B">
      <w:pPr>
        <w:pStyle w:val="20"/>
        <w:spacing w:before="120" w:line="30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Индексы ВВП методом использования доходов</w:t>
      </w:r>
    </w:p>
    <w:p w:rsidR="00E8270B" w:rsidRPr="00FD5642" w:rsidRDefault="00E8270B" w:rsidP="00E8270B">
      <w:pPr>
        <w:pStyle w:val="30"/>
        <w:spacing w:line="20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</w:t>
      </w:r>
      <w:r w:rsidR="008C5915">
        <w:rPr>
          <w:rFonts w:ascii="Arial" w:hAnsi="Arial" w:cs="Arial"/>
          <w:i/>
          <w:sz w:val="20"/>
          <w:szCs w:val="20"/>
        </w:rPr>
        <w:t>20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E8270B" w:rsidTr="00E8270B">
        <w:trPr>
          <w:cantSplit/>
          <w:trHeight w:val="109"/>
          <w:tblHeader/>
        </w:trPr>
        <w:tc>
          <w:tcPr>
            <w:tcW w:w="2835" w:type="dxa"/>
            <w:tcBorders>
              <w:left w:val="single" w:sz="4" w:space="0" w:color="auto"/>
            </w:tcBorders>
          </w:tcPr>
          <w:p w:rsidR="00E8270B" w:rsidRPr="002C6650" w:rsidRDefault="00E8270B" w:rsidP="00E827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8270B" w:rsidRPr="002C6650" w:rsidRDefault="00E8270B" w:rsidP="009F534F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9F534F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E8270B" w:rsidRPr="002C6650" w:rsidRDefault="00E8270B" w:rsidP="009F534F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9F534F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9F534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9F534F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E8270B" w:rsidRPr="002C6650" w:rsidRDefault="00E8270B" w:rsidP="009F534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9F534F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8270B" w:rsidRPr="002C6650" w:rsidRDefault="00E8270B" w:rsidP="009F53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9F534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8C5915" w:rsidTr="00E8270B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822182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b/>
                <w:sz w:val="22"/>
                <w:szCs w:val="22"/>
              </w:rPr>
            </w:pPr>
            <w:r w:rsidRPr="00822182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D24781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822182" w:rsidRDefault="00822182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22182">
              <w:rPr>
                <w:b/>
                <w:sz w:val="22"/>
                <w:szCs w:val="22"/>
              </w:rPr>
              <w:t>102,7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24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57" w:right="-108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C04AB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04AB4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22182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8C5915" w:rsidTr="00E8270B">
        <w:trPr>
          <w:trHeight w:val="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743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22182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C04AB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04AB4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C04AB4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8C591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22182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C5915" w:rsidTr="00E8270B">
        <w:trPr>
          <w:trHeight w:val="18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F160A6" w:rsidP="00E8270B">
            <w:pPr>
              <w:spacing w:before="50" w:after="5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22182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C04AB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04AB4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C04AB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04AB4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22182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8C5915" w:rsidTr="00E8270B">
        <w:trPr>
          <w:trHeight w:val="956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C04AB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C04AB4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C5915" w:rsidP="00C04AB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C04AB4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22182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8C5915" w:rsidTr="00E8270B">
        <w:trPr>
          <w:trHeight w:val="416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57" w:right="-108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C04AB4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C04AB4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8C591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822182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8C5915" w:rsidTr="00E8270B">
        <w:trPr>
          <w:trHeight w:val="248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Default="008C5915" w:rsidP="00E8270B">
            <w:pPr>
              <w:spacing w:before="50" w:after="50" w:line="200" w:lineRule="exact"/>
              <w:ind w:left="432" w:firstLine="3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Pr="002C6650">
              <w:rPr>
                <w:sz w:val="22"/>
                <w:szCs w:val="22"/>
              </w:rPr>
              <w:t>:</w:t>
            </w:r>
          </w:p>
          <w:p w:rsidR="008C5915" w:rsidRPr="002C6650" w:rsidRDefault="008C5915" w:rsidP="00E8270B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9F534F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9F534F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E272CF" w:rsidRDefault="00B84937" w:rsidP="00E8270B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C04AB4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C04AB4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966EB1" w:rsidRDefault="00822182" w:rsidP="008C591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5915" w:rsidRPr="00096531" w:rsidRDefault="00B84937" w:rsidP="00E8270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8C5915" w:rsidTr="00E8270B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2C6650" w:rsidRDefault="008C5915" w:rsidP="00E8270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966EB1" w:rsidRDefault="00C04AB4" w:rsidP="008C5915">
            <w:pPr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966EB1" w:rsidRDefault="00C04AB4" w:rsidP="008C5915">
            <w:pPr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966EB1" w:rsidRDefault="00822182" w:rsidP="00822182">
            <w:pPr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7B7005" w:rsidRDefault="008C5915" w:rsidP="00E8270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915" w:rsidRPr="00096531" w:rsidRDefault="00B84937" w:rsidP="00E8270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</w:tbl>
    <w:p w:rsidR="00E8270B" w:rsidRPr="00E61BC4" w:rsidRDefault="00E8270B" w:rsidP="00E8270B">
      <w:pPr>
        <w:spacing w:before="120" w:line="320" w:lineRule="exact"/>
        <w:ind w:firstLine="709"/>
        <w:jc w:val="both"/>
        <w:rPr>
          <w:sz w:val="26"/>
        </w:rPr>
      </w:pPr>
      <w:r w:rsidRPr="00E61BC4">
        <w:rPr>
          <w:sz w:val="26"/>
        </w:rPr>
        <w:t>ВВП,</w:t>
      </w:r>
      <w:r w:rsidR="00E61BC4" w:rsidRPr="00E61BC4">
        <w:rPr>
          <w:sz w:val="26"/>
        </w:rPr>
        <w:t xml:space="preserve"> </w:t>
      </w:r>
      <w:r w:rsidRPr="00E61BC4">
        <w:rPr>
          <w:sz w:val="26"/>
        </w:rPr>
        <w:t xml:space="preserve">сформированный </w:t>
      </w:r>
      <w:r w:rsidRPr="00E61BC4">
        <w:rPr>
          <w:b/>
          <w:sz w:val="26"/>
        </w:rPr>
        <w:t>по источникам доходов,</w:t>
      </w:r>
      <w:r w:rsidRPr="00E61BC4">
        <w:rPr>
          <w:sz w:val="26"/>
        </w:rPr>
        <w:t xml:space="preserve"> отражает распределительные операции, непосредственно связанные с процессом производства товаров и услуг (оплату труда работников, налоги на производство и импорт за вычетом субсидий). Балансирующей статьей является валовая прибыль и валовые смешанные доходы.</w:t>
      </w:r>
    </w:p>
    <w:p w:rsidR="00E8270B" w:rsidRPr="000C11F3" w:rsidRDefault="00E8270B" w:rsidP="00E8270B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E8270B" w:rsidRDefault="00E8270B" w:rsidP="00E8270B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="00F160A6">
        <w:rPr>
          <w:rFonts w:ascii="Arial" w:hAnsi="Arial" w:cs="Arial"/>
          <w:i/>
          <w:noProof/>
        </w:rPr>
        <w:t>;</w:t>
      </w:r>
      <w:r>
        <w:rPr>
          <w:rFonts w:ascii="Arial" w:hAnsi="Arial" w:cs="Arial"/>
          <w:i/>
          <w:noProof/>
        </w:rPr>
        <w:t xml:space="preserve"> 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E8270B" w:rsidRPr="009C6CC7" w:rsidTr="00E8270B">
        <w:trPr>
          <w:cantSplit/>
          <w:trHeight w:val="689"/>
        </w:trPr>
        <w:tc>
          <w:tcPr>
            <w:tcW w:w="2835" w:type="dxa"/>
          </w:tcPr>
          <w:p w:rsidR="00E8270B" w:rsidRDefault="00E8270B" w:rsidP="00E8270B">
            <w:pPr>
              <w:spacing w:before="40" w:after="40" w:line="20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</w:tcPr>
          <w:p w:rsidR="00E8270B" w:rsidRPr="00FE04CF" w:rsidRDefault="00E8270B" w:rsidP="008C59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8C5915">
              <w:rPr>
                <w:sz w:val="22"/>
                <w:szCs w:val="22"/>
              </w:rPr>
              <w:t>1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E8270B" w:rsidRPr="00FE04CF" w:rsidRDefault="00E8270B" w:rsidP="008C59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8C5915">
              <w:rPr>
                <w:sz w:val="22"/>
                <w:szCs w:val="22"/>
              </w:rPr>
              <w:t>1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auto"/>
          </w:tcPr>
          <w:p w:rsidR="00E8270B" w:rsidRPr="001A7258" w:rsidRDefault="00E8270B" w:rsidP="008C591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8C5915">
              <w:rPr>
                <w:sz w:val="22"/>
                <w:szCs w:val="22"/>
              </w:rPr>
              <w:t>1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  <w:shd w:val="clear" w:color="auto" w:fill="auto"/>
          </w:tcPr>
          <w:p w:rsidR="00E8270B" w:rsidRPr="002C6650" w:rsidRDefault="00E8270B" w:rsidP="008C591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8C5915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shd w:val="clear" w:color="auto" w:fill="auto"/>
          </w:tcPr>
          <w:p w:rsidR="00E8270B" w:rsidRPr="002C6650" w:rsidRDefault="00E8270B" w:rsidP="008C59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8C591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7E6AF2" w:rsidTr="00E8270B">
        <w:tc>
          <w:tcPr>
            <w:tcW w:w="2835" w:type="dxa"/>
            <w:tcBorders>
              <w:bottom w:val="nil"/>
            </w:tcBorders>
            <w:vAlign w:val="bottom"/>
          </w:tcPr>
          <w:p w:rsidR="007E6AF2" w:rsidRPr="009C7BDA" w:rsidRDefault="007E6AF2" w:rsidP="00E8270B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bottom w:val="nil"/>
            </w:tcBorders>
            <w:vAlign w:val="bottom"/>
          </w:tcPr>
          <w:p w:rsidR="007E6AF2" w:rsidRPr="00E742E6" w:rsidRDefault="007E6AF2" w:rsidP="007E6AF2">
            <w:pPr>
              <w:spacing w:before="60" w:after="40" w:line="200" w:lineRule="exact"/>
              <w:ind w:right="14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37 050,9</w:t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auto"/>
            <w:vAlign w:val="bottom"/>
          </w:tcPr>
          <w:p w:rsidR="007E6AF2" w:rsidRPr="009C7BDA" w:rsidRDefault="007E6AF2" w:rsidP="007E6AF2">
            <w:pPr>
              <w:spacing w:before="60" w:after="40" w:line="200" w:lineRule="exact"/>
              <w:ind w:right="11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41 413,8</w:t>
            </w:r>
          </w:p>
        </w:tc>
        <w:tc>
          <w:tcPr>
            <w:tcW w:w="1248" w:type="dxa"/>
            <w:tcBorders>
              <w:bottom w:val="nil"/>
            </w:tcBorders>
            <w:shd w:val="clear" w:color="auto" w:fill="auto"/>
            <w:vAlign w:val="bottom"/>
          </w:tcPr>
          <w:p w:rsidR="007E6AF2" w:rsidRPr="00EB4EFF" w:rsidRDefault="00EB4EFF" w:rsidP="00E8270B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EB4EFF">
              <w:rPr>
                <w:b/>
                <w:sz w:val="22"/>
                <w:szCs w:val="22"/>
              </w:rPr>
              <w:t>78 464,7</w:t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auto"/>
            <w:vAlign w:val="bottom"/>
          </w:tcPr>
          <w:p w:rsidR="007E6AF2" w:rsidRPr="00D36062" w:rsidRDefault="007E6AF2" w:rsidP="00E8270B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47 030,5</w:t>
            </w:r>
          </w:p>
        </w:tc>
        <w:tc>
          <w:tcPr>
            <w:tcW w:w="1248" w:type="dxa"/>
            <w:tcBorders>
              <w:bottom w:val="nil"/>
            </w:tcBorders>
            <w:shd w:val="clear" w:color="auto" w:fill="auto"/>
            <w:vAlign w:val="bottom"/>
          </w:tcPr>
          <w:p w:rsidR="007E6AF2" w:rsidRPr="00EB4EFF" w:rsidRDefault="00EB4EFF" w:rsidP="00E8270B">
            <w:pPr>
              <w:spacing w:before="50" w:after="5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 w:rsidRPr="00EB4EFF">
              <w:rPr>
                <w:b/>
                <w:sz w:val="22"/>
                <w:szCs w:val="22"/>
              </w:rPr>
              <w:t>125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B4EFF">
              <w:rPr>
                <w:b/>
                <w:sz w:val="22"/>
                <w:szCs w:val="22"/>
              </w:rPr>
              <w:t>495,2</w:t>
            </w:r>
          </w:p>
        </w:tc>
      </w:tr>
      <w:tr w:rsidR="007E6AF2" w:rsidTr="00CD3B04">
        <w:trPr>
          <w:trHeight w:val="260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7E6AF2" w:rsidRPr="009C7BDA" w:rsidRDefault="007E6AF2" w:rsidP="00E8270B">
            <w:pPr>
              <w:spacing w:before="50" w:after="50" w:line="200" w:lineRule="exact"/>
              <w:ind w:left="624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7E6AF2" w:rsidRPr="00A17FF4" w:rsidRDefault="007E6AF2" w:rsidP="007E6AF2">
            <w:pPr>
              <w:spacing w:before="40" w:after="40" w:line="20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E6AF2" w:rsidRPr="009C7BDA" w:rsidRDefault="007E6AF2" w:rsidP="007E6AF2">
            <w:pPr>
              <w:spacing w:before="60" w:after="40" w:line="200" w:lineRule="exact"/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6AF2" w:rsidRPr="009C7BDA" w:rsidRDefault="007E6AF2" w:rsidP="00E8270B">
            <w:pPr>
              <w:spacing w:before="50" w:after="5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6AF2" w:rsidRPr="009D174B" w:rsidRDefault="007E6AF2" w:rsidP="00E8270B">
            <w:pPr>
              <w:spacing w:before="50" w:after="5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6AF2" w:rsidRPr="009D174B" w:rsidRDefault="007E6AF2" w:rsidP="00E8270B">
            <w:pPr>
              <w:spacing w:before="50" w:after="50" w:line="200" w:lineRule="exact"/>
              <w:ind w:right="28"/>
              <w:jc w:val="center"/>
              <w:rPr>
                <w:sz w:val="22"/>
                <w:szCs w:val="22"/>
              </w:rPr>
            </w:pPr>
          </w:p>
        </w:tc>
      </w:tr>
      <w:tr w:rsidR="007E6AF2" w:rsidTr="00E8270B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7E6AF2" w:rsidRPr="009C7BDA" w:rsidRDefault="007E6AF2" w:rsidP="00E8270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7E6AF2" w:rsidRPr="00DD54D0" w:rsidRDefault="007E6AF2" w:rsidP="007E6AF2">
            <w:pPr>
              <w:spacing w:before="60" w:after="40" w:line="200" w:lineRule="exact"/>
              <w:ind w:right="146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19 005,5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E6AF2" w:rsidRPr="009C7BDA" w:rsidRDefault="007E6AF2" w:rsidP="007E6AF2">
            <w:pPr>
              <w:spacing w:before="60" w:after="40" w:line="200" w:lineRule="exact"/>
              <w:ind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20 590,3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E6AF2" w:rsidRPr="009C7BDA" w:rsidRDefault="00EB4EFF" w:rsidP="00E8270B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39 595,8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E6AF2" w:rsidRPr="00A42C21" w:rsidRDefault="007E6AF2" w:rsidP="00E8270B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20 991,1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E6AF2" w:rsidRPr="008C41E7" w:rsidRDefault="00EB4EFF" w:rsidP="00E8270B">
            <w:pPr>
              <w:spacing w:before="5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60 586,9</w:t>
            </w:r>
          </w:p>
        </w:tc>
      </w:tr>
      <w:tr w:rsidR="007E6AF2" w:rsidTr="00E8270B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7E6AF2" w:rsidRPr="009C7BDA" w:rsidRDefault="007E6AF2" w:rsidP="00E8270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чистые налоги</w:t>
            </w:r>
            <w:r w:rsidRPr="009C7BDA">
              <w:rPr>
                <w:sz w:val="22"/>
                <w:szCs w:val="22"/>
              </w:rPr>
              <w:br/>
              <w:t>на производство</w:t>
            </w:r>
            <w:r w:rsidRPr="009C7BDA"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7E6AF2" w:rsidRPr="00A17FF4" w:rsidRDefault="007E6AF2" w:rsidP="007E6AF2">
            <w:pPr>
              <w:spacing w:before="60" w:after="40" w:line="200" w:lineRule="exact"/>
              <w:ind w:right="1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5 559,0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E6AF2" w:rsidRPr="009C7BDA" w:rsidRDefault="007E6AF2" w:rsidP="007E6AF2">
            <w:pPr>
              <w:spacing w:before="60" w:after="40" w:line="200" w:lineRule="exact"/>
              <w:ind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5 653,7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E6AF2" w:rsidRPr="009C7BDA" w:rsidRDefault="00EB4EFF" w:rsidP="00E8270B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11 212,7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E6AF2" w:rsidRPr="00A42C21" w:rsidRDefault="007E6AF2" w:rsidP="00E8270B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6 045,6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E6AF2" w:rsidRPr="008C41E7" w:rsidRDefault="00EB4EFF" w:rsidP="00E8270B">
            <w:pPr>
              <w:spacing w:before="5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17 258,3</w:t>
            </w:r>
          </w:p>
        </w:tc>
      </w:tr>
      <w:tr w:rsidR="007E6AF2" w:rsidTr="00E8270B">
        <w:tc>
          <w:tcPr>
            <w:tcW w:w="2835" w:type="dxa"/>
            <w:tcBorders>
              <w:top w:val="nil"/>
              <w:bottom w:val="double" w:sz="4" w:space="0" w:color="auto"/>
            </w:tcBorders>
            <w:vAlign w:val="bottom"/>
          </w:tcPr>
          <w:p w:rsidR="007E6AF2" w:rsidRPr="009C7BDA" w:rsidRDefault="007E6AF2" w:rsidP="00E20F56">
            <w:pPr>
              <w:spacing w:before="50" w:after="50" w:line="200" w:lineRule="exact"/>
              <w:ind w:left="340"/>
              <w:rPr>
                <w:b/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валовая прибыль и валовые смешанные доходы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vAlign w:val="bottom"/>
          </w:tcPr>
          <w:p w:rsidR="007E6AF2" w:rsidRPr="00A17FF4" w:rsidRDefault="007E6AF2" w:rsidP="007E6AF2">
            <w:pPr>
              <w:spacing w:before="60" w:after="40" w:line="200" w:lineRule="exact"/>
              <w:ind w:right="1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12 486,4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E6AF2" w:rsidRPr="009C7BDA" w:rsidRDefault="007E6AF2" w:rsidP="007E6AF2">
            <w:pPr>
              <w:spacing w:before="60" w:after="40" w:line="200" w:lineRule="exact"/>
              <w:ind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15 169,8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E6AF2" w:rsidRPr="009C7BDA" w:rsidRDefault="00EB4EFF" w:rsidP="00E8270B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27 656,2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E6AF2" w:rsidRPr="00A42C21" w:rsidRDefault="007E6AF2" w:rsidP="00E8270B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19 993,8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E6AF2" w:rsidRPr="008C41E7" w:rsidRDefault="00EB4EFF" w:rsidP="00E8270B">
            <w:pPr>
              <w:spacing w:before="5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47 650,0</w:t>
            </w:r>
          </w:p>
        </w:tc>
      </w:tr>
    </w:tbl>
    <w:p w:rsidR="00E8270B" w:rsidRDefault="00E8270B" w:rsidP="00E8270B">
      <w:pPr>
        <w:pStyle w:val="20"/>
        <w:spacing w:before="3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Структура 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E8270B" w:rsidRDefault="00E8270B" w:rsidP="00E8270B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Pr="00E13E3D">
        <w:rPr>
          <w:rFonts w:ascii="Arial" w:hAnsi="Arial" w:cs="Arial"/>
          <w:i/>
          <w:noProof/>
        </w:rPr>
        <w:t>;</w:t>
      </w:r>
      <w:r w:rsidRPr="00676CBB">
        <w:rPr>
          <w:rFonts w:ascii="Arial" w:hAnsi="Arial" w:cs="Arial"/>
          <w:i/>
          <w:noProof/>
        </w:rPr>
        <w:t xml:space="preserve"> в </w:t>
      </w:r>
      <w:r>
        <w:rPr>
          <w:rFonts w:ascii="Arial" w:hAnsi="Arial" w:cs="Arial"/>
          <w:i/>
          <w:noProof/>
        </w:rPr>
        <w:t>процентах к ВВП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62"/>
        <w:gridCol w:w="1162"/>
        <w:gridCol w:w="1162"/>
        <w:gridCol w:w="1162"/>
        <w:gridCol w:w="1163"/>
      </w:tblGrid>
      <w:tr w:rsidR="00E8270B" w:rsidTr="00E8270B">
        <w:trPr>
          <w:cantSplit/>
          <w:trHeight w:val="432"/>
        </w:trPr>
        <w:tc>
          <w:tcPr>
            <w:tcW w:w="3261" w:type="dxa"/>
          </w:tcPr>
          <w:p w:rsidR="00E8270B" w:rsidRDefault="00E8270B" w:rsidP="00E8270B">
            <w:pPr>
              <w:spacing w:before="40" w:after="40" w:line="200" w:lineRule="exac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E8270B" w:rsidRPr="00FE04CF" w:rsidRDefault="00E8270B" w:rsidP="00E20F5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E20F56">
              <w:rPr>
                <w:sz w:val="22"/>
                <w:szCs w:val="22"/>
              </w:rPr>
              <w:t>1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8270B" w:rsidRPr="00FE04CF" w:rsidRDefault="00E8270B" w:rsidP="00E20F5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E20F56">
              <w:rPr>
                <w:sz w:val="22"/>
                <w:szCs w:val="22"/>
              </w:rPr>
              <w:t>1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E8270B" w:rsidRPr="001A7258" w:rsidRDefault="00E8270B" w:rsidP="00E20F5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E20F56">
              <w:rPr>
                <w:sz w:val="22"/>
                <w:szCs w:val="22"/>
              </w:rPr>
              <w:t>1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  <w:shd w:val="clear" w:color="auto" w:fill="auto"/>
          </w:tcPr>
          <w:p w:rsidR="00E8270B" w:rsidRPr="002C6650" w:rsidRDefault="00E8270B" w:rsidP="00E20F5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E20F56">
              <w:rPr>
                <w:sz w:val="22"/>
                <w:szCs w:val="22"/>
              </w:rPr>
              <w:t>1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dxa"/>
            <w:shd w:val="clear" w:color="auto" w:fill="auto"/>
          </w:tcPr>
          <w:p w:rsidR="00E8270B" w:rsidRPr="002C6650" w:rsidRDefault="00E8270B" w:rsidP="00E20F5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E20F5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8270B" w:rsidTr="00E8270B">
        <w:tc>
          <w:tcPr>
            <w:tcW w:w="3261" w:type="dxa"/>
            <w:tcBorders>
              <w:bottom w:val="nil"/>
            </w:tcBorders>
            <w:vAlign w:val="bottom"/>
          </w:tcPr>
          <w:p w:rsidR="00E8270B" w:rsidRDefault="00E8270B" w:rsidP="00E8270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62" w:type="dxa"/>
            <w:tcBorders>
              <w:bottom w:val="nil"/>
            </w:tcBorders>
            <w:vAlign w:val="bottom"/>
          </w:tcPr>
          <w:p w:rsidR="00E8270B" w:rsidRPr="009C7BDA" w:rsidRDefault="00E8270B" w:rsidP="00E8270B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E8270B" w:rsidRPr="009C7BDA" w:rsidRDefault="00E8270B" w:rsidP="00E8270B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E8270B" w:rsidRPr="00EB4EFF" w:rsidRDefault="00E8270B" w:rsidP="00E8270B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B4EFF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E8270B" w:rsidRPr="005760D5" w:rsidRDefault="00E8270B" w:rsidP="00E8270B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3" w:type="dxa"/>
            <w:tcBorders>
              <w:bottom w:val="nil"/>
            </w:tcBorders>
            <w:shd w:val="clear" w:color="auto" w:fill="auto"/>
            <w:vAlign w:val="bottom"/>
          </w:tcPr>
          <w:p w:rsidR="00E8270B" w:rsidRPr="00EB4EFF" w:rsidRDefault="00E8270B" w:rsidP="00E8270B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B4EFF">
              <w:rPr>
                <w:b/>
                <w:sz w:val="22"/>
                <w:szCs w:val="22"/>
              </w:rPr>
              <w:t>100</w:t>
            </w:r>
          </w:p>
        </w:tc>
      </w:tr>
      <w:tr w:rsidR="00E8270B" w:rsidTr="00E8270B">
        <w:trPr>
          <w:trHeight w:val="260"/>
        </w:trPr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E8270B" w:rsidRDefault="00E8270B" w:rsidP="00E8270B">
            <w:pPr>
              <w:spacing w:before="40" w:after="4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8270B" w:rsidRPr="009C7BDA" w:rsidRDefault="00E8270B" w:rsidP="00E827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9C7BDA" w:rsidRDefault="00E8270B" w:rsidP="00E827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9C7BDA" w:rsidRDefault="00E8270B" w:rsidP="00E827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8334E5" w:rsidRDefault="00E8270B" w:rsidP="00E827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8334E5" w:rsidRDefault="00E8270B" w:rsidP="00E827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E8270B" w:rsidTr="00E8270B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E8270B" w:rsidRDefault="00E8270B" w:rsidP="00170584">
            <w:pPr>
              <w:spacing w:before="40" w:after="2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8270B" w:rsidRPr="009C7BDA" w:rsidRDefault="007E6AF2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9C7BDA" w:rsidRDefault="007E6AF2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9C7BDA" w:rsidRDefault="00E20F56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8C41E7" w:rsidRDefault="007E6AF2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0C699F" w:rsidRDefault="00E20F56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</w:tr>
      <w:tr w:rsidR="00E8270B" w:rsidTr="00E8270B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E8270B" w:rsidRDefault="00E8270B" w:rsidP="00170584">
            <w:pPr>
              <w:spacing w:before="40" w:after="2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чистые налоги </w:t>
            </w:r>
            <w:r>
              <w:rPr>
                <w:sz w:val="22"/>
                <w:szCs w:val="22"/>
              </w:rPr>
              <w:br/>
              <w:t xml:space="preserve">на производство </w:t>
            </w:r>
            <w:r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8270B" w:rsidRPr="009C7BDA" w:rsidRDefault="007E6AF2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9C7BDA" w:rsidRDefault="007E6AF2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9C7BDA" w:rsidRDefault="00E20F56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8C41E7" w:rsidRDefault="007E6AF2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8270B" w:rsidRPr="000C699F" w:rsidRDefault="00E20F56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E8270B" w:rsidTr="00E8270B">
        <w:tc>
          <w:tcPr>
            <w:tcW w:w="3261" w:type="dxa"/>
            <w:tcBorders>
              <w:top w:val="nil"/>
              <w:bottom w:val="double" w:sz="4" w:space="0" w:color="auto"/>
            </w:tcBorders>
            <w:vAlign w:val="bottom"/>
          </w:tcPr>
          <w:p w:rsidR="00E8270B" w:rsidRDefault="00E8270B" w:rsidP="00E20F56">
            <w:pPr>
              <w:spacing w:before="40" w:after="20" w:line="200" w:lineRule="exact"/>
              <w:ind w:left="397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валовая прибыль и валовые смешанные доходы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vAlign w:val="bottom"/>
          </w:tcPr>
          <w:p w:rsidR="00E8270B" w:rsidRPr="009C7BDA" w:rsidRDefault="007E6AF2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8270B" w:rsidRPr="009C7BDA" w:rsidRDefault="007E6AF2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8270B" w:rsidRPr="009C7BDA" w:rsidRDefault="00E20F56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8270B" w:rsidRPr="008C41E7" w:rsidRDefault="007E6AF2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8270B" w:rsidRPr="000C699F" w:rsidRDefault="00E20F56" w:rsidP="0017058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</w:tr>
    </w:tbl>
    <w:p w:rsidR="00F77AE8" w:rsidRPr="00674C67" w:rsidRDefault="00545EF6" w:rsidP="00170584">
      <w:pPr>
        <w:pStyle w:val="ac"/>
        <w:tabs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70584">
        <w:rPr>
          <w:rFonts w:ascii="Arial" w:hAnsi="Arial" w:cs="Arial"/>
          <w:b/>
          <w:sz w:val="26"/>
          <w:szCs w:val="26"/>
        </w:rPr>
        <w:t>3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170584">
      <w:pPr>
        <w:pStyle w:val="20"/>
        <w:spacing w:before="12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5"/>
        <w:gridCol w:w="1601"/>
        <w:gridCol w:w="1603"/>
        <w:gridCol w:w="1603"/>
        <w:gridCol w:w="1769"/>
      </w:tblGrid>
      <w:tr w:rsidR="00091C73" w:rsidRPr="00345612" w:rsidTr="00091C73">
        <w:trPr>
          <w:cantSplit/>
          <w:trHeight w:val="296"/>
          <w:tblHeader/>
          <w:jc w:val="center"/>
        </w:trPr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C73" w:rsidRPr="00345612" w:rsidRDefault="00091C73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60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C73" w:rsidRPr="00345612" w:rsidRDefault="00091C73" w:rsidP="00345F12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73" w:rsidRPr="00345612" w:rsidRDefault="00091C73" w:rsidP="006C1C9C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091C73" w:rsidRPr="00345612" w:rsidTr="00091C73">
        <w:trPr>
          <w:cantSplit/>
          <w:trHeight w:val="1284"/>
          <w:tblHeader/>
          <w:jc w:val="center"/>
        </w:trPr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73" w:rsidRPr="00345612" w:rsidRDefault="00091C73" w:rsidP="00AC1BD8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C73" w:rsidRPr="00345612" w:rsidRDefault="00091C73" w:rsidP="006C1C9C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proofErr w:type="gram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proofErr w:type="gram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3710CC" w:rsidRDefault="00091C73" w:rsidP="00AC1BD8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345612" w:rsidRDefault="00091C73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345612" w:rsidRDefault="00091C73" w:rsidP="00AC1BD8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091C73" w:rsidRPr="009A782E" w:rsidTr="00091C73">
        <w:trPr>
          <w:jc w:val="center"/>
        </w:trPr>
        <w:tc>
          <w:tcPr>
            <w:tcW w:w="1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360903" w:rsidRDefault="00091C73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7A135E" w:rsidRDefault="00091C73" w:rsidP="00091C73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A135E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7A135E" w:rsidRDefault="00091C73" w:rsidP="00091C73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A135E">
              <w:rPr>
                <w:b/>
                <w:sz w:val="22"/>
                <w:szCs w:val="22"/>
              </w:rPr>
              <w:t>173 153,3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7A135E" w:rsidRDefault="00091C73" w:rsidP="00091C73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A135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7A135E" w:rsidRDefault="00091C73" w:rsidP="00091C73">
            <w:pPr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A135E">
              <w:rPr>
                <w:b/>
                <w:sz w:val="22"/>
                <w:szCs w:val="22"/>
              </w:rPr>
              <w:t>99,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091C73" w:rsidRPr="00B6757D" w:rsidTr="00091C7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9D5006" w:rsidRDefault="00091C73" w:rsidP="00AC1BD8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B6757D" w:rsidRDefault="00091C73" w:rsidP="00091C73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80172D" w:rsidRDefault="00091C73" w:rsidP="00091C73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80172D" w:rsidRDefault="00091C73" w:rsidP="00091C73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B6757D" w:rsidRDefault="00091C73" w:rsidP="00091C73">
            <w:pPr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</w:tr>
      <w:tr w:rsidR="00091C73" w:rsidRPr="00957BF0" w:rsidTr="00091C7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345612" w:rsidRDefault="00091C7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091C73" w:rsidRPr="007D6A8C" w:rsidRDefault="00091C73" w:rsidP="00091C73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18 488,3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957BF0" w:rsidRDefault="00091C73" w:rsidP="00091C73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91C73" w:rsidRPr="00B6757D" w:rsidTr="00091C7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345612" w:rsidRDefault="00091C7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091C73" w:rsidRPr="007D6A8C" w:rsidRDefault="00091C73" w:rsidP="00091C73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15 036,8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D6A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B6757D" w:rsidRDefault="00091C73" w:rsidP="00091C73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091C73" w:rsidRPr="00B6757D" w:rsidTr="00091C7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345612" w:rsidRDefault="00091C7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091C73" w:rsidRPr="007D6A8C" w:rsidRDefault="00091C73" w:rsidP="00091C73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21 124,6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B6757D" w:rsidRDefault="00091C73" w:rsidP="00091C73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091C73" w:rsidRPr="00B6757D" w:rsidTr="00091C7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345612" w:rsidRDefault="00091C7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091C73" w:rsidRPr="007D6A8C" w:rsidRDefault="00091C73" w:rsidP="00091C73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17 853,0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B6757D" w:rsidRDefault="00091C73" w:rsidP="00091C73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091C73" w:rsidRPr="00B6757D" w:rsidTr="00091C7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345612" w:rsidRDefault="00091C7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091C73" w:rsidRPr="007D6A8C" w:rsidRDefault="00091C73" w:rsidP="00091C73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55 103,1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B6757D" w:rsidRDefault="00091C73" w:rsidP="00091C73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91C73" w:rsidRPr="00B6757D" w:rsidTr="00091C7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1C73" w:rsidRPr="00345612" w:rsidRDefault="00091C7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091C73" w:rsidRPr="007D6A8C" w:rsidRDefault="00091C73" w:rsidP="00091C73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32 128,7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B6757D" w:rsidRDefault="00091C73" w:rsidP="00091C73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091C73" w:rsidRPr="00B6757D" w:rsidTr="00091C73">
        <w:trPr>
          <w:jc w:val="center"/>
        </w:trPr>
        <w:tc>
          <w:tcPr>
            <w:tcW w:w="14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1C73" w:rsidRPr="00345612" w:rsidRDefault="00091C7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1C73" w:rsidRPr="007D6A8C" w:rsidRDefault="00091C73" w:rsidP="00091C73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13 418,8</w:t>
            </w:r>
          </w:p>
        </w:tc>
        <w:tc>
          <w:tcPr>
            <w:tcW w:w="8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91C73" w:rsidRPr="007D6A8C" w:rsidRDefault="00091C73" w:rsidP="00091C73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C73" w:rsidRPr="00B6757D" w:rsidRDefault="00091C73" w:rsidP="00091C73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</w:tbl>
    <w:p w:rsidR="00242A39" w:rsidRDefault="00242A39" w:rsidP="00BB4A74">
      <w:pPr>
        <w:pStyle w:val="ac"/>
        <w:spacing w:before="0" w:after="0" w:line="18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20A3C" w:rsidRDefault="001B3911" w:rsidP="00A93AA7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170584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 2021 г</w:t>
      </w:r>
      <w:r w:rsidR="00F160A6">
        <w:rPr>
          <w:rFonts w:ascii="Arial" w:hAnsi="Arial" w:cs="Arial"/>
          <w:b/>
          <w:sz w:val="22"/>
          <w:szCs w:val="22"/>
        </w:rPr>
        <w:t>оду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170584">
        <w:rPr>
          <w:rFonts w:ascii="Arial" w:hAnsi="Arial" w:cs="Arial"/>
          <w:b/>
          <w:sz w:val="26"/>
        </w:rPr>
        <w:t>4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6132C">
        <w:rPr>
          <w:sz w:val="26"/>
        </w:rPr>
        <w:t>январе-</w:t>
      </w:r>
      <w:r w:rsidR="006C1C9C">
        <w:rPr>
          <w:sz w:val="26"/>
        </w:rPr>
        <w:t>ноябре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3973BE" w:rsidRPr="003973BE">
        <w:rPr>
          <w:sz w:val="26"/>
        </w:rPr>
        <w:t>103,3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B6132C">
        <w:rPr>
          <w:sz w:val="26"/>
        </w:rPr>
        <w:t>января-</w:t>
      </w:r>
      <w:r w:rsidR="006C1C9C">
        <w:rPr>
          <w:sz w:val="26"/>
        </w:rPr>
        <w:t>ноября</w:t>
      </w:r>
      <w:r w:rsidR="00AD2724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</w:t>
      </w:r>
      <w:r w:rsidR="004E30D8">
        <w:rPr>
          <w:sz w:val="26"/>
        </w:rPr>
        <w:br/>
      </w:r>
      <w:r>
        <w:rPr>
          <w:sz w:val="26"/>
        </w:rPr>
        <w:t xml:space="preserve">темп роста реальной заработной платы – </w:t>
      </w:r>
      <w:r w:rsidR="004E30D8" w:rsidRPr="003973BE">
        <w:rPr>
          <w:sz w:val="26"/>
        </w:rPr>
        <w:t>104,</w:t>
      </w:r>
      <w:r w:rsidR="003973BE" w:rsidRPr="003973BE">
        <w:rPr>
          <w:sz w:val="26"/>
        </w:rPr>
        <w:t>6</w:t>
      </w:r>
      <w:r w:rsidRPr="00D874EC">
        <w:rPr>
          <w:sz w:val="26"/>
        </w:rPr>
        <w:t>%.</w:t>
      </w:r>
    </w:p>
    <w:p w:rsidR="00875DC9" w:rsidRDefault="00875DC9" w:rsidP="00F160A6">
      <w:pPr>
        <w:pStyle w:val="7"/>
        <w:tabs>
          <w:tab w:val="left" w:pos="567"/>
          <w:tab w:val="left" w:pos="1276"/>
        </w:tabs>
        <w:spacing w:before="20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  <w:proofErr w:type="gramStart"/>
      <w:r w:rsidR="003973BE" w:rsidRPr="003973BE">
        <w:rPr>
          <w:rFonts w:ascii="Arial" w:hAnsi="Arial" w:cs="Arial"/>
          <w:szCs w:val="26"/>
          <w:vertAlign w:val="superscript"/>
        </w:rPr>
        <w:t>1</w:t>
      </w:r>
      <w:proofErr w:type="gramEnd"/>
      <w:r w:rsidR="003973BE" w:rsidRPr="003973BE">
        <w:rPr>
          <w:rFonts w:ascii="Arial" w:hAnsi="Arial" w:cs="Arial"/>
          <w:szCs w:val="26"/>
          <w:vertAlign w:val="superscript"/>
        </w:rPr>
        <w:t>)</w:t>
      </w:r>
    </w:p>
    <w:p w:rsidR="00875DC9" w:rsidRPr="00E206E7" w:rsidRDefault="00A428D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0E9FC95" wp14:editId="6B8BB4CC">
            <wp:simplePos x="0" y="0"/>
            <wp:positionH relativeFrom="column">
              <wp:posOffset>-442595</wp:posOffset>
            </wp:positionH>
            <wp:positionV relativeFrom="paragraph">
              <wp:posOffset>206375</wp:posOffset>
            </wp:positionV>
            <wp:extent cx="6688455" cy="2645410"/>
            <wp:effectExtent l="0" t="0" r="0" b="254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724114" w:rsidRDefault="00724114" w:rsidP="00F160A6">
      <w:pPr>
        <w:pStyle w:val="ac"/>
        <w:tabs>
          <w:tab w:val="left" w:pos="2410"/>
        </w:tabs>
        <w:spacing w:before="0" w:after="0" w:line="220" w:lineRule="exact"/>
        <w:ind w:firstLine="0"/>
        <w:rPr>
          <w:szCs w:val="22"/>
        </w:rPr>
      </w:pPr>
    </w:p>
    <w:p w:rsidR="00F160A6" w:rsidRPr="0093757C" w:rsidRDefault="00F160A6" w:rsidP="00F160A6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</w:t>
      </w:r>
    </w:p>
    <w:p w:rsidR="00F160A6" w:rsidRPr="005F725F" w:rsidRDefault="00F160A6" w:rsidP="00F160A6">
      <w:pPr>
        <w:pStyle w:val="a4"/>
        <w:spacing w:before="60" w:line="200" w:lineRule="exact"/>
        <w:ind w:firstLine="709"/>
        <w:jc w:val="both"/>
        <w:rPr>
          <w:lang w:val="ru-RU"/>
        </w:rPr>
      </w:pPr>
      <w:r w:rsidRPr="005F725F">
        <w:rPr>
          <w:vertAlign w:val="superscript"/>
          <w:lang w:val="ru-RU"/>
        </w:rPr>
        <w:t>1)</w:t>
      </w:r>
      <w:r w:rsidRPr="005F725F">
        <w:rPr>
          <w:vertAlign w:val="superscript"/>
        </w:rPr>
        <w:t> </w:t>
      </w:r>
      <w:r w:rsidRPr="005F725F">
        <w:rPr>
          <w:lang w:val="ru-RU"/>
        </w:rPr>
        <w:t xml:space="preserve">Данные </w:t>
      </w:r>
      <w:r>
        <w:rPr>
          <w:lang w:val="ru-RU"/>
        </w:rPr>
        <w:t xml:space="preserve">по производительности труда </w:t>
      </w:r>
      <w:r w:rsidRPr="005F725F">
        <w:rPr>
          <w:lang w:val="ru-RU"/>
        </w:rPr>
        <w:t>уточнены в связи с окончательными годовыми разработками по системе национальн</w:t>
      </w:r>
      <w:r>
        <w:rPr>
          <w:lang w:val="ru-RU"/>
        </w:rPr>
        <w:t>ы</w:t>
      </w:r>
      <w:r w:rsidRPr="005F725F">
        <w:rPr>
          <w:lang w:val="ru-RU"/>
        </w:rPr>
        <w:t>х счетов за 20</w:t>
      </w:r>
      <w:r>
        <w:rPr>
          <w:lang w:val="ru-RU"/>
        </w:rPr>
        <w:t>20</w:t>
      </w:r>
      <w:r w:rsidRPr="005F725F">
        <w:rPr>
          <w:lang w:val="ru-RU"/>
        </w:rPr>
        <w:t xml:space="preserve"> год, второй оценкой ВВП за </w:t>
      </w:r>
      <w:r w:rsidRPr="005F725F">
        <w:t>III</w:t>
      </w:r>
      <w:r w:rsidRPr="005F725F">
        <w:rPr>
          <w:lang w:val="ru-RU"/>
        </w:rPr>
        <w:t xml:space="preserve"> квартал 20</w:t>
      </w:r>
      <w:r>
        <w:rPr>
          <w:lang w:val="ru-RU"/>
        </w:rPr>
        <w:t>21</w:t>
      </w:r>
      <w:r w:rsidRPr="005F725F">
        <w:rPr>
          <w:lang w:val="ru-RU"/>
        </w:rPr>
        <w:t xml:space="preserve"> г.</w:t>
      </w:r>
    </w:p>
    <w:p w:rsidR="00F160A6" w:rsidRPr="00BA681C" w:rsidRDefault="00F160A6" w:rsidP="00F160A6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p w:rsidR="00534342" w:rsidRPr="00506304" w:rsidRDefault="008F7D63" w:rsidP="00F160A6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B6132C">
        <w:rPr>
          <w:rFonts w:ascii="Arial" w:hAnsi="Arial" w:cs="Arial"/>
          <w:b/>
          <w:sz w:val="22"/>
          <w:szCs w:val="22"/>
        </w:rPr>
        <w:t>январе-</w:t>
      </w:r>
      <w:r w:rsidR="006C1C9C">
        <w:rPr>
          <w:rFonts w:ascii="Arial" w:hAnsi="Arial" w:cs="Arial"/>
          <w:b/>
          <w:sz w:val="22"/>
          <w:szCs w:val="22"/>
        </w:rPr>
        <w:t>ноябре</w:t>
      </w:r>
      <w:r w:rsidR="00647B61">
        <w:rPr>
          <w:rFonts w:ascii="Arial" w:hAnsi="Arial" w:cs="Arial"/>
          <w:b/>
          <w:sz w:val="22"/>
          <w:szCs w:val="22"/>
        </w:rPr>
        <w:t xml:space="preserve"> 2021 г.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2268"/>
        <w:gridCol w:w="2410"/>
      </w:tblGrid>
      <w:tr w:rsidR="00DE62B9" w:rsidRPr="008466CD" w:rsidTr="00A428DD">
        <w:trPr>
          <w:trHeight w:val="716"/>
        </w:trPr>
        <w:tc>
          <w:tcPr>
            <w:tcW w:w="2268" w:type="dxa"/>
            <w:tcBorders>
              <w:right w:val="single" w:sz="4" w:space="0" w:color="auto"/>
            </w:tcBorders>
          </w:tcPr>
          <w:p w:rsidR="00534342" w:rsidRPr="008466CD" w:rsidRDefault="00534342" w:rsidP="00F160A6">
            <w:pPr>
              <w:spacing w:before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A428DD">
            <w:pPr>
              <w:spacing w:before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6132C">
              <w:rPr>
                <w:sz w:val="22"/>
                <w:szCs w:val="22"/>
              </w:rPr>
              <w:t>январю-</w:t>
            </w:r>
            <w:r w:rsidR="006C1C9C">
              <w:rPr>
                <w:sz w:val="22"/>
                <w:szCs w:val="22"/>
              </w:rPr>
              <w:t>ноябрю</w:t>
            </w:r>
            <w:r w:rsidR="00A428DD">
              <w:rPr>
                <w:sz w:val="22"/>
                <w:szCs w:val="22"/>
              </w:rPr>
              <w:t xml:space="preserve"> </w:t>
            </w:r>
            <w:r w:rsidR="00A428DD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A428DD">
            <w:pPr>
              <w:spacing w:before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BE3286">
              <w:rPr>
                <w:sz w:val="22"/>
                <w:szCs w:val="22"/>
              </w:rPr>
              <w:t>январю-</w:t>
            </w:r>
            <w:r w:rsidR="006C1C9C">
              <w:rPr>
                <w:sz w:val="22"/>
                <w:szCs w:val="22"/>
              </w:rPr>
              <w:t>но</w:t>
            </w:r>
            <w:r w:rsidR="00345F12">
              <w:rPr>
                <w:sz w:val="22"/>
                <w:szCs w:val="22"/>
              </w:rPr>
              <w:t>ябрю</w:t>
            </w:r>
            <w:r w:rsidR="00266444">
              <w:rPr>
                <w:sz w:val="22"/>
                <w:szCs w:val="22"/>
              </w:rPr>
              <w:t xml:space="preserve"> </w:t>
            </w:r>
            <w:r w:rsidR="00A428DD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 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A428DD">
            <w:pPr>
              <w:spacing w:before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A428DD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A428DD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266444" w:rsidP="003973BE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973BE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266444" w:rsidP="00724114">
            <w:pPr>
              <w:spacing w:before="120" w:after="12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3973BE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DE62B9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 w:rsidRPr="00A21629">
              <w:rPr>
                <w:sz w:val="22"/>
                <w:szCs w:val="22"/>
              </w:rPr>
              <w:t>0,9</w:t>
            </w:r>
            <w:r w:rsidR="00A1287F" w:rsidRPr="00A21629">
              <w:rPr>
                <w:sz w:val="22"/>
                <w:szCs w:val="22"/>
              </w:rPr>
              <w:t>9</w:t>
            </w:r>
          </w:p>
        </w:tc>
      </w:tr>
      <w:tr w:rsidR="00534342" w:rsidRPr="008466CD" w:rsidTr="00A428DD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724114">
            <w:pPr>
              <w:spacing w:before="120" w:after="120" w:line="240" w:lineRule="exact"/>
              <w:ind w:right="85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A428DD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266444" w:rsidP="003973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973BE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14854" w:rsidP="00724114">
            <w:pPr>
              <w:spacing w:before="80" w:after="8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3973BE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14854" w:rsidP="00266444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534342" w:rsidRPr="008466CD" w:rsidTr="00A428DD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266444" w:rsidP="003973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973BE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724114">
            <w:pPr>
              <w:spacing w:before="80" w:after="8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973BE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E000BE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000BE">
              <w:rPr>
                <w:sz w:val="22"/>
                <w:szCs w:val="22"/>
              </w:rPr>
              <w:t>7</w:t>
            </w:r>
          </w:p>
        </w:tc>
      </w:tr>
      <w:tr w:rsidR="00534342" w:rsidRPr="008466CD" w:rsidTr="00A428DD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266444" w:rsidP="00E000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000BE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21629" w:rsidP="00724114">
            <w:pPr>
              <w:spacing w:before="80" w:after="8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E000BE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E000BE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000BE">
              <w:rPr>
                <w:sz w:val="22"/>
                <w:szCs w:val="22"/>
              </w:rPr>
              <w:t>6</w:t>
            </w:r>
          </w:p>
        </w:tc>
      </w:tr>
      <w:tr w:rsidR="00534342" w:rsidRPr="008466CD" w:rsidTr="00A428DD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E000BE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266444" w:rsidP="00724114">
            <w:pPr>
              <w:spacing w:before="80" w:after="8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3973BE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A1287F" w:rsidP="00E000BE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43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E000BE">
              <w:rPr>
                <w:sz w:val="22"/>
                <w:szCs w:val="22"/>
              </w:rPr>
              <w:t>1</w:t>
            </w:r>
          </w:p>
        </w:tc>
      </w:tr>
      <w:tr w:rsidR="00534342" w:rsidRPr="008466CD" w:rsidTr="00A428DD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3973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3973BE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266444" w:rsidP="00724114">
            <w:pPr>
              <w:spacing w:before="80" w:after="8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3973BE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E000BE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</w:t>
            </w:r>
            <w:r w:rsidR="00A21629">
              <w:rPr>
                <w:sz w:val="22"/>
                <w:szCs w:val="22"/>
              </w:rPr>
              <w:t>9</w:t>
            </w:r>
            <w:r w:rsidR="003973BE">
              <w:rPr>
                <w:sz w:val="22"/>
                <w:szCs w:val="22"/>
              </w:rPr>
              <w:t>9</w:t>
            </w:r>
          </w:p>
        </w:tc>
      </w:tr>
      <w:tr w:rsidR="00534342" w:rsidRPr="008466CD" w:rsidTr="00A428DD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3973BE" w:rsidP="00E000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3973BE" w:rsidP="00724114">
            <w:pPr>
              <w:spacing w:before="80" w:after="8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14854">
              <w:rPr>
                <w:sz w:val="22"/>
                <w:szCs w:val="22"/>
              </w:rPr>
              <w:t>8</w:t>
            </w:r>
          </w:p>
        </w:tc>
      </w:tr>
      <w:tr w:rsidR="00534342" w:rsidRPr="008466CD" w:rsidTr="00A428DD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14854" w:rsidP="003973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973BE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45367B" w:rsidP="00724114">
            <w:pPr>
              <w:spacing w:before="80" w:after="8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973BE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1287F">
              <w:rPr>
                <w:sz w:val="22"/>
                <w:szCs w:val="22"/>
              </w:rPr>
              <w:t>8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  <w:bookmarkStart w:id="0" w:name="_GoBack"/>
      <w:bookmarkEnd w:id="0"/>
    </w:p>
    <w:sectPr w:rsidR="00875DC9" w:rsidRPr="00BA681C" w:rsidSect="00091C7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312" w:rsidRDefault="00AA1312">
      <w:r>
        <w:separator/>
      </w:r>
    </w:p>
  </w:endnote>
  <w:endnote w:type="continuationSeparator" w:id="0">
    <w:p w:rsidR="00AA1312" w:rsidRDefault="00AA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C4" w:rsidRDefault="00E61BC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61BC4" w:rsidRDefault="00E61BC4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C4" w:rsidRDefault="00E61BC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91C73">
      <w:rPr>
        <w:rStyle w:val="a3"/>
        <w:noProof/>
      </w:rPr>
      <w:t>18</w:t>
    </w:r>
    <w:r>
      <w:rPr>
        <w:rStyle w:val="a3"/>
      </w:rPr>
      <w:fldChar w:fldCharType="end"/>
    </w:r>
  </w:p>
  <w:p w:rsidR="00E61BC4" w:rsidRDefault="00E61BC4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312" w:rsidRDefault="00AA1312">
      <w:r>
        <w:separator/>
      </w:r>
    </w:p>
  </w:footnote>
  <w:footnote w:type="continuationSeparator" w:id="0">
    <w:p w:rsidR="00AA1312" w:rsidRDefault="00AA1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C4" w:rsidRDefault="00E61BC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E61BC4" w:rsidRDefault="00E61BC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C4" w:rsidRDefault="00E61BC4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C4" w:rsidRDefault="00E61BC4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588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6DC2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1D"/>
    <w:rsid w:val="00086B5D"/>
    <w:rsid w:val="0009096B"/>
    <w:rsid w:val="0009114C"/>
    <w:rsid w:val="0009144D"/>
    <w:rsid w:val="000914C8"/>
    <w:rsid w:val="00091920"/>
    <w:rsid w:val="00091A2E"/>
    <w:rsid w:val="00091C73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BB4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1C7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584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501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1BD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9A4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5616"/>
    <w:rsid w:val="00257C47"/>
    <w:rsid w:val="00257D53"/>
    <w:rsid w:val="0026038A"/>
    <w:rsid w:val="002604D4"/>
    <w:rsid w:val="00262705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0D6"/>
    <w:rsid w:val="0029066C"/>
    <w:rsid w:val="002908AB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C5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17DC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50B7"/>
    <w:rsid w:val="00345612"/>
    <w:rsid w:val="00345F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9D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ADE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3BE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3D3C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3D05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1C5C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3C2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0A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083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77D30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27A2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61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F95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1C9C"/>
    <w:rsid w:val="006C22EF"/>
    <w:rsid w:val="006C26AA"/>
    <w:rsid w:val="006C3E30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6D5D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114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7A3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AB6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35E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D6F9E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A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84C"/>
    <w:rsid w:val="00816C1E"/>
    <w:rsid w:val="00817050"/>
    <w:rsid w:val="00817E28"/>
    <w:rsid w:val="0082177C"/>
    <w:rsid w:val="0082198B"/>
    <w:rsid w:val="00822182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18D6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448"/>
    <w:rsid w:val="00867D95"/>
    <w:rsid w:val="008700C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5915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BD1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6033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E7BB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534F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7B5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00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8DD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E97"/>
    <w:rsid w:val="00A97FEB"/>
    <w:rsid w:val="00AA01BF"/>
    <w:rsid w:val="00AA0605"/>
    <w:rsid w:val="00AA1312"/>
    <w:rsid w:val="00AA15BC"/>
    <w:rsid w:val="00AA1792"/>
    <w:rsid w:val="00AA1D22"/>
    <w:rsid w:val="00AA2248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B3A"/>
    <w:rsid w:val="00AB2B31"/>
    <w:rsid w:val="00AB3659"/>
    <w:rsid w:val="00AB372A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937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69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61D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354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AB4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27D64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2E02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3B04"/>
    <w:rsid w:val="00CD5397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94C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3E69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5B0A"/>
    <w:rsid w:val="00DD67F3"/>
    <w:rsid w:val="00DD6E45"/>
    <w:rsid w:val="00DD7598"/>
    <w:rsid w:val="00DD7BA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89D"/>
    <w:rsid w:val="00DF60F1"/>
    <w:rsid w:val="00DF69B6"/>
    <w:rsid w:val="00DF6D23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629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56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A31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BC4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70B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4EFF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560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4ED4"/>
    <w:rsid w:val="00F15971"/>
    <w:rsid w:val="00F160A6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3B32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38C0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574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488700976584048E-2"/>
          <c:y val="5.4336173278024792E-2"/>
          <c:w val="0.90531377320805961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097995710282E-2"/>
                  <c:y val="7.33513406548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15686780196488E-2"/>
                  <c:y val="-5.8245858069003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57514970301159E-2"/>
                  <c:y val="4.7133808589383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50760682368E-2"/>
                  <c:y val="4.935586271116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46167361116711E-2"/>
                  <c:y val="5.3838893166745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06168942349389E-2"/>
                  <c:y val="5.4356383448711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17813095943653E-2"/>
                  <c:y val="5.2688982597554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 formatCode="General">
                  <c:v>98.4</c:v>
                </c:pt>
                <c:pt idx="1">
                  <c:v>99.6</c:v>
                </c:pt>
                <c:pt idx="2" formatCode="General">
                  <c:v>100.1</c:v>
                </c:pt>
                <c:pt idx="3" formatCode="General">
                  <c:v>98.9</c:v>
                </c:pt>
                <c:pt idx="4">
                  <c:v>98.5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99.1</c:v>
                </c:pt>
                <c:pt idx="9">
                  <c:v>99.2</c:v>
                </c:pt>
                <c:pt idx="10">
                  <c:v>99.3</c:v>
                </c:pt>
                <c:pt idx="11">
                  <c:v>99.3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6.3090121562618395E-2"/>
                  <c:y val="-5.002928240699872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101,5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97742741683759E-2"/>
                  <c:y val="-5.8537490978080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700118472908389E-2"/>
                  <c:y val="9.758811694279539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7757315903577559E-2"/>
                  <c:y val="-4.5521249906853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28826795831688E-2"/>
                  <c:y val="-5.4075858814178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84318861370577E-2"/>
                  <c:y val="-5.172011227303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474254305724579E-2"/>
                  <c:y val="-4.859385479023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38739029166903E-2"/>
                  <c:y val="5.3004793959114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15199993552495E-2"/>
                  <c:y val="-5.60361658262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64289686409464E-2"/>
                  <c:y val="-5.160336819096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081077378122006E-3"/>
                  <c:y val="6.234978514121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494628422214879E-2"/>
                  <c:y val="6.018182269803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11">
                  <c:v>99.3</c:v>
                </c:pt>
                <c:pt idx="12">
                  <c:v>101.5</c:v>
                </c:pt>
                <c:pt idx="13" formatCode="0.0">
                  <c:v>100.9</c:v>
                </c:pt>
                <c:pt idx="14">
                  <c:v>101.1</c:v>
                </c:pt>
                <c:pt idx="15">
                  <c:v>102.8</c:v>
                </c:pt>
                <c:pt idx="16" formatCode="0.0">
                  <c:v>103.3</c:v>
                </c:pt>
                <c:pt idx="17" formatCode="0.0">
                  <c:v>103.5</c:v>
                </c:pt>
                <c:pt idx="18" formatCode="0.0">
                  <c:v>103.4</c:v>
                </c:pt>
                <c:pt idx="19" formatCode="0.0">
                  <c:v>103</c:v>
                </c:pt>
                <c:pt idx="20" formatCode="0.0">
                  <c:v>102.7</c:v>
                </c:pt>
                <c:pt idx="21" formatCode="0.0">
                  <c:v>102.4</c:v>
                </c:pt>
                <c:pt idx="22" formatCode="0.0">
                  <c:v>102.3</c:v>
                </c:pt>
                <c:pt idx="23" formatCode="0.0">
                  <c:v>102.3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4840960"/>
        <c:axId val="51466240"/>
      </c:lineChart>
      <c:catAx>
        <c:axId val="144840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146624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51466240"/>
        <c:scaling>
          <c:orientation val="minMax"/>
          <c:max val="106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4840960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75868032"/>
        <c:axId val="75869568"/>
      </c:barChart>
      <c:dateAx>
        <c:axId val="7586803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5869568"/>
        <c:crosses val="autoZero"/>
        <c:auto val="0"/>
        <c:lblOffset val="100"/>
        <c:baseTimeUnit val="days"/>
        <c:majorUnit val="3"/>
        <c:minorUnit val="3"/>
      </c:dateAx>
      <c:valAx>
        <c:axId val="75869568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5868032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30.8</c:v>
                </c:pt>
                <c:pt idx="1">
                  <c:v>35.4</c:v>
                </c:pt>
                <c:pt idx="2">
                  <c:v>16.100000000000001</c:v>
                </c:pt>
                <c:pt idx="3">
                  <c:v>34.700000000000003</c:v>
                </c:pt>
                <c:pt idx="4">
                  <c:v>34.4</c:v>
                </c:pt>
                <c:pt idx="5">
                  <c:v>27</c:v>
                </c:pt>
                <c:pt idx="6">
                  <c:v>26.6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7.2</c:v>
                </c:pt>
                <c:pt idx="1">
                  <c:v>8.3000000000000007</c:v>
                </c:pt>
                <c:pt idx="2">
                  <c:v>12.9</c:v>
                </c:pt>
                <c:pt idx="3">
                  <c:v>5.4</c:v>
                </c:pt>
                <c:pt idx="4">
                  <c:v>5.3</c:v>
                </c:pt>
                <c:pt idx="5">
                  <c:v>5.8</c:v>
                </c:pt>
                <c:pt idx="6">
                  <c:v>7.8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4.3</c:v>
                </c:pt>
                <c:pt idx="1">
                  <c:v>4.2</c:v>
                </c:pt>
                <c:pt idx="2">
                  <c:v>5.6</c:v>
                </c:pt>
                <c:pt idx="3">
                  <c:v>3.9</c:v>
                </c:pt>
                <c:pt idx="4">
                  <c:v>5.5</c:v>
                </c:pt>
                <c:pt idx="5">
                  <c:v>5</c:v>
                </c:pt>
                <c:pt idx="6">
                  <c:v>6.8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4.4000000000000004</c:v>
                </c:pt>
                <c:pt idx="1">
                  <c:v>6.9</c:v>
                </c:pt>
                <c:pt idx="2">
                  <c:v>4.5999999999999996</c:v>
                </c:pt>
                <c:pt idx="3">
                  <c:v>5</c:v>
                </c:pt>
                <c:pt idx="4">
                  <c:v>5</c:v>
                </c:pt>
                <c:pt idx="5">
                  <c:v>4.9000000000000004</c:v>
                </c:pt>
                <c:pt idx="6">
                  <c:v>4.4000000000000004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11.1</c:v>
                </c:pt>
                <c:pt idx="1">
                  <c:v>8.9</c:v>
                </c:pt>
                <c:pt idx="2">
                  <c:v>0.1</c:v>
                </c:pt>
                <c:pt idx="3">
                  <c:v>9.9</c:v>
                </c:pt>
                <c:pt idx="4">
                  <c:v>8.3000000000000007</c:v>
                </c:pt>
                <c:pt idx="5">
                  <c:v>10</c:v>
                </c:pt>
                <c:pt idx="6">
                  <c:v>12.8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2.6</c:v>
                </c:pt>
                <c:pt idx="1">
                  <c:v>1</c:v>
                </c:pt>
                <c:pt idx="2" formatCode="0.0;[Red]0.0">
                  <c:v>18.399999999999999</c:v>
                </c:pt>
                <c:pt idx="3" formatCode="General">
                  <c:v>2.5</c:v>
                </c:pt>
                <c:pt idx="4" formatCode="General">
                  <c:v>2.6</c:v>
                </c:pt>
                <c:pt idx="5">
                  <c:v>2.9</c:v>
                </c:pt>
                <c:pt idx="6" formatCode="#,##0.0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67148800"/>
        <c:axId val="127210240"/>
      </c:barChart>
      <c:catAx>
        <c:axId val="6714880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2102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7210240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6714880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61278985425967"/>
          <c:y val="6.3446875909594358E-2"/>
          <c:w val="0.83067725508670387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242217540198739E-2"/>
                  <c:y val="3.9910079026382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858185461860022E-2"/>
                  <c:y val="-3.5947053380917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945330551629765E-2"/>
                  <c:y val="3.3691723786325269E-2"/>
                </c:manualLayout>
              </c:layout>
              <c:tx>
                <c:rich>
                  <a:bodyPr/>
                  <a:lstStyle/>
                  <a:p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99,0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8007941315027928E-2"/>
                  <c:y val="-3.2156573953435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74932513777661E-2"/>
                  <c:y val="-3.7211050057591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880737211253368E-2"/>
                  <c:y val="-5.0163564093369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799647291514801E-2"/>
                  <c:y val="-3.0523768238304258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805736889726392E-2"/>
                  <c:y val="3.8344001963783306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104,2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871338732231121E-2"/>
                  <c:y val="2.827281481901093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7063134202239E-2"/>
                  <c:y val="3.4026699899922581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33209951320186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ru-RU" i="0">
                      <a:solidFill>
                        <a:sysClr val="windowText" lastClr="000000"/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54259670532637E-2"/>
                  <c:y val="4.107932551596518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549932326835214E-2"/>
                  <c:y val="4.1418455786551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344258249770061E-2"/>
                  <c:y val="4.386903075964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98.4</c:v>
                </c:pt>
                <c:pt idx="1">
                  <c:v>99.7</c:v>
                </c:pt>
                <c:pt idx="2">
                  <c:v>100.2</c:v>
                </c:pt>
                <c:pt idx="3">
                  <c:v>99</c:v>
                </c:pt>
                <c:pt idx="4">
                  <c:v>98.7</c:v>
                </c:pt>
                <c:pt idx="5">
                  <c:v>98.8</c:v>
                </c:pt>
                <c:pt idx="6">
                  <c:v>98.9</c:v>
                </c:pt>
                <c:pt idx="7">
                  <c:v>99.3</c:v>
                </c:pt>
                <c:pt idx="8">
                  <c:v>99.4</c:v>
                </c:pt>
                <c:pt idx="9">
                  <c:v>99.5</c:v>
                </c:pt>
                <c:pt idx="10">
                  <c:v>99.6</c:v>
                </c:pt>
                <c:pt idx="11">
                  <c:v>99.6</c:v>
                </c:pt>
                <c:pt idx="12">
                  <c:v>102.4</c:v>
                </c:pt>
                <c:pt idx="13">
                  <c:v>101.8</c:v>
                </c:pt>
                <c:pt idx="14">
                  <c:v>102</c:v>
                </c:pt>
                <c:pt idx="15">
                  <c:v>103.7</c:v>
                </c:pt>
                <c:pt idx="16">
                  <c:v>104.2</c:v>
                </c:pt>
                <c:pt idx="17">
                  <c:v>104.4</c:v>
                </c:pt>
                <c:pt idx="18">
                  <c:v>104.3</c:v>
                </c:pt>
                <c:pt idx="19">
                  <c:v>103.9</c:v>
                </c:pt>
                <c:pt idx="20">
                  <c:v>103.7</c:v>
                </c:pt>
                <c:pt idx="21">
                  <c:v>103.4</c:v>
                </c:pt>
                <c:pt idx="22">
                  <c:v>103.3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856308559720634E-2"/>
                  <c:y val="3.5539190694688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178537511870848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80531813865147E-2"/>
                  <c:y val="3.993995354897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861348528013E-2"/>
                  <c:y val="3.514379047942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58119658119658E-2"/>
                  <c:y val="4.9532279688060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9658119658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681861348528013E-2"/>
                  <c:y val="3.9939575898336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883190883190883E-2"/>
                  <c:y val="-5.1187144772371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69590694066539E-2"/>
                  <c:y val="-5.7175498567144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79419132437505E-3"/>
                  <c:y val="-4.2492871844256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8.3022934099049581E-2"/>
                  <c:y val="2.9488094563719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5.8951074645788835E-4"/>
                  <c:y val="-5.204859974175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9180624926255078E-2"/>
                  <c:y val="-5.2051243413009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797434566475563E-2"/>
                  <c:y val="-4.2471711773363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797404956346747E-2"/>
                  <c:y val="-3.7759556588349792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</a:t>
                    </a:r>
                    <a:r>
                      <a:rPr lang="ru-RU" sz="900" spc="-30" baseline="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33106352254955E-2"/>
                  <c:y val="-3.679914858678776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 spc="-30" baseline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88166566246459E-2"/>
                  <c:y val="-4.158759257098163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185059566456867E-2"/>
                  <c:y val="-3.6798770919465089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10</a:t>
                    </a:r>
                    <a:r>
                      <a:rPr lang="ru-RU" sz="900" spc="-30" baseline="0"/>
                      <a:t>4</a:t>
                    </a:r>
                    <a:r>
                      <a:rPr lang="en-US" sz="900" spc="-30" baseline="0"/>
                      <a:t>,</a:t>
                    </a:r>
                    <a:r>
                      <a:rPr lang="ru-RU" sz="900" spc="-30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285849952516618E-2"/>
                  <c:y val="-3.6798655563737945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rgbClr val="FF0000"/>
                        </a:solidFill>
                      </a:defRPr>
                    </a:pPr>
                    <a:r>
                      <a:rPr lang="ru-RU" sz="900" spc="-30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108.8</c:v>
                </c:pt>
                <c:pt idx="12">
                  <c:v>106.6</c:v>
                </c:pt>
                <c:pt idx="13">
                  <c:v>105.4</c:v>
                </c:pt>
                <c:pt idx="14">
                  <c:v>105.4</c:v>
                </c:pt>
                <c:pt idx="15">
                  <c:v>105.9</c:v>
                </c:pt>
                <c:pt idx="16">
                  <c:v>105.9</c:v>
                </c:pt>
                <c:pt idx="17">
                  <c:v>105.6</c:v>
                </c:pt>
                <c:pt idx="18">
                  <c:v>105.4</c:v>
                </c:pt>
                <c:pt idx="19">
                  <c:v>105.2</c:v>
                </c:pt>
                <c:pt idx="20">
                  <c:v>104.9</c:v>
                </c:pt>
                <c:pt idx="21">
                  <c:v>104.8</c:v>
                </c:pt>
                <c:pt idx="22">
                  <c:v>104.6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2551040"/>
        <c:axId val="75695232"/>
      </c:lineChart>
      <c:catAx>
        <c:axId val="52551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56952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5695232"/>
        <c:scaling>
          <c:orientation val="minMax"/>
          <c:max val="115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2551040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0.1356</cdr:x>
      <cdr:y>0.81949</cdr:y>
    </cdr:from>
    <cdr:to>
      <cdr:x>0.84355</cdr:x>
      <cdr:y>0.91388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60" y="1649597"/>
          <a:ext cx="4392062" cy="189999"/>
          <a:chOff x="3488303" y="2202293"/>
          <a:chExt cx="2338550" cy="1014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4871" y="2202889"/>
            <a:ext cx="301982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0.24683</cdr:x>
      <cdr:y>0.80016</cdr:y>
    </cdr:from>
    <cdr:to>
      <cdr:x>0.90003</cdr:x>
      <cdr:y>0.89127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4" y="2116761"/>
          <a:ext cx="4368906" cy="241024"/>
          <a:chOff x="3105572" y="1771956"/>
          <a:chExt cx="2672560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0127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21F8-FFA2-4436-8B90-765E6CC8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6563</TotalTime>
  <Pages>9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13</cp:revision>
  <cp:lastPrinted>2022-01-18T14:35:00Z</cp:lastPrinted>
  <dcterms:created xsi:type="dcterms:W3CDTF">2019-12-17T16:52:00Z</dcterms:created>
  <dcterms:modified xsi:type="dcterms:W3CDTF">2022-01-24T10:52:00Z</dcterms:modified>
</cp:coreProperties>
</file>