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7E" w:rsidRPr="00AA6A4F" w:rsidRDefault="00AA6A4F" w:rsidP="0029376E">
      <w:pPr>
        <w:pStyle w:val="a3"/>
        <w:spacing w:after="120" w:line="260" w:lineRule="exact"/>
        <w:ind w:left="0" w:firstLine="0"/>
        <w:rPr>
          <w:sz w:val="26"/>
          <w:szCs w:val="26"/>
          <w:vertAlign w:val="superscript"/>
        </w:rPr>
      </w:pPr>
      <w:r w:rsidRPr="00AA6A4F">
        <w:rPr>
          <w:sz w:val="26"/>
          <w:szCs w:val="26"/>
        </w:rPr>
        <w:t>1</w:t>
      </w:r>
      <w:r w:rsidR="0050488F" w:rsidRPr="0050488F">
        <w:rPr>
          <w:sz w:val="26"/>
          <w:szCs w:val="26"/>
        </w:rPr>
        <w:t>0</w:t>
      </w:r>
      <w:r w:rsidRPr="00AA6A4F">
        <w:rPr>
          <w:sz w:val="26"/>
          <w:szCs w:val="26"/>
        </w:rPr>
        <w:t>.3</w:t>
      </w:r>
      <w:r w:rsidR="00C26D85" w:rsidRPr="00AA6A4F">
        <w:rPr>
          <w:sz w:val="26"/>
          <w:szCs w:val="26"/>
        </w:rPr>
        <w:t xml:space="preserve">. </w:t>
      </w:r>
      <w:r w:rsidRPr="00AA6A4F">
        <w:rPr>
          <w:sz w:val="26"/>
          <w:szCs w:val="26"/>
        </w:rPr>
        <w:t>Иностранные инвестиции</w:t>
      </w:r>
    </w:p>
    <w:p w:rsidR="0064267E" w:rsidRDefault="00AA6A4F" w:rsidP="0029376E">
      <w:pPr>
        <w:pStyle w:val="30"/>
        <w:spacing w:before="12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50488F">
        <w:rPr>
          <w:rFonts w:ascii="Arial" w:hAnsi="Arial" w:cs="Arial"/>
          <w:b/>
          <w:bCs/>
          <w:lang w:val="en-US"/>
        </w:rPr>
        <w:t>0</w:t>
      </w:r>
      <w:r>
        <w:rPr>
          <w:rFonts w:ascii="Arial" w:hAnsi="Arial" w:cs="Arial"/>
          <w:b/>
          <w:bCs/>
        </w:rPr>
        <w:t>.3.1</w:t>
      </w:r>
      <w:r w:rsidR="0064267E">
        <w:rPr>
          <w:rFonts w:ascii="Arial" w:hAnsi="Arial" w:cs="Arial"/>
          <w:b/>
          <w:bCs/>
        </w:rPr>
        <w:t>. Инвестиции в Республику Беларусь из-за рубежа</w:t>
      </w:r>
    </w:p>
    <w:p w:rsidR="005238CD" w:rsidRPr="008201A3" w:rsidRDefault="00256527" w:rsidP="005C6179">
      <w:pPr>
        <w:pStyle w:val="30"/>
        <w:spacing w:before="80" w:line="320" w:lineRule="exact"/>
        <w:rPr>
          <w:szCs w:val="26"/>
        </w:rPr>
      </w:pPr>
      <w:r>
        <w:rPr>
          <w:szCs w:val="26"/>
        </w:rPr>
        <w:t>За</w:t>
      </w:r>
      <w:r w:rsidR="00F6381A">
        <w:rPr>
          <w:szCs w:val="26"/>
        </w:rPr>
        <w:t xml:space="preserve"> </w:t>
      </w:r>
      <w:r w:rsidR="00280120" w:rsidRPr="00280120">
        <w:rPr>
          <w:szCs w:val="26"/>
        </w:rPr>
        <w:t>I квартал</w:t>
      </w:r>
      <w:r w:rsidR="007B158A">
        <w:rPr>
          <w:szCs w:val="26"/>
          <w:lang w:val="be-BY"/>
        </w:rPr>
        <w:t xml:space="preserve"> </w:t>
      </w:r>
      <w:r w:rsidR="002C359B">
        <w:rPr>
          <w:szCs w:val="26"/>
        </w:rPr>
        <w:t>202</w:t>
      </w:r>
      <w:r w:rsidR="00280120">
        <w:rPr>
          <w:szCs w:val="26"/>
          <w:lang w:val="be-BY"/>
        </w:rPr>
        <w:t>5</w:t>
      </w:r>
      <w:r w:rsidR="002A5542">
        <w:rPr>
          <w:szCs w:val="26"/>
          <w:lang w:val="be-BY"/>
        </w:rPr>
        <w:t> </w:t>
      </w:r>
      <w:r w:rsidR="007B158A">
        <w:rPr>
          <w:szCs w:val="26"/>
          <w:lang w:val="be-BY"/>
        </w:rPr>
        <w:t>г.</w:t>
      </w:r>
      <w:r w:rsidR="005238CD" w:rsidRPr="008201A3">
        <w:rPr>
          <w:szCs w:val="26"/>
        </w:rPr>
        <w:t xml:space="preserve"> в реальный сектор экономики</w:t>
      </w:r>
      <w:proofErr w:type="gramStart"/>
      <w:r w:rsidR="00424FD2">
        <w:rPr>
          <w:szCs w:val="26"/>
          <w:vertAlign w:val="superscript"/>
        </w:rPr>
        <w:t>1</w:t>
      </w:r>
      <w:proofErr w:type="gramEnd"/>
      <w:r w:rsidR="00D41B5C" w:rsidRPr="00F574B3">
        <w:rPr>
          <w:szCs w:val="26"/>
          <w:vertAlign w:val="superscript"/>
        </w:rPr>
        <w:t>)</w:t>
      </w:r>
      <w:r w:rsidR="005238CD" w:rsidRPr="008201A3">
        <w:rPr>
          <w:szCs w:val="26"/>
        </w:rPr>
        <w:t xml:space="preserve"> </w:t>
      </w:r>
      <w:r w:rsidR="009F3DA9" w:rsidRPr="008201A3">
        <w:rPr>
          <w:szCs w:val="26"/>
        </w:rPr>
        <w:t>и</w:t>
      </w:r>
      <w:r w:rsidR="005238CD" w:rsidRPr="008201A3">
        <w:rPr>
          <w:szCs w:val="26"/>
        </w:rPr>
        <w:t xml:space="preserve">ностранные инвесторы вложили </w:t>
      </w:r>
      <w:r w:rsidR="00424FD2" w:rsidRPr="00424FD2">
        <w:rPr>
          <w:szCs w:val="26"/>
        </w:rPr>
        <w:t>3</w:t>
      </w:r>
      <w:r w:rsidR="00D75213" w:rsidRPr="008201A3">
        <w:rPr>
          <w:szCs w:val="26"/>
        </w:rPr>
        <w:t xml:space="preserve"> млрд. долларов США инвестиций.</w:t>
      </w:r>
    </w:p>
    <w:p w:rsidR="005238CD" w:rsidRPr="005238CD" w:rsidRDefault="005238CD" w:rsidP="00500F0A">
      <w:pPr>
        <w:pStyle w:val="30"/>
        <w:spacing w:before="0" w:line="320" w:lineRule="exact"/>
        <w:rPr>
          <w:szCs w:val="26"/>
        </w:rPr>
      </w:pPr>
      <w:r w:rsidRPr="008201A3">
        <w:rPr>
          <w:szCs w:val="26"/>
        </w:rPr>
        <w:t>Основными инвесторами организаций республики были субъ</w:t>
      </w:r>
      <w:r>
        <w:rPr>
          <w:szCs w:val="26"/>
        </w:rPr>
        <w:t xml:space="preserve">екты хозяйствования </w:t>
      </w:r>
      <w:r w:rsidR="000F12A1" w:rsidRPr="000F12A1">
        <w:rPr>
          <w:szCs w:val="26"/>
        </w:rPr>
        <w:t>Российск</w:t>
      </w:r>
      <w:r w:rsidR="00354EE4">
        <w:rPr>
          <w:szCs w:val="26"/>
        </w:rPr>
        <w:t>ой</w:t>
      </w:r>
      <w:r w:rsidR="000F12A1" w:rsidRPr="000F12A1">
        <w:rPr>
          <w:szCs w:val="26"/>
        </w:rPr>
        <w:t xml:space="preserve"> Федераци</w:t>
      </w:r>
      <w:r w:rsidR="00354EE4">
        <w:rPr>
          <w:szCs w:val="26"/>
        </w:rPr>
        <w:t>и</w:t>
      </w:r>
      <w:r>
        <w:rPr>
          <w:szCs w:val="26"/>
        </w:rPr>
        <w:t xml:space="preserve"> (</w:t>
      </w:r>
      <w:r w:rsidR="00424FD2" w:rsidRPr="00424FD2">
        <w:rPr>
          <w:szCs w:val="26"/>
        </w:rPr>
        <w:t>5</w:t>
      </w:r>
      <w:r w:rsidR="002E202C" w:rsidRPr="002E202C">
        <w:rPr>
          <w:szCs w:val="26"/>
        </w:rPr>
        <w:t>6</w:t>
      </w:r>
      <w:r w:rsidR="00150235">
        <w:rPr>
          <w:szCs w:val="26"/>
        </w:rPr>
        <w:t>,</w:t>
      </w:r>
      <w:r w:rsidR="002E202C" w:rsidRPr="002E202C">
        <w:rPr>
          <w:szCs w:val="26"/>
        </w:rPr>
        <w:t>4</w:t>
      </w:r>
      <w:r>
        <w:rPr>
          <w:szCs w:val="26"/>
        </w:rPr>
        <w:t xml:space="preserve">% </w:t>
      </w:r>
      <w:r w:rsidR="00FF3B05">
        <w:rPr>
          <w:szCs w:val="26"/>
        </w:rPr>
        <w:t>от всех поступивших инвестиций)</w:t>
      </w:r>
      <w:r w:rsidR="00BF4A37">
        <w:rPr>
          <w:szCs w:val="26"/>
        </w:rPr>
        <w:t>,</w:t>
      </w:r>
      <w:r>
        <w:rPr>
          <w:szCs w:val="26"/>
        </w:rPr>
        <w:t xml:space="preserve"> </w:t>
      </w:r>
      <w:r w:rsidR="009F3DA9">
        <w:rPr>
          <w:szCs w:val="26"/>
        </w:rPr>
        <w:t>Кипра (</w:t>
      </w:r>
      <w:r w:rsidR="00424FD2" w:rsidRPr="00424FD2">
        <w:rPr>
          <w:szCs w:val="26"/>
        </w:rPr>
        <w:t>1</w:t>
      </w:r>
      <w:r w:rsidR="00424FD2">
        <w:rPr>
          <w:szCs w:val="26"/>
        </w:rPr>
        <w:t>3,</w:t>
      </w:r>
      <w:r w:rsidR="002E202C" w:rsidRPr="002E202C">
        <w:rPr>
          <w:szCs w:val="26"/>
        </w:rPr>
        <w:t>8</w:t>
      </w:r>
      <w:r w:rsidR="009F3DA9">
        <w:rPr>
          <w:szCs w:val="26"/>
        </w:rPr>
        <w:t>%)</w:t>
      </w:r>
      <w:r w:rsidR="00BF4A37">
        <w:rPr>
          <w:szCs w:val="26"/>
        </w:rPr>
        <w:t xml:space="preserve"> и О</w:t>
      </w:r>
      <w:r w:rsidR="002500E5">
        <w:rPr>
          <w:szCs w:val="26"/>
        </w:rPr>
        <w:t>бъединенных Арабских Эмиратов (</w:t>
      </w:r>
      <w:r w:rsidR="002E202C" w:rsidRPr="002E202C">
        <w:rPr>
          <w:szCs w:val="26"/>
        </w:rPr>
        <w:t>12</w:t>
      </w:r>
      <w:r w:rsidR="00BF4A37">
        <w:rPr>
          <w:szCs w:val="26"/>
        </w:rPr>
        <w:t>%)</w:t>
      </w:r>
      <w:r w:rsidR="00F6381A">
        <w:rPr>
          <w:szCs w:val="26"/>
        </w:rPr>
        <w:t>.</w:t>
      </w:r>
    </w:p>
    <w:p w:rsidR="0064267E" w:rsidRPr="006B1837" w:rsidRDefault="00FA1A30" w:rsidP="002E5A92">
      <w:pPr>
        <w:pStyle w:val="30"/>
        <w:spacing w:before="20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инвестиций, поступивших от иностранных инвесторов</w:t>
      </w:r>
      <w:r w:rsidR="00DB05FF">
        <w:rPr>
          <w:rFonts w:ascii="Arial" w:hAnsi="Arial" w:cs="Arial"/>
          <w:b/>
          <w:sz w:val="22"/>
          <w:szCs w:val="22"/>
        </w:rPr>
        <w:t>,</w:t>
      </w:r>
      <w:r w:rsidR="0064267E" w:rsidRPr="00FC2339">
        <w:rPr>
          <w:rFonts w:ascii="Arial" w:hAnsi="Arial" w:cs="Arial"/>
          <w:b/>
          <w:sz w:val="22"/>
          <w:szCs w:val="22"/>
        </w:rPr>
        <w:t xml:space="preserve"> </w:t>
      </w:r>
      <w:r w:rsidR="00FC2339" w:rsidRPr="00FC2339">
        <w:rPr>
          <w:rFonts w:ascii="Arial" w:hAnsi="Arial" w:cs="Arial"/>
          <w:b/>
          <w:sz w:val="22"/>
          <w:szCs w:val="22"/>
        </w:rPr>
        <w:br/>
      </w:r>
      <w:r w:rsidR="0064267E" w:rsidRPr="00FC2339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 w:rsidR="006B1837">
        <w:rPr>
          <w:rFonts w:ascii="Arial" w:hAnsi="Arial" w:cs="Arial"/>
          <w:b/>
          <w:sz w:val="22"/>
          <w:szCs w:val="22"/>
        </w:rPr>
        <w:t xml:space="preserve"> </w:t>
      </w:r>
      <w:r w:rsidR="003E68F1">
        <w:rPr>
          <w:rFonts w:ascii="Arial" w:hAnsi="Arial" w:cs="Arial"/>
          <w:b/>
          <w:sz w:val="22"/>
          <w:szCs w:val="22"/>
        </w:rPr>
        <w:t xml:space="preserve">за </w:t>
      </w:r>
      <w:r w:rsidR="00280120" w:rsidRPr="00280120">
        <w:rPr>
          <w:rFonts w:ascii="Arial" w:hAnsi="Arial" w:cs="Arial"/>
          <w:b/>
          <w:sz w:val="22"/>
          <w:szCs w:val="22"/>
        </w:rPr>
        <w:t>I квартал</w:t>
      </w:r>
      <w:r w:rsidR="007B158A" w:rsidRPr="007B158A">
        <w:rPr>
          <w:rFonts w:ascii="Arial" w:hAnsi="Arial" w:cs="Arial"/>
          <w:b/>
          <w:sz w:val="22"/>
          <w:szCs w:val="22"/>
        </w:rPr>
        <w:t xml:space="preserve"> 202</w:t>
      </w:r>
      <w:r w:rsidR="00280120">
        <w:rPr>
          <w:rFonts w:ascii="Arial" w:hAnsi="Arial" w:cs="Arial"/>
          <w:b/>
          <w:sz w:val="22"/>
          <w:szCs w:val="22"/>
        </w:rPr>
        <w:t>5</w:t>
      </w:r>
      <w:r w:rsidR="00A66E2E">
        <w:rPr>
          <w:rFonts w:ascii="Arial" w:hAnsi="Arial" w:cs="Arial"/>
          <w:b/>
          <w:sz w:val="22"/>
          <w:szCs w:val="22"/>
        </w:rPr>
        <w:t xml:space="preserve"> </w:t>
      </w:r>
      <w:r w:rsidR="007B158A" w:rsidRPr="007B158A">
        <w:rPr>
          <w:rFonts w:ascii="Arial" w:hAnsi="Arial" w:cs="Arial"/>
          <w:b/>
          <w:sz w:val="22"/>
          <w:szCs w:val="22"/>
        </w:rPr>
        <w:t>г.</w:t>
      </w:r>
    </w:p>
    <w:tbl>
      <w:tblPr>
        <w:tblW w:w="4923" w:type="pct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62"/>
        <w:gridCol w:w="1007"/>
        <w:gridCol w:w="992"/>
        <w:gridCol w:w="992"/>
        <w:gridCol w:w="993"/>
        <w:gridCol w:w="992"/>
        <w:gridCol w:w="1132"/>
      </w:tblGrid>
      <w:tr w:rsidR="00BF45B9" w:rsidRPr="00BF45B9" w:rsidTr="006B1837">
        <w:trPr>
          <w:cantSplit/>
          <w:tblHeader/>
        </w:trPr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BF45B9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3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pacing w:val="-6"/>
                <w:sz w:val="22"/>
                <w:szCs w:val="22"/>
                <w:u w:val="single"/>
              </w:rPr>
            </w:pPr>
            <w:r w:rsidRPr="00BF45B9">
              <w:rPr>
                <w:sz w:val="22"/>
              </w:rPr>
              <w:t>Миллионов долларов США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BF45B9" w:rsidRDefault="006B1837" w:rsidP="0010299A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BF45B9">
              <w:rPr>
                <w:sz w:val="22"/>
              </w:rPr>
              <w:t>В</w:t>
            </w:r>
            <w:proofErr w:type="gramEnd"/>
            <w:r w:rsidRPr="00BF45B9">
              <w:rPr>
                <w:sz w:val="22"/>
              </w:rPr>
              <w:t xml:space="preserve"> % к</w:t>
            </w:r>
            <w:r w:rsidR="00F62D3E" w:rsidRPr="00BF45B9">
              <w:rPr>
                <w:sz w:val="22"/>
              </w:rPr>
              <w:br/>
            </w:r>
            <w:r w:rsidR="0010299A">
              <w:rPr>
                <w:sz w:val="22"/>
              </w:rPr>
              <w:t xml:space="preserve">I </w:t>
            </w:r>
            <w:proofErr w:type="gramStart"/>
            <w:r w:rsidR="0010299A">
              <w:rPr>
                <w:sz w:val="22"/>
              </w:rPr>
              <w:t>кварталу</w:t>
            </w:r>
            <w:proofErr w:type="gramEnd"/>
            <w:r w:rsidR="00F62D3E" w:rsidRPr="00BF45B9">
              <w:rPr>
                <w:sz w:val="22"/>
              </w:rPr>
              <w:t xml:space="preserve"> 202</w:t>
            </w:r>
            <w:r w:rsidR="0010299A">
              <w:rPr>
                <w:sz w:val="22"/>
              </w:rPr>
              <w:t>4</w:t>
            </w:r>
            <w:r w:rsidR="00FF3B05">
              <w:rPr>
                <w:sz w:val="22"/>
              </w:rPr>
              <w:t xml:space="preserve"> </w:t>
            </w:r>
            <w:r w:rsidR="00F62D3E" w:rsidRPr="00BF45B9">
              <w:rPr>
                <w:sz w:val="22"/>
              </w:rPr>
              <w:t>г.</w:t>
            </w:r>
            <w:r w:rsidRPr="00BF45B9">
              <w:rPr>
                <w:sz w:val="22"/>
              </w:rPr>
              <w:t xml:space="preserve"> </w:t>
            </w:r>
          </w:p>
        </w:tc>
      </w:tr>
      <w:tr w:rsidR="00BF45B9" w:rsidRPr="00BF45B9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BF45B9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BF45B9">
              <w:rPr>
                <w:sz w:val="22"/>
              </w:rPr>
              <w:t>всего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BF45B9">
              <w:rPr>
                <w:sz w:val="22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BF45B9">
              <w:rPr>
                <w:sz w:val="22"/>
              </w:rPr>
              <w:t xml:space="preserve">всего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BF45B9">
              <w:rPr>
                <w:sz w:val="22"/>
              </w:rPr>
              <w:t xml:space="preserve">в том числе </w:t>
            </w:r>
            <w:proofErr w:type="gramStart"/>
            <w:r w:rsidRPr="00BF45B9">
              <w:rPr>
                <w:sz w:val="22"/>
              </w:rPr>
              <w:t>прямые</w:t>
            </w:r>
            <w:proofErr w:type="gramEnd"/>
          </w:p>
        </w:tc>
      </w:tr>
      <w:tr w:rsidR="00BF45B9" w:rsidRPr="00BF45B9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BF45B9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BF45B9">
              <w:rPr>
                <w:sz w:val="22"/>
              </w:rPr>
              <w:t>прямые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BF45B9">
              <w:rPr>
                <w:sz w:val="22"/>
              </w:rPr>
              <w:t>порт-</w:t>
            </w:r>
            <w:proofErr w:type="spellStart"/>
            <w:r w:rsidRPr="00BF45B9">
              <w:rPr>
                <w:sz w:val="22"/>
              </w:rPr>
              <w:t>фельные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BF45B9">
              <w:rPr>
                <w:sz w:val="22"/>
              </w:rPr>
              <w:t>прочие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</w:tr>
      <w:tr w:rsidR="00117910" w:rsidRPr="00BF45B9" w:rsidTr="00117910">
        <w:trPr>
          <w:cantSplit/>
          <w:trHeight w:val="213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F45B9" w:rsidRDefault="00117910" w:rsidP="00424FD2">
            <w:pPr>
              <w:spacing w:before="30" w:after="30" w:line="220" w:lineRule="exact"/>
              <w:rPr>
                <w:b/>
                <w:sz w:val="22"/>
                <w:szCs w:val="22"/>
              </w:rPr>
            </w:pPr>
            <w:r w:rsidRPr="00BF45B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2 976,0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2 415,2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0,01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560,9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F50A98">
            <w:pPr>
              <w:tabs>
                <w:tab w:val="left" w:pos="734"/>
              </w:tabs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105,0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F50A98">
            <w:pPr>
              <w:tabs>
                <w:tab w:val="left" w:pos="881"/>
              </w:tabs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103,2</w:t>
            </w:r>
          </w:p>
        </w:tc>
      </w:tr>
      <w:tr w:rsidR="00FD6202" w:rsidRPr="00BF45B9" w:rsidTr="00117910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BF45B9" w:rsidRDefault="00FD6202" w:rsidP="00424FD2">
            <w:pPr>
              <w:spacing w:before="30" w:after="30" w:line="220" w:lineRule="exact"/>
              <w:ind w:left="284" w:firstLine="228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в том числе: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B52E96" w:rsidRDefault="00FD6202" w:rsidP="00424FD2">
            <w:pPr>
              <w:spacing w:before="30" w:after="30" w:line="220" w:lineRule="exact"/>
              <w:ind w:right="113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B52E96" w:rsidRDefault="00FD6202" w:rsidP="00424FD2">
            <w:pPr>
              <w:spacing w:before="30" w:after="30" w:line="220" w:lineRule="exact"/>
              <w:ind w:right="113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B52E96" w:rsidRDefault="00FD6202" w:rsidP="00424FD2">
            <w:pPr>
              <w:spacing w:before="30" w:after="30" w:line="220" w:lineRule="exact"/>
              <w:ind w:left="-57" w:right="227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B52E96" w:rsidRDefault="00FD6202" w:rsidP="00424FD2">
            <w:pPr>
              <w:spacing w:before="30" w:after="30" w:line="220" w:lineRule="exact"/>
              <w:ind w:right="113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B52E96" w:rsidRDefault="00FD6202" w:rsidP="00424FD2">
            <w:pPr>
              <w:spacing w:before="30" w:after="30" w:line="220" w:lineRule="exact"/>
              <w:ind w:right="227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B52E96" w:rsidRDefault="00FD6202" w:rsidP="00424FD2">
            <w:pPr>
              <w:spacing w:before="30" w:after="30" w:line="220" w:lineRule="exact"/>
              <w:ind w:right="227"/>
              <w:rPr>
                <w:sz w:val="22"/>
                <w:szCs w:val="22"/>
              </w:rPr>
            </w:pPr>
          </w:p>
        </w:tc>
      </w:tr>
      <w:tr w:rsidR="00117910" w:rsidRPr="00BF45B9" w:rsidTr="00117910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117910" w:rsidRPr="00BF45B9" w:rsidRDefault="00117910" w:rsidP="00424FD2">
            <w:pPr>
              <w:spacing w:before="30" w:after="30" w:line="220" w:lineRule="exact"/>
              <w:ind w:left="152"/>
              <w:rPr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 xml:space="preserve">сельское, лесное и рыбное </w:t>
            </w:r>
            <w:r w:rsidRPr="00BF45B9">
              <w:rPr>
                <w:rFonts w:eastAsia="Arial Unicode MS"/>
                <w:sz w:val="22"/>
                <w:szCs w:val="22"/>
              </w:rPr>
              <w:br/>
              <w:t xml:space="preserve">хозяйство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33,6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32,4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112,6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112,3</w:t>
            </w:r>
          </w:p>
        </w:tc>
      </w:tr>
      <w:tr w:rsidR="00117910" w:rsidRPr="00BF45B9" w:rsidTr="00117910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117910" w:rsidRPr="00BF45B9" w:rsidRDefault="00117910" w:rsidP="00424FD2">
            <w:pPr>
              <w:spacing w:before="30" w:after="3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32,1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30,9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115,4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114,8</w:t>
            </w:r>
          </w:p>
        </w:tc>
      </w:tr>
      <w:tr w:rsidR="00117910" w:rsidRPr="00BF45B9" w:rsidTr="00117910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F45B9" w:rsidRDefault="00117910" w:rsidP="00424FD2">
            <w:pPr>
              <w:spacing w:before="30" w:after="3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859,3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825,6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0,01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33,7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102,1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103,6</w:t>
            </w:r>
          </w:p>
        </w:tc>
      </w:tr>
      <w:tr w:rsidR="00117910" w:rsidRPr="00BF45B9" w:rsidTr="00117910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F45B9" w:rsidRDefault="00117910" w:rsidP="00424FD2">
            <w:pPr>
              <w:spacing w:before="30" w:after="3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132,7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130,7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102,6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101,7</w:t>
            </w:r>
          </w:p>
        </w:tc>
      </w:tr>
      <w:tr w:rsidR="00117910" w:rsidRPr="00BF45B9" w:rsidTr="00117910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F45B9" w:rsidRDefault="00117910" w:rsidP="00424FD2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1 472,3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1 000,9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471,3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102,6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97,9</w:t>
            </w:r>
          </w:p>
        </w:tc>
      </w:tr>
      <w:tr w:rsidR="00117910" w:rsidRPr="00BF45B9" w:rsidTr="00117910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F45B9" w:rsidRDefault="00117910" w:rsidP="00424FD2">
            <w:pPr>
              <w:spacing w:before="30" w:after="3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BF45B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84,7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53,7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0,003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31,0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170,7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108,9</w:t>
            </w:r>
          </w:p>
        </w:tc>
      </w:tr>
      <w:tr w:rsidR="00117910" w:rsidRPr="00BF45B9" w:rsidTr="00117910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F45B9" w:rsidRDefault="00117910" w:rsidP="00424FD2">
            <w:pPr>
              <w:spacing w:before="30" w:after="3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7,3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6,8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0,4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30,8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29,3</w:t>
            </w:r>
          </w:p>
        </w:tc>
      </w:tr>
      <w:tr w:rsidR="00117910" w:rsidRPr="00BF45B9" w:rsidTr="00117910">
        <w:trPr>
          <w:cantSplit/>
          <w:trHeight w:val="253"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F45B9" w:rsidRDefault="00117910" w:rsidP="00424FD2">
            <w:pPr>
              <w:spacing w:before="30" w:after="3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152,5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143,0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0,0005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9,5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78,5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77,3</w:t>
            </w:r>
          </w:p>
        </w:tc>
      </w:tr>
      <w:tr w:rsidR="00117910" w:rsidRPr="00BF45B9" w:rsidTr="00117910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F45B9" w:rsidRDefault="00117910" w:rsidP="00424FD2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29,2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27,8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0,0001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72,1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73,1</w:t>
            </w:r>
          </w:p>
        </w:tc>
      </w:tr>
      <w:tr w:rsidR="00117910" w:rsidRPr="00BF45B9" w:rsidTr="00117910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F45B9" w:rsidRDefault="00117910" w:rsidP="00424FD2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83,6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77,8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5,8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197,0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2E202C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в 3,5</w:t>
            </w:r>
            <w:r w:rsidR="00117910" w:rsidRPr="00B52E96">
              <w:rPr>
                <w:sz w:val="22"/>
                <w:szCs w:val="22"/>
              </w:rPr>
              <w:t>р.</w:t>
            </w:r>
          </w:p>
        </w:tc>
      </w:tr>
      <w:tr w:rsidR="00117910" w:rsidRPr="00BF45B9" w:rsidTr="00117910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F45B9" w:rsidRDefault="00117910" w:rsidP="00424FD2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76,6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75,9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2E202C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в 4,2</w:t>
            </w:r>
            <w:r w:rsidR="00117910" w:rsidRPr="00B52E96">
              <w:rPr>
                <w:sz w:val="22"/>
                <w:szCs w:val="22"/>
              </w:rPr>
              <w:t>р.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2E202C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в 4,2</w:t>
            </w:r>
            <w:r w:rsidR="00117910" w:rsidRPr="00B52E96">
              <w:rPr>
                <w:sz w:val="22"/>
                <w:szCs w:val="22"/>
              </w:rPr>
              <w:t>р.</w:t>
            </w:r>
          </w:p>
        </w:tc>
      </w:tr>
      <w:tr w:rsidR="00117910" w:rsidRPr="00BF45B9" w:rsidTr="00117910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F45B9" w:rsidRDefault="00117910" w:rsidP="00424FD2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BF45B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22,1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20,2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162,1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179,8</w:t>
            </w:r>
          </w:p>
        </w:tc>
      </w:tr>
      <w:tr w:rsidR="00117910" w:rsidRPr="00BF45B9" w:rsidTr="00117910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F45B9" w:rsidRDefault="00117910" w:rsidP="00424FD2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0,01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51,6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49,8</w:t>
            </w:r>
          </w:p>
        </w:tc>
      </w:tr>
      <w:tr w:rsidR="00117910" w:rsidRPr="00BF45B9" w:rsidTr="00117910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F45B9" w:rsidRDefault="00117910" w:rsidP="00424FD2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BF45B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5,1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4,0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2E202C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в 4,2</w:t>
            </w:r>
            <w:r w:rsidR="00117910" w:rsidRPr="00B52E96">
              <w:rPr>
                <w:sz w:val="22"/>
                <w:szCs w:val="22"/>
              </w:rPr>
              <w:t>р.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2E202C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в 3,4</w:t>
            </w:r>
            <w:r w:rsidR="00117910" w:rsidRPr="00B52E96">
              <w:rPr>
                <w:sz w:val="22"/>
                <w:szCs w:val="22"/>
              </w:rPr>
              <w:t>р.</w:t>
            </w:r>
          </w:p>
        </w:tc>
      </w:tr>
      <w:tr w:rsidR="00117910" w:rsidRPr="00BF45B9" w:rsidTr="00117910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F45B9" w:rsidRDefault="00117910" w:rsidP="00424FD2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15,5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14,7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130,2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124,3</w:t>
            </w:r>
          </w:p>
        </w:tc>
      </w:tr>
      <w:tr w:rsidR="00117910" w:rsidRPr="00BF45B9" w:rsidTr="00117910">
        <w:trPr>
          <w:cantSplit/>
          <w:trHeight w:val="433"/>
        </w:trPr>
        <w:tc>
          <w:tcPr>
            <w:tcW w:w="29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7910" w:rsidRPr="00BF45B9" w:rsidRDefault="00117910" w:rsidP="00424FD2">
            <w:pPr>
              <w:spacing w:before="30" w:after="30" w:line="220" w:lineRule="exact"/>
              <w:ind w:left="153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70,6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7910" w:rsidRPr="00B52E96" w:rsidRDefault="00117910" w:rsidP="00424FD2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2E96">
              <w:rPr>
                <w:sz w:val="22"/>
                <w:szCs w:val="22"/>
              </w:rPr>
              <w:t>68,3</w:t>
            </w:r>
          </w:p>
        </w:tc>
      </w:tr>
    </w:tbl>
    <w:p w:rsidR="00F574B3" w:rsidRPr="00846987" w:rsidRDefault="00F574B3" w:rsidP="00F574B3">
      <w:pPr>
        <w:pStyle w:val="20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A45B90" w:rsidRPr="00D41B5C" w:rsidRDefault="00424FD2" w:rsidP="00A45B90">
      <w:pPr>
        <w:pStyle w:val="20"/>
        <w:spacing w:before="40" w:after="40" w:line="200" w:lineRule="exact"/>
        <w:rPr>
          <w:bCs/>
          <w:sz w:val="20"/>
        </w:rPr>
      </w:pPr>
      <w:r>
        <w:rPr>
          <w:sz w:val="20"/>
          <w:vertAlign w:val="superscript"/>
        </w:rPr>
        <w:t>1</w:t>
      </w:r>
      <w:r w:rsidR="00A45B90" w:rsidRPr="00D41B5C">
        <w:rPr>
          <w:sz w:val="20"/>
          <w:vertAlign w:val="superscript"/>
        </w:rPr>
        <w:t>)</w:t>
      </w:r>
      <w:r w:rsidR="00A94FED">
        <w:rPr>
          <w:sz w:val="20"/>
          <w:vertAlign w:val="superscript"/>
        </w:rPr>
        <w:t xml:space="preserve"> </w:t>
      </w:r>
      <w:r w:rsidR="00A94FED">
        <w:rPr>
          <w:bCs/>
          <w:sz w:val="20"/>
        </w:rPr>
        <w:t>Здесь и далее – к</w:t>
      </w:r>
      <w:r w:rsidR="00A45B90">
        <w:rPr>
          <w:bCs/>
          <w:sz w:val="20"/>
        </w:rPr>
        <w:t>роме</w:t>
      </w:r>
      <w:r w:rsidR="00A45B90" w:rsidRPr="00D41B5C">
        <w:rPr>
          <w:bCs/>
          <w:sz w:val="20"/>
        </w:rPr>
        <w:t xml:space="preserve"> банков</w:t>
      </w:r>
      <w:r w:rsidR="00A45B90">
        <w:rPr>
          <w:bCs/>
          <w:sz w:val="20"/>
        </w:rPr>
        <w:t>, небанковских кредитно-финансовых организаций, открытого акционерного общества «Банк развития Республики Беларусь», бюджетных организаций.</w:t>
      </w:r>
    </w:p>
    <w:p w:rsidR="002E0E16" w:rsidRPr="00CB2BA3" w:rsidRDefault="00EE388C" w:rsidP="00B513F9">
      <w:pPr>
        <w:pStyle w:val="a3"/>
        <w:spacing w:before="0"/>
        <w:ind w:left="0" w:firstLine="709"/>
        <w:jc w:val="both"/>
        <w:rPr>
          <w:rFonts w:cs="Arial"/>
          <w:b w:val="0"/>
          <w:spacing w:val="-8"/>
          <w:sz w:val="22"/>
          <w:szCs w:val="22"/>
        </w:rPr>
      </w:pPr>
      <w:r w:rsidRPr="00CB2BA3">
        <w:rPr>
          <w:rFonts w:ascii="Times New Roman" w:hAnsi="Times New Roman"/>
          <w:b w:val="0"/>
          <w:spacing w:val="-8"/>
          <w:sz w:val="26"/>
          <w:szCs w:val="26"/>
        </w:rPr>
        <w:lastRenderedPageBreak/>
        <w:t>Основн</w:t>
      </w:r>
      <w:r w:rsidR="00443079" w:rsidRPr="00CB2BA3">
        <w:rPr>
          <w:rFonts w:ascii="Times New Roman" w:hAnsi="Times New Roman"/>
          <w:b w:val="0"/>
          <w:spacing w:val="-8"/>
          <w:sz w:val="26"/>
          <w:szCs w:val="26"/>
        </w:rPr>
        <w:t>ыми</w:t>
      </w:r>
      <w:r w:rsidRPr="00CB2BA3">
        <w:rPr>
          <w:rFonts w:ascii="Times New Roman" w:hAnsi="Times New Roman"/>
          <w:b w:val="0"/>
          <w:spacing w:val="-8"/>
          <w:sz w:val="26"/>
          <w:szCs w:val="26"/>
        </w:rPr>
        <w:t xml:space="preserve"> форм</w:t>
      </w:r>
      <w:r w:rsidR="00443079" w:rsidRPr="00CB2BA3">
        <w:rPr>
          <w:rFonts w:ascii="Times New Roman" w:hAnsi="Times New Roman"/>
          <w:b w:val="0"/>
          <w:spacing w:val="-8"/>
          <w:sz w:val="26"/>
          <w:szCs w:val="26"/>
        </w:rPr>
        <w:t>ами</w:t>
      </w:r>
      <w:r w:rsidRPr="00CB2BA3">
        <w:rPr>
          <w:rFonts w:ascii="Times New Roman" w:hAnsi="Times New Roman"/>
          <w:b w:val="0"/>
          <w:spacing w:val="-8"/>
          <w:sz w:val="26"/>
          <w:szCs w:val="26"/>
        </w:rPr>
        <w:t xml:space="preserve"> привлечения прямых иностранных инвестиций были</w:t>
      </w:r>
      <w:r w:rsidR="00AC2D57" w:rsidRPr="00CB2BA3">
        <w:rPr>
          <w:rFonts w:ascii="Times New Roman" w:hAnsi="Times New Roman"/>
          <w:b w:val="0"/>
          <w:spacing w:val="-8"/>
          <w:sz w:val="26"/>
          <w:szCs w:val="26"/>
        </w:rPr>
        <w:t xml:space="preserve"> </w:t>
      </w:r>
      <w:r w:rsidR="004A7A22">
        <w:rPr>
          <w:rFonts w:ascii="Times New Roman" w:hAnsi="Times New Roman"/>
          <w:b w:val="0"/>
          <w:spacing w:val="-8"/>
          <w:sz w:val="26"/>
          <w:szCs w:val="26"/>
        </w:rPr>
        <w:t>реинвестирование</w:t>
      </w:r>
      <w:r w:rsidR="00150235" w:rsidRPr="00CB2BA3">
        <w:rPr>
          <w:rFonts w:ascii="Times New Roman" w:hAnsi="Times New Roman"/>
          <w:b w:val="0"/>
          <w:spacing w:val="-8"/>
          <w:sz w:val="26"/>
          <w:szCs w:val="26"/>
        </w:rPr>
        <w:t xml:space="preserve"> </w:t>
      </w:r>
      <w:r w:rsidR="00AC2D57" w:rsidRPr="00CB2BA3">
        <w:rPr>
          <w:rFonts w:ascii="Times New Roman" w:hAnsi="Times New Roman"/>
          <w:b w:val="0"/>
          <w:spacing w:val="-8"/>
          <w:sz w:val="26"/>
          <w:szCs w:val="26"/>
        </w:rPr>
        <w:t>(</w:t>
      </w:r>
      <w:r w:rsidR="00A16F34">
        <w:rPr>
          <w:rFonts w:ascii="Times New Roman" w:hAnsi="Times New Roman"/>
          <w:b w:val="0"/>
          <w:spacing w:val="-8"/>
          <w:sz w:val="26"/>
          <w:szCs w:val="26"/>
        </w:rPr>
        <w:t>1,7</w:t>
      </w:r>
      <w:r w:rsidR="007858AE" w:rsidRPr="00CB2BA3">
        <w:rPr>
          <w:rFonts w:ascii="Times New Roman" w:hAnsi="Times New Roman"/>
          <w:b w:val="0"/>
          <w:spacing w:val="-8"/>
          <w:sz w:val="26"/>
          <w:szCs w:val="26"/>
        </w:rPr>
        <w:t xml:space="preserve"> мл</w:t>
      </w:r>
      <w:r w:rsidR="00A16F34">
        <w:rPr>
          <w:rFonts w:ascii="Times New Roman" w:hAnsi="Times New Roman"/>
          <w:b w:val="0"/>
          <w:spacing w:val="-8"/>
          <w:sz w:val="26"/>
          <w:szCs w:val="26"/>
        </w:rPr>
        <w:t>рд</w:t>
      </w:r>
      <w:r w:rsidR="00AB02C0" w:rsidRPr="00CB2BA3">
        <w:rPr>
          <w:rFonts w:ascii="Times New Roman" w:hAnsi="Times New Roman"/>
          <w:b w:val="0"/>
          <w:spacing w:val="-8"/>
          <w:sz w:val="26"/>
          <w:szCs w:val="26"/>
        </w:rPr>
        <w:t>.</w:t>
      </w:r>
      <w:r w:rsidR="00AC2D57" w:rsidRPr="00CB2BA3">
        <w:rPr>
          <w:rFonts w:ascii="Times New Roman" w:hAnsi="Times New Roman"/>
          <w:b w:val="0"/>
          <w:spacing w:val="-8"/>
          <w:sz w:val="26"/>
          <w:szCs w:val="26"/>
        </w:rPr>
        <w:t xml:space="preserve"> долларов США, или </w:t>
      </w:r>
      <w:r w:rsidR="004A7A22">
        <w:rPr>
          <w:rFonts w:ascii="Times New Roman" w:hAnsi="Times New Roman"/>
          <w:b w:val="0"/>
          <w:spacing w:val="-8"/>
          <w:sz w:val="26"/>
          <w:szCs w:val="26"/>
        </w:rPr>
        <w:t>68,4</w:t>
      </w:r>
      <w:r w:rsidR="00AC2D57" w:rsidRPr="00CB2BA3">
        <w:rPr>
          <w:rFonts w:ascii="Times New Roman" w:hAnsi="Times New Roman"/>
          <w:b w:val="0"/>
          <w:spacing w:val="-8"/>
          <w:sz w:val="26"/>
          <w:szCs w:val="26"/>
        </w:rPr>
        <w:t>%</w:t>
      </w:r>
      <w:r w:rsidR="009D684F" w:rsidRPr="00CB2BA3">
        <w:rPr>
          <w:rFonts w:ascii="Times New Roman" w:hAnsi="Times New Roman"/>
          <w:b w:val="0"/>
          <w:spacing w:val="-8"/>
          <w:sz w:val="26"/>
          <w:szCs w:val="26"/>
        </w:rPr>
        <w:t xml:space="preserve"> от общего объема прямых инвестиций</w:t>
      </w:r>
      <w:r w:rsidR="00AC2D57" w:rsidRPr="00CB2BA3">
        <w:rPr>
          <w:rFonts w:ascii="Times New Roman" w:hAnsi="Times New Roman"/>
          <w:b w:val="0"/>
          <w:spacing w:val="-8"/>
          <w:sz w:val="26"/>
          <w:szCs w:val="26"/>
        </w:rPr>
        <w:t>) и</w:t>
      </w:r>
      <w:r w:rsidRPr="00CB2BA3">
        <w:rPr>
          <w:rFonts w:ascii="Times New Roman" w:hAnsi="Times New Roman"/>
          <w:b w:val="0"/>
          <w:spacing w:val="-8"/>
          <w:sz w:val="26"/>
          <w:szCs w:val="26"/>
        </w:rPr>
        <w:t xml:space="preserve"> </w:t>
      </w:r>
      <w:r w:rsidR="004A7A22">
        <w:rPr>
          <w:rFonts w:ascii="Times New Roman" w:hAnsi="Times New Roman"/>
          <w:b w:val="0"/>
          <w:spacing w:val="-8"/>
          <w:sz w:val="26"/>
          <w:szCs w:val="26"/>
        </w:rPr>
        <w:t>долговые инструменты</w:t>
      </w:r>
      <w:r w:rsidR="00150235" w:rsidRPr="00CB2BA3">
        <w:rPr>
          <w:rFonts w:ascii="Times New Roman" w:hAnsi="Times New Roman"/>
          <w:b w:val="0"/>
          <w:spacing w:val="-8"/>
          <w:sz w:val="26"/>
          <w:szCs w:val="26"/>
        </w:rPr>
        <w:t xml:space="preserve"> </w:t>
      </w:r>
      <w:r w:rsidR="00AC2D57" w:rsidRPr="00CB2BA3">
        <w:rPr>
          <w:rFonts w:ascii="Times New Roman" w:hAnsi="Times New Roman"/>
          <w:b w:val="0"/>
          <w:spacing w:val="-8"/>
          <w:sz w:val="26"/>
          <w:szCs w:val="26"/>
        </w:rPr>
        <w:t>(</w:t>
      </w:r>
      <w:r w:rsidR="00A16F34">
        <w:rPr>
          <w:rFonts w:ascii="Times New Roman" w:hAnsi="Times New Roman"/>
          <w:b w:val="0"/>
          <w:spacing w:val="-8"/>
          <w:sz w:val="26"/>
          <w:szCs w:val="26"/>
        </w:rPr>
        <w:t>0,7</w:t>
      </w:r>
      <w:r w:rsidR="00EC1298" w:rsidRPr="00CB2BA3">
        <w:rPr>
          <w:rFonts w:ascii="Times New Roman" w:hAnsi="Times New Roman"/>
          <w:b w:val="0"/>
          <w:spacing w:val="-8"/>
          <w:sz w:val="26"/>
          <w:szCs w:val="26"/>
        </w:rPr>
        <w:t xml:space="preserve"> мл</w:t>
      </w:r>
      <w:r w:rsidR="00A16F34">
        <w:rPr>
          <w:rFonts w:ascii="Times New Roman" w:hAnsi="Times New Roman"/>
          <w:b w:val="0"/>
          <w:spacing w:val="-8"/>
          <w:sz w:val="26"/>
          <w:szCs w:val="26"/>
        </w:rPr>
        <w:t>рд</w:t>
      </w:r>
      <w:r w:rsidR="00EC1298" w:rsidRPr="00CB2BA3">
        <w:rPr>
          <w:rFonts w:ascii="Times New Roman" w:hAnsi="Times New Roman"/>
          <w:b w:val="0"/>
          <w:spacing w:val="-8"/>
          <w:sz w:val="26"/>
          <w:szCs w:val="26"/>
        </w:rPr>
        <w:t xml:space="preserve">. долларов США, или </w:t>
      </w:r>
      <w:r w:rsidR="004A7A22">
        <w:rPr>
          <w:rFonts w:ascii="Times New Roman" w:hAnsi="Times New Roman"/>
          <w:b w:val="0"/>
          <w:spacing w:val="-8"/>
          <w:sz w:val="26"/>
          <w:szCs w:val="26"/>
        </w:rPr>
        <w:t>3</w:t>
      </w:r>
      <w:r w:rsidR="00F271D7" w:rsidRPr="00F271D7">
        <w:rPr>
          <w:rFonts w:ascii="Times New Roman" w:hAnsi="Times New Roman"/>
          <w:b w:val="0"/>
          <w:spacing w:val="-8"/>
          <w:sz w:val="26"/>
          <w:szCs w:val="26"/>
        </w:rPr>
        <w:t>0</w:t>
      </w:r>
      <w:r w:rsidR="00F271D7">
        <w:rPr>
          <w:rFonts w:ascii="Times New Roman" w:hAnsi="Times New Roman"/>
          <w:b w:val="0"/>
          <w:spacing w:val="-8"/>
          <w:sz w:val="26"/>
          <w:szCs w:val="26"/>
        </w:rPr>
        <w:t>,</w:t>
      </w:r>
      <w:r w:rsidR="004A7A22">
        <w:rPr>
          <w:rFonts w:ascii="Times New Roman" w:hAnsi="Times New Roman"/>
          <w:b w:val="0"/>
          <w:spacing w:val="-8"/>
          <w:sz w:val="26"/>
          <w:szCs w:val="26"/>
        </w:rPr>
        <w:t>5</w:t>
      </w:r>
      <w:r w:rsidR="00EC1298" w:rsidRPr="00CB2BA3">
        <w:rPr>
          <w:rFonts w:ascii="Times New Roman" w:hAnsi="Times New Roman"/>
          <w:b w:val="0"/>
          <w:spacing w:val="-8"/>
          <w:sz w:val="26"/>
          <w:szCs w:val="26"/>
        </w:rPr>
        <w:t>%)</w:t>
      </w:r>
      <w:r w:rsidR="00AC2D57" w:rsidRPr="00CB2BA3">
        <w:rPr>
          <w:rFonts w:ascii="Times New Roman" w:hAnsi="Times New Roman"/>
          <w:b w:val="0"/>
          <w:spacing w:val="-8"/>
          <w:sz w:val="26"/>
          <w:szCs w:val="26"/>
        </w:rPr>
        <w:t>.</w:t>
      </w:r>
    </w:p>
    <w:p w:rsidR="00D129DC" w:rsidRDefault="00D129DC" w:rsidP="00523C19">
      <w:pPr>
        <w:pStyle w:val="a3"/>
        <w:spacing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Распределение поступивших </w:t>
      </w:r>
      <w:r w:rsidR="008805D3"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>прямых иностранных инвестиций по странам мира</w:t>
      </w:r>
    </w:p>
    <w:p w:rsidR="00D129DC" w:rsidRPr="00E32A52" w:rsidRDefault="002C1006" w:rsidP="0029376E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CAD09A5" wp14:editId="3557B890">
                <wp:simplePos x="0" y="0"/>
                <wp:positionH relativeFrom="column">
                  <wp:posOffset>593090</wp:posOffset>
                </wp:positionH>
                <wp:positionV relativeFrom="paragraph">
                  <wp:posOffset>186690</wp:posOffset>
                </wp:positionV>
                <wp:extent cx="4914900" cy="342900"/>
                <wp:effectExtent l="0" t="0" r="0" b="0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7B9F" w:rsidRPr="00AB02C0" w:rsidRDefault="0010299A" w:rsidP="00EA7B9F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Pr="0010299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квартал</w:t>
                            </w:r>
                            <w:r w:rsidR="004864C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740F7"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be-BY"/>
                              </w:rPr>
                              <w:t>4</w:t>
                            </w:r>
                            <w:r w:rsidR="00EA7B9F"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  <w:proofErr w:type="gramEnd"/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="00AB02C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A473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2740F7" w:rsidRPr="00AB02C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60250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152ED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="00152ED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C737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52ED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60250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60250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I</w:t>
                            </w:r>
                            <w:r w:rsidR="0060250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квартал</w:t>
                            </w:r>
                            <w:r w:rsidR="004864C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02507"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 w:rsidR="002740F7" w:rsidRPr="00AB02C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be-BY"/>
                              </w:rPr>
                              <w:t>5</w:t>
                            </w:r>
                            <w:r w:rsidR="00EA7B9F" w:rsidRPr="00AB02C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0" o:spid="_x0000_s1026" type="#_x0000_t202" style="position:absolute;left:0;text-align:left;margin-left:46.7pt;margin-top:14.7pt;width:387pt;height:2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TjzwAIAALs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" filled="f" stroked="f">
                <v:textbox>
                  <w:txbxContent>
                    <w:p w:rsidR="00EA7B9F" w:rsidRPr="00AB02C0" w:rsidRDefault="0010299A" w:rsidP="00EA7B9F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I</w:t>
                      </w:r>
                      <w:r w:rsidRPr="0010299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квартал</w:t>
                      </w:r>
                      <w:r w:rsidR="004864C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2740F7"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be-BY"/>
                        </w:rPr>
                        <w:t>4</w:t>
                      </w:r>
                      <w:r w:rsidR="00EA7B9F"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  <w:proofErr w:type="gramEnd"/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</w:t>
                      </w:r>
                      <w:r w:rsidR="00AB02C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0A473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="002740F7" w:rsidRPr="00AB02C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="0060250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</w:t>
                      </w:r>
                      <w:r w:rsidR="00152ED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</w:t>
                      </w:r>
                      <w:r w:rsidR="00152ED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0C737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152ED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</w:t>
                      </w:r>
                      <w:r w:rsidR="0060250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="0060250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>I</w:t>
                      </w:r>
                      <w:r w:rsidR="0060250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квартал</w:t>
                      </w:r>
                      <w:r w:rsidR="004864C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602507"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</w:t>
                      </w:r>
                      <w:r w:rsidR="002740F7" w:rsidRPr="00AB02C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be-BY"/>
                        </w:rPr>
                        <w:t>5</w:t>
                      </w:r>
                      <w:r w:rsidR="00EA7B9F" w:rsidRPr="00AB02C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A4E96">
        <w:rPr>
          <w:b w:val="0"/>
          <w:noProof/>
        </w:rPr>
        <w:drawing>
          <wp:anchor distT="0" distB="0" distL="114300" distR="114300" simplePos="0" relativeHeight="251731968" behindDoc="0" locked="0" layoutInCell="1" allowOverlap="1" wp14:anchorId="2BFC43F8" wp14:editId="07C854CB">
            <wp:simplePos x="0" y="0"/>
            <wp:positionH relativeFrom="column">
              <wp:posOffset>-24765</wp:posOffset>
            </wp:positionH>
            <wp:positionV relativeFrom="paragraph">
              <wp:posOffset>200660</wp:posOffset>
            </wp:positionV>
            <wp:extent cx="2788920" cy="2087880"/>
            <wp:effectExtent l="0" t="0" r="0" b="0"/>
            <wp:wrapNone/>
            <wp:docPr id="6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39D8">
        <w:rPr>
          <w:b w:val="0"/>
          <w:noProof/>
        </w:rPr>
        <w:drawing>
          <wp:anchor distT="0" distB="0" distL="114300" distR="114300" simplePos="0" relativeHeight="251689983" behindDoc="0" locked="0" layoutInCell="1" allowOverlap="1" wp14:anchorId="2B699F1A" wp14:editId="0E097A7F">
            <wp:simplePos x="0" y="0"/>
            <wp:positionH relativeFrom="column">
              <wp:posOffset>2924810</wp:posOffset>
            </wp:positionH>
            <wp:positionV relativeFrom="paragraph">
              <wp:posOffset>200660</wp:posOffset>
            </wp:positionV>
            <wp:extent cx="2788920" cy="2087880"/>
            <wp:effectExtent l="0" t="0" r="0" b="0"/>
            <wp:wrapNone/>
            <wp:docPr id="1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29DC" w:rsidRPr="00685A82">
        <w:rPr>
          <w:rFonts w:cs="Arial"/>
          <w:b w:val="0"/>
          <w:i/>
          <w:sz w:val="20"/>
          <w:szCs w:val="20"/>
        </w:rPr>
        <w:t>(в процентах к итогу)</w:t>
      </w:r>
      <w:r w:rsidR="0029017A" w:rsidRPr="0029017A">
        <w:rPr>
          <w:noProof/>
        </w:rPr>
        <w:t xml:space="preserve"> </w:t>
      </w:r>
    </w:p>
    <w:p w:rsidR="00EA7B9F" w:rsidRDefault="00C504B9" w:rsidP="00AB02C0">
      <w:pPr>
        <w:tabs>
          <w:tab w:val="left" w:pos="2880"/>
        </w:tabs>
        <w:spacing w:before="240" w:line="320" w:lineRule="exact"/>
        <w:ind w:firstLine="720"/>
        <w:jc w:val="both"/>
        <w:rPr>
          <w:noProof/>
          <w:sz w:val="26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7F0CB1F0" wp14:editId="25132F0A">
                <wp:simplePos x="0" y="0"/>
                <wp:positionH relativeFrom="column">
                  <wp:posOffset>97790</wp:posOffset>
                </wp:positionH>
                <wp:positionV relativeFrom="paragraph">
                  <wp:posOffset>53340</wp:posOffset>
                </wp:positionV>
                <wp:extent cx="5372100" cy="1889760"/>
                <wp:effectExtent l="0" t="0" r="0" b="0"/>
                <wp:wrapNone/>
                <wp:docPr id="66" name="Группа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1889760"/>
                          <a:chOff x="2318" y="11848"/>
                          <a:chExt cx="7768" cy="2925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6" o:spid="_x0000_s1026" style="position:absolute;margin-left:7.7pt;margin-top:4.2pt;width:423pt;height:148.8pt;z-index:251707392" coordorigin="2318,11848" coordsize="7768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"/>
            </w:pict>
          </mc:Fallback>
        </mc:AlternateContent>
      </w:r>
      <w:r w:rsidR="00EA7B9F"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C0046DB" wp14:editId="61AB308C">
                <wp:simplePos x="0" y="0"/>
                <wp:positionH relativeFrom="column">
                  <wp:posOffset>571500</wp:posOffset>
                </wp:positionH>
                <wp:positionV relativeFrom="paragraph">
                  <wp:posOffset>278130</wp:posOffset>
                </wp:positionV>
                <wp:extent cx="5372100" cy="1889760"/>
                <wp:effectExtent l="0" t="1905" r="0" b="0"/>
                <wp:wrapNone/>
                <wp:docPr id="39" name="Группа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1889760"/>
                          <a:chOff x="2318" y="11848"/>
                          <a:chExt cx="7768" cy="2925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9" o:spid="_x0000_s1026" style="position:absolute;margin-left:45pt;margin-top:21.9pt;width:423pt;height:148.8pt;z-index:251705344" coordorigin="2318,11848" coordsize="7768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"/>
            </w:pict>
          </mc:Fallback>
        </mc:AlternateContent>
      </w:r>
    </w:p>
    <w:p w:rsidR="00287111" w:rsidRDefault="00287111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Pr="00E32A52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</w:p>
    <w:p w:rsidR="00287111" w:rsidRPr="00710E68" w:rsidRDefault="00B3638B" w:rsidP="00287111">
      <w:pPr>
        <w:spacing w:before="100"/>
        <w:ind w:left="1" w:firstLine="347"/>
        <w:rPr>
          <w:rFonts w:ascii="Arial" w:hAnsi="Arial" w:cs="Arial"/>
          <w:sz w:val="18"/>
          <w:szCs w:val="18"/>
        </w:rPr>
      </w:pPr>
      <w:r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30DC0CD" wp14:editId="01AA5D1B">
                <wp:simplePos x="0" y="0"/>
                <wp:positionH relativeFrom="column">
                  <wp:posOffset>2060575</wp:posOffset>
                </wp:positionH>
                <wp:positionV relativeFrom="paragraph">
                  <wp:posOffset>6985</wp:posOffset>
                </wp:positionV>
                <wp:extent cx="100330" cy="100330"/>
                <wp:effectExtent l="0" t="0" r="0" b="0"/>
                <wp:wrapNone/>
                <wp:docPr id="10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00330"/>
                        </a:xfrm>
                        <a:prstGeom prst="flowChartProcess">
                          <a:avLst/>
                        </a:prstGeom>
                        <a:solidFill>
                          <a:srgbClr val="FFFF5D"/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140" o:spid="_x0000_s1026" type="#_x0000_t109" style="position:absolute;margin-left:162.25pt;margin-top:.55pt;width:7.9pt;height:7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" fillcolor="#ffff5d" stroked="f" strokeweight="1pt"/>
            </w:pict>
          </mc:Fallback>
        </mc:AlternateContent>
      </w:r>
      <w:r w:rsidR="005844B6"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940401D" wp14:editId="10E8839C">
                <wp:simplePos x="0" y="0"/>
                <wp:positionH relativeFrom="column">
                  <wp:posOffset>4164330</wp:posOffset>
                </wp:positionH>
                <wp:positionV relativeFrom="paragraph">
                  <wp:posOffset>8255</wp:posOffset>
                </wp:positionV>
                <wp:extent cx="100330" cy="100330"/>
                <wp:effectExtent l="0" t="0" r="0" b="0"/>
                <wp:wrapNone/>
                <wp:docPr id="1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100330" cy="100330"/>
                        </a:xfrm>
                        <a:prstGeom prst="flowChartProcess">
                          <a:avLst/>
                        </a:prstGeom>
                        <a:solidFill>
                          <a:srgbClr val="AE78D6"/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109" style="position:absolute;margin-left:327.9pt;margin-top:.65pt;width:7.9pt;height:7.9pt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" fillcolor="#ae78d6" stroked="f" strokeweight="1pt"/>
            </w:pict>
          </mc:Fallback>
        </mc:AlternateContent>
      </w:r>
      <w:r w:rsidR="005844B6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55A347F" wp14:editId="509CC9B9">
                <wp:simplePos x="0" y="0"/>
                <wp:positionH relativeFrom="column">
                  <wp:posOffset>1594485</wp:posOffset>
                </wp:positionH>
                <wp:positionV relativeFrom="paragraph">
                  <wp:posOffset>5080</wp:posOffset>
                </wp:positionV>
                <wp:extent cx="100330" cy="100330"/>
                <wp:effectExtent l="0" t="0" r="0" b="0"/>
                <wp:wrapNone/>
                <wp:docPr id="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00330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26" style="position:absolute;margin-left:125.55pt;margin-top:.4pt;width:7.9pt;height:7.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" fillcolor="#9c0" stroked="f"/>
            </w:pict>
          </mc:Fallback>
        </mc:AlternateContent>
      </w:r>
      <w:r w:rsidR="00A93426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E73E9A4" wp14:editId="7FD7187C">
                <wp:simplePos x="0" y="0"/>
                <wp:positionH relativeFrom="column">
                  <wp:posOffset>142240</wp:posOffset>
                </wp:positionH>
                <wp:positionV relativeFrom="paragraph">
                  <wp:posOffset>5715</wp:posOffset>
                </wp:positionV>
                <wp:extent cx="100012" cy="100800"/>
                <wp:effectExtent l="0" t="0" r="0" b="0"/>
                <wp:wrapNone/>
                <wp:docPr id="8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" cy="100800"/>
                        </a:xfrm>
                        <a:prstGeom prst="rect">
                          <a:avLst/>
                        </a:prstGeom>
                        <a:solidFill>
                          <a:srgbClr val="28906D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26" style="position:absolute;margin-left:11.2pt;margin-top:.45pt;width:7.85pt;height:7.9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" fillcolor="#28906d" stroked="f"/>
            </w:pict>
          </mc:Fallback>
        </mc:AlternateContent>
      </w:r>
      <w:r w:rsidR="001112F6">
        <w:rPr>
          <w:rFonts w:ascii="Arial" w:hAnsi="Arial" w:cs="Arial"/>
          <w:sz w:val="18"/>
          <w:szCs w:val="18"/>
        </w:rPr>
        <w:t xml:space="preserve"> </w:t>
      </w:r>
      <w:r w:rsidR="00BC2946">
        <w:rPr>
          <w:rFonts w:ascii="Arial" w:hAnsi="Arial" w:cs="Arial"/>
          <w:sz w:val="18"/>
          <w:szCs w:val="18"/>
        </w:rPr>
        <w:t xml:space="preserve"> </w:t>
      </w:r>
      <w:r w:rsidR="00287111" w:rsidRPr="005D0F41">
        <w:rPr>
          <w:rFonts w:ascii="Arial" w:hAnsi="Arial" w:cs="Arial"/>
          <w:sz w:val="18"/>
          <w:szCs w:val="18"/>
        </w:rPr>
        <w:t>Российская Федерация</w:t>
      </w:r>
      <w:r w:rsidR="005844B6">
        <w:rPr>
          <w:rFonts w:ascii="Arial" w:hAnsi="Arial" w:cs="Arial"/>
          <w:sz w:val="18"/>
          <w:szCs w:val="18"/>
        </w:rPr>
        <w:t xml:space="preserve">  </w:t>
      </w:r>
      <w:r w:rsidR="00287111">
        <w:rPr>
          <w:rFonts w:ascii="Arial" w:hAnsi="Arial" w:cs="Arial"/>
          <w:sz w:val="18"/>
          <w:szCs w:val="18"/>
        </w:rPr>
        <w:t xml:space="preserve"> </w:t>
      </w:r>
      <w:r w:rsidR="00BC2946">
        <w:rPr>
          <w:rFonts w:ascii="Arial" w:hAnsi="Arial" w:cs="Arial"/>
          <w:sz w:val="18"/>
          <w:szCs w:val="18"/>
        </w:rPr>
        <w:t xml:space="preserve">  </w:t>
      </w:r>
      <w:r w:rsidR="00287111">
        <w:rPr>
          <w:rFonts w:ascii="Arial" w:hAnsi="Arial" w:cs="Arial"/>
          <w:sz w:val="18"/>
          <w:szCs w:val="18"/>
        </w:rPr>
        <w:t xml:space="preserve"> </w:t>
      </w:r>
      <w:r w:rsidR="00BC2946">
        <w:rPr>
          <w:rFonts w:ascii="Arial" w:hAnsi="Arial" w:cs="Arial"/>
          <w:sz w:val="18"/>
          <w:szCs w:val="18"/>
        </w:rPr>
        <w:t xml:space="preserve"> </w:t>
      </w:r>
      <w:r w:rsidR="00A86A1D" w:rsidRPr="00710E68">
        <w:rPr>
          <w:rFonts w:ascii="Arial" w:hAnsi="Arial" w:cs="Arial"/>
          <w:sz w:val="18"/>
          <w:szCs w:val="18"/>
        </w:rPr>
        <w:t xml:space="preserve">Кипр </w:t>
      </w:r>
      <w:r w:rsidR="00BC2946">
        <w:rPr>
          <w:rFonts w:ascii="Arial" w:hAnsi="Arial" w:cs="Arial"/>
          <w:sz w:val="18"/>
          <w:szCs w:val="18"/>
        </w:rPr>
        <w:t xml:space="preserve">     </w:t>
      </w:r>
      <w:r w:rsidR="00A93426">
        <w:rPr>
          <w:rFonts w:ascii="Arial" w:hAnsi="Arial" w:cs="Arial"/>
          <w:sz w:val="18"/>
          <w:szCs w:val="18"/>
        </w:rPr>
        <w:t xml:space="preserve"> </w:t>
      </w:r>
      <w:r w:rsidR="00BC2946">
        <w:rPr>
          <w:rFonts w:ascii="Arial" w:hAnsi="Arial" w:cs="Arial"/>
          <w:sz w:val="18"/>
          <w:szCs w:val="18"/>
        </w:rPr>
        <w:t>О</w:t>
      </w:r>
      <w:r w:rsidR="001112F6">
        <w:rPr>
          <w:rFonts w:ascii="Arial" w:hAnsi="Arial" w:cs="Arial"/>
          <w:sz w:val="18"/>
          <w:szCs w:val="18"/>
        </w:rPr>
        <w:t xml:space="preserve">бъединенные </w:t>
      </w:r>
      <w:r w:rsidR="00BC2946">
        <w:rPr>
          <w:rFonts w:ascii="Arial" w:hAnsi="Arial" w:cs="Arial"/>
          <w:sz w:val="18"/>
          <w:szCs w:val="18"/>
        </w:rPr>
        <w:t>А</w:t>
      </w:r>
      <w:r w:rsidR="001112F6">
        <w:rPr>
          <w:rFonts w:ascii="Arial" w:hAnsi="Arial" w:cs="Arial"/>
          <w:sz w:val="18"/>
          <w:szCs w:val="18"/>
        </w:rPr>
        <w:t xml:space="preserve">рабские </w:t>
      </w:r>
      <w:r w:rsidR="00BC2946">
        <w:rPr>
          <w:rFonts w:ascii="Arial" w:hAnsi="Arial" w:cs="Arial"/>
          <w:sz w:val="18"/>
          <w:szCs w:val="18"/>
        </w:rPr>
        <w:t>Э</w:t>
      </w:r>
      <w:r w:rsidR="001112F6">
        <w:rPr>
          <w:rFonts w:ascii="Arial" w:hAnsi="Arial" w:cs="Arial"/>
          <w:sz w:val="18"/>
          <w:szCs w:val="18"/>
        </w:rPr>
        <w:t>мираты</w:t>
      </w:r>
      <w:r w:rsidR="0050604D">
        <w:rPr>
          <w:rFonts w:ascii="Arial" w:hAnsi="Arial" w:cs="Arial"/>
          <w:sz w:val="18"/>
          <w:szCs w:val="18"/>
        </w:rPr>
        <w:t xml:space="preserve"> </w:t>
      </w:r>
      <w:r w:rsidR="001112F6">
        <w:rPr>
          <w:rFonts w:ascii="Arial" w:hAnsi="Arial" w:cs="Arial"/>
          <w:sz w:val="18"/>
          <w:szCs w:val="18"/>
        </w:rPr>
        <w:t xml:space="preserve">  </w:t>
      </w:r>
      <w:r w:rsidR="00BC2946">
        <w:rPr>
          <w:rFonts w:ascii="Arial" w:hAnsi="Arial" w:cs="Arial"/>
          <w:sz w:val="18"/>
          <w:szCs w:val="18"/>
        </w:rPr>
        <w:t xml:space="preserve"> </w:t>
      </w:r>
      <w:r w:rsidR="001112F6">
        <w:rPr>
          <w:rFonts w:ascii="Arial" w:hAnsi="Arial" w:cs="Arial"/>
          <w:sz w:val="18"/>
          <w:szCs w:val="18"/>
        </w:rPr>
        <w:t xml:space="preserve"> </w:t>
      </w:r>
      <w:r w:rsidR="00944419">
        <w:rPr>
          <w:rFonts w:ascii="Arial" w:hAnsi="Arial" w:cs="Arial"/>
          <w:sz w:val="18"/>
          <w:szCs w:val="18"/>
        </w:rPr>
        <w:t xml:space="preserve"> </w:t>
      </w:r>
      <w:r w:rsidR="00A93426">
        <w:rPr>
          <w:rFonts w:ascii="Arial" w:hAnsi="Arial" w:cs="Arial"/>
          <w:sz w:val="18"/>
          <w:szCs w:val="18"/>
        </w:rPr>
        <w:t xml:space="preserve"> </w:t>
      </w:r>
      <w:r w:rsidR="00287111" w:rsidRPr="00710E68">
        <w:rPr>
          <w:rFonts w:ascii="Arial" w:hAnsi="Arial" w:cs="Arial"/>
          <w:sz w:val="18"/>
          <w:szCs w:val="18"/>
        </w:rPr>
        <w:t>Другие страны</w:t>
      </w:r>
    </w:p>
    <w:p w:rsidR="00287111" w:rsidRDefault="00287111" w:rsidP="00287111">
      <w:pPr>
        <w:spacing w:before="100"/>
        <w:ind w:left="1" w:firstLine="347"/>
        <w:rPr>
          <w:rFonts w:ascii="Arial" w:hAnsi="Arial" w:cs="Arial"/>
          <w:sz w:val="18"/>
          <w:szCs w:val="18"/>
        </w:rPr>
      </w:pPr>
    </w:p>
    <w:p w:rsidR="0064267E" w:rsidRPr="00D129DC" w:rsidRDefault="0064267E" w:rsidP="00287111">
      <w:pPr>
        <w:pStyle w:val="30"/>
        <w:widowControl w:val="0"/>
        <w:spacing w:before="0" w:line="360" w:lineRule="exact"/>
        <w:rPr>
          <w:szCs w:val="26"/>
        </w:rPr>
      </w:pPr>
      <w:r w:rsidRPr="004D7106">
        <w:rPr>
          <w:b/>
          <w:szCs w:val="26"/>
        </w:rPr>
        <w:t>Прямые иностранные инвестиции на чистой основе</w:t>
      </w:r>
      <w:r w:rsidRPr="00D129DC">
        <w:rPr>
          <w:szCs w:val="26"/>
        </w:rPr>
        <w:t xml:space="preserve"> (без учета задолженности прямому инвестору за товары, работы, услуги) </w:t>
      </w:r>
      <w:r w:rsidR="006F4B4E">
        <w:rPr>
          <w:szCs w:val="26"/>
        </w:rPr>
        <w:t xml:space="preserve">за </w:t>
      </w:r>
      <w:r w:rsidR="009208AA" w:rsidRPr="009208AA">
        <w:rPr>
          <w:szCs w:val="26"/>
        </w:rPr>
        <w:t>I квартал</w:t>
      </w:r>
      <w:r w:rsidR="00F62D3E" w:rsidRPr="004D7106">
        <w:rPr>
          <w:szCs w:val="26"/>
        </w:rPr>
        <w:t xml:space="preserve"> </w:t>
      </w:r>
      <w:r w:rsidR="002E3783" w:rsidRPr="00F77985">
        <w:rPr>
          <w:szCs w:val="26"/>
        </w:rPr>
        <w:t>202</w:t>
      </w:r>
      <w:r w:rsidR="009208AA">
        <w:rPr>
          <w:szCs w:val="26"/>
        </w:rPr>
        <w:t>5</w:t>
      </w:r>
      <w:r w:rsidR="002E3783" w:rsidRPr="004D7106">
        <w:rPr>
          <w:szCs w:val="26"/>
        </w:rPr>
        <w:t> </w:t>
      </w:r>
      <w:r w:rsidR="002E3783" w:rsidRPr="008201A3">
        <w:rPr>
          <w:szCs w:val="26"/>
        </w:rPr>
        <w:t>г</w:t>
      </w:r>
      <w:r w:rsidR="00706272">
        <w:rPr>
          <w:szCs w:val="26"/>
        </w:rPr>
        <w:t>.</w:t>
      </w:r>
      <w:r w:rsidRPr="00D129DC">
        <w:rPr>
          <w:szCs w:val="26"/>
        </w:rPr>
        <w:t xml:space="preserve"> составили </w:t>
      </w:r>
      <w:r w:rsidR="00B96259">
        <w:rPr>
          <w:szCs w:val="26"/>
        </w:rPr>
        <w:t>1,</w:t>
      </w:r>
      <w:r w:rsidR="004A7A22">
        <w:rPr>
          <w:szCs w:val="26"/>
        </w:rPr>
        <w:t>8</w:t>
      </w:r>
      <w:r w:rsidR="00E86899">
        <w:rPr>
          <w:szCs w:val="26"/>
        </w:rPr>
        <w:t xml:space="preserve"> мл</w:t>
      </w:r>
      <w:r w:rsidR="00B96259">
        <w:rPr>
          <w:szCs w:val="26"/>
        </w:rPr>
        <w:t>рд</w:t>
      </w:r>
      <w:r w:rsidR="007578A4" w:rsidRPr="00D129DC">
        <w:rPr>
          <w:szCs w:val="26"/>
        </w:rPr>
        <w:t>. долларов США</w:t>
      </w:r>
      <w:r w:rsidR="00D75213">
        <w:rPr>
          <w:szCs w:val="26"/>
        </w:rPr>
        <w:t>.</w:t>
      </w:r>
    </w:p>
    <w:p w:rsidR="00780C8F" w:rsidRPr="00780C8F" w:rsidRDefault="0064267E" w:rsidP="00CE3B23">
      <w:pPr>
        <w:pStyle w:val="a3"/>
        <w:spacing w:before="200" w:line="260" w:lineRule="exact"/>
        <w:ind w:left="0" w:firstLine="0"/>
        <w:rPr>
          <w:spacing w:val="-4"/>
          <w:sz w:val="22"/>
          <w:szCs w:val="22"/>
        </w:rPr>
      </w:pPr>
      <w:r w:rsidRPr="00780C8F">
        <w:rPr>
          <w:sz w:val="22"/>
          <w:szCs w:val="22"/>
        </w:rPr>
        <w:t xml:space="preserve">Прямые иностранные инвестиции на чистой основе </w:t>
      </w:r>
      <w:r w:rsidR="00E32A52">
        <w:rPr>
          <w:sz w:val="22"/>
          <w:szCs w:val="22"/>
        </w:rPr>
        <w:br/>
      </w:r>
      <w:r w:rsidRPr="00780C8F">
        <w:rPr>
          <w:sz w:val="22"/>
          <w:szCs w:val="22"/>
        </w:rPr>
        <w:t>(без учета задолженности прямому инвестору за товары, работы, услуги)</w:t>
      </w:r>
    </w:p>
    <w:p w:rsidR="0064267E" w:rsidRPr="00685A82" w:rsidRDefault="00685A82" w:rsidP="0029376E">
      <w:pPr>
        <w:pStyle w:val="onestring"/>
        <w:spacing w:after="120" w:line="260" w:lineRule="exact"/>
        <w:jc w:val="center"/>
        <w:rPr>
          <w:rFonts w:ascii="Arial" w:hAnsi="Arial" w:cs="Arial"/>
          <w:i/>
          <w:spacing w:val="-4"/>
          <w:sz w:val="20"/>
          <w:szCs w:val="20"/>
        </w:rPr>
      </w:pPr>
      <w:r w:rsidRPr="00685A82">
        <w:rPr>
          <w:rFonts w:ascii="Arial" w:hAnsi="Arial" w:cs="Arial"/>
          <w:i/>
          <w:spacing w:val="-4"/>
          <w:sz w:val="20"/>
          <w:szCs w:val="20"/>
        </w:rPr>
        <w:t>(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м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и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л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лионов долларов США</w:t>
      </w:r>
      <w:r w:rsidRPr="00685A82">
        <w:rPr>
          <w:rFonts w:ascii="Arial" w:hAnsi="Arial" w:cs="Arial"/>
          <w:i/>
          <w:spacing w:val="-4"/>
          <w:sz w:val="20"/>
          <w:szCs w:val="20"/>
        </w:rPr>
        <w:t>)</w:t>
      </w:r>
    </w:p>
    <w:tbl>
      <w:tblPr>
        <w:tblW w:w="921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92"/>
        <w:gridCol w:w="1276"/>
        <w:gridCol w:w="1275"/>
        <w:gridCol w:w="1771"/>
      </w:tblGrid>
      <w:tr w:rsidR="00C873A3" w:rsidTr="00EF08CF">
        <w:trPr>
          <w:cantSplit/>
          <w:trHeight w:val="105"/>
          <w:tblHeader/>
          <w:jc w:val="center"/>
        </w:trPr>
        <w:tc>
          <w:tcPr>
            <w:tcW w:w="4892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873A3" w:rsidRDefault="00C873A3" w:rsidP="00AE7523">
            <w:pPr>
              <w:spacing w:before="80" w:after="80" w:line="200" w:lineRule="exac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708" w:rsidRPr="00FF4AB4" w:rsidRDefault="009208AA" w:rsidP="009208AA">
            <w:pPr>
              <w:spacing w:before="80" w:after="8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I квартал</w:t>
            </w:r>
            <w:r w:rsidR="00F62D3E" w:rsidRPr="00FF4AB4">
              <w:rPr>
                <w:sz w:val="22"/>
                <w:szCs w:val="22"/>
              </w:rPr>
              <w:br/>
            </w:r>
            <w:r w:rsidR="002E3783" w:rsidRPr="00FF4AB4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="00341FBE" w:rsidRPr="00FF4AB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FF4AB4" w:rsidRDefault="009208AA" w:rsidP="009208AA">
            <w:pPr>
              <w:spacing w:before="80" w:after="8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I квартал</w:t>
            </w:r>
            <w:r w:rsidR="00F62D3E" w:rsidRPr="00FF4AB4">
              <w:rPr>
                <w:rFonts w:ascii="Arial" w:hAnsi="Arial" w:cs="Arial"/>
                <w:b/>
                <w:sz w:val="22"/>
                <w:szCs w:val="22"/>
                <w:lang w:val="be-BY"/>
              </w:rPr>
              <w:br/>
            </w:r>
            <w:r w:rsidR="00523C19" w:rsidRPr="00FF4AB4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  <w:lang w:val="be-BY"/>
              </w:rPr>
              <w:t>5</w:t>
            </w:r>
            <w:r w:rsidR="002E3783" w:rsidRPr="00FF4AB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FF4AB4" w:rsidRDefault="009208AA" w:rsidP="003843EC">
            <w:pPr>
              <w:spacing w:before="80" w:after="80" w:line="200" w:lineRule="exact"/>
              <w:ind w:left="-170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I квартал</w:t>
            </w:r>
            <w:r w:rsidR="005506C2" w:rsidRPr="00FF4AB4">
              <w:rPr>
                <w:sz w:val="22"/>
                <w:szCs w:val="22"/>
              </w:rPr>
              <w:t xml:space="preserve"> </w:t>
            </w:r>
            <w:r w:rsidR="00F62D3E" w:rsidRPr="00FF4AB4">
              <w:rPr>
                <w:sz w:val="22"/>
                <w:szCs w:val="22"/>
              </w:rPr>
              <w:t>202</w:t>
            </w:r>
            <w:r w:rsidR="003843EC">
              <w:rPr>
                <w:sz w:val="22"/>
                <w:szCs w:val="22"/>
                <w:lang w:val="be-BY"/>
              </w:rPr>
              <w:t>5</w:t>
            </w:r>
            <w:r w:rsidR="00F62D3E" w:rsidRPr="00FF4AB4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r w:rsidR="000E538C" w:rsidRPr="00FF4AB4">
              <w:rPr>
                <w:sz w:val="22"/>
                <w:szCs w:val="22"/>
              </w:rPr>
              <w:t xml:space="preserve"> </w:t>
            </w:r>
            <w:proofErr w:type="gramStart"/>
            <w:r w:rsidR="00C873A3" w:rsidRPr="00FF4AB4">
              <w:rPr>
                <w:sz w:val="22"/>
                <w:szCs w:val="22"/>
              </w:rPr>
              <w:t>в</w:t>
            </w:r>
            <w:proofErr w:type="gramEnd"/>
            <w:r w:rsidR="00C873A3" w:rsidRPr="00FF4AB4">
              <w:rPr>
                <w:sz w:val="22"/>
                <w:szCs w:val="22"/>
              </w:rPr>
              <w:t xml:space="preserve"> % к</w:t>
            </w:r>
            <w:r w:rsidR="00CF351C" w:rsidRPr="00FF4AB4">
              <w:rPr>
                <w:sz w:val="22"/>
                <w:szCs w:val="22"/>
              </w:rPr>
              <w:t xml:space="preserve"> </w:t>
            </w:r>
            <w:r w:rsidR="00CF351C" w:rsidRPr="00FF4AB4">
              <w:rPr>
                <w:sz w:val="22"/>
                <w:szCs w:val="22"/>
              </w:rPr>
              <w:br/>
            </w:r>
            <w:r>
              <w:rPr>
                <w:sz w:val="22"/>
              </w:rPr>
              <w:t xml:space="preserve">I </w:t>
            </w:r>
            <w:proofErr w:type="gramStart"/>
            <w:r>
              <w:rPr>
                <w:sz w:val="22"/>
              </w:rPr>
              <w:t>кварталу</w:t>
            </w:r>
            <w:proofErr w:type="gramEnd"/>
            <w:r>
              <w:rPr>
                <w:sz w:val="22"/>
                <w:szCs w:val="22"/>
                <w:lang w:val="be-BY"/>
              </w:rPr>
              <w:t xml:space="preserve"> </w:t>
            </w:r>
            <w:r w:rsidR="00F62D3E" w:rsidRPr="00FF4AB4">
              <w:rPr>
                <w:sz w:val="22"/>
                <w:szCs w:val="22"/>
              </w:rPr>
              <w:t>202</w:t>
            </w:r>
            <w:r w:rsidR="003843EC">
              <w:rPr>
                <w:sz w:val="22"/>
                <w:szCs w:val="22"/>
                <w:lang w:val="be-BY"/>
              </w:rPr>
              <w:t>4</w:t>
            </w:r>
            <w:r w:rsidR="00F62D3E" w:rsidRPr="00FF4AB4">
              <w:rPr>
                <w:sz w:val="22"/>
                <w:szCs w:val="22"/>
              </w:rPr>
              <w:t xml:space="preserve"> г.</w:t>
            </w:r>
          </w:p>
        </w:tc>
      </w:tr>
      <w:tr w:rsidR="00117910" w:rsidTr="00117910">
        <w:trPr>
          <w:cantSplit/>
          <w:jc w:val="center"/>
        </w:trPr>
        <w:tc>
          <w:tcPr>
            <w:tcW w:w="4892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vAlign w:val="bottom"/>
          </w:tcPr>
          <w:p w:rsidR="00117910" w:rsidRDefault="00117910" w:rsidP="0096705D">
            <w:pPr>
              <w:pStyle w:val="ae"/>
              <w:spacing w:before="80" w:beforeAutospacing="0" w:after="80" w:afterAutospacing="0" w:line="200" w:lineRule="exact"/>
              <w:rPr>
                <w:sz w:val="22"/>
              </w:rPr>
            </w:pPr>
            <w:r>
              <w:rPr>
                <w:sz w:val="22"/>
              </w:rPr>
              <w:t xml:space="preserve">Прямые иностранные инвестиции на чистой основе (без учета задолженности прямому инвестору за товары, работы, услуги) </w:t>
            </w:r>
          </w:p>
        </w:tc>
        <w:tc>
          <w:tcPr>
            <w:tcW w:w="1276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117910" w:rsidRPr="00A908D0" w:rsidRDefault="00117910" w:rsidP="0096705D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A908D0">
              <w:rPr>
                <w:sz w:val="22"/>
                <w:szCs w:val="22"/>
                <w:lang w:val="en-US"/>
              </w:rPr>
              <w:t>1 538,8</w:t>
            </w:r>
          </w:p>
        </w:tc>
        <w:tc>
          <w:tcPr>
            <w:tcW w:w="1275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117910" w:rsidRPr="00A908D0" w:rsidRDefault="00117910" w:rsidP="0096705D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A908D0">
              <w:rPr>
                <w:sz w:val="22"/>
                <w:szCs w:val="22"/>
                <w:lang w:val="en-US"/>
              </w:rPr>
              <w:t>1 804,0</w:t>
            </w:r>
          </w:p>
        </w:tc>
        <w:tc>
          <w:tcPr>
            <w:tcW w:w="1771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117910" w:rsidRPr="00A908D0" w:rsidRDefault="00117910" w:rsidP="0096705D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A908D0">
              <w:rPr>
                <w:sz w:val="22"/>
                <w:szCs w:val="22"/>
                <w:lang w:val="en-US"/>
              </w:rPr>
              <w:t>117,2</w:t>
            </w:r>
          </w:p>
        </w:tc>
      </w:tr>
      <w:tr w:rsidR="00117910" w:rsidTr="00117910">
        <w:trPr>
          <w:cantSplit/>
          <w:trHeight w:val="213"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  <w:vAlign w:val="bottom"/>
          </w:tcPr>
          <w:p w:rsidR="00117910" w:rsidRDefault="00117910" w:rsidP="0096705D">
            <w:pPr>
              <w:pStyle w:val="ae"/>
              <w:spacing w:before="80" w:beforeAutospacing="0" w:after="80" w:afterAutospacing="0" w:line="200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117910" w:rsidRDefault="00117910" w:rsidP="0096705D">
            <w:pPr>
              <w:spacing w:before="80" w:after="80" w:line="200" w:lineRule="exact"/>
              <w:ind w:right="170"/>
              <w:rPr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117910" w:rsidRDefault="00117910" w:rsidP="0096705D">
            <w:pPr>
              <w:spacing w:before="80" w:after="80" w:line="200" w:lineRule="exact"/>
              <w:ind w:right="170"/>
              <w:rPr>
                <w:lang w:val="en-US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117910" w:rsidRDefault="00117910" w:rsidP="0096705D">
            <w:pPr>
              <w:spacing w:before="80" w:after="80" w:line="200" w:lineRule="exact"/>
              <w:ind w:right="454"/>
              <w:rPr>
                <w:lang w:val="en-US"/>
              </w:rPr>
            </w:pPr>
          </w:p>
        </w:tc>
      </w:tr>
      <w:tr w:rsidR="00117910" w:rsidTr="00117910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  <w:vAlign w:val="bottom"/>
          </w:tcPr>
          <w:p w:rsidR="00117910" w:rsidRDefault="00117910" w:rsidP="0096705D">
            <w:pPr>
              <w:pStyle w:val="ae"/>
              <w:spacing w:before="80" w:beforeAutospacing="0" w:after="80" w:afterAutospacing="0" w:line="200" w:lineRule="exact"/>
              <w:ind w:left="170"/>
              <w:rPr>
                <w:snapToGrid w:val="0"/>
                <w:sz w:val="22"/>
              </w:rPr>
            </w:pPr>
            <w:r>
              <w:rPr>
                <w:sz w:val="22"/>
              </w:rPr>
              <w:t xml:space="preserve">в реальный сектор экономики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117910" w:rsidRPr="00A908D0" w:rsidRDefault="00117910" w:rsidP="0096705D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A908D0">
              <w:rPr>
                <w:sz w:val="22"/>
                <w:szCs w:val="22"/>
                <w:lang w:val="en-US"/>
              </w:rPr>
              <w:t>1 149,3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117910" w:rsidRPr="00A908D0" w:rsidRDefault="00117910" w:rsidP="0096705D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A908D0">
              <w:rPr>
                <w:sz w:val="22"/>
                <w:szCs w:val="22"/>
                <w:lang w:val="en-US"/>
              </w:rPr>
              <w:t>1 477,4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117910" w:rsidRPr="00A908D0" w:rsidRDefault="00117910" w:rsidP="0096705D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A908D0">
              <w:rPr>
                <w:sz w:val="22"/>
                <w:szCs w:val="22"/>
                <w:lang w:val="en-US"/>
              </w:rPr>
              <w:t>128,5</w:t>
            </w:r>
          </w:p>
        </w:tc>
      </w:tr>
      <w:tr w:rsidR="00117910" w:rsidTr="00117910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  <w:vAlign w:val="bottom"/>
          </w:tcPr>
          <w:p w:rsidR="00117910" w:rsidRDefault="00117910" w:rsidP="0096705D">
            <w:pPr>
              <w:pStyle w:val="ae"/>
              <w:spacing w:before="80" w:beforeAutospacing="0" w:after="80" w:afterAutospacing="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 банковский сектор (по данным Национального банка Республики Беларусь)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117910" w:rsidRPr="00A908D0" w:rsidRDefault="00117910" w:rsidP="0096705D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A908D0">
              <w:rPr>
                <w:sz w:val="22"/>
                <w:szCs w:val="22"/>
                <w:lang w:val="en-US"/>
              </w:rPr>
              <w:t>357,1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117910" w:rsidRPr="00A908D0" w:rsidRDefault="00117910" w:rsidP="0096705D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A908D0">
              <w:rPr>
                <w:sz w:val="22"/>
                <w:szCs w:val="22"/>
                <w:lang w:val="en-US"/>
              </w:rPr>
              <w:t>288,6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117910" w:rsidRPr="00A908D0" w:rsidRDefault="00117910" w:rsidP="0096705D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A908D0">
              <w:rPr>
                <w:sz w:val="22"/>
                <w:szCs w:val="22"/>
                <w:lang w:val="en-US"/>
              </w:rPr>
              <w:t>80,8</w:t>
            </w:r>
          </w:p>
        </w:tc>
      </w:tr>
      <w:tr w:rsidR="00117910" w:rsidTr="00117910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  <w:vAlign w:val="bottom"/>
          </w:tcPr>
          <w:p w:rsidR="00117910" w:rsidRDefault="00117910" w:rsidP="0096705D">
            <w:pPr>
              <w:pStyle w:val="ae"/>
              <w:spacing w:before="80" w:beforeAutospacing="0" w:after="80" w:afterAutospacing="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продажа физическими лицами – резидентами Республики Беларусь объектов недвижимости нерезидентам Республики Беларусь </w:t>
            </w:r>
            <w:r>
              <w:rPr>
                <w:sz w:val="22"/>
              </w:rPr>
              <w:br/>
            </w:r>
            <w:r w:rsidRPr="0081074E">
              <w:rPr>
                <w:bCs/>
                <w:sz w:val="22"/>
              </w:rPr>
              <w:t>(по данным Госкомимущества)</w:t>
            </w:r>
            <w:r w:rsidRPr="0081074E">
              <w:rPr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117910" w:rsidRPr="00A908D0" w:rsidRDefault="00117910" w:rsidP="0096705D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A908D0">
              <w:rPr>
                <w:sz w:val="22"/>
                <w:szCs w:val="22"/>
                <w:lang w:val="en-US"/>
              </w:rPr>
              <w:t>29,6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117910" w:rsidRPr="00A908D0" w:rsidRDefault="00117910" w:rsidP="0096705D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A908D0">
              <w:rPr>
                <w:sz w:val="22"/>
                <w:szCs w:val="22"/>
                <w:lang w:val="en-US"/>
              </w:rPr>
              <w:t>35,1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117910" w:rsidRPr="00A908D0" w:rsidRDefault="00117910" w:rsidP="0096705D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A908D0">
              <w:rPr>
                <w:sz w:val="22"/>
                <w:szCs w:val="22"/>
                <w:lang w:val="en-US"/>
              </w:rPr>
              <w:t>118,4</w:t>
            </w:r>
          </w:p>
        </w:tc>
      </w:tr>
      <w:tr w:rsidR="00117910" w:rsidTr="00117910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  <w:vAlign w:val="bottom"/>
          </w:tcPr>
          <w:p w:rsidR="00117910" w:rsidRDefault="00117910" w:rsidP="0096705D">
            <w:pPr>
              <w:pStyle w:val="10"/>
              <w:spacing w:before="80" w:after="80" w:line="200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продажа недвижимого имущества </w:t>
            </w:r>
            <w:r>
              <w:rPr>
                <w:b w:val="0"/>
                <w:bCs w:val="0"/>
                <w:sz w:val="22"/>
              </w:rPr>
              <w:br/>
              <w:t>(по данным Госкомимущества)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117910" w:rsidRPr="00A908D0" w:rsidRDefault="00117910" w:rsidP="0096705D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A908D0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117910" w:rsidRPr="00A908D0" w:rsidRDefault="00117910" w:rsidP="0096705D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A908D0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117910" w:rsidRPr="00A908D0" w:rsidRDefault="00A908D0" w:rsidP="0096705D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proofErr w:type="gramStart"/>
            <w:r w:rsidRPr="00A908D0">
              <w:rPr>
                <w:sz w:val="22"/>
                <w:szCs w:val="22"/>
                <w:lang w:val="en-US"/>
              </w:rPr>
              <w:t>в</w:t>
            </w:r>
            <w:proofErr w:type="gramEnd"/>
            <w:r w:rsidRPr="00A908D0">
              <w:rPr>
                <w:sz w:val="22"/>
                <w:szCs w:val="22"/>
                <w:lang w:val="en-US"/>
              </w:rPr>
              <w:t xml:space="preserve"> 5,2</w:t>
            </w:r>
            <w:r w:rsidR="00117910" w:rsidRPr="00A908D0">
              <w:rPr>
                <w:sz w:val="22"/>
                <w:szCs w:val="22"/>
                <w:lang w:val="en-US"/>
              </w:rPr>
              <w:t>р.</w:t>
            </w:r>
          </w:p>
        </w:tc>
      </w:tr>
      <w:tr w:rsidR="00117910" w:rsidTr="00117910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double" w:sz="4" w:space="0" w:color="auto"/>
              <w:right w:val="single" w:sz="6" w:space="0" w:color="000000"/>
            </w:tcBorders>
            <w:vAlign w:val="bottom"/>
          </w:tcPr>
          <w:p w:rsidR="00117910" w:rsidRPr="00256396" w:rsidRDefault="00117910" w:rsidP="0096705D">
            <w:pPr>
              <w:pStyle w:val="10"/>
              <w:spacing w:before="80" w:after="80" w:line="200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уплаченные прямым инвестором налоги </w:t>
            </w:r>
            <w:r>
              <w:rPr>
                <w:b w:val="0"/>
                <w:bCs w:val="0"/>
                <w:sz w:val="22"/>
              </w:rPr>
              <w:br/>
              <w:t>в бюджет страны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117910" w:rsidRPr="00A908D0" w:rsidRDefault="00117910" w:rsidP="0096705D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A908D0">
              <w:rPr>
                <w:sz w:val="22"/>
                <w:szCs w:val="22"/>
                <w:lang w:val="en-US"/>
              </w:rPr>
              <w:t>2,7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117910" w:rsidRPr="00A908D0" w:rsidRDefault="00117910" w:rsidP="0096705D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A908D0"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117910" w:rsidRPr="00A908D0" w:rsidRDefault="00117910" w:rsidP="0096705D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A908D0">
              <w:rPr>
                <w:sz w:val="22"/>
                <w:szCs w:val="22"/>
                <w:lang w:val="en-US"/>
              </w:rPr>
              <w:t>92,2</w:t>
            </w:r>
          </w:p>
        </w:tc>
      </w:tr>
    </w:tbl>
    <w:p w:rsidR="0064267E" w:rsidRDefault="004864CF" w:rsidP="00561681">
      <w:pPr>
        <w:pStyle w:val="a3"/>
        <w:spacing w:line="350" w:lineRule="exact"/>
        <w:ind w:left="0"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lastRenderedPageBreak/>
        <w:t>В</w:t>
      </w:r>
      <w:r w:rsidR="00523C19">
        <w:rPr>
          <w:rFonts w:ascii="Times New Roman" w:hAnsi="Times New Roman"/>
          <w:b w:val="0"/>
          <w:sz w:val="26"/>
          <w:szCs w:val="26"/>
        </w:rPr>
        <w:t xml:space="preserve"> </w:t>
      </w:r>
      <w:r w:rsidR="003843EC" w:rsidRPr="003843EC">
        <w:rPr>
          <w:rFonts w:ascii="Times New Roman" w:hAnsi="Times New Roman"/>
          <w:b w:val="0"/>
          <w:sz w:val="26"/>
          <w:szCs w:val="26"/>
        </w:rPr>
        <w:t>I кварта</w:t>
      </w:r>
      <w:bookmarkStart w:id="0" w:name="_GoBack"/>
      <w:bookmarkEnd w:id="0"/>
      <w:r w:rsidR="003843EC" w:rsidRPr="003843EC">
        <w:rPr>
          <w:rFonts w:ascii="Times New Roman" w:hAnsi="Times New Roman"/>
          <w:b w:val="0"/>
          <w:sz w:val="26"/>
          <w:szCs w:val="26"/>
        </w:rPr>
        <w:t>л</w:t>
      </w:r>
      <w:r w:rsidR="000B7EE2">
        <w:rPr>
          <w:rFonts w:ascii="Times New Roman" w:hAnsi="Times New Roman"/>
          <w:b w:val="0"/>
          <w:sz w:val="26"/>
          <w:szCs w:val="26"/>
        </w:rPr>
        <w:t>е</w:t>
      </w:r>
      <w:r w:rsidR="00F62D3E" w:rsidRPr="00F62D3E">
        <w:rPr>
          <w:rFonts w:ascii="Times New Roman" w:hAnsi="Times New Roman"/>
          <w:b w:val="0"/>
          <w:sz w:val="26"/>
          <w:szCs w:val="26"/>
        </w:rPr>
        <w:t xml:space="preserve"> 202</w:t>
      </w:r>
      <w:r w:rsidR="003843EC">
        <w:rPr>
          <w:rFonts w:ascii="Times New Roman" w:hAnsi="Times New Roman"/>
          <w:b w:val="0"/>
          <w:sz w:val="26"/>
          <w:szCs w:val="26"/>
        </w:rPr>
        <w:t>5</w:t>
      </w:r>
      <w:r w:rsidR="00182A89">
        <w:rPr>
          <w:rFonts w:ascii="Times New Roman" w:hAnsi="Times New Roman"/>
          <w:b w:val="0"/>
          <w:sz w:val="26"/>
          <w:szCs w:val="26"/>
        </w:rPr>
        <w:t> </w:t>
      </w:r>
      <w:r w:rsidR="00F62D3E" w:rsidRPr="00F62D3E">
        <w:rPr>
          <w:rFonts w:ascii="Times New Roman" w:hAnsi="Times New Roman"/>
          <w:b w:val="0"/>
          <w:sz w:val="26"/>
          <w:szCs w:val="26"/>
        </w:rPr>
        <w:t>г.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на юридические лица без ведомст</w:t>
      </w:r>
      <w:r w:rsidR="00C532F4">
        <w:rPr>
          <w:rFonts w:ascii="Times New Roman" w:hAnsi="Times New Roman"/>
          <w:b w:val="0"/>
          <w:sz w:val="26"/>
          <w:szCs w:val="26"/>
        </w:rPr>
        <w:t>венной подчиненности приходил</w:t>
      </w:r>
      <w:r w:rsidR="00451E6B">
        <w:rPr>
          <w:rFonts w:ascii="Times New Roman" w:hAnsi="Times New Roman"/>
          <w:b w:val="0"/>
          <w:sz w:val="26"/>
          <w:szCs w:val="26"/>
        </w:rPr>
        <w:t>ось</w:t>
      </w:r>
      <w:r w:rsidR="00C532F4">
        <w:rPr>
          <w:rFonts w:ascii="Times New Roman" w:hAnsi="Times New Roman"/>
          <w:b w:val="0"/>
          <w:sz w:val="26"/>
          <w:szCs w:val="26"/>
        </w:rPr>
        <w:t xml:space="preserve"> </w:t>
      </w:r>
      <w:r w:rsidR="00BC3FAB">
        <w:rPr>
          <w:rFonts w:ascii="Times New Roman" w:hAnsi="Times New Roman"/>
          <w:b w:val="0"/>
          <w:sz w:val="26"/>
          <w:szCs w:val="26"/>
        </w:rPr>
        <w:t>1</w:t>
      </w:r>
      <w:r w:rsidR="00D85E7A">
        <w:rPr>
          <w:rFonts w:ascii="Times New Roman" w:hAnsi="Times New Roman"/>
          <w:b w:val="0"/>
          <w:sz w:val="26"/>
          <w:szCs w:val="26"/>
        </w:rPr>
        <w:t>,</w:t>
      </w:r>
      <w:r w:rsidR="00C44D26">
        <w:rPr>
          <w:rFonts w:ascii="Times New Roman" w:hAnsi="Times New Roman"/>
          <w:b w:val="0"/>
          <w:sz w:val="26"/>
          <w:szCs w:val="26"/>
        </w:rPr>
        <w:t>7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мл</w:t>
      </w:r>
      <w:r w:rsidR="00D85E7A">
        <w:rPr>
          <w:rFonts w:ascii="Times New Roman" w:hAnsi="Times New Roman"/>
          <w:b w:val="0"/>
          <w:sz w:val="26"/>
          <w:szCs w:val="26"/>
        </w:rPr>
        <w:t>рд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80651" w:rsidRPr="00680651">
        <w:rPr>
          <w:rFonts w:ascii="Times New Roman" w:hAnsi="Times New Roman"/>
          <w:b w:val="0"/>
          <w:sz w:val="26"/>
          <w:szCs w:val="26"/>
        </w:rPr>
        <w:t xml:space="preserve"> </w:t>
      </w:r>
      <w:r w:rsidR="00680651">
        <w:rPr>
          <w:rFonts w:ascii="Times New Roman" w:hAnsi="Times New Roman"/>
          <w:b w:val="0"/>
          <w:sz w:val="26"/>
          <w:szCs w:val="26"/>
        </w:rPr>
        <w:t xml:space="preserve">прямых иностранных 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>инвестиций на чистой основе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, или </w:t>
      </w:r>
      <w:r w:rsidR="00C44D26">
        <w:rPr>
          <w:rFonts w:ascii="Times New Roman" w:hAnsi="Times New Roman"/>
          <w:b w:val="0"/>
          <w:spacing w:val="-2"/>
          <w:sz w:val="26"/>
          <w:szCs w:val="26"/>
        </w:rPr>
        <w:t>95,2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>%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их общего объема</w:t>
      </w:r>
      <w:r w:rsidR="00B76AF2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986C49" w:rsidRPr="001B41BE">
        <w:rPr>
          <w:rFonts w:ascii="Times New Roman" w:hAnsi="Times New Roman"/>
          <w:b w:val="0"/>
          <w:spacing w:val="-2"/>
          <w:sz w:val="26"/>
          <w:szCs w:val="26"/>
        </w:rPr>
        <w:t>(</w:t>
      </w:r>
      <w:r w:rsidR="000B7EE2">
        <w:rPr>
          <w:rFonts w:ascii="Times New Roman" w:hAnsi="Times New Roman"/>
          <w:b w:val="0"/>
          <w:spacing w:val="-2"/>
          <w:sz w:val="26"/>
          <w:szCs w:val="26"/>
          <w:lang w:val="be-BY"/>
        </w:rPr>
        <w:t xml:space="preserve">в </w:t>
      </w:r>
      <w:r w:rsidR="003843EC" w:rsidRPr="003843EC">
        <w:rPr>
          <w:rFonts w:ascii="Times New Roman" w:hAnsi="Times New Roman"/>
          <w:b w:val="0"/>
          <w:sz w:val="26"/>
          <w:szCs w:val="26"/>
        </w:rPr>
        <w:t>I квартал</w:t>
      </w:r>
      <w:r w:rsidR="003843EC">
        <w:rPr>
          <w:rFonts w:ascii="Times New Roman" w:hAnsi="Times New Roman"/>
          <w:b w:val="0"/>
          <w:sz w:val="26"/>
          <w:szCs w:val="26"/>
        </w:rPr>
        <w:t xml:space="preserve">е </w:t>
      </w:r>
      <w:r w:rsidR="003843EC">
        <w:rPr>
          <w:rFonts w:ascii="Times New Roman" w:hAnsi="Times New Roman"/>
          <w:b w:val="0"/>
          <w:sz w:val="26"/>
          <w:szCs w:val="26"/>
        </w:rPr>
        <w:br/>
      </w:r>
      <w:r w:rsidR="00F62D3E" w:rsidRPr="00F62D3E">
        <w:rPr>
          <w:rFonts w:ascii="Times New Roman" w:hAnsi="Times New Roman"/>
          <w:b w:val="0"/>
          <w:sz w:val="26"/>
          <w:szCs w:val="26"/>
        </w:rPr>
        <w:t>202</w:t>
      </w:r>
      <w:r w:rsidR="003843EC">
        <w:rPr>
          <w:rFonts w:ascii="Times New Roman" w:hAnsi="Times New Roman"/>
          <w:b w:val="0"/>
          <w:sz w:val="26"/>
          <w:szCs w:val="26"/>
          <w:lang w:val="be-BY"/>
        </w:rPr>
        <w:t>4</w:t>
      </w:r>
      <w:r w:rsidR="006522E6">
        <w:rPr>
          <w:rFonts w:ascii="Times New Roman" w:hAnsi="Times New Roman"/>
          <w:b w:val="0"/>
          <w:sz w:val="26"/>
          <w:szCs w:val="26"/>
          <w:lang w:val="be-BY"/>
        </w:rPr>
        <w:t> </w:t>
      </w:r>
      <w:r w:rsidR="00F62D3E" w:rsidRPr="00F62D3E">
        <w:rPr>
          <w:rFonts w:ascii="Times New Roman" w:hAnsi="Times New Roman"/>
          <w:b w:val="0"/>
          <w:sz w:val="26"/>
          <w:szCs w:val="26"/>
        </w:rPr>
        <w:t>г</w:t>
      </w:r>
      <w:r w:rsidR="00F62D3E" w:rsidRPr="008D351C">
        <w:rPr>
          <w:rFonts w:ascii="Times New Roman" w:hAnsi="Times New Roman"/>
          <w:b w:val="0"/>
          <w:sz w:val="26"/>
          <w:szCs w:val="26"/>
        </w:rPr>
        <w:t>.</w:t>
      </w:r>
      <w:r w:rsidR="00693C17" w:rsidRPr="00693C17">
        <w:rPr>
          <w:rFonts w:ascii="Times New Roman" w:hAnsi="Times New Roman"/>
          <w:b w:val="0"/>
          <w:sz w:val="26"/>
          <w:szCs w:val="26"/>
        </w:rPr>
        <w:t xml:space="preserve"> 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>–</w:t>
      </w:r>
      <w:r w:rsidR="00693C17" w:rsidRPr="00693C17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AF097B">
        <w:rPr>
          <w:rFonts w:ascii="Times New Roman" w:hAnsi="Times New Roman"/>
          <w:b w:val="0"/>
          <w:spacing w:val="-2"/>
          <w:sz w:val="26"/>
          <w:szCs w:val="26"/>
        </w:rPr>
        <w:t>1</w:t>
      </w:r>
      <w:r w:rsidR="00D85E7A">
        <w:rPr>
          <w:rFonts w:ascii="Times New Roman" w:hAnsi="Times New Roman"/>
          <w:b w:val="0"/>
          <w:spacing w:val="-2"/>
          <w:sz w:val="26"/>
          <w:szCs w:val="26"/>
        </w:rPr>
        <w:t>,</w:t>
      </w:r>
      <w:r w:rsidR="00F14DB8">
        <w:rPr>
          <w:rFonts w:ascii="Times New Roman" w:hAnsi="Times New Roman"/>
          <w:b w:val="0"/>
          <w:spacing w:val="-2"/>
          <w:sz w:val="26"/>
          <w:szCs w:val="26"/>
        </w:rPr>
        <w:t>5</w:t>
      </w:r>
      <w:r w:rsidR="00BC3FAB">
        <w:rPr>
          <w:rFonts w:ascii="Times New Roman" w:hAnsi="Times New Roman"/>
          <w:b w:val="0"/>
          <w:sz w:val="26"/>
          <w:szCs w:val="26"/>
        </w:rPr>
        <w:t xml:space="preserve"> </w:t>
      </w:r>
      <w:r w:rsidR="0064267E">
        <w:rPr>
          <w:rFonts w:ascii="Times New Roman" w:hAnsi="Times New Roman"/>
          <w:b w:val="0"/>
          <w:sz w:val="26"/>
          <w:szCs w:val="26"/>
        </w:rPr>
        <w:t>мл</w:t>
      </w:r>
      <w:r w:rsidR="00D85E7A">
        <w:rPr>
          <w:rFonts w:ascii="Times New Roman" w:hAnsi="Times New Roman"/>
          <w:b w:val="0"/>
          <w:sz w:val="26"/>
          <w:szCs w:val="26"/>
        </w:rPr>
        <w:t>рд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4267E">
        <w:rPr>
          <w:rFonts w:ascii="Times New Roman" w:hAnsi="Times New Roman"/>
          <w:b w:val="0"/>
          <w:sz w:val="26"/>
          <w:szCs w:val="26"/>
        </w:rPr>
        <w:t>, или</w:t>
      </w:r>
      <w:r w:rsidR="00785D6F">
        <w:rPr>
          <w:rFonts w:ascii="Times New Roman" w:hAnsi="Times New Roman"/>
          <w:b w:val="0"/>
          <w:sz w:val="26"/>
          <w:szCs w:val="26"/>
        </w:rPr>
        <w:t xml:space="preserve"> </w:t>
      </w:r>
      <w:r w:rsidR="0073472F">
        <w:rPr>
          <w:rFonts w:ascii="Times New Roman" w:hAnsi="Times New Roman"/>
          <w:b w:val="0"/>
          <w:sz w:val="26"/>
          <w:szCs w:val="26"/>
        </w:rPr>
        <w:t>9</w:t>
      </w:r>
      <w:r w:rsidR="00C44D26">
        <w:rPr>
          <w:rFonts w:ascii="Times New Roman" w:hAnsi="Times New Roman"/>
          <w:b w:val="0"/>
          <w:sz w:val="26"/>
          <w:szCs w:val="26"/>
        </w:rPr>
        <w:t>5,4</w:t>
      </w:r>
      <w:r w:rsidR="0064267E">
        <w:rPr>
          <w:rFonts w:ascii="Times New Roman" w:hAnsi="Times New Roman"/>
          <w:b w:val="0"/>
          <w:sz w:val="26"/>
          <w:szCs w:val="26"/>
        </w:rPr>
        <w:t>%</w:t>
      </w:r>
      <w:r w:rsidR="00986C49">
        <w:rPr>
          <w:rFonts w:ascii="Times New Roman" w:hAnsi="Times New Roman"/>
          <w:b w:val="0"/>
          <w:sz w:val="26"/>
          <w:szCs w:val="26"/>
        </w:rPr>
        <w:t>)</w:t>
      </w:r>
      <w:r w:rsidR="0064267E">
        <w:rPr>
          <w:rFonts w:ascii="Times New Roman" w:hAnsi="Times New Roman"/>
          <w:b w:val="0"/>
          <w:sz w:val="26"/>
          <w:szCs w:val="26"/>
        </w:rPr>
        <w:t>.</w:t>
      </w:r>
    </w:p>
    <w:p w:rsidR="0064267E" w:rsidRDefault="00AA6A4F" w:rsidP="00CD0AB4">
      <w:pPr>
        <w:pStyle w:val="30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50488F">
        <w:rPr>
          <w:rFonts w:ascii="Arial" w:hAnsi="Arial" w:cs="Arial"/>
          <w:b/>
          <w:bCs/>
          <w:lang w:val="en-US"/>
        </w:rPr>
        <w:t>0</w:t>
      </w:r>
      <w:r>
        <w:rPr>
          <w:rFonts w:ascii="Arial" w:hAnsi="Arial" w:cs="Arial"/>
          <w:b/>
          <w:bCs/>
        </w:rPr>
        <w:t>.3.2</w:t>
      </w:r>
      <w:r w:rsidR="0064267E">
        <w:rPr>
          <w:rFonts w:ascii="Arial" w:hAnsi="Arial" w:cs="Arial"/>
          <w:b/>
          <w:bCs/>
        </w:rPr>
        <w:t>. Инвестиции из Республики Беларусь за рубеж</w:t>
      </w:r>
    </w:p>
    <w:p w:rsidR="00D75213" w:rsidRDefault="00CF351C" w:rsidP="00561681">
      <w:pPr>
        <w:pStyle w:val="30"/>
        <w:spacing w:before="0" w:line="350" w:lineRule="exact"/>
        <w:rPr>
          <w:szCs w:val="26"/>
        </w:rPr>
      </w:pPr>
      <w:r>
        <w:rPr>
          <w:szCs w:val="26"/>
        </w:rPr>
        <w:t xml:space="preserve">За </w:t>
      </w:r>
      <w:r w:rsidR="003843EC" w:rsidRPr="003843EC">
        <w:rPr>
          <w:szCs w:val="26"/>
        </w:rPr>
        <w:t>I квартал</w:t>
      </w:r>
      <w:r w:rsidR="00F62D3E" w:rsidRPr="00F62D3E">
        <w:rPr>
          <w:szCs w:val="26"/>
        </w:rPr>
        <w:t xml:space="preserve"> 202</w:t>
      </w:r>
      <w:r w:rsidR="003843EC">
        <w:rPr>
          <w:szCs w:val="26"/>
        </w:rPr>
        <w:t>5</w:t>
      </w:r>
      <w:r w:rsidR="00C745D5">
        <w:rPr>
          <w:szCs w:val="26"/>
        </w:rPr>
        <w:t> </w:t>
      </w:r>
      <w:r w:rsidR="00F62D3E" w:rsidRPr="00F62D3E">
        <w:rPr>
          <w:szCs w:val="26"/>
        </w:rPr>
        <w:t>г.</w:t>
      </w:r>
      <w:r w:rsidR="00F62D3E">
        <w:rPr>
          <w:szCs w:val="26"/>
          <w:lang w:val="be-BY"/>
        </w:rPr>
        <w:t xml:space="preserve"> </w:t>
      </w:r>
      <w:r w:rsidR="005238CD">
        <w:rPr>
          <w:szCs w:val="26"/>
        </w:rPr>
        <w:t>организациями республики</w:t>
      </w:r>
      <w:proofErr w:type="gramStart"/>
      <w:r w:rsidR="00A502F5">
        <w:rPr>
          <w:szCs w:val="26"/>
          <w:vertAlign w:val="superscript"/>
        </w:rPr>
        <w:t>1</w:t>
      </w:r>
      <w:proofErr w:type="gramEnd"/>
      <w:r w:rsidR="00A502F5" w:rsidRPr="00F574B3">
        <w:rPr>
          <w:szCs w:val="26"/>
          <w:vertAlign w:val="superscript"/>
        </w:rPr>
        <w:t>)</w:t>
      </w:r>
      <w:r w:rsidR="005238CD" w:rsidRPr="005238CD">
        <w:rPr>
          <w:szCs w:val="26"/>
        </w:rPr>
        <w:t xml:space="preserve"> </w:t>
      </w:r>
      <w:r w:rsidR="00310388">
        <w:rPr>
          <w:szCs w:val="26"/>
        </w:rPr>
        <w:t>направле</w:t>
      </w:r>
      <w:r w:rsidR="005238CD">
        <w:rPr>
          <w:szCs w:val="26"/>
        </w:rPr>
        <w:t xml:space="preserve">но за рубеж инвестиций на сумму </w:t>
      </w:r>
      <w:r w:rsidR="00C44D26">
        <w:rPr>
          <w:szCs w:val="26"/>
        </w:rPr>
        <w:t>1,</w:t>
      </w:r>
      <w:r w:rsidR="00647BBC">
        <w:rPr>
          <w:szCs w:val="26"/>
        </w:rPr>
        <w:t>3</w:t>
      </w:r>
      <w:r w:rsidR="005238CD">
        <w:rPr>
          <w:szCs w:val="26"/>
        </w:rPr>
        <w:t xml:space="preserve"> мл</w:t>
      </w:r>
      <w:r w:rsidR="00A723E1">
        <w:rPr>
          <w:szCs w:val="26"/>
        </w:rPr>
        <w:t>рд</w:t>
      </w:r>
      <w:r w:rsidR="005238CD">
        <w:rPr>
          <w:szCs w:val="26"/>
        </w:rPr>
        <w:t>. долларов США</w:t>
      </w:r>
      <w:r w:rsidR="00D75213">
        <w:rPr>
          <w:szCs w:val="26"/>
        </w:rPr>
        <w:t>.</w:t>
      </w:r>
    </w:p>
    <w:p w:rsidR="002E0E16" w:rsidRPr="009B719C" w:rsidRDefault="00837965" w:rsidP="00561681">
      <w:pPr>
        <w:pStyle w:val="30"/>
        <w:spacing w:before="0" w:line="350" w:lineRule="exact"/>
        <w:rPr>
          <w:szCs w:val="26"/>
        </w:rPr>
      </w:pPr>
      <w:r>
        <w:rPr>
          <w:szCs w:val="26"/>
        </w:rPr>
        <w:t>Значительны</w:t>
      </w:r>
      <w:r w:rsidR="00551DA1">
        <w:rPr>
          <w:szCs w:val="26"/>
        </w:rPr>
        <w:t>е</w:t>
      </w:r>
      <w:r>
        <w:rPr>
          <w:szCs w:val="26"/>
        </w:rPr>
        <w:t xml:space="preserve"> объем</w:t>
      </w:r>
      <w:r w:rsidR="00551DA1">
        <w:rPr>
          <w:szCs w:val="26"/>
        </w:rPr>
        <w:t>ы</w:t>
      </w:r>
      <w:r>
        <w:rPr>
          <w:szCs w:val="26"/>
        </w:rPr>
        <w:t xml:space="preserve"> инвестиций организациями республики</w:t>
      </w:r>
      <w:r w:rsidRPr="005238CD">
        <w:rPr>
          <w:szCs w:val="26"/>
        </w:rPr>
        <w:t xml:space="preserve"> </w:t>
      </w:r>
      <w:r>
        <w:rPr>
          <w:szCs w:val="26"/>
        </w:rPr>
        <w:t>был</w:t>
      </w:r>
      <w:r w:rsidR="00551DA1">
        <w:rPr>
          <w:szCs w:val="26"/>
        </w:rPr>
        <w:t>и</w:t>
      </w:r>
      <w:r w:rsidRPr="005238CD">
        <w:rPr>
          <w:szCs w:val="26"/>
        </w:rPr>
        <w:t xml:space="preserve"> </w:t>
      </w:r>
      <w:r>
        <w:rPr>
          <w:szCs w:val="26"/>
        </w:rPr>
        <w:t>направлен</w:t>
      </w:r>
      <w:r w:rsidR="00551DA1">
        <w:rPr>
          <w:szCs w:val="26"/>
        </w:rPr>
        <w:t>ы</w:t>
      </w:r>
      <w:r>
        <w:rPr>
          <w:szCs w:val="26"/>
        </w:rPr>
        <w:t xml:space="preserve"> </w:t>
      </w:r>
      <w:r w:rsidR="005238CD">
        <w:rPr>
          <w:szCs w:val="26"/>
        </w:rPr>
        <w:t>субъект</w:t>
      </w:r>
      <w:r w:rsidR="00551DA1">
        <w:rPr>
          <w:szCs w:val="26"/>
        </w:rPr>
        <w:t>ам</w:t>
      </w:r>
      <w:r w:rsidR="002D3C69">
        <w:rPr>
          <w:szCs w:val="26"/>
        </w:rPr>
        <w:t xml:space="preserve"> хозяйствования Российской Федерации</w:t>
      </w:r>
      <w:r w:rsidR="005238CD">
        <w:rPr>
          <w:szCs w:val="26"/>
        </w:rPr>
        <w:t xml:space="preserve"> (</w:t>
      </w:r>
      <w:r w:rsidR="00F14DB8">
        <w:rPr>
          <w:szCs w:val="26"/>
        </w:rPr>
        <w:t>9</w:t>
      </w:r>
      <w:r w:rsidR="00C44D26">
        <w:rPr>
          <w:szCs w:val="26"/>
        </w:rPr>
        <w:t>5</w:t>
      </w:r>
      <w:r w:rsidR="00F14DB8">
        <w:rPr>
          <w:szCs w:val="26"/>
        </w:rPr>
        <w:t>,2</w:t>
      </w:r>
      <w:r w:rsidR="005238CD">
        <w:rPr>
          <w:szCs w:val="26"/>
        </w:rPr>
        <w:t xml:space="preserve">% от всех </w:t>
      </w:r>
      <w:r>
        <w:rPr>
          <w:szCs w:val="26"/>
        </w:rPr>
        <w:t xml:space="preserve">направленных </w:t>
      </w:r>
      <w:r w:rsidR="00A43548">
        <w:rPr>
          <w:szCs w:val="26"/>
        </w:rPr>
        <w:t>инвестиций)</w:t>
      </w:r>
      <w:r w:rsidR="00594188">
        <w:rPr>
          <w:szCs w:val="26"/>
        </w:rPr>
        <w:t>.</w:t>
      </w:r>
    </w:p>
    <w:p w:rsidR="00F62D3E" w:rsidRPr="006B1837" w:rsidRDefault="00780C8F" w:rsidP="00F62D3E">
      <w:pPr>
        <w:pStyle w:val="30"/>
        <w:spacing w:before="20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80C8F">
        <w:rPr>
          <w:rFonts w:ascii="Arial" w:hAnsi="Arial" w:cs="Arial"/>
          <w:b/>
          <w:sz w:val="22"/>
          <w:szCs w:val="22"/>
        </w:rPr>
        <w:t xml:space="preserve">Объем инвестиций, направленных организациями Республики Беларусь </w:t>
      </w:r>
      <w:r w:rsidR="00642BEC">
        <w:rPr>
          <w:rFonts w:ascii="Arial" w:hAnsi="Arial" w:cs="Arial"/>
          <w:b/>
          <w:sz w:val="22"/>
          <w:szCs w:val="22"/>
        </w:rPr>
        <w:br/>
      </w:r>
      <w:r w:rsidRPr="00780C8F">
        <w:rPr>
          <w:rFonts w:ascii="Arial" w:hAnsi="Arial" w:cs="Arial"/>
          <w:b/>
          <w:sz w:val="22"/>
          <w:szCs w:val="22"/>
        </w:rPr>
        <w:t>в экономику зарубежных стран, по вида</w:t>
      </w:r>
      <w:r>
        <w:rPr>
          <w:rFonts w:ascii="Arial" w:hAnsi="Arial" w:cs="Arial"/>
          <w:b/>
          <w:sz w:val="22"/>
          <w:szCs w:val="22"/>
        </w:rPr>
        <w:t>м</w:t>
      </w:r>
      <w:r w:rsidRPr="00780C8F">
        <w:rPr>
          <w:rFonts w:ascii="Arial" w:hAnsi="Arial" w:cs="Arial"/>
          <w:b/>
          <w:sz w:val="22"/>
          <w:szCs w:val="22"/>
        </w:rPr>
        <w:t xml:space="preserve"> экономической деятельности</w:t>
      </w:r>
      <w:r w:rsidR="007B2A2A">
        <w:rPr>
          <w:rFonts w:ascii="Arial" w:hAnsi="Arial" w:cs="Arial"/>
          <w:b/>
          <w:sz w:val="22"/>
          <w:szCs w:val="22"/>
        </w:rPr>
        <w:br/>
      </w:r>
      <w:r w:rsidR="00B00E4D">
        <w:rPr>
          <w:rFonts w:ascii="Arial" w:hAnsi="Arial" w:cs="Arial"/>
          <w:b/>
          <w:sz w:val="22"/>
          <w:szCs w:val="22"/>
        </w:rPr>
        <w:t xml:space="preserve">за </w:t>
      </w:r>
      <w:r w:rsidR="003843EC" w:rsidRPr="00280120">
        <w:rPr>
          <w:rFonts w:ascii="Arial" w:hAnsi="Arial" w:cs="Arial"/>
          <w:b/>
          <w:sz w:val="22"/>
          <w:szCs w:val="22"/>
        </w:rPr>
        <w:t>I квартал</w:t>
      </w:r>
      <w:r w:rsidR="00F62D3E" w:rsidRPr="007B158A">
        <w:rPr>
          <w:rFonts w:ascii="Arial" w:hAnsi="Arial" w:cs="Arial"/>
          <w:b/>
          <w:sz w:val="22"/>
          <w:szCs w:val="22"/>
        </w:rPr>
        <w:t xml:space="preserve"> 202</w:t>
      </w:r>
      <w:r w:rsidR="003843EC">
        <w:rPr>
          <w:rFonts w:ascii="Arial" w:hAnsi="Arial" w:cs="Arial"/>
          <w:b/>
          <w:sz w:val="22"/>
          <w:szCs w:val="22"/>
        </w:rPr>
        <w:t>5</w:t>
      </w:r>
      <w:r w:rsidR="0073472F">
        <w:rPr>
          <w:rFonts w:ascii="Arial" w:hAnsi="Arial" w:cs="Arial"/>
          <w:b/>
          <w:sz w:val="22"/>
          <w:szCs w:val="22"/>
        </w:rPr>
        <w:t xml:space="preserve"> </w:t>
      </w:r>
      <w:r w:rsidR="00F62D3E" w:rsidRPr="007B158A">
        <w:rPr>
          <w:rFonts w:ascii="Arial" w:hAnsi="Arial" w:cs="Arial"/>
          <w:b/>
          <w:sz w:val="22"/>
          <w:szCs w:val="22"/>
        </w:rPr>
        <w:t>г.</w:t>
      </w:r>
    </w:p>
    <w:tbl>
      <w:tblPr>
        <w:tblW w:w="4963" w:type="pct"/>
        <w:tblLayout w:type="fixed"/>
        <w:tblCellMar>
          <w:left w:w="71" w:type="dxa"/>
          <w:right w:w="71" w:type="dxa"/>
        </w:tblCellMar>
        <w:tblLook w:val="0020" w:firstRow="1" w:lastRow="0" w:firstColumn="0" w:lastColumn="0" w:noHBand="0" w:noVBand="0"/>
      </w:tblPr>
      <w:tblGrid>
        <w:gridCol w:w="3048"/>
        <w:gridCol w:w="1276"/>
        <w:gridCol w:w="1136"/>
        <w:gridCol w:w="1136"/>
        <w:gridCol w:w="1275"/>
        <w:gridCol w:w="1273"/>
      </w:tblGrid>
      <w:tr w:rsidR="00B52A8C" w:rsidRPr="00B52A8C" w:rsidTr="00D47353">
        <w:trPr>
          <w:cantSplit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B52A8C" w:rsidRDefault="007B2A2A" w:rsidP="00561681">
            <w:pPr>
              <w:spacing w:before="80" w:after="80" w:line="230" w:lineRule="exact"/>
              <w:ind w:right="-278"/>
              <w:rPr>
                <w:sz w:val="22"/>
              </w:rPr>
            </w:pPr>
          </w:p>
          <w:p w:rsidR="007B2A2A" w:rsidRPr="00B52A8C" w:rsidRDefault="007B2A2A" w:rsidP="00561681">
            <w:pPr>
              <w:spacing w:before="80" w:after="80" w:line="230" w:lineRule="exact"/>
              <w:ind w:right="-278"/>
              <w:rPr>
                <w:sz w:val="22"/>
              </w:rPr>
            </w:pPr>
          </w:p>
        </w:tc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B52A8C" w:rsidRDefault="007B2A2A" w:rsidP="00561681">
            <w:pPr>
              <w:spacing w:before="80" w:after="80" w:line="23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B52A8C">
              <w:rPr>
                <w:sz w:val="22"/>
                <w:szCs w:val="22"/>
              </w:rPr>
              <w:t>Миллионов долларов США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3B429C" w:rsidRDefault="00F62D3E" w:rsidP="000B7EE2">
            <w:pPr>
              <w:spacing w:before="80" w:after="80" w:line="23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proofErr w:type="gramStart"/>
            <w:r w:rsidRPr="003B429C">
              <w:rPr>
                <w:sz w:val="22"/>
                <w:szCs w:val="22"/>
              </w:rPr>
              <w:t>В</w:t>
            </w:r>
            <w:proofErr w:type="gramEnd"/>
            <w:r w:rsidRPr="003B429C">
              <w:rPr>
                <w:sz w:val="22"/>
                <w:szCs w:val="22"/>
              </w:rPr>
              <w:t xml:space="preserve"> % к</w:t>
            </w:r>
            <w:r w:rsidRPr="003B429C">
              <w:rPr>
                <w:sz w:val="22"/>
                <w:szCs w:val="22"/>
                <w:lang w:val="be-BY"/>
              </w:rPr>
              <w:br/>
            </w:r>
            <w:r w:rsidR="003843EC">
              <w:rPr>
                <w:sz w:val="22"/>
              </w:rPr>
              <w:t xml:space="preserve">I </w:t>
            </w:r>
            <w:proofErr w:type="gramStart"/>
            <w:r w:rsidR="003843EC">
              <w:rPr>
                <w:sz w:val="22"/>
              </w:rPr>
              <w:t>кварталу</w:t>
            </w:r>
            <w:proofErr w:type="gramEnd"/>
            <w:r w:rsidRPr="003B429C">
              <w:rPr>
                <w:sz w:val="22"/>
                <w:szCs w:val="22"/>
              </w:rPr>
              <w:t xml:space="preserve"> </w:t>
            </w:r>
            <w:r w:rsidR="00256527" w:rsidRPr="003B429C">
              <w:rPr>
                <w:sz w:val="22"/>
                <w:szCs w:val="22"/>
              </w:rPr>
              <w:t>2</w:t>
            </w:r>
            <w:r w:rsidR="001944FD" w:rsidRPr="003B429C">
              <w:rPr>
                <w:sz w:val="22"/>
                <w:szCs w:val="22"/>
              </w:rPr>
              <w:t>02</w:t>
            </w:r>
            <w:r w:rsidR="003843EC">
              <w:rPr>
                <w:sz w:val="22"/>
                <w:szCs w:val="22"/>
              </w:rPr>
              <w:t>4</w:t>
            </w:r>
            <w:r w:rsidR="009B6870" w:rsidRPr="003B429C">
              <w:rPr>
                <w:sz w:val="22"/>
                <w:szCs w:val="22"/>
              </w:rPr>
              <w:t xml:space="preserve"> </w:t>
            </w:r>
            <w:r w:rsidR="00757A75" w:rsidRPr="003B429C">
              <w:rPr>
                <w:sz w:val="22"/>
                <w:szCs w:val="22"/>
              </w:rPr>
              <w:t>г.</w:t>
            </w:r>
          </w:p>
        </w:tc>
      </w:tr>
      <w:tr w:rsidR="00B52A8C" w:rsidRPr="00B52A8C" w:rsidTr="00D47353">
        <w:trPr>
          <w:cantSplit/>
        </w:trPr>
        <w:tc>
          <w:tcPr>
            <w:tcW w:w="16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B52A8C" w:rsidRDefault="007B2A2A" w:rsidP="00561681">
            <w:pPr>
              <w:spacing w:beforeLines="20" w:before="48" w:afterLines="20" w:after="48" w:line="230" w:lineRule="exact"/>
              <w:ind w:right="-278"/>
              <w:rPr>
                <w:sz w:val="22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B52A8C" w:rsidRDefault="007B2A2A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всего</w:t>
            </w:r>
          </w:p>
        </w:tc>
        <w:tc>
          <w:tcPr>
            <w:tcW w:w="1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B52A8C" w:rsidRDefault="00E7626E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из них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B52A8C" w:rsidRDefault="007B2A2A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всего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B52A8C" w:rsidRDefault="007B2A2A" w:rsidP="00561681">
            <w:pPr>
              <w:spacing w:beforeLines="20" w:before="48" w:afterLines="20" w:after="48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в том числе прямые</w:t>
            </w:r>
          </w:p>
        </w:tc>
      </w:tr>
      <w:tr w:rsidR="00B52A8C" w:rsidRPr="00B52A8C" w:rsidTr="00D47353">
        <w:trPr>
          <w:cantSplit/>
          <w:trHeight w:val="162"/>
        </w:trPr>
        <w:tc>
          <w:tcPr>
            <w:tcW w:w="1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B52A8C" w:rsidRDefault="007B2A2A" w:rsidP="00561681">
            <w:pPr>
              <w:spacing w:beforeLines="20" w:before="48" w:afterLines="20" w:after="48" w:line="230" w:lineRule="exact"/>
              <w:ind w:right="-278"/>
              <w:rPr>
                <w:sz w:val="22"/>
              </w:rPr>
            </w:pPr>
          </w:p>
        </w:tc>
        <w:tc>
          <w:tcPr>
            <w:tcW w:w="6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B52A8C" w:rsidRDefault="007B2A2A" w:rsidP="00561681">
            <w:pPr>
              <w:spacing w:before="80" w:after="80" w:line="230" w:lineRule="exact"/>
              <w:jc w:val="center"/>
              <w:rPr>
                <w:sz w:val="22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B52A8C" w:rsidRDefault="007B2A2A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прямые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B52A8C" w:rsidRDefault="007B2A2A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прочие</w:t>
            </w: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B52A8C" w:rsidRDefault="007B2A2A" w:rsidP="00561681">
            <w:pPr>
              <w:spacing w:beforeLines="20" w:before="48" w:afterLines="20" w:after="48" w:line="230" w:lineRule="exact"/>
              <w:jc w:val="center"/>
              <w:rPr>
                <w:sz w:val="22"/>
              </w:rPr>
            </w:pPr>
          </w:p>
        </w:tc>
        <w:tc>
          <w:tcPr>
            <w:tcW w:w="6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B52A8C" w:rsidRDefault="007B2A2A" w:rsidP="00561681">
            <w:pPr>
              <w:spacing w:beforeLines="20" w:before="48" w:afterLines="20" w:after="48" w:line="230" w:lineRule="exact"/>
              <w:jc w:val="center"/>
              <w:rPr>
                <w:sz w:val="22"/>
              </w:rPr>
            </w:pPr>
          </w:p>
        </w:tc>
      </w:tr>
      <w:tr w:rsidR="00812965" w:rsidRPr="00B52A8C" w:rsidTr="00812965">
        <w:trPr>
          <w:cantSplit/>
          <w:trHeight w:val="6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B52A8C" w:rsidRDefault="00812965" w:rsidP="00812965">
            <w:pPr>
              <w:spacing w:before="120" w:after="120" w:line="220" w:lineRule="exact"/>
              <w:rPr>
                <w:b/>
                <w:sz w:val="22"/>
                <w:szCs w:val="22"/>
              </w:rPr>
            </w:pPr>
            <w:r w:rsidRPr="00B52A8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1 264,7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965,0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198,2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103,5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97,1</w:t>
            </w:r>
          </w:p>
        </w:tc>
      </w:tr>
      <w:tr w:rsidR="0073194D" w:rsidRPr="00B52A8C" w:rsidTr="00812965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B52A8C" w:rsidRDefault="0073194D" w:rsidP="00812965">
            <w:pPr>
              <w:spacing w:before="120" w:after="120" w:line="220" w:lineRule="exact"/>
              <w:ind w:left="284" w:firstLine="228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в том числе: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812965">
            <w:pPr>
              <w:spacing w:before="120" w:after="120" w:line="230" w:lineRule="exact"/>
              <w:ind w:right="170"/>
              <w:rPr>
                <w:sz w:val="22"/>
                <w:szCs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812965">
            <w:pPr>
              <w:spacing w:before="120" w:after="120" w:line="230" w:lineRule="exact"/>
              <w:ind w:right="170"/>
              <w:rPr>
                <w:sz w:val="22"/>
                <w:szCs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812965">
            <w:pPr>
              <w:spacing w:before="120" w:after="120" w:line="23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812965">
            <w:pPr>
              <w:spacing w:before="120" w:after="120" w:line="23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812965">
            <w:pPr>
              <w:spacing w:before="120" w:after="120" w:line="230" w:lineRule="exact"/>
              <w:ind w:right="284"/>
              <w:rPr>
                <w:sz w:val="22"/>
                <w:szCs w:val="22"/>
              </w:rPr>
            </w:pPr>
          </w:p>
        </w:tc>
      </w:tr>
      <w:tr w:rsidR="00812965" w:rsidRPr="00B52A8C" w:rsidTr="00812965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812965" w:rsidRPr="00B52A8C" w:rsidRDefault="00812965" w:rsidP="00812965">
            <w:pPr>
              <w:spacing w:before="120" w:after="120" w:line="220" w:lineRule="exact"/>
              <w:ind w:left="152"/>
              <w:rPr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1,4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–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1,4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2,9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–</w:t>
            </w:r>
          </w:p>
        </w:tc>
      </w:tr>
      <w:tr w:rsidR="00812965" w:rsidRPr="00B52A8C" w:rsidTr="00812965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812965" w:rsidRPr="00B52A8C" w:rsidRDefault="00812965" w:rsidP="00812965">
            <w:pPr>
              <w:spacing w:before="120" w:after="12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1,4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–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1,4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2,9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–</w:t>
            </w:r>
          </w:p>
        </w:tc>
      </w:tr>
      <w:tr w:rsidR="00812965" w:rsidRPr="00B52A8C" w:rsidTr="00812965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B52A8C" w:rsidRDefault="00812965" w:rsidP="00812965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734,4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615,1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17,7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114,5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99,0</w:t>
            </w:r>
          </w:p>
        </w:tc>
      </w:tr>
      <w:tr w:rsidR="00812965" w:rsidRPr="00B52A8C" w:rsidTr="00812965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B52A8C" w:rsidRDefault="00812965" w:rsidP="00812965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15,8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3,5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12,2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97,0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85,9</w:t>
            </w:r>
          </w:p>
        </w:tc>
      </w:tr>
      <w:tr w:rsidR="00812965" w:rsidRPr="00B52A8C" w:rsidTr="00812965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B52A8C" w:rsidRDefault="00812965" w:rsidP="00812965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441,5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314,3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127,2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102,6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103,9</w:t>
            </w:r>
          </w:p>
        </w:tc>
      </w:tr>
      <w:tr w:rsidR="00812965" w:rsidRPr="00B52A8C" w:rsidTr="00812965">
        <w:trPr>
          <w:cantSplit/>
          <w:trHeight w:val="253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B52A8C" w:rsidRDefault="00812965" w:rsidP="00812965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B52A8C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  <w:r>
              <w:t xml:space="preserve"> 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21,4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5,0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16,4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91,1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64,9</w:t>
            </w:r>
          </w:p>
        </w:tc>
      </w:tr>
      <w:tr w:rsidR="00812965" w:rsidRPr="00B52A8C" w:rsidTr="00812965">
        <w:trPr>
          <w:cantSplit/>
          <w:trHeight w:val="253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F14DB8" w:rsidRDefault="00812965" w:rsidP="00812965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14DB8"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0,1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0,02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0,1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–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–</w:t>
            </w:r>
          </w:p>
        </w:tc>
      </w:tr>
      <w:tr w:rsidR="00812965" w:rsidRPr="00B52A8C" w:rsidTr="00812965">
        <w:trPr>
          <w:cantSplit/>
        </w:trPr>
        <w:tc>
          <w:tcPr>
            <w:tcW w:w="1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2965" w:rsidRPr="00B52A8C" w:rsidRDefault="00812965" w:rsidP="00812965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17,1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17,0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0,1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40,8</w:t>
            </w:r>
          </w:p>
        </w:tc>
        <w:tc>
          <w:tcPr>
            <w:tcW w:w="6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65" w:rsidRPr="00647BBC" w:rsidRDefault="00812965" w:rsidP="0081296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47BBC">
              <w:rPr>
                <w:sz w:val="22"/>
                <w:szCs w:val="22"/>
              </w:rPr>
              <w:t>40,6</w:t>
            </w:r>
          </w:p>
        </w:tc>
      </w:tr>
    </w:tbl>
    <w:p w:rsidR="00C745D5" w:rsidRPr="00846987" w:rsidRDefault="00C745D5" w:rsidP="00C745D5">
      <w:pPr>
        <w:pStyle w:val="20"/>
        <w:spacing w:after="12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C745D5" w:rsidRDefault="00C745D5" w:rsidP="00C745D5">
      <w:pPr>
        <w:spacing w:before="120" w:after="120"/>
        <w:ind w:firstLine="709"/>
        <w:jc w:val="both"/>
      </w:pPr>
      <w:r w:rsidRPr="00846987">
        <w:rPr>
          <w:bCs/>
          <w:sz w:val="20"/>
          <w:vertAlign w:val="superscript"/>
        </w:rPr>
        <w:t>1)</w:t>
      </w:r>
      <w:r>
        <w:rPr>
          <w:bCs/>
          <w:sz w:val="20"/>
          <w:vertAlign w:val="superscript"/>
        </w:rPr>
        <w:t xml:space="preserve"> </w:t>
      </w:r>
      <w:r w:rsidRPr="00D41B5C">
        <w:rPr>
          <w:bCs/>
          <w:sz w:val="20"/>
        </w:rPr>
        <w:t xml:space="preserve"> </w:t>
      </w:r>
      <w:r>
        <w:rPr>
          <w:bCs/>
          <w:sz w:val="20"/>
        </w:rPr>
        <w:t xml:space="preserve">Кроме </w:t>
      </w:r>
      <w:r w:rsidRPr="00D41B5C">
        <w:rPr>
          <w:bCs/>
          <w:sz w:val="20"/>
        </w:rPr>
        <w:t>банков</w:t>
      </w:r>
      <w:r>
        <w:rPr>
          <w:bCs/>
          <w:sz w:val="20"/>
        </w:rPr>
        <w:t>, небанковских кредитно-финансовых организаций, открытого акционерного общества «Банк развития Республики Беларусь», бюджетных организаций.</w:t>
      </w:r>
    </w:p>
    <w:tbl>
      <w:tblPr>
        <w:tblW w:w="4963" w:type="pct"/>
        <w:tblLayout w:type="fixed"/>
        <w:tblCellMar>
          <w:left w:w="71" w:type="dxa"/>
          <w:right w:w="71" w:type="dxa"/>
        </w:tblCellMar>
        <w:tblLook w:val="0020" w:firstRow="1" w:lastRow="0" w:firstColumn="0" w:lastColumn="0" w:noHBand="0" w:noVBand="0"/>
      </w:tblPr>
      <w:tblGrid>
        <w:gridCol w:w="3048"/>
        <w:gridCol w:w="1134"/>
        <w:gridCol w:w="1275"/>
        <w:gridCol w:w="1143"/>
        <w:gridCol w:w="1275"/>
        <w:gridCol w:w="1269"/>
      </w:tblGrid>
      <w:tr w:rsidR="00B52A8C" w:rsidRPr="00B52A8C" w:rsidTr="00477474">
        <w:trPr>
          <w:cantSplit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B52A8C" w:rsidRDefault="00CD0AB4" w:rsidP="00561681">
            <w:pPr>
              <w:spacing w:before="80" w:after="80" w:line="230" w:lineRule="exact"/>
              <w:ind w:right="-278"/>
              <w:rPr>
                <w:sz w:val="22"/>
              </w:rPr>
            </w:pPr>
          </w:p>
          <w:p w:rsidR="00CD0AB4" w:rsidRPr="00B52A8C" w:rsidRDefault="00CD0AB4" w:rsidP="00561681">
            <w:pPr>
              <w:spacing w:before="80" w:after="80" w:line="230" w:lineRule="exact"/>
              <w:ind w:right="-278"/>
              <w:rPr>
                <w:sz w:val="22"/>
              </w:rPr>
            </w:pPr>
          </w:p>
        </w:tc>
        <w:tc>
          <w:tcPr>
            <w:tcW w:w="19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B52A8C" w:rsidRDefault="00CD0AB4" w:rsidP="00561681">
            <w:pPr>
              <w:spacing w:before="80" w:after="80" w:line="23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B52A8C">
              <w:rPr>
                <w:sz w:val="22"/>
                <w:szCs w:val="22"/>
              </w:rPr>
              <w:t>Миллионов долларов США</w:t>
            </w: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B52A8C" w:rsidRDefault="00F62D3E" w:rsidP="00B033A8">
            <w:pPr>
              <w:spacing w:before="80" w:after="80" w:line="230" w:lineRule="exact"/>
              <w:ind w:left="-85" w:right="-85"/>
              <w:jc w:val="center"/>
              <w:rPr>
                <w:sz w:val="22"/>
                <w:u w:val="single"/>
              </w:rPr>
            </w:pPr>
            <w:proofErr w:type="gramStart"/>
            <w:r w:rsidRPr="00B52A8C">
              <w:rPr>
                <w:sz w:val="22"/>
              </w:rPr>
              <w:t>В</w:t>
            </w:r>
            <w:proofErr w:type="gramEnd"/>
            <w:r w:rsidRPr="00B52A8C">
              <w:rPr>
                <w:sz w:val="22"/>
              </w:rPr>
              <w:t xml:space="preserve"> % к</w:t>
            </w:r>
            <w:r w:rsidRPr="00B52A8C">
              <w:rPr>
                <w:sz w:val="22"/>
                <w:lang w:val="be-BY"/>
              </w:rPr>
              <w:br/>
            </w:r>
            <w:r w:rsidR="003843EC">
              <w:rPr>
                <w:sz w:val="22"/>
              </w:rPr>
              <w:t xml:space="preserve">I </w:t>
            </w:r>
            <w:proofErr w:type="gramStart"/>
            <w:r w:rsidR="003843EC">
              <w:rPr>
                <w:sz w:val="22"/>
              </w:rPr>
              <w:t>кварталу</w:t>
            </w:r>
            <w:proofErr w:type="gramEnd"/>
            <w:r w:rsidR="003843EC" w:rsidRPr="003B429C">
              <w:rPr>
                <w:sz w:val="22"/>
                <w:szCs w:val="22"/>
              </w:rPr>
              <w:t xml:space="preserve"> 202</w:t>
            </w:r>
            <w:r w:rsidR="003843EC">
              <w:rPr>
                <w:sz w:val="22"/>
                <w:szCs w:val="22"/>
              </w:rPr>
              <w:t>4</w:t>
            </w:r>
            <w:r w:rsidR="003843EC" w:rsidRPr="003B429C">
              <w:rPr>
                <w:sz w:val="22"/>
                <w:szCs w:val="22"/>
              </w:rPr>
              <w:t xml:space="preserve"> </w:t>
            </w:r>
            <w:r w:rsidR="003843EC">
              <w:rPr>
                <w:sz w:val="22"/>
                <w:szCs w:val="22"/>
              </w:rPr>
              <w:t>г</w:t>
            </w:r>
            <w:r w:rsidRPr="00B52A8C">
              <w:rPr>
                <w:sz w:val="22"/>
              </w:rPr>
              <w:t>.</w:t>
            </w:r>
          </w:p>
        </w:tc>
      </w:tr>
      <w:tr w:rsidR="00B52A8C" w:rsidRPr="00B52A8C" w:rsidTr="00477474">
        <w:trPr>
          <w:cantSplit/>
        </w:trPr>
        <w:tc>
          <w:tcPr>
            <w:tcW w:w="16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B52A8C" w:rsidRDefault="00CD0AB4" w:rsidP="00561681">
            <w:pPr>
              <w:spacing w:beforeLines="20" w:before="48" w:afterLines="20" w:after="48" w:line="23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B52A8C" w:rsidRDefault="00CD0AB4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всего</w:t>
            </w:r>
          </w:p>
        </w:tc>
        <w:tc>
          <w:tcPr>
            <w:tcW w:w="1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AB4" w:rsidRPr="00B52A8C" w:rsidRDefault="00CD0AB4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из них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B52A8C" w:rsidRDefault="00CD0AB4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всего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B52A8C" w:rsidRDefault="00CD0AB4" w:rsidP="00561681">
            <w:pPr>
              <w:spacing w:beforeLines="20" w:before="48" w:afterLines="20" w:after="48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 xml:space="preserve">в том числе </w:t>
            </w:r>
            <w:proofErr w:type="gramStart"/>
            <w:r w:rsidRPr="00B52A8C">
              <w:rPr>
                <w:sz w:val="22"/>
              </w:rPr>
              <w:t>прямые</w:t>
            </w:r>
            <w:proofErr w:type="gramEnd"/>
          </w:p>
        </w:tc>
      </w:tr>
      <w:tr w:rsidR="00B52A8C" w:rsidRPr="00B52A8C" w:rsidTr="00477474">
        <w:trPr>
          <w:cantSplit/>
          <w:trHeight w:val="162"/>
        </w:trPr>
        <w:tc>
          <w:tcPr>
            <w:tcW w:w="1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B52A8C" w:rsidRDefault="00CD0AB4" w:rsidP="00561681">
            <w:pPr>
              <w:spacing w:beforeLines="20" w:before="48" w:afterLines="20" w:after="48" w:line="23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B52A8C" w:rsidRDefault="00CD0AB4" w:rsidP="00561681">
            <w:pPr>
              <w:spacing w:before="80" w:after="80" w:line="230" w:lineRule="exact"/>
              <w:jc w:val="center"/>
              <w:rPr>
                <w:sz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AB4" w:rsidRPr="00B52A8C" w:rsidRDefault="00CD0AB4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прямые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AB4" w:rsidRPr="00B52A8C" w:rsidRDefault="00CD0AB4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прочие</w:t>
            </w: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B52A8C" w:rsidRDefault="00CD0AB4" w:rsidP="00561681">
            <w:pPr>
              <w:spacing w:beforeLines="20" w:before="48" w:afterLines="20" w:after="48" w:line="230" w:lineRule="exact"/>
              <w:jc w:val="center"/>
              <w:rPr>
                <w:sz w:val="22"/>
              </w:rPr>
            </w:pPr>
          </w:p>
        </w:tc>
        <w:tc>
          <w:tcPr>
            <w:tcW w:w="6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B52A8C" w:rsidRDefault="00CD0AB4" w:rsidP="00561681">
            <w:pPr>
              <w:spacing w:beforeLines="20" w:before="48" w:afterLines="20" w:after="48" w:line="230" w:lineRule="exact"/>
              <w:jc w:val="center"/>
              <w:rPr>
                <w:sz w:val="22"/>
              </w:rPr>
            </w:pPr>
          </w:p>
        </w:tc>
      </w:tr>
      <w:tr w:rsidR="003D389F" w:rsidRPr="00B52A8C" w:rsidTr="003D389F">
        <w:trPr>
          <w:cantSplit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389F" w:rsidRPr="00B52A8C" w:rsidRDefault="003D389F" w:rsidP="003D389F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23,0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0,6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22,5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7D3FC0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в 12,3</w:t>
            </w:r>
            <w:r w:rsidR="003D389F" w:rsidRPr="007D3FC0">
              <w:rPr>
                <w:sz w:val="22"/>
                <w:szCs w:val="22"/>
              </w:rPr>
              <w:t>р.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61,7</w:t>
            </w:r>
          </w:p>
        </w:tc>
      </w:tr>
      <w:tr w:rsidR="003D389F" w:rsidRPr="00654EFB" w:rsidTr="003D389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89F" w:rsidRPr="00B52A8C" w:rsidRDefault="003D389F" w:rsidP="003D389F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0,02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0,01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0,002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1,6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39,0</w:t>
            </w:r>
          </w:p>
        </w:tc>
      </w:tr>
      <w:tr w:rsidR="003D389F" w:rsidRPr="00654EFB" w:rsidTr="003D38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89F" w:rsidRPr="00B52A8C" w:rsidRDefault="003D389F" w:rsidP="003D389F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3,3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3,0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0,3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29,1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26,7</w:t>
            </w:r>
          </w:p>
        </w:tc>
      </w:tr>
      <w:tr w:rsidR="003D389F" w:rsidRPr="00654EFB" w:rsidTr="003D38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89F" w:rsidRPr="00B52A8C" w:rsidRDefault="003D389F" w:rsidP="003D389F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B52A8C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1,5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1,3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0,2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207,7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7D3FC0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в 3,9</w:t>
            </w:r>
            <w:r w:rsidR="003D389F" w:rsidRPr="007D3FC0">
              <w:rPr>
                <w:sz w:val="22"/>
                <w:szCs w:val="22"/>
              </w:rPr>
              <w:t>р.</w:t>
            </w:r>
          </w:p>
        </w:tc>
      </w:tr>
      <w:tr w:rsidR="003D389F" w:rsidRPr="00654EFB" w:rsidTr="003D38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89F" w:rsidRPr="00B52A8C" w:rsidRDefault="003D389F" w:rsidP="003D389F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0,1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0,1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0,01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7D3FC0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в 7,3</w:t>
            </w:r>
            <w:r w:rsidR="003D389F" w:rsidRPr="007D3FC0">
              <w:rPr>
                <w:sz w:val="22"/>
                <w:szCs w:val="22"/>
              </w:rPr>
              <w:t>р.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7D3FC0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в 6,5</w:t>
            </w:r>
            <w:r w:rsidR="003D389F" w:rsidRPr="007D3FC0">
              <w:rPr>
                <w:sz w:val="22"/>
                <w:szCs w:val="22"/>
              </w:rPr>
              <w:t>р.</w:t>
            </w:r>
          </w:p>
        </w:tc>
      </w:tr>
      <w:tr w:rsidR="003D389F" w:rsidRPr="00654EFB" w:rsidTr="003D38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89F" w:rsidRPr="00B52A8C" w:rsidRDefault="003D389F" w:rsidP="003D389F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</w:t>
            </w:r>
            <w:r w:rsidRPr="003D389F">
              <w:rPr>
                <w:rFonts w:eastAsia="Arial Unicode MS"/>
                <w:sz w:val="22"/>
                <w:szCs w:val="22"/>
              </w:rPr>
              <w:t xml:space="preserve">дравоохранение </w:t>
            </w:r>
            <w:r w:rsidR="00435691">
              <w:rPr>
                <w:rFonts w:eastAsia="Arial Unicode MS"/>
                <w:sz w:val="22"/>
                <w:szCs w:val="22"/>
              </w:rPr>
              <w:br/>
            </w:r>
            <w:r w:rsidRPr="003D389F">
              <w:rPr>
                <w:rFonts w:eastAsia="Arial Unicode MS"/>
                <w:sz w:val="22"/>
                <w:szCs w:val="22"/>
              </w:rPr>
              <w:t>и социальные услуги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0,03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–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0,03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–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–</w:t>
            </w:r>
          </w:p>
        </w:tc>
      </w:tr>
      <w:tr w:rsidR="003D389F" w:rsidRPr="00654EFB" w:rsidTr="003D38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89F" w:rsidRPr="00184B86" w:rsidRDefault="003D389F" w:rsidP="003D389F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84B86">
              <w:rPr>
                <w:rFonts w:eastAsia="Arial Unicode MS"/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0,01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–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0,01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246,9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–</w:t>
            </w:r>
          </w:p>
        </w:tc>
      </w:tr>
      <w:tr w:rsidR="003D389F" w:rsidRPr="00654EFB" w:rsidTr="003D389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389F" w:rsidRPr="00B52A8C" w:rsidRDefault="003D389F" w:rsidP="003D389F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5,0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5,0</w:t>
            </w:r>
          </w:p>
        </w:tc>
        <w:tc>
          <w:tcPr>
            <w:tcW w:w="6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95,7</w:t>
            </w:r>
          </w:p>
        </w:tc>
        <w:tc>
          <w:tcPr>
            <w:tcW w:w="6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89F" w:rsidRPr="007D3FC0" w:rsidRDefault="003D389F" w:rsidP="003D389F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7D3FC0">
              <w:rPr>
                <w:sz w:val="22"/>
                <w:szCs w:val="22"/>
              </w:rPr>
              <w:t>161,6</w:t>
            </w:r>
          </w:p>
        </w:tc>
      </w:tr>
    </w:tbl>
    <w:p w:rsidR="00561681" w:rsidRDefault="00A85E47" w:rsidP="002A5542">
      <w:pPr>
        <w:pStyle w:val="30"/>
        <w:spacing w:before="180" w:line="380" w:lineRule="exact"/>
        <w:rPr>
          <w:szCs w:val="26"/>
        </w:rPr>
      </w:pPr>
      <w:r>
        <w:rPr>
          <w:szCs w:val="26"/>
        </w:rPr>
        <w:t xml:space="preserve">За </w:t>
      </w:r>
      <w:r w:rsidR="003843EC" w:rsidRPr="003843EC">
        <w:rPr>
          <w:szCs w:val="26"/>
        </w:rPr>
        <w:t>I квартал</w:t>
      </w:r>
      <w:r>
        <w:rPr>
          <w:szCs w:val="26"/>
        </w:rPr>
        <w:t xml:space="preserve"> 202</w:t>
      </w:r>
      <w:r w:rsidR="003843EC">
        <w:rPr>
          <w:szCs w:val="26"/>
        </w:rPr>
        <w:t>5</w:t>
      </w:r>
      <w:r w:rsidR="003977FB">
        <w:rPr>
          <w:szCs w:val="26"/>
          <w:lang w:val="en-US"/>
        </w:rPr>
        <w:t> </w:t>
      </w:r>
      <w:r>
        <w:rPr>
          <w:szCs w:val="26"/>
        </w:rPr>
        <w:t xml:space="preserve">г. </w:t>
      </w:r>
      <w:r w:rsidR="00F14DB8">
        <w:rPr>
          <w:szCs w:val="26"/>
        </w:rPr>
        <w:t xml:space="preserve">организациями республики </w:t>
      </w:r>
      <w:r w:rsidR="0071463F">
        <w:rPr>
          <w:szCs w:val="26"/>
        </w:rPr>
        <w:t xml:space="preserve">субъектам хозяйствования Российской Федерации направлено </w:t>
      </w:r>
      <w:r w:rsidR="000E156A">
        <w:rPr>
          <w:szCs w:val="26"/>
        </w:rPr>
        <w:t>9</w:t>
      </w:r>
      <w:r w:rsidR="004E064D">
        <w:rPr>
          <w:szCs w:val="26"/>
        </w:rPr>
        <w:t>5,6</w:t>
      </w:r>
      <w:r w:rsidR="00564F72">
        <w:rPr>
          <w:szCs w:val="26"/>
        </w:rPr>
        <w:t xml:space="preserve">% прямых инвестиций (за </w:t>
      </w:r>
      <w:r w:rsidR="00A236CE" w:rsidRPr="003843EC">
        <w:rPr>
          <w:szCs w:val="26"/>
        </w:rPr>
        <w:t>I квартал</w:t>
      </w:r>
      <w:r w:rsidR="00564F72">
        <w:rPr>
          <w:szCs w:val="26"/>
        </w:rPr>
        <w:t xml:space="preserve"> </w:t>
      </w:r>
      <w:r w:rsidR="00EF609D">
        <w:rPr>
          <w:szCs w:val="26"/>
        </w:rPr>
        <w:br/>
      </w:r>
      <w:r w:rsidR="00564F72">
        <w:rPr>
          <w:szCs w:val="26"/>
        </w:rPr>
        <w:t>202</w:t>
      </w:r>
      <w:r w:rsidR="00A236CE">
        <w:rPr>
          <w:szCs w:val="26"/>
        </w:rPr>
        <w:t>4</w:t>
      </w:r>
      <w:r w:rsidR="00564F72">
        <w:rPr>
          <w:szCs w:val="26"/>
        </w:rPr>
        <w:t xml:space="preserve"> г. – </w:t>
      </w:r>
      <w:r w:rsidR="00D47353">
        <w:rPr>
          <w:szCs w:val="26"/>
        </w:rPr>
        <w:t>9</w:t>
      </w:r>
      <w:r w:rsidR="00F14DB8">
        <w:rPr>
          <w:szCs w:val="26"/>
        </w:rPr>
        <w:t>4,</w:t>
      </w:r>
      <w:r w:rsidR="004E064D">
        <w:rPr>
          <w:szCs w:val="26"/>
        </w:rPr>
        <w:t>1</w:t>
      </w:r>
      <w:r w:rsidR="00564F72">
        <w:rPr>
          <w:szCs w:val="26"/>
        </w:rPr>
        <w:t>%).</w:t>
      </w:r>
    </w:p>
    <w:p w:rsidR="00F117B6" w:rsidRDefault="00F117B6" w:rsidP="00BA3BF3">
      <w:pPr>
        <w:pStyle w:val="30"/>
        <w:spacing w:before="0" w:line="340" w:lineRule="exact"/>
        <w:rPr>
          <w:szCs w:val="26"/>
        </w:rPr>
      </w:pPr>
      <w:r>
        <w:rPr>
          <w:szCs w:val="26"/>
        </w:rPr>
        <w:t xml:space="preserve">Основной формой направления прямых инвестиций за </w:t>
      </w:r>
      <w:r w:rsidR="00A236CE" w:rsidRPr="003843EC">
        <w:rPr>
          <w:szCs w:val="26"/>
        </w:rPr>
        <w:t>I квартал</w:t>
      </w:r>
      <w:r w:rsidR="00D367E9">
        <w:rPr>
          <w:szCs w:val="26"/>
        </w:rPr>
        <w:t xml:space="preserve"> </w:t>
      </w:r>
      <w:r>
        <w:rPr>
          <w:szCs w:val="26"/>
        </w:rPr>
        <w:t>202</w:t>
      </w:r>
      <w:r w:rsidR="00A236CE">
        <w:rPr>
          <w:szCs w:val="26"/>
        </w:rPr>
        <w:t>5</w:t>
      </w:r>
      <w:r>
        <w:rPr>
          <w:szCs w:val="26"/>
        </w:rPr>
        <w:t> г. были долговые инструменты (</w:t>
      </w:r>
      <w:r w:rsidR="004E064D">
        <w:rPr>
          <w:szCs w:val="26"/>
        </w:rPr>
        <w:t>909,8</w:t>
      </w:r>
      <w:r>
        <w:rPr>
          <w:szCs w:val="26"/>
        </w:rPr>
        <w:t xml:space="preserve"> мл</w:t>
      </w:r>
      <w:r w:rsidR="004E064D">
        <w:rPr>
          <w:szCs w:val="26"/>
        </w:rPr>
        <w:t>н</w:t>
      </w:r>
      <w:r>
        <w:rPr>
          <w:szCs w:val="26"/>
        </w:rPr>
        <w:t xml:space="preserve">. долларов США, или </w:t>
      </w:r>
      <w:r w:rsidR="00D47353">
        <w:rPr>
          <w:szCs w:val="26"/>
        </w:rPr>
        <w:t>9</w:t>
      </w:r>
      <w:r w:rsidR="004E064D">
        <w:rPr>
          <w:szCs w:val="26"/>
        </w:rPr>
        <w:t>4,3</w:t>
      </w:r>
      <w:r>
        <w:rPr>
          <w:szCs w:val="26"/>
        </w:rPr>
        <w:t>% от общего объема прямых инвестиций). Практически вся эта сумма представляет собой задолженность за товары, работы, услуги (</w:t>
      </w:r>
      <w:r w:rsidR="004E064D">
        <w:rPr>
          <w:szCs w:val="26"/>
        </w:rPr>
        <w:t>824 млн</w:t>
      </w:r>
      <w:r w:rsidR="00D4628C">
        <w:rPr>
          <w:szCs w:val="26"/>
        </w:rPr>
        <w:t xml:space="preserve">. долларов США). </w:t>
      </w:r>
      <w:r w:rsidR="00D47353">
        <w:rPr>
          <w:szCs w:val="26"/>
        </w:rPr>
        <w:br/>
      </w:r>
      <w:r>
        <w:rPr>
          <w:szCs w:val="26"/>
        </w:rPr>
        <w:t xml:space="preserve">По сравнению с </w:t>
      </w:r>
      <w:r w:rsidR="00A236CE" w:rsidRPr="003843EC">
        <w:rPr>
          <w:szCs w:val="26"/>
        </w:rPr>
        <w:t>I квартал</w:t>
      </w:r>
      <w:r w:rsidR="00A236CE">
        <w:rPr>
          <w:szCs w:val="26"/>
        </w:rPr>
        <w:t>ом</w:t>
      </w:r>
      <w:r>
        <w:rPr>
          <w:szCs w:val="26"/>
        </w:rPr>
        <w:t xml:space="preserve"> 202</w:t>
      </w:r>
      <w:r w:rsidR="00A236CE">
        <w:rPr>
          <w:szCs w:val="26"/>
        </w:rPr>
        <w:t>4</w:t>
      </w:r>
      <w:r>
        <w:rPr>
          <w:szCs w:val="26"/>
        </w:rPr>
        <w:t> г. да</w:t>
      </w:r>
      <w:r w:rsidR="00D4628C">
        <w:rPr>
          <w:szCs w:val="26"/>
        </w:rPr>
        <w:t xml:space="preserve">нная задолженность уменьшилась </w:t>
      </w:r>
      <w:r w:rsidR="00B162AB">
        <w:rPr>
          <w:szCs w:val="26"/>
        </w:rPr>
        <w:br/>
      </w:r>
      <w:r>
        <w:rPr>
          <w:szCs w:val="26"/>
        </w:rPr>
        <w:t xml:space="preserve">на </w:t>
      </w:r>
      <w:r w:rsidR="004E064D">
        <w:rPr>
          <w:szCs w:val="26"/>
        </w:rPr>
        <w:t>69,8</w:t>
      </w:r>
      <w:r>
        <w:rPr>
          <w:szCs w:val="26"/>
        </w:rPr>
        <w:t xml:space="preserve"> млн. долларов США, или на </w:t>
      </w:r>
      <w:r w:rsidR="004E064D">
        <w:rPr>
          <w:szCs w:val="26"/>
        </w:rPr>
        <w:t>7,8</w:t>
      </w:r>
      <w:r>
        <w:rPr>
          <w:szCs w:val="26"/>
        </w:rPr>
        <w:t>%.</w:t>
      </w:r>
    </w:p>
    <w:p w:rsidR="00F117B6" w:rsidRDefault="00F117B6" w:rsidP="002A5542">
      <w:pPr>
        <w:pStyle w:val="30"/>
        <w:spacing w:before="0" w:after="120" w:line="380" w:lineRule="exact"/>
        <w:rPr>
          <w:spacing w:val="-4"/>
        </w:rPr>
      </w:pPr>
      <w:r>
        <w:rPr>
          <w:spacing w:val="-4"/>
          <w:szCs w:val="26"/>
        </w:rPr>
        <w:t xml:space="preserve">Прямые инвестиции (без учета задолженности прямому инвестору за товары, работы, услуги), направленные организациями Республики Беларусь в экономику зарубежных стран, за </w:t>
      </w:r>
      <w:r w:rsidR="00A236CE" w:rsidRPr="003843EC">
        <w:rPr>
          <w:szCs w:val="26"/>
        </w:rPr>
        <w:t>I квартал</w:t>
      </w:r>
      <w:r>
        <w:t xml:space="preserve"> </w:t>
      </w:r>
      <w:r>
        <w:rPr>
          <w:szCs w:val="26"/>
        </w:rPr>
        <w:t>202</w:t>
      </w:r>
      <w:r w:rsidR="00A236CE">
        <w:rPr>
          <w:szCs w:val="26"/>
        </w:rPr>
        <w:t>5</w:t>
      </w:r>
      <w:r>
        <w:rPr>
          <w:szCs w:val="26"/>
        </w:rPr>
        <w:t> г.</w:t>
      </w:r>
      <w:r>
        <w:t xml:space="preserve"> </w:t>
      </w:r>
      <w:r>
        <w:rPr>
          <w:spacing w:val="-4"/>
        </w:rPr>
        <w:t xml:space="preserve">составили </w:t>
      </w:r>
      <w:r w:rsidR="004E064D">
        <w:rPr>
          <w:spacing w:val="-4"/>
        </w:rPr>
        <w:t>140,9</w:t>
      </w:r>
      <w:r w:rsidR="00D367E9">
        <w:rPr>
          <w:spacing w:val="-4"/>
        </w:rPr>
        <w:t xml:space="preserve"> </w:t>
      </w:r>
      <w:r w:rsidR="00816B32">
        <w:rPr>
          <w:spacing w:val="-4"/>
        </w:rPr>
        <w:t>млн. долларов США</w:t>
      </w:r>
      <w:r w:rsidR="00816B32">
        <w:rPr>
          <w:spacing w:val="-4"/>
        </w:rPr>
        <w:br/>
      </w:r>
      <w:r>
        <w:rPr>
          <w:spacing w:val="-4"/>
        </w:rPr>
        <w:t xml:space="preserve">(за </w:t>
      </w:r>
      <w:r w:rsidR="00EF609D" w:rsidRPr="003843EC">
        <w:rPr>
          <w:szCs w:val="26"/>
        </w:rPr>
        <w:t>I квартал</w:t>
      </w:r>
      <w:r>
        <w:t xml:space="preserve"> </w:t>
      </w:r>
      <w:r>
        <w:rPr>
          <w:szCs w:val="26"/>
        </w:rPr>
        <w:t>202</w:t>
      </w:r>
      <w:r w:rsidR="00EF609D">
        <w:rPr>
          <w:szCs w:val="26"/>
        </w:rPr>
        <w:t>4</w:t>
      </w:r>
      <w:r>
        <w:rPr>
          <w:szCs w:val="26"/>
        </w:rPr>
        <w:t xml:space="preserve"> г. </w:t>
      </w:r>
      <w:r>
        <w:rPr>
          <w:spacing w:val="-4"/>
        </w:rPr>
        <w:t xml:space="preserve">– </w:t>
      </w:r>
      <w:r w:rsidR="004E064D">
        <w:rPr>
          <w:spacing w:val="-4"/>
        </w:rPr>
        <w:t>99,5</w:t>
      </w:r>
      <w:r w:rsidR="00A37557" w:rsidRPr="003B429C">
        <w:rPr>
          <w:spacing w:val="-4"/>
        </w:rPr>
        <w:t xml:space="preserve"> </w:t>
      </w:r>
      <w:r>
        <w:rPr>
          <w:spacing w:val="-4"/>
        </w:rPr>
        <w:t xml:space="preserve">млн. долларов США). Из общего объема </w:t>
      </w:r>
      <w:r>
        <w:rPr>
          <w:spacing w:val="-4"/>
          <w:szCs w:val="26"/>
        </w:rPr>
        <w:t xml:space="preserve">прямых инвестиций (без учета задолженности прямому инвестору за товары, работы, услуги), направленных за рубеж, на </w:t>
      </w:r>
      <w:r>
        <w:rPr>
          <w:spacing w:val="-4"/>
        </w:rPr>
        <w:t>долю</w:t>
      </w:r>
      <w:r w:rsidR="00DB06B1">
        <w:rPr>
          <w:spacing w:val="-4"/>
        </w:rPr>
        <w:t xml:space="preserve"> т</w:t>
      </w:r>
      <w:r w:rsidR="00D47353">
        <w:rPr>
          <w:spacing w:val="-4"/>
        </w:rPr>
        <w:t>орговли</w:t>
      </w:r>
      <w:r w:rsidR="00DB06B1">
        <w:rPr>
          <w:spacing w:val="-4"/>
        </w:rPr>
        <w:t xml:space="preserve"> </w:t>
      </w:r>
      <w:r>
        <w:rPr>
          <w:spacing w:val="-4"/>
        </w:rPr>
        <w:t xml:space="preserve">приходилось </w:t>
      </w:r>
      <w:r w:rsidR="004E064D">
        <w:rPr>
          <w:spacing w:val="-4"/>
        </w:rPr>
        <w:t>57,5</w:t>
      </w:r>
      <w:r w:rsidR="00EF609D">
        <w:rPr>
          <w:spacing w:val="-4"/>
        </w:rPr>
        <w:t xml:space="preserve">% </w:t>
      </w:r>
      <w:r w:rsidR="00EF609D">
        <w:rPr>
          <w:spacing w:val="-4"/>
        </w:rPr>
        <w:br/>
      </w:r>
      <w:r>
        <w:rPr>
          <w:spacing w:val="-4"/>
        </w:rPr>
        <w:t xml:space="preserve">(за </w:t>
      </w:r>
      <w:r w:rsidR="00A236CE" w:rsidRPr="003843EC">
        <w:rPr>
          <w:szCs w:val="26"/>
        </w:rPr>
        <w:t>I квартал</w:t>
      </w:r>
      <w:r>
        <w:t xml:space="preserve"> </w:t>
      </w:r>
      <w:r>
        <w:rPr>
          <w:szCs w:val="26"/>
        </w:rPr>
        <w:t>202</w:t>
      </w:r>
      <w:r w:rsidR="00A236CE">
        <w:rPr>
          <w:szCs w:val="26"/>
        </w:rPr>
        <w:t>4</w:t>
      </w:r>
      <w:r w:rsidR="00746F23">
        <w:rPr>
          <w:szCs w:val="26"/>
        </w:rPr>
        <w:t> </w:t>
      </w:r>
      <w:r>
        <w:rPr>
          <w:szCs w:val="26"/>
        </w:rPr>
        <w:t xml:space="preserve">г. </w:t>
      </w:r>
      <w:r>
        <w:rPr>
          <w:spacing w:val="-4"/>
        </w:rPr>
        <w:t xml:space="preserve">– </w:t>
      </w:r>
      <w:r w:rsidR="004E064D">
        <w:rPr>
          <w:spacing w:val="-4"/>
        </w:rPr>
        <w:t>68,8</w:t>
      </w:r>
      <w:r>
        <w:rPr>
          <w:spacing w:val="-4"/>
        </w:rPr>
        <w:t xml:space="preserve">%), </w:t>
      </w:r>
      <w:r w:rsidR="00816B32">
        <w:rPr>
          <w:spacing w:val="-4"/>
        </w:rPr>
        <w:t>промышленности</w:t>
      </w:r>
      <w:r w:rsidR="00F57F8F">
        <w:rPr>
          <w:spacing w:val="-4"/>
        </w:rPr>
        <w:t xml:space="preserve"> </w:t>
      </w:r>
      <w:r w:rsidR="00816B32">
        <w:rPr>
          <w:spacing w:val="-4"/>
        </w:rPr>
        <w:t xml:space="preserve">– </w:t>
      </w:r>
      <w:r w:rsidR="004E064D">
        <w:rPr>
          <w:spacing w:val="-4"/>
        </w:rPr>
        <w:t>37,2</w:t>
      </w:r>
      <w:r>
        <w:rPr>
          <w:spacing w:val="-4"/>
        </w:rPr>
        <w:t xml:space="preserve">% (за </w:t>
      </w:r>
      <w:r w:rsidR="00A236CE" w:rsidRPr="003843EC">
        <w:rPr>
          <w:szCs w:val="26"/>
        </w:rPr>
        <w:t>I квартал</w:t>
      </w:r>
      <w:r w:rsidR="00816B32">
        <w:t xml:space="preserve"> </w:t>
      </w:r>
      <w:r w:rsidR="003B4880">
        <w:br/>
      </w:r>
      <w:r>
        <w:rPr>
          <w:szCs w:val="26"/>
        </w:rPr>
        <w:t>202</w:t>
      </w:r>
      <w:r w:rsidR="00A236CE">
        <w:rPr>
          <w:szCs w:val="26"/>
        </w:rPr>
        <w:t>4</w:t>
      </w:r>
      <w:r>
        <w:rPr>
          <w:szCs w:val="26"/>
        </w:rPr>
        <w:t xml:space="preserve"> г. </w:t>
      </w:r>
      <w:r>
        <w:rPr>
          <w:spacing w:val="-4"/>
        </w:rPr>
        <w:t>–</w:t>
      </w:r>
      <w:r w:rsidR="00101036">
        <w:rPr>
          <w:spacing w:val="-4"/>
        </w:rPr>
        <w:t xml:space="preserve"> </w:t>
      </w:r>
      <w:r w:rsidR="004E064D">
        <w:rPr>
          <w:spacing w:val="-4"/>
        </w:rPr>
        <w:t>18,3</w:t>
      </w:r>
      <w:r w:rsidR="00816B32">
        <w:rPr>
          <w:spacing w:val="-4"/>
        </w:rPr>
        <w:t>%</w:t>
      </w:r>
      <w:r>
        <w:rPr>
          <w:spacing w:val="-4"/>
        </w:rPr>
        <w:t>).</w:t>
      </w:r>
    </w:p>
    <w:sectPr w:rsidR="00F117B6" w:rsidSect="0050488F">
      <w:headerReference w:type="default" r:id="rId11"/>
      <w:footerReference w:type="even" r:id="rId12"/>
      <w:footerReference w:type="default" r:id="rId13"/>
      <w:pgSz w:w="11906" w:h="16838" w:code="9"/>
      <w:pgMar w:top="1588" w:right="1418" w:bottom="1418" w:left="1418" w:header="1247" w:footer="1134" w:gutter="0"/>
      <w:pgNumType w:start="7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D3F" w:rsidRDefault="00094D3F">
      <w:r>
        <w:separator/>
      </w:r>
    </w:p>
  </w:endnote>
  <w:endnote w:type="continuationSeparator" w:id="0">
    <w:p w:rsidR="00094D3F" w:rsidRDefault="00094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7</w:t>
    </w:r>
    <w:r>
      <w:rPr>
        <w:rStyle w:val="a9"/>
      </w:rPr>
      <w:fldChar w:fldCharType="end"/>
    </w:r>
  </w:p>
  <w:p w:rsidR="003E1391" w:rsidRDefault="003E1391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6705D">
      <w:rPr>
        <w:rStyle w:val="a9"/>
        <w:noProof/>
      </w:rPr>
      <w:t>79</w:t>
    </w:r>
    <w:r>
      <w:rPr>
        <w:rStyle w:val="a9"/>
      </w:rPr>
      <w:fldChar w:fldCharType="end"/>
    </w:r>
  </w:p>
  <w:p w:rsidR="003E1391" w:rsidRDefault="003E1391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D3F" w:rsidRDefault="00094D3F">
      <w:r>
        <w:separator/>
      </w:r>
    </w:p>
  </w:footnote>
  <w:footnote w:type="continuationSeparator" w:id="0">
    <w:p w:rsidR="00094D3F" w:rsidRDefault="00094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ВНЕШНЕЭКОНОМИЧЕСКАЯ ДЕЯТЕЛЬНОСТЬ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2D"/>
    <w:rsid w:val="000003AC"/>
    <w:rsid w:val="00001540"/>
    <w:rsid w:val="0000377B"/>
    <w:rsid w:val="00005F4F"/>
    <w:rsid w:val="0000786A"/>
    <w:rsid w:val="00007EB8"/>
    <w:rsid w:val="00010BEF"/>
    <w:rsid w:val="00010D8E"/>
    <w:rsid w:val="0001174F"/>
    <w:rsid w:val="00011F46"/>
    <w:rsid w:val="000155C3"/>
    <w:rsid w:val="00015C0B"/>
    <w:rsid w:val="000171A8"/>
    <w:rsid w:val="000173BB"/>
    <w:rsid w:val="000177BA"/>
    <w:rsid w:val="0002181C"/>
    <w:rsid w:val="00023022"/>
    <w:rsid w:val="00023A0C"/>
    <w:rsid w:val="0002405F"/>
    <w:rsid w:val="00024252"/>
    <w:rsid w:val="000245B0"/>
    <w:rsid w:val="00025C66"/>
    <w:rsid w:val="000265FD"/>
    <w:rsid w:val="00026B8A"/>
    <w:rsid w:val="00027F52"/>
    <w:rsid w:val="000318C9"/>
    <w:rsid w:val="00031B5A"/>
    <w:rsid w:val="00032908"/>
    <w:rsid w:val="0003435F"/>
    <w:rsid w:val="00035975"/>
    <w:rsid w:val="00036424"/>
    <w:rsid w:val="000370E2"/>
    <w:rsid w:val="00040DAF"/>
    <w:rsid w:val="000419D0"/>
    <w:rsid w:val="00045526"/>
    <w:rsid w:val="0004621C"/>
    <w:rsid w:val="000476A2"/>
    <w:rsid w:val="000506EE"/>
    <w:rsid w:val="00054419"/>
    <w:rsid w:val="00054763"/>
    <w:rsid w:val="00054DFA"/>
    <w:rsid w:val="00055649"/>
    <w:rsid w:val="00055780"/>
    <w:rsid w:val="00057FCD"/>
    <w:rsid w:val="00060470"/>
    <w:rsid w:val="0006151D"/>
    <w:rsid w:val="000618CD"/>
    <w:rsid w:val="00064159"/>
    <w:rsid w:val="0006481B"/>
    <w:rsid w:val="000672E1"/>
    <w:rsid w:val="00067AC8"/>
    <w:rsid w:val="000701EA"/>
    <w:rsid w:val="00070325"/>
    <w:rsid w:val="00072C17"/>
    <w:rsid w:val="00073F35"/>
    <w:rsid w:val="00074050"/>
    <w:rsid w:val="00074CF2"/>
    <w:rsid w:val="00075B68"/>
    <w:rsid w:val="00076AD4"/>
    <w:rsid w:val="000801E1"/>
    <w:rsid w:val="00080427"/>
    <w:rsid w:val="00080D73"/>
    <w:rsid w:val="00082482"/>
    <w:rsid w:val="000838CC"/>
    <w:rsid w:val="00085DFC"/>
    <w:rsid w:val="000860DE"/>
    <w:rsid w:val="00086721"/>
    <w:rsid w:val="0009005F"/>
    <w:rsid w:val="00090733"/>
    <w:rsid w:val="00091125"/>
    <w:rsid w:val="00091DD6"/>
    <w:rsid w:val="00092440"/>
    <w:rsid w:val="000924AE"/>
    <w:rsid w:val="00092EA4"/>
    <w:rsid w:val="00093BC8"/>
    <w:rsid w:val="00094D3F"/>
    <w:rsid w:val="00096DE7"/>
    <w:rsid w:val="00096E8B"/>
    <w:rsid w:val="000979A4"/>
    <w:rsid w:val="000A030B"/>
    <w:rsid w:val="000A20E9"/>
    <w:rsid w:val="000A214B"/>
    <w:rsid w:val="000A3BF4"/>
    <w:rsid w:val="000A3D5B"/>
    <w:rsid w:val="000A4447"/>
    <w:rsid w:val="000A4735"/>
    <w:rsid w:val="000A4832"/>
    <w:rsid w:val="000A5106"/>
    <w:rsid w:val="000A5406"/>
    <w:rsid w:val="000B002D"/>
    <w:rsid w:val="000B0F65"/>
    <w:rsid w:val="000B2194"/>
    <w:rsid w:val="000B468A"/>
    <w:rsid w:val="000B4FE9"/>
    <w:rsid w:val="000B7EE2"/>
    <w:rsid w:val="000C1640"/>
    <w:rsid w:val="000C201D"/>
    <w:rsid w:val="000C2732"/>
    <w:rsid w:val="000C317B"/>
    <w:rsid w:val="000C3275"/>
    <w:rsid w:val="000C4BC0"/>
    <w:rsid w:val="000C59AC"/>
    <w:rsid w:val="000C6EA2"/>
    <w:rsid w:val="000C7376"/>
    <w:rsid w:val="000C7451"/>
    <w:rsid w:val="000C796B"/>
    <w:rsid w:val="000C7D2E"/>
    <w:rsid w:val="000D047A"/>
    <w:rsid w:val="000D0756"/>
    <w:rsid w:val="000D1EFE"/>
    <w:rsid w:val="000D2D2D"/>
    <w:rsid w:val="000D39DE"/>
    <w:rsid w:val="000D47B5"/>
    <w:rsid w:val="000D7282"/>
    <w:rsid w:val="000D7A0B"/>
    <w:rsid w:val="000E07D1"/>
    <w:rsid w:val="000E10FB"/>
    <w:rsid w:val="000E156A"/>
    <w:rsid w:val="000E2BB3"/>
    <w:rsid w:val="000E3052"/>
    <w:rsid w:val="000E538C"/>
    <w:rsid w:val="000F1265"/>
    <w:rsid w:val="000F12A1"/>
    <w:rsid w:val="000F1978"/>
    <w:rsid w:val="000F25C8"/>
    <w:rsid w:val="000F5789"/>
    <w:rsid w:val="000F5975"/>
    <w:rsid w:val="000F6AD7"/>
    <w:rsid w:val="000F7768"/>
    <w:rsid w:val="00100B15"/>
    <w:rsid w:val="00101036"/>
    <w:rsid w:val="00102614"/>
    <w:rsid w:val="0010299A"/>
    <w:rsid w:val="00103543"/>
    <w:rsid w:val="001036B8"/>
    <w:rsid w:val="0010394E"/>
    <w:rsid w:val="00103A58"/>
    <w:rsid w:val="00104CC4"/>
    <w:rsid w:val="00105119"/>
    <w:rsid w:val="0010606E"/>
    <w:rsid w:val="00107487"/>
    <w:rsid w:val="001112F6"/>
    <w:rsid w:val="00111FD8"/>
    <w:rsid w:val="00112109"/>
    <w:rsid w:val="00112B91"/>
    <w:rsid w:val="001139CA"/>
    <w:rsid w:val="001144FC"/>
    <w:rsid w:val="00117910"/>
    <w:rsid w:val="001206AF"/>
    <w:rsid w:val="00121D4C"/>
    <w:rsid w:val="00122094"/>
    <w:rsid w:val="00122C5D"/>
    <w:rsid w:val="001237C7"/>
    <w:rsid w:val="00124159"/>
    <w:rsid w:val="00124780"/>
    <w:rsid w:val="00124950"/>
    <w:rsid w:val="00126095"/>
    <w:rsid w:val="00126CED"/>
    <w:rsid w:val="001273C5"/>
    <w:rsid w:val="00127B34"/>
    <w:rsid w:val="00127D1F"/>
    <w:rsid w:val="001308D5"/>
    <w:rsid w:val="00130E11"/>
    <w:rsid w:val="0013188B"/>
    <w:rsid w:val="00131ECB"/>
    <w:rsid w:val="00133424"/>
    <w:rsid w:val="0013395F"/>
    <w:rsid w:val="00133AF1"/>
    <w:rsid w:val="001349E0"/>
    <w:rsid w:val="00134BFE"/>
    <w:rsid w:val="00136E7B"/>
    <w:rsid w:val="0014043B"/>
    <w:rsid w:val="001406C5"/>
    <w:rsid w:val="00140D00"/>
    <w:rsid w:val="00142F24"/>
    <w:rsid w:val="00142F3C"/>
    <w:rsid w:val="001436D9"/>
    <w:rsid w:val="00143709"/>
    <w:rsid w:val="0014472D"/>
    <w:rsid w:val="001453D5"/>
    <w:rsid w:val="0014592F"/>
    <w:rsid w:val="00145A91"/>
    <w:rsid w:val="00145BC3"/>
    <w:rsid w:val="00145CB4"/>
    <w:rsid w:val="00150235"/>
    <w:rsid w:val="0015105A"/>
    <w:rsid w:val="00152159"/>
    <w:rsid w:val="00152873"/>
    <w:rsid w:val="00152CED"/>
    <w:rsid w:val="00152ED2"/>
    <w:rsid w:val="001530D6"/>
    <w:rsid w:val="00153708"/>
    <w:rsid w:val="0015462C"/>
    <w:rsid w:val="00156220"/>
    <w:rsid w:val="00156A03"/>
    <w:rsid w:val="00156E13"/>
    <w:rsid w:val="00157344"/>
    <w:rsid w:val="001607F0"/>
    <w:rsid w:val="00160B3B"/>
    <w:rsid w:val="001620E3"/>
    <w:rsid w:val="00165EEE"/>
    <w:rsid w:val="00167478"/>
    <w:rsid w:val="00171AC6"/>
    <w:rsid w:val="00171E75"/>
    <w:rsid w:val="0017552F"/>
    <w:rsid w:val="00176685"/>
    <w:rsid w:val="00176FE2"/>
    <w:rsid w:val="00176FE8"/>
    <w:rsid w:val="001773B6"/>
    <w:rsid w:val="001817B6"/>
    <w:rsid w:val="00182A89"/>
    <w:rsid w:val="0018369B"/>
    <w:rsid w:val="00184B86"/>
    <w:rsid w:val="00184FCC"/>
    <w:rsid w:val="00186A31"/>
    <w:rsid w:val="00187642"/>
    <w:rsid w:val="001905A8"/>
    <w:rsid w:val="00191F90"/>
    <w:rsid w:val="00192519"/>
    <w:rsid w:val="00192A81"/>
    <w:rsid w:val="001935C4"/>
    <w:rsid w:val="001944FD"/>
    <w:rsid w:val="0019551C"/>
    <w:rsid w:val="00196FD0"/>
    <w:rsid w:val="001A1AB2"/>
    <w:rsid w:val="001A4FC0"/>
    <w:rsid w:val="001B0A3F"/>
    <w:rsid w:val="001B1721"/>
    <w:rsid w:val="001B2EB6"/>
    <w:rsid w:val="001B38D7"/>
    <w:rsid w:val="001B4151"/>
    <w:rsid w:val="001B41BE"/>
    <w:rsid w:val="001B4957"/>
    <w:rsid w:val="001B5A36"/>
    <w:rsid w:val="001B64DE"/>
    <w:rsid w:val="001B7079"/>
    <w:rsid w:val="001B70C8"/>
    <w:rsid w:val="001B7E8D"/>
    <w:rsid w:val="001C3651"/>
    <w:rsid w:val="001C40BD"/>
    <w:rsid w:val="001C431E"/>
    <w:rsid w:val="001C45E8"/>
    <w:rsid w:val="001C5A2F"/>
    <w:rsid w:val="001C6BE6"/>
    <w:rsid w:val="001D30C9"/>
    <w:rsid w:val="001D3627"/>
    <w:rsid w:val="001D521B"/>
    <w:rsid w:val="001E11AE"/>
    <w:rsid w:val="001E186A"/>
    <w:rsid w:val="001E1F8E"/>
    <w:rsid w:val="001E2087"/>
    <w:rsid w:val="001E27C8"/>
    <w:rsid w:val="001E350B"/>
    <w:rsid w:val="001E36F9"/>
    <w:rsid w:val="001F08B6"/>
    <w:rsid w:val="001F0B1E"/>
    <w:rsid w:val="001F10AA"/>
    <w:rsid w:val="001F2E7E"/>
    <w:rsid w:val="001F3422"/>
    <w:rsid w:val="001F5CE7"/>
    <w:rsid w:val="001F6621"/>
    <w:rsid w:val="001F6C05"/>
    <w:rsid w:val="001F716D"/>
    <w:rsid w:val="002007B3"/>
    <w:rsid w:val="00200A05"/>
    <w:rsid w:val="00201119"/>
    <w:rsid w:val="0020211D"/>
    <w:rsid w:val="00204022"/>
    <w:rsid w:val="00204C96"/>
    <w:rsid w:val="00206E0B"/>
    <w:rsid w:val="0020759F"/>
    <w:rsid w:val="00211222"/>
    <w:rsid w:val="00212700"/>
    <w:rsid w:val="002128B0"/>
    <w:rsid w:val="002133DD"/>
    <w:rsid w:val="002136DD"/>
    <w:rsid w:val="0021451E"/>
    <w:rsid w:val="00214830"/>
    <w:rsid w:val="0021527B"/>
    <w:rsid w:val="002226C6"/>
    <w:rsid w:val="00222E40"/>
    <w:rsid w:val="00223EB0"/>
    <w:rsid w:val="00224374"/>
    <w:rsid w:val="00224959"/>
    <w:rsid w:val="002250EC"/>
    <w:rsid w:val="00226EF0"/>
    <w:rsid w:val="0022711C"/>
    <w:rsid w:val="002346CC"/>
    <w:rsid w:val="00235027"/>
    <w:rsid w:val="002364B8"/>
    <w:rsid w:val="00237909"/>
    <w:rsid w:val="00243AF3"/>
    <w:rsid w:val="002446B2"/>
    <w:rsid w:val="00244F45"/>
    <w:rsid w:val="00246A95"/>
    <w:rsid w:val="002474AA"/>
    <w:rsid w:val="00247569"/>
    <w:rsid w:val="002500E5"/>
    <w:rsid w:val="002516CE"/>
    <w:rsid w:val="00251E57"/>
    <w:rsid w:val="00253055"/>
    <w:rsid w:val="002531AB"/>
    <w:rsid w:val="00253E6E"/>
    <w:rsid w:val="00254AE3"/>
    <w:rsid w:val="00256396"/>
    <w:rsid w:val="00256527"/>
    <w:rsid w:val="00256D09"/>
    <w:rsid w:val="00260CCE"/>
    <w:rsid w:val="00261605"/>
    <w:rsid w:val="002628B0"/>
    <w:rsid w:val="002632BF"/>
    <w:rsid w:val="002633DB"/>
    <w:rsid w:val="0026342A"/>
    <w:rsid w:val="002645C4"/>
    <w:rsid w:val="00264DA5"/>
    <w:rsid w:val="0026546E"/>
    <w:rsid w:val="00266065"/>
    <w:rsid w:val="00266844"/>
    <w:rsid w:val="00271DB1"/>
    <w:rsid w:val="0027327E"/>
    <w:rsid w:val="002740F7"/>
    <w:rsid w:val="002759A9"/>
    <w:rsid w:val="002759B9"/>
    <w:rsid w:val="0027665A"/>
    <w:rsid w:val="002766D3"/>
    <w:rsid w:val="0027783F"/>
    <w:rsid w:val="00280120"/>
    <w:rsid w:val="00281AF1"/>
    <w:rsid w:val="00282488"/>
    <w:rsid w:val="00284419"/>
    <w:rsid w:val="00284583"/>
    <w:rsid w:val="00285399"/>
    <w:rsid w:val="00285602"/>
    <w:rsid w:val="00287111"/>
    <w:rsid w:val="00287D46"/>
    <w:rsid w:val="0029017A"/>
    <w:rsid w:val="002911F1"/>
    <w:rsid w:val="00291509"/>
    <w:rsid w:val="002918D8"/>
    <w:rsid w:val="00292C55"/>
    <w:rsid w:val="0029376E"/>
    <w:rsid w:val="00293A15"/>
    <w:rsid w:val="002A2A4D"/>
    <w:rsid w:val="002A2FFC"/>
    <w:rsid w:val="002A4693"/>
    <w:rsid w:val="002A5542"/>
    <w:rsid w:val="002B264F"/>
    <w:rsid w:val="002B5A17"/>
    <w:rsid w:val="002B60E3"/>
    <w:rsid w:val="002B60EB"/>
    <w:rsid w:val="002B6F1E"/>
    <w:rsid w:val="002C0D79"/>
    <w:rsid w:val="002C1006"/>
    <w:rsid w:val="002C359B"/>
    <w:rsid w:val="002C3889"/>
    <w:rsid w:val="002C39B4"/>
    <w:rsid w:val="002C65A1"/>
    <w:rsid w:val="002C6CDE"/>
    <w:rsid w:val="002D0411"/>
    <w:rsid w:val="002D3C69"/>
    <w:rsid w:val="002D3CA5"/>
    <w:rsid w:val="002D3CB2"/>
    <w:rsid w:val="002D4C1B"/>
    <w:rsid w:val="002D4E44"/>
    <w:rsid w:val="002D4F38"/>
    <w:rsid w:val="002D5667"/>
    <w:rsid w:val="002E05AF"/>
    <w:rsid w:val="002E0E16"/>
    <w:rsid w:val="002E202C"/>
    <w:rsid w:val="002E3783"/>
    <w:rsid w:val="002E37D4"/>
    <w:rsid w:val="002E3A37"/>
    <w:rsid w:val="002E5A92"/>
    <w:rsid w:val="002E5C5A"/>
    <w:rsid w:val="002E63C8"/>
    <w:rsid w:val="002E7822"/>
    <w:rsid w:val="002F09A6"/>
    <w:rsid w:val="002F0E49"/>
    <w:rsid w:val="002F1435"/>
    <w:rsid w:val="002F1732"/>
    <w:rsid w:val="002F1885"/>
    <w:rsid w:val="002F2819"/>
    <w:rsid w:val="002F3494"/>
    <w:rsid w:val="002F6296"/>
    <w:rsid w:val="002F7BD7"/>
    <w:rsid w:val="00301646"/>
    <w:rsid w:val="0030204E"/>
    <w:rsid w:val="003021B1"/>
    <w:rsid w:val="003022D1"/>
    <w:rsid w:val="003025DB"/>
    <w:rsid w:val="00303E0C"/>
    <w:rsid w:val="0030563F"/>
    <w:rsid w:val="00305CAC"/>
    <w:rsid w:val="00310388"/>
    <w:rsid w:val="0031047E"/>
    <w:rsid w:val="00311E70"/>
    <w:rsid w:val="00312D25"/>
    <w:rsid w:val="00314179"/>
    <w:rsid w:val="00315A83"/>
    <w:rsid w:val="0031735B"/>
    <w:rsid w:val="00320429"/>
    <w:rsid w:val="00324211"/>
    <w:rsid w:val="00324416"/>
    <w:rsid w:val="0032596C"/>
    <w:rsid w:val="003267B6"/>
    <w:rsid w:val="0033018F"/>
    <w:rsid w:val="003314EC"/>
    <w:rsid w:val="00331C18"/>
    <w:rsid w:val="003326D1"/>
    <w:rsid w:val="00332916"/>
    <w:rsid w:val="00332D99"/>
    <w:rsid w:val="00334FE1"/>
    <w:rsid w:val="00335011"/>
    <w:rsid w:val="00335666"/>
    <w:rsid w:val="003367A0"/>
    <w:rsid w:val="00336EED"/>
    <w:rsid w:val="00340790"/>
    <w:rsid w:val="00341649"/>
    <w:rsid w:val="00341C46"/>
    <w:rsid w:val="00341CBA"/>
    <w:rsid w:val="00341FBE"/>
    <w:rsid w:val="00342845"/>
    <w:rsid w:val="003429F0"/>
    <w:rsid w:val="00343AD0"/>
    <w:rsid w:val="00346700"/>
    <w:rsid w:val="0034745E"/>
    <w:rsid w:val="0034794C"/>
    <w:rsid w:val="00347F16"/>
    <w:rsid w:val="00352427"/>
    <w:rsid w:val="00352C35"/>
    <w:rsid w:val="00354EE4"/>
    <w:rsid w:val="00356B30"/>
    <w:rsid w:val="00357AC2"/>
    <w:rsid w:val="00360885"/>
    <w:rsid w:val="0036209A"/>
    <w:rsid w:val="0036404A"/>
    <w:rsid w:val="003647D2"/>
    <w:rsid w:val="003649E0"/>
    <w:rsid w:val="00365F24"/>
    <w:rsid w:val="00366F67"/>
    <w:rsid w:val="0037611F"/>
    <w:rsid w:val="00376EEF"/>
    <w:rsid w:val="00381760"/>
    <w:rsid w:val="00381857"/>
    <w:rsid w:val="0038186C"/>
    <w:rsid w:val="00382985"/>
    <w:rsid w:val="003829D6"/>
    <w:rsid w:val="00382DF6"/>
    <w:rsid w:val="00383230"/>
    <w:rsid w:val="003843EC"/>
    <w:rsid w:val="00385614"/>
    <w:rsid w:val="00385E45"/>
    <w:rsid w:val="0038642E"/>
    <w:rsid w:val="00387FDF"/>
    <w:rsid w:val="003912C1"/>
    <w:rsid w:val="00391FB8"/>
    <w:rsid w:val="00392366"/>
    <w:rsid w:val="00392835"/>
    <w:rsid w:val="00393744"/>
    <w:rsid w:val="003946B7"/>
    <w:rsid w:val="00396271"/>
    <w:rsid w:val="003971E4"/>
    <w:rsid w:val="003977FB"/>
    <w:rsid w:val="003A063D"/>
    <w:rsid w:val="003A083A"/>
    <w:rsid w:val="003A1B6B"/>
    <w:rsid w:val="003A2EC2"/>
    <w:rsid w:val="003A33E1"/>
    <w:rsid w:val="003A3D4D"/>
    <w:rsid w:val="003A4EA4"/>
    <w:rsid w:val="003A63BA"/>
    <w:rsid w:val="003A64A1"/>
    <w:rsid w:val="003A6DFE"/>
    <w:rsid w:val="003A7970"/>
    <w:rsid w:val="003B429C"/>
    <w:rsid w:val="003B4314"/>
    <w:rsid w:val="003B4880"/>
    <w:rsid w:val="003B63ED"/>
    <w:rsid w:val="003C277D"/>
    <w:rsid w:val="003C4A18"/>
    <w:rsid w:val="003C53DF"/>
    <w:rsid w:val="003D0622"/>
    <w:rsid w:val="003D17C1"/>
    <w:rsid w:val="003D26E7"/>
    <w:rsid w:val="003D389F"/>
    <w:rsid w:val="003D3DFA"/>
    <w:rsid w:val="003D4A4E"/>
    <w:rsid w:val="003D4C2C"/>
    <w:rsid w:val="003D58DE"/>
    <w:rsid w:val="003D76EF"/>
    <w:rsid w:val="003E0CD3"/>
    <w:rsid w:val="003E1391"/>
    <w:rsid w:val="003E2A75"/>
    <w:rsid w:val="003E3EAC"/>
    <w:rsid w:val="003E68F1"/>
    <w:rsid w:val="003E775D"/>
    <w:rsid w:val="003F0A9B"/>
    <w:rsid w:val="003F3A14"/>
    <w:rsid w:val="003F5524"/>
    <w:rsid w:val="003F6A25"/>
    <w:rsid w:val="003F6B96"/>
    <w:rsid w:val="003F6CB2"/>
    <w:rsid w:val="003F6F3D"/>
    <w:rsid w:val="003F7A45"/>
    <w:rsid w:val="00401CD7"/>
    <w:rsid w:val="00402C33"/>
    <w:rsid w:val="00402C74"/>
    <w:rsid w:val="00404C74"/>
    <w:rsid w:val="00407A54"/>
    <w:rsid w:val="00410FBF"/>
    <w:rsid w:val="004119FD"/>
    <w:rsid w:val="00411B35"/>
    <w:rsid w:val="00412921"/>
    <w:rsid w:val="00415A64"/>
    <w:rsid w:val="00422345"/>
    <w:rsid w:val="00422EA1"/>
    <w:rsid w:val="0042309A"/>
    <w:rsid w:val="00424FD2"/>
    <w:rsid w:val="00425066"/>
    <w:rsid w:val="00425A28"/>
    <w:rsid w:val="00425A3F"/>
    <w:rsid w:val="004261E8"/>
    <w:rsid w:val="004264DC"/>
    <w:rsid w:val="00426629"/>
    <w:rsid w:val="00426F0C"/>
    <w:rsid w:val="004270EF"/>
    <w:rsid w:val="00432769"/>
    <w:rsid w:val="00433540"/>
    <w:rsid w:val="00435691"/>
    <w:rsid w:val="00436660"/>
    <w:rsid w:val="0043715B"/>
    <w:rsid w:val="00437516"/>
    <w:rsid w:val="00437935"/>
    <w:rsid w:val="00441A4F"/>
    <w:rsid w:val="00441B72"/>
    <w:rsid w:val="00442A1E"/>
    <w:rsid w:val="00443079"/>
    <w:rsid w:val="004433D2"/>
    <w:rsid w:val="00445E53"/>
    <w:rsid w:val="00447434"/>
    <w:rsid w:val="00447648"/>
    <w:rsid w:val="0045000B"/>
    <w:rsid w:val="00451E4C"/>
    <w:rsid w:val="00451E6B"/>
    <w:rsid w:val="00452BA4"/>
    <w:rsid w:val="00453286"/>
    <w:rsid w:val="00453831"/>
    <w:rsid w:val="004539A9"/>
    <w:rsid w:val="004615F5"/>
    <w:rsid w:val="00462275"/>
    <w:rsid w:val="00465900"/>
    <w:rsid w:val="0046595C"/>
    <w:rsid w:val="00466664"/>
    <w:rsid w:val="0046680A"/>
    <w:rsid w:val="00466D5E"/>
    <w:rsid w:val="0047138F"/>
    <w:rsid w:val="00471D27"/>
    <w:rsid w:val="00472600"/>
    <w:rsid w:val="0047291D"/>
    <w:rsid w:val="00476061"/>
    <w:rsid w:val="0047627B"/>
    <w:rsid w:val="00477474"/>
    <w:rsid w:val="00481298"/>
    <w:rsid w:val="00482046"/>
    <w:rsid w:val="004821F0"/>
    <w:rsid w:val="00482D37"/>
    <w:rsid w:val="004864CF"/>
    <w:rsid w:val="00486AB2"/>
    <w:rsid w:val="004877A5"/>
    <w:rsid w:val="0048788B"/>
    <w:rsid w:val="00494ACC"/>
    <w:rsid w:val="0049505D"/>
    <w:rsid w:val="00496544"/>
    <w:rsid w:val="00497514"/>
    <w:rsid w:val="004A01C6"/>
    <w:rsid w:val="004A0A89"/>
    <w:rsid w:val="004A2D74"/>
    <w:rsid w:val="004A31D4"/>
    <w:rsid w:val="004A40C1"/>
    <w:rsid w:val="004A4CF9"/>
    <w:rsid w:val="004A50F7"/>
    <w:rsid w:val="004A5275"/>
    <w:rsid w:val="004A55CF"/>
    <w:rsid w:val="004A7A22"/>
    <w:rsid w:val="004B01FB"/>
    <w:rsid w:val="004B08A9"/>
    <w:rsid w:val="004B0AE2"/>
    <w:rsid w:val="004B1221"/>
    <w:rsid w:val="004B1D5D"/>
    <w:rsid w:val="004B5B35"/>
    <w:rsid w:val="004B6026"/>
    <w:rsid w:val="004B6A4B"/>
    <w:rsid w:val="004B7AD7"/>
    <w:rsid w:val="004C0320"/>
    <w:rsid w:val="004C0F4F"/>
    <w:rsid w:val="004C1C84"/>
    <w:rsid w:val="004C3F08"/>
    <w:rsid w:val="004C5F1C"/>
    <w:rsid w:val="004C7C76"/>
    <w:rsid w:val="004D26F6"/>
    <w:rsid w:val="004D4E78"/>
    <w:rsid w:val="004D7106"/>
    <w:rsid w:val="004E064D"/>
    <w:rsid w:val="004E158C"/>
    <w:rsid w:val="004E2443"/>
    <w:rsid w:val="004E39C9"/>
    <w:rsid w:val="004E3D35"/>
    <w:rsid w:val="004E67CB"/>
    <w:rsid w:val="004E6A96"/>
    <w:rsid w:val="004E6CEA"/>
    <w:rsid w:val="004E700C"/>
    <w:rsid w:val="004F075F"/>
    <w:rsid w:val="004F0AEC"/>
    <w:rsid w:val="004F1233"/>
    <w:rsid w:val="004F3346"/>
    <w:rsid w:val="004F47B9"/>
    <w:rsid w:val="004F4B45"/>
    <w:rsid w:val="004F6AF4"/>
    <w:rsid w:val="004F6F26"/>
    <w:rsid w:val="00500F0A"/>
    <w:rsid w:val="00501123"/>
    <w:rsid w:val="00501287"/>
    <w:rsid w:val="005023DB"/>
    <w:rsid w:val="0050254E"/>
    <w:rsid w:val="0050488F"/>
    <w:rsid w:val="0050604D"/>
    <w:rsid w:val="00506CF3"/>
    <w:rsid w:val="0051087B"/>
    <w:rsid w:val="00512990"/>
    <w:rsid w:val="0051311B"/>
    <w:rsid w:val="00513F02"/>
    <w:rsid w:val="00513F45"/>
    <w:rsid w:val="005160B3"/>
    <w:rsid w:val="005165EC"/>
    <w:rsid w:val="00516AA3"/>
    <w:rsid w:val="00516F93"/>
    <w:rsid w:val="005238CD"/>
    <w:rsid w:val="00523C19"/>
    <w:rsid w:val="00524D6A"/>
    <w:rsid w:val="00527369"/>
    <w:rsid w:val="005301D1"/>
    <w:rsid w:val="00530E21"/>
    <w:rsid w:val="0053265D"/>
    <w:rsid w:val="00532CAB"/>
    <w:rsid w:val="00535071"/>
    <w:rsid w:val="00535962"/>
    <w:rsid w:val="00535A3F"/>
    <w:rsid w:val="00536800"/>
    <w:rsid w:val="00536B4B"/>
    <w:rsid w:val="00536D22"/>
    <w:rsid w:val="00536E8A"/>
    <w:rsid w:val="005376D3"/>
    <w:rsid w:val="0054054A"/>
    <w:rsid w:val="00542EBE"/>
    <w:rsid w:val="00542EC8"/>
    <w:rsid w:val="005448E8"/>
    <w:rsid w:val="005464EB"/>
    <w:rsid w:val="00550651"/>
    <w:rsid w:val="005506AC"/>
    <w:rsid w:val="005506C2"/>
    <w:rsid w:val="00551BB5"/>
    <w:rsid w:val="00551DA1"/>
    <w:rsid w:val="0055201A"/>
    <w:rsid w:val="00553745"/>
    <w:rsid w:val="005542E7"/>
    <w:rsid w:val="00560DF4"/>
    <w:rsid w:val="00561681"/>
    <w:rsid w:val="00562592"/>
    <w:rsid w:val="00564B17"/>
    <w:rsid w:val="00564D3F"/>
    <w:rsid w:val="00564F72"/>
    <w:rsid w:val="00566059"/>
    <w:rsid w:val="0057088C"/>
    <w:rsid w:val="00571A54"/>
    <w:rsid w:val="00572812"/>
    <w:rsid w:val="00575FBE"/>
    <w:rsid w:val="0057657A"/>
    <w:rsid w:val="00580E3B"/>
    <w:rsid w:val="00581432"/>
    <w:rsid w:val="0058331C"/>
    <w:rsid w:val="00583455"/>
    <w:rsid w:val="0058393F"/>
    <w:rsid w:val="005844B6"/>
    <w:rsid w:val="00584C5F"/>
    <w:rsid w:val="00584CDF"/>
    <w:rsid w:val="00584E2E"/>
    <w:rsid w:val="0059085E"/>
    <w:rsid w:val="005908DD"/>
    <w:rsid w:val="00594188"/>
    <w:rsid w:val="00594529"/>
    <w:rsid w:val="00594962"/>
    <w:rsid w:val="00596DC4"/>
    <w:rsid w:val="00597A24"/>
    <w:rsid w:val="005A0188"/>
    <w:rsid w:val="005A1305"/>
    <w:rsid w:val="005A1DF2"/>
    <w:rsid w:val="005A4F21"/>
    <w:rsid w:val="005A550E"/>
    <w:rsid w:val="005B30B7"/>
    <w:rsid w:val="005B39D8"/>
    <w:rsid w:val="005B5E11"/>
    <w:rsid w:val="005B5F72"/>
    <w:rsid w:val="005B69A7"/>
    <w:rsid w:val="005B7230"/>
    <w:rsid w:val="005C0B6C"/>
    <w:rsid w:val="005C0BA6"/>
    <w:rsid w:val="005C0C16"/>
    <w:rsid w:val="005C0CFF"/>
    <w:rsid w:val="005C43C3"/>
    <w:rsid w:val="005C4426"/>
    <w:rsid w:val="005C46AC"/>
    <w:rsid w:val="005C5477"/>
    <w:rsid w:val="005C54F5"/>
    <w:rsid w:val="005C59A3"/>
    <w:rsid w:val="005C5C19"/>
    <w:rsid w:val="005C6179"/>
    <w:rsid w:val="005C7799"/>
    <w:rsid w:val="005D0335"/>
    <w:rsid w:val="005D0F41"/>
    <w:rsid w:val="005D1176"/>
    <w:rsid w:val="005D1DA2"/>
    <w:rsid w:val="005D2B22"/>
    <w:rsid w:val="005D2D40"/>
    <w:rsid w:val="005D6A1B"/>
    <w:rsid w:val="005D6BD8"/>
    <w:rsid w:val="005D7686"/>
    <w:rsid w:val="005D78BC"/>
    <w:rsid w:val="005E0345"/>
    <w:rsid w:val="005E3A90"/>
    <w:rsid w:val="005E41D3"/>
    <w:rsid w:val="005E4448"/>
    <w:rsid w:val="005E45A1"/>
    <w:rsid w:val="005E7A0C"/>
    <w:rsid w:val="005E7E4C"/>
    <w:rsid w:val="005F022C"/>
    <w:rsid w:val="005F1663"/>
    <w:rsid w:val="005F2186"/>
    <w:rsid w:val="005F2C2C"/>
    <w:rsid w:val="005F43B6"/>
    <w:rsid w:val="005F51D9"/>
    <w:rsid w:val="005F641E"/>
    <w:rsid w:val="005F7AAD"/>
    <w:rsid w:val="0060020F"/>
    <w:rsid w:val="00600432"/>
    <w:rsid w:val="00601634"/>
    <w:rsid w:val="00602507"/>
    <w:rsid w:val="00603B51"/>
    <w:rsid w:val="00604101"/>
    <w:rsid w:val="006048CE"/>
    <w:rsid w:val="00604F7A"/>
    <w:rsid w:val="00606D03"/>
    <w:rsid w:val="0061214B"/>
    <w:rsid w:val="00612F4E"/>
    <w:rsid w:val="00613140"/>
    <w:rsid w:val="0061729A"/>
    <w:rsid w:val="00617A7B"/>
    <w:rsid w:val="00622253"/>
    <w:rsid w:val="006232BC"/>
    <w:rsid w:val="006253F0"/>
    <w:rsid w:val="006255EC"/>
    <w:rsid w:val="00626486"/>
    <w:rsid w:val="006269DE"/>
    <w:rsid w:val="00627F41"/>
    <w:rsid w:val="006318FB"/>
    <w:rsid w:val="00631E5E"/>
    <w:rsid w:val="00633180"/>
    <w:rsid w:val="006335D3"/>
    <w:rsid w:val="00633A85"/>
    <w:rsid w:val="00634C2B"/>
    <w:rsid w:val="006376A7"/>
    <w:rsid w:val="00637BBC"/>
    <w:rsid w:val="00641E97"/>
    <w:rsid w:val="0064267E"/>
    <w:rsid w:val="006428C1"/>
    <w:rsid w:val="00642BEC"/>
    <w:rsid w:val="00642FE3"/>
    <w:rsid w:val="00646414"/>
    <w:rsid w:val="0064720C"/>
    <w:rsid w:val="00647BBC"/>
    <w:rsid w:val="0065194E"/>
    <w:rsid w:val="006522E6"/>
    <w:rsid w:val="006541D4"/>
    <w:rsid w:val="00654CAA"/>
    <w:rsid w:val="00654EFB"/>
    <w:rsid w:val="006574B6"/>
    <w:rsid w:val="006604DB"/>
    <w:rsid w:val="006605EB"/>
    <w:rsid w:val="00661C4E"/>
    <w:rsid w:val="0066206B"/>
    <w:rsid w:val="0066233E"/>
    <w:rsid w:val="006628D1"/>
    <w:rsid w:val="00662BE9"/>
    <w:rsid w:val="00663BB4"/>
    <w:rsid w:val="00664291"/>
    <w:rsid w:val="0066561C"/>
    <w:rsid w:val="00667935"/>
    <w:rsid w:val="00667987"/>
    <w:rsid w:val="00667BC4"/>
    <w:rsid w:val="00671EAE"/>
    <w:rsid w:val="0067380D"/>
    <w:rsid w:val="00676D8F"/>
    <w:rsid w:val="00677CD2"/>
    <w:rsid w:val="00680042"/>
    <w:rsid w:val="00680651"/>
    <w:rsid w:val="006826C3"/>
    <w:rsid w:val="00682DE6"/>
    <w:rsid w:val="00684587"/>
    <w:rsid w:val="00685A82"/>
    <w:rsid w:val="0068705C"/>
    <w:rsid w:val="00691813"/>
    <w:rsid w:val="00691F84"/>
    <w:rsid w:val="006920DD"/>
    <w:rsid w:val="00692B55"/>
    <w:rsid w:val="00693C17"/>
    <w:rsid w:val="00693CFF"/>
    <w:rsid w:val="006941DC"/>
    <w:rsid w:val="00695931"/>
    <w:rsid w:val="00695AB9"/>
    <w:rsid w:val="00696CDC"/>
    <w:rsid w:val="006A0027"/>
    <w:rsid w:val="006A3F6B"/>
    <w:rsid w:val="006A4025"/>
    <w:rsid w:val="006A54DB"/>
    <w:rsid w:val="006A56D6"/>
    <w:rsid w:val="006B1510"/>
    <w:rsid w:val="006B1837"/>
    <w:rsid w:val="006B23DD"/>
    <w:rsid w:val="006B6288"/>
    <w:rsid w:val="006C3B04"/>
    <w:rsid w:val="006C3BE8"/>
    <w:rsid w:val="006C49E5"/>
    <w:rsid w:val="006C59D1"/>
    <w:rsid w:val="006C73A3"/>
    <w:rsid w:val="006D0D17"/>
    <w:rsid w:val="006D1652"/>
    <w:rsid w:val="006D1790"/>
    <w:rsid w:val="006D2F08"/>
    <w:rsid w:val="006D5710"/>
    <w:rsid w:val="006D6A6C"/>
    <w:rsid w:val="006D7222"/>
    <w:rsid w:val="006E0839"/>
    <w:rsid w:val="006E1F68"/>
    <w:rsid w:val="006E4152"/>
    <w:rsid w:val="006E4366"/>
    <w:rsid w:val="006E485B"/>
    <w:rsid w:val="006E72FF"/>
    <w:rsid w:val="006F0ABE"/>
    <w:rsid w:val="006F2668"/>
    <w:rsid w:val="006F27FE"/>
    <w:rsid w:val="006F43BC"/>
    <w:rsid w:val="006F4B4E"/>
    <w:rsid w:val="006F5903"/>
    <w:rsid w:val="00700CC7"/>
    <w:rsid w:val="00701979"/>
    <w:rsid w:val="0070256F"/>
    <w:rsid w:val="007029DC"/>
    <w:rsid w:val="00704301"/>
    <w:rsid w:val="00705478"/>
    <w:rsid w:val="00705EDE"/>
    <w:rsid w:val="00706272"/>
    <w:rsid w:val="00707472"/>
    <w:rsid w:val="00710E68"/>
    <w:rsid w:val="00711BB3"/>
    <w:rsid w:val="00713339"/>
    <w:rsid w:val="00713FD4"/>
    <w:rsid w:val="007145F5"/>
    <w:rsid w:val="0071463F"/>
    <w:rsid w:val="00714E37"/>
    <w:rsid w:val="00715161"/>
    <w:rsid w:val="00715B85"/>
    <w:rsid w:val="00716110"/>
    <w:rsid w:val="00716134"/>
    <w:rsid w:val="00720703"/>
    <w:rsid w:val="0072183E"/>
    <w:rsid w:val="00722C78"/>
    <w:rsid w:val="0072397F"/>
    <w:rsid w:val="00724294"/>
    <w:rsid w:val="00727164"/>
    <w:rsid w:val="00730BE4"/>
    <w:rsid w:val="0073194D"/>
    <w:rsid w:val="00732E1D"/>
    <w:rsid w:val="00732E32"/>
    <w:rsid w:val="0073308C"/>
    <w:rsid w:val="007332A7"/>
    <w:rsid w:val="00733FFE"/>
    <w:rsid w:val="00733FFF"/>
    <w:rsid w:val="007345E1"/>
    <w:rsid w:val="0073472F"/>
    <w:rsid w:val="00735202"/>
    <w:rsid w:val="00735A12"/>
    <w:rsid w:val="007368A8"/>
    <w:rsid w:val="00736FE7"/>
    <w:rsid w:val="007376B3"/>
    <w:rsid w:val="0074068B"/>
    <w:rsid w:val="00741CF1"/>
    <w:rsid w:val="00741F35"/>
    <w:rsid w:val="00743EB9"/>
    <w:rsid w:val="00744848"/>
    <w:rsid w:val="00744B97"/>
    <w:rsid w:val="00744ED7"/>
    <w:rsid w:val="0074544D"/>
    <w:rsid w:val="00745CAE"/>
    <w:rsid w:val="00746F23"/>
    <w:rsid w:val="00750D69"/>
    <w:rsid w:val="007558DD"/>
    <w:rsid w:val="007578A4"/>
    <w:rsid w:val="00757A75"/>
    <w:rsid w:val="007628FE"/>
    <w:rsid w:val="00762C0B"/>
    <w:rsid w:val="00766527"/>
    <w:rsid w:val="00766641"/>
    <w:rsid w:val="0076773B"/>
    <w:rsid w:val="0077036A"/>
    <w:rsid w:val="0077158E"/>
    <w:rsid w:val="00772DB2"/>
    <w:rsid w:val="007740D3"/>
    <w:rsid w:val="0077663D"/>
    <w:rsid w:val="00780C8F"/>
    <w:rsid w:val="00782187"/>
    <w:rsid w:val="007822C0"/>
    <w:rsid w:val="00782BE3"/>
    <w:rsid w:val="00782CC6"/>
    <w:rsid w:val="0078460E"/>
    <w:rsid w:val="007858AE"/>
    <w:rsid w:val="00785D6F"/>
    <w:rsid w:val="00786FFB"/>
    <w:rsid w:val="007871CC"/>
    <w:rsid w:val="00790D89"/>
    <w:rsid w:val="007921ED"/>
    <w:rsid w:val="00793356"/>
    <w:rsid w:val="00794947"/>
    <w:rsid w:val="00794B34"/>
    <w:rsid w:val="00795430"/>
    <w:rsid w:val="00797A95"/>
    <w:rsid w:val="007A045C"/>
    <w:rsid w:val="007A065A"/>
    <w:rsid w:val="007A067D"/>
    <w:rsid w:val="007A190D"/>
    <w:rsid w:val="007A5D2F"/>
    <w:rsid w:val="007B031F"/>
    <w:rsid w:val="007B158A"/>
    <w:rsid w:val="007B2A2A"/>
    <w:rsid w:val="007B2A49"/>
    <w:rsid w:val="007B32A4"/>
    <w:rsid w:val="007B4665"/>
    <w:rsid w:val="007B4A66"/>
    <w:rsid w:val="007B5975"/>
    <w:rsid w:val="007B62B1"/>
    <w:rsid w:val="007B72BE"/>
    <w:rsid w:val="007C055D"/>
    <w:rsid w:val="007C2CF0"/>
    <w:rsid w:val="007C52C6"/>
    <w:rsid w:val="007C62C1"/>
    <w:rsid w:val="007C67CC"/>
    <w:rsid w:val="007D03F1"/>
    <w:rsid w:val="007D13E0"/>
    <w:rsid w:val="007D3B32"/>
    <w:rsid w:val="007D3FC0"/>
    <w:rsid w:val="007D48DE"/>
    <w:rsid w:val="007D4D06"/>
    <w:rsid w:val="007D55F1"/>
    <w:rsid w:val="007D5E53"/>
    <w:rsid w:val="007D645D"/>
    <w:rsid w:val="007D6B8A"/>
    <w:rsid w:val="007E0058"/>
    <w:rsid w:val="007E1FBC"/>
    <w:rsid w:val="007E27D0"/>
    <w:rsid w:val="007E4789"/>
    <w:rsid w:val="007E6B1B"/>
    <w:rsid w:val="007E7290"/>
    <w:rsid w:val="007E7963"/>
    <w:rsid w:val="007E7BED"/>
    <w:rsid w:val="007F0FA2"/>
    <w:rsid w:val="007F2020"/>
    <w:rsid w:val="007F2497"/>
    <w:rsid w:val="007F2755"/>
    <w:rsid w:val="007F336B"/>
    <w:rsid w:val="007F4622"/>
    <w:rsid w:val="007F4C94"/>
    <w:rsid w:val="007F588E"/>
    <w:rsid w:val="007F5C64"/>
    <w:rsid w:val="007F628C"/>
    <w:rsid w:val="007F6B33"/>
    <w:rsid w:val="007F73A1"/>
    <w:rsid w:val="007F7B6A"/>
    <w:rsid w:val="008013C6"/>
    <w:rsid w:val="008016FC"/>
    <w:rsid w:val="0080240F"/>
    <w:rsid w:val="00803D75"/>
    <w:rsid w:val="0080447E"/>
    <w:rsid w:val="008050BA"/>
    <w:rsid w:val="0080577A"/>
    <w:rsid w:val="00805B94"/>
    <w:rsid w:val="008062E3"/>
    <w:rsid w:val="008066F3"/>
    <w:rsid w:val="00806FA9"/>
    <w:rsid w:val="00807905"/>
    <w:rsid w:val="0081033D"/>
    <w:rsid w:val="0081074E"/>
    <w:rsid w:val="0081094B"/>
    <w:rsid w:val="0081098D"/>
    <w:rsid w:val="0081146A"/>
    <w:rsid w:val="00811ACD"/>
    <w:rsid w:val="00811D37"/>
    <w:rsid w:val="00811DDC"/>
    <w:rsid w:val="00812247"/>
    <w:rsid w:val="00812965"/>
    <w:rsid w:val="00816B32"/>
    <w:rsid w:val="008175B4"/>
    <w:rsid w:val="00817D7F"/>
    <w:rsid w:val="008201A3"/>
    <w:rsid w:val="0082051E"/>
    <w:rsid w:val="0082093C"/>
    <w:rsid w:val="00821672"/>
    <w:rsid w:val="008219BE"/>
    <w:rsid w:val="0082253A"/>
    <w:rsid w:val="00822F73"/>
    <w:rsid w:val="008238DC"/>
    <w:rsid w:val="00823C92"/>
    <w:rsid w:val="008256EB"/>
    <w:rsid w:val="00825DF2"/>
    <w:rsid w:val="008262EB"/>
    <w:rsid w:val="00830D01"/>
    <w:rsid w:val="00830D3B"/>
    <w:rsid w:val="00831616"/>
    <w:rsid w:val="00832019"/>
    <w:rsid w:val="00832723"/>
    <w:rsid w:val="00832E1E"/>
    <w:rsid w:val="00833800"/>
    <w:rsid w:val="00833924"/>
    <w:rsid w:val="0083403C"/>
    <w:rsid w:val="00837241"/>
    <w:rsid w:val="00837965"/>
    <w:rsid w:val="00837BFB"/>
    <w:rsid w:val="00840A8A"/>
    <w:rsid w:val="008410F9"/>
    <w:rsid w:val="008420E9"/>
    <w:rsid w:val="008425AE"/>
    <w:rsid w:val="008441D3"/>
    <w:rsid w:val="00844925"/>
    <w:rsid w:val="00846AF1"/>
    <w:rsid w:val="00846D08"/>
    <w:rsid w:val="008502A1"/>
    <w:rsid w:val="00850CCD"/>
    <w:rsid w:val="008511CB"/>
    <w:rsid w:val="008514B7"/>
    <w:rsid w:val="00851BEF"/>
    <w:rsid w:val="0085251C"/>
    <w:rsid w:val="008538C3"/>
    <w:rsid w:val="0085698D"/>
    <w:rsid w:val="0085763F"/>
    <w:rsid w:val="00857CE3"/>
    <w:rsid w:val="0086003C"/>
    <w:rsid w:val="008603A2"/>
    <w:rsid w:val="00861B54"/>
    <w:rsid w:val="0086438A"/>
    <w:rsid w:val="00864A38"/>
    <w:rsid w:val="00865823"/>
    <w:rsid w:val="00867902"/>
    <w:rsid w:val="00870161"/>
    <w:rsid w:val="00870320"/>
    <w:rsid w:val="00870C1D"/>
    <w:rsid w:val="00877CA5"/>
    <w:rsid w:val="00880058"/>
    <w:rsid w:val="008805D3"/>
    <w:rsid w:val="00880697"/>
    <w:rsid w:val="00880BBA"/>
    <w:rsid w:val="00880FBF"/>
    <w:rsid w:val="008824D9"/>
    <w:rsid w:val="00883103"/>
    <w:rsid w:val="00883C68"/>
    <w:rsid w:val="0088447D"/>
    <w:rsid w:val="008909CC"/>
    <w:rsid w:val="008929DF"/>
    <w:rsid w:val="008930BA"/>
    <w:rsid w:val="008937EE"/>
    <w:rsid w:val="008945E9"/>
    <w:rsid w:val="008958A3"/>
    <w:rsid w:val="00895F9D"/>
    <w:rsid w:val="008A35A4"/>
    <w:rsid w:val="008A362A"/>
    <w:rsid w:val="008A39EF"/>
    <w:rsid w:val="008A3C15"/>
    <w:rsid w:val="008A3FED"/>
    <w:rsid w:val="008A5A30"/>
    <w:rsid w:val="008A5FFE"/>
    <w:rsid w:val="008A6687"/>
    <w:rsid w:val="008A6B16"/>
    <w:rsid w:val="008A7B86"/>
    <w:rsid w:val="008B04FC"/>
    <w:rsid w:val="008B17AB"/>
    <w:rsid w:val="008B3A87"/>
    <w:rsid w:val="008B5D0F"/>
    <w:rsid w:val="008B622A"/>
    <w:rsid w:val="008B6C70"/>
    <w:rsid w:val="008C0496"/>
    <w:rsid w:val="008C18A2"/>
    <w:rsid w:val="008C5D6E"/>
    <w:rsid w:val="008C5E07"/>
    <w:rsid w:val="008C61DF"/>
    <w:rsid w:val="008C6261"/>
    <w:rsid w:val="008C6EE9"/>
    <w:rsid w:val="008C6F0E"/>
    <w:rsid w:val="008C78F0"/>
    <w:rsid w:val="008D013E"/>
    <w:rsid w:val="008D0EB9"/>
    <w:rsid w:val="008D1401"/>
    <w:rsid w:val="008D30F7"/>
    <w:rsid w:val="008D323F"/>
    <w:rsid w:val="008D351C"/>
    <w:rsid w:val="008D35B7"/>
    <w:rsid w:val="008D3FCC"/>
    <w:rsid w:val="008D54AF"/>
    <w:rsid w:val="008D5E07"/>
    <w:rsid w:val="008D6D7E"/>
    <w:rsid w:val="008E0230"/>
    <w:rsid w:val="008E03D7"/>
    <w:rsid w:val="008E07E7"/>
    <w:rsid w:val="008E0DF5"/>
    <w:rsid w:val="008E1C15"/>
    <w:rsid w:val="008E2BFA"/>
    <w:rsid w:val="008E7549"/>
    <w:rsid w:val="008E764A"/>
    <w:rsid w:val="008F0072"/>
    <w:rsid w:val="008F17A2"/>
    <w:rsid w:val="008F364D"/>
    <w:rsid w:val="008F4C6C"/>
    <w:rsid w:val="00900088"/>
    <w:rsid w:val="009004C4"/>
    <w:rsid w:val="00900538"/>
    <w:rsid w:val="009009F2"/>
    <w:rsid w:val="00902FE9"/>
    <w:rsid w:val="0090321E"/>
    <w:rsid w:val="009037D3"/>
    <w:rsid w:val="0090391F"/>
    <w:rsid w:val="009039F3"/>
    <w:rsid w:val="00904390"/>
    <w:rsid w:val="00904B83"/>
    <w:rsid w:val="00904C13"/>
    <w:rsid w:val="00906EF9"/>
    <w:rsid w:val="009070C3"/>
    <w:rsid w:val="00911AEE"/>
    <w:rsid w:val="0091454D"/>
    <w:rsid w:val="00914B1A"/>
    <w:rsid w:val="009156FF"/>
    <w:rsid w:val="00915CF9"/>
    <w:rsid w:val="009208AA"/>
    <w:rsid w:val="00920C72"/>
    <w:rsid w:val="009232B5"/>
    <w:rsid w:val="00925CDE"/>
    <w:rsid w:val="00925EBB"/>
    <w:rsid w:val="009312C2"/>
    <w:rsid w:val="00931EB9"/>
    <w:rsid w:val="00935464"/>
    <w:rsid w:val="00935551"/>
    <w:rsid w:val="00935818"/>
    <w:rsid w:val="0093646D"/>
    <w:rsid w:val="00940168"/>
    <w:rsid w:val="009404DC"/>
    <w:rsid w:val="0094252A"/>
    <w:rsid w:val="009434EF"/>
    <w:rsid w:val="00944419"/>
    <w:rsid w:val="0094570C"/>
    <w:rsid w:val="00945894"/>
    <w:rsid w:val="00946290"/>
    <w:rsid w:val="00946761"/>
    <w:rsid w:val="00947C4A"/>
    <w:rsid w:val="00947FC7"/>
    <w:rsid w:val="00952359"/>
    <w:rsid w:val="009525D7"/>
    <w:rsid w:val="00956766"/>
    <w:rsid w:val="00961B40"/>
    <w:rsid w:val="00961D93"/>
    <w:rsid w:val="009648DC"/>
    <w:rsid w:val="009652C8"/>
    <w:rsid w:val="009658D3"/>
    <w:rsid w:val="009665F5"/>
    <w:rsid w:val="00966FC4"/>
    <w:rsid w:val="0096705D"/>
    <w:rsid w:val="009678E1"/>
    <w:rsid w:val="00967B1C"/>
    <w:rsid w:val="00970159"/>
    <w:rsid w:val="0097675C"/>
    <w:rsid w:val="009770E4"/>
    <w:rsid w:val="009777DD"/>
    <w:rsid w:val="009778A2"/>
    <w:rsid w:val="009806A3"/>
    <w:rsid w:val="00981478"/>
    <w:rsid w:val="00982C6A"/>
    <w:rsid w:val="00986C49"/>
    <w:rsid w:val="00987A3E"/>
    <w:rsid w:val="00993F9B"/>
    <w:rsid w:val="009940BD"/>
    <w:rsid w:val="0099653A"/>
    <w:rsid w:val="009A0B5B"/>
    <w:rsid w:val="009A0CAC"/>
    <w:rsid w:val="009A1CA7"/>
    <w:rsid w:val="009A214C"/>
    <w:rsid w:val="009A2A3D"/>
    <w:rsid w:val="009A413C"/>
    <w:rsid w:val="009A465E"/>
    <w:rsid w:val="009A5F11"/>
    <w:rsid w:val="009A7E80"/>
    <w:rsid w:val="009B26E5"/>
    <w:rsid w:val="009B34CE"/>
    <w:rsid w:val="009B4047"/>
    <w:rsid w:val="009B6870"/>
    <w:rsid w:val="009B719C"/>
    <w:rsid w:val="009B7277"/>
    <w:rsid w:val="009C1DC7"/>
    <w:rsid w:val="009C3084"/>
    <w:rsid w:val="009C40B9"/>
    <w:rsid w:val="009C6D2D"/>
    <w:rsid w:val="009C6E2B"/>
    <w:rsid w:val="009D02BF"/>
    <w:rsid w:val="009D122C"/>
    <w:rsid w:val="009D1777"/>
    <w:rsid w:val="009D1933"/>
    <w:rsid w:val="009D1EFA"/>
    <w:rsid w:val="009D2787"/>
    <w:rsid w:val="009D32EF"/>
    <w:rsid w:val="009D339B"/>
    <w:rsid w:val="009D4E0B"/>
    <w:rsid w:val="009D684F"/>
    <w:rsid w:val="009E04FD"/>
    <w:rsid w:val="009E3A5A"/>
    <w:rsid w:val="009E3A86"/>
    <w:rsid w:val="009E3B12"/>
    <w:rsid w:val="009E70F1"/>
    <w:rsid w:val="009F1BC6"/>
    <w:rsid w:val="009F23F0"/>
    <w:rsid w:val="009F3DA9"/>
    <w:rsid w:val="009F4165"/>
    <w:rsid w:val="009F5A47"/>
    <w:rsid w:val="009F6553"/>
    <w:rsid w:val="009F719F"/>
    <w:rsid w:val="00A01580"/>
    <w:rsid w:val="00A0427A"/>
    <w:rsid w:val="00A042BB"/>
    <w:rsid w:val="00A0496F"/>
    <w:rsid w:val="00A050C0"/>
    <w:rsid w:val="00A0681E"/>
    <w:rsid w:val="00A068B4"/>
    <w:rsid w:val="00A106A0"/>
    <w:rsid w:val="00A10710"/>
    <w:rsid w:val="00A11111"/>
    <w:rsid w:val="00A12365"/>
    <w:rsid w:val="00A142C8"/>
    <w:rsid w:val="00A15CF9"/>
    <w:rsid w:val="00A15DED"/>
    <w:rsid w:val="00A16F34"/>
    <w:rsid w:val="00A20DB3"/>
    <w:rsid w:val="00A236CE"/>
    <w:rsid w:val="00A2648C"/>
    <w:rsid w:val="00A27C7A"/>
    <w:rsid w:val="00A31295"/>
    <w:rsid w:val="00A328DF"/>
    <w:rsid w:val="00A336DB"/>
    <w:rsid w:val="00A34A5A"/>
    <w:rsid w:val="00A36C9A"/>
    <w:rsid w:val="00A36F61"/>
    <w:rsid w:val="00A37557"/>
    <w:rsid w:val="00A40439"/>
    <w:rsid w:val="00A40C14"/>
    <w:rsid w:val="00A40C73"/>
    <w:rsid w:val="00A40DA6"/>
    <w:rsid w:val="00A42714"/>
    <w:rsid w:val="00A43548"/>
    <w:rsid w:val="00A43D2E"/>
    <w:rsid w:val="00A443EB"/>
    <w:rsid w:val="00A4486F"/>
    <w:rsid w:val="00A45B90"/>
    <w:rsid w:val="00A4729A"/>
    <w:rsid w:val="00A47E7E"/>
    <w:rsid w:val="00A502F5"/>
    <w:rsid w:val="00A52397"/>
    <w:rsid w:val="00A528F0"/>
    <w:rsid w:val="00A53EB1"/>
    <w:rsid w:val="00A54692"/>
    <w:rsid w:val="00A56251"/>
    <w:rsid w:val="00A57F52"/>
    <w:rsid w:val="00A6021D"/>
    <w:rsid w:val="00A6065D"/>
    <w:rsid w:val="00A62048"/>
    <w:rsid w:val="00A6267D"/>
    <w:rsid w:val="00A63D3D"/>
    <w:rsid w:val="00A6414A"/>
    <w:rsid w:val="00A64EBE"/>
    <w:rsid w:val="00A64F47"/>
    <w:rsid w:val="00A66E2E"/>
    <w:rsid w:val="00A705D3"/>
    <w:rsid w:val="00A71513"/>
    <w:rsid w:val="00A723E1"/>
    <w:rsid w:val="00A741F6"/>
    <w:rsid w:val="00A756D3"/>
    <w:rsid w:val="00A801E6"/>
    <w:rsid w:val="00A810F1"/>
    <w:rsid w:val="00A81BA7"/>
    <w:rsid w:val="00A822F0"/>
    <w:rsid w:val="00A8446F"/>
    <w:rsid w:val="00A84817"/>
    <w:rsid w:val="00A851BD"/>
    <w:rsid w:val="00A85E47"/>
    <w:rsid w:val="00A86451"/>
    <w:rsid w:val="00A86A1D"/>
    <w:rsid w:val="00A86B03"/>
    <w:rsid w:val="00A90804"/>
    <w:rsid w:val="00A908D0"/>
    <w:rsid w:val="00A91375"/>
    <w:rsid w:val="00A9160B"/>
    <w:rsid w:val="00A92889"/>
    <w:rsid w:val="00A93105"/>
    <w:rsid w:val="00A93222"/>
    <w:rsid w:val="00A93426"/>
    <w:rsid w:val="00A93CB2"/>
    <w:rsid w:val="00A94FED"/>
    <w:rsid w:val="00A952D9"/>
    <w:rsid w:val="00A95EB8"/>
    <w:rsid w:val="00A96913"/>
    <w:rsid w:val="00A96FE0"/>
    <w:rsid w:val="00A975E7"/>
    <w:rsid w:val="00AA3329"/>
    <w:rsid w:val="00AA55F7"/>
    <w:rsid w:val="00AA60A7"/>
    <w:rsid w:val="00AA6A4F"/>
    <w:rsid w:val="00AA6D90"/>
    <w:rsid w:val="00AB02C0"/>
    <w:rsid w:val="00AB13B7"/>
    <w:rsid w:val="00AB1F89"/>
    <w:rsid w:val="00AB2FB6"/>
    <w:rsid w:val="00AB42FA"/>
    <w:rsid w:val="00AB467E"/>
    <w:rsid w:val="00AB5106"/>
    <w:rsid w:val="00AB57E8"/>
    <w:rsid w:val="00AB5C44"/>
    <w:rsid w:val="00AB6AC6"/>
    <w:rsid w:val="00AC0923"/>
    <w:rsid w:val="00AC11BD"/>
    <w:rsid w:val="00AC2D57"/>
    <w:rsid w:val="00AC3393"/>
    <w:rsid w:val="00AC5489"/>
    <w:rsid w:val="00AC69E5"/>
    <w:rsid w:val="00AC7161"/>
    <w:rsid w:val="00AD0994"/>
    <w:rsid w:val="00AD143F"/>
    <w:rsid w:val="00AD1AA6"/>
    <w:rsid w:val="00AD1F71"/>
    <w:rsid w:val="00AD23C5"/>
    <w:rsid w:val="00AD2692"/>
    <w:rsid w:val="00AD39EC"/>
    <w:rsid w:val="00AD4FCA"/>
    <w:rsid w:val="00AE0A5D"/>
    <w:rsid w:val="00AE2073"/>
    <w:rsid w:val="00AE318F"/>
    <w:rsid w:val="00AE33C7"/>
    <w:rsid w:val="00AE3801"/>
    <w:rsid w:val="00AE5348"/>
    <w:rsid w:val="00AE5D0E"/>
    <w:rsid w:val="00AE6274"/>
    <w:rsid w:val="00AE70FD"/>
    <w:rsid w:val="00AE7416"/>
    <w:rsid w:val="00AE750E"/>
    <w:rsid w:val="00AE7523"/>
    <w:rsid w:val="00AE7AC4"/>
    <w:rsid w:val="00AF097B"/>
    <w:rsid w:val="00AF0E1E"/>
    <w:rsid w:val="00AF1DBC"/>
    <w:rsid w:val="00AF3DF0"/>
    <w:rsid w:val="00AF57E0"/>
    <w:rsid w:val="00AF5A45"/>
    <w:rsid w:val="00AF6B50"/>
    <w:rsid w:val="00AF6D42"/>
    <w:rsid w:val="00AF70F8"/>
    <w:rsid w:val="00AF7A11"/>
    <w:rsid w:val="00B0059D"/>
    <w:rsid w:val="00B00E4D"/>
    <w:rsid w:val="00B01F73"/>
    <w:rsid w:val="00B033A8"/>
    <w:rsid w:val="00B0439F"/>
    <w:rsid w:val="00B051B3"/>
    <w:rsid w:val="00B107BE"/>
    <w:rsid w:val="00B12BE5"/>
    <w:rsid w:val="00B14F53"/>
    <w:rsid w:val="00B15B9B"/>
    <w:rsid w:val="00B162AB"/>
    <w:rsid w:val="00B16FC8"/>
    <w:rsid w:val="00B20044"/>
    <w:rsid w:val="00B2025F"/>
    <w:rsid w:val="00B22133"/>
    <w:rsid w:val="00B266E4"/>
    <w:rsid w:val="00B3416A"/>
    <w:rsid w:val="00B3431C"/>
    <w:rsid w:val="00B35B4D"/>
    <w:rsid w:val="00B3638B"/>
    <w:rsid w:val="00B36983"/>
    <w:rsid w:val="00B375E2"/>
    <w:rsid w:val="00B37AE4"/>
    <w:rsid w:val="00B415EE"/>
    <w:rsid w:val="00B4181B"/>
    <w:rsid w:val="00B446E4"/>
    <w:rsid w:val="00B45026"/>
    <w:rsid w:val="00B47AD1"/>
    <w:rsid w:val="00B50896"/>
    <w:rsid w:val="00B513F9"/>
    <w:rsid w:val="00B51447"/>
    <w:rsid w:val="00B51C8F"/>
    <w:rsid w:val="00B51CCF"/>
    <w:rsid w:val="00B5228D"/>
    <w:rsid w:val="00B52A8C"/>
    <w:rsid w:val="00B52A9E"/>
    <w:rsid w:val="00B52E96"/>
    <w:rsid w:val="00B57510"/>
    <w:rsid w:val="00B63D63"/>
    <w:rsid w:val="00B64BB3"/>
    <w:rsid w:val="00B65F80"/>
    <w:rsid w:val="00B70195"/>
    <w:rsid w:val="00B71198"/>
    <w:rsid w:val="00B7198D"/>
    <w:rsid w:val="00B73FA1"/>
    <w:rsid w:val="00B7454C"/>
    <w:rsid w:val="00B763FF"/>
    <w:rsid w:val="00B764DF"/>
    <w:rsid w:val="00B76AF2"/>
    <w:rsid w:val="00B778DA"/>
    <w:rsid w:val="00B77CA5"/>
    <w:rsid w:val="00B803B9"/>
    <w:rsid w:val="00B8093D"/>
    <w:rsid w:val="00B84652"/>
    <w:rsid w:val="00B84877"/>
    <w:rsid w:val="00B856AE"/>
    <w:rsid w:val="00B857DF"/>
    <w:rsid w:val="00B85DFF"/>
    <w:rsid w:val="00B869FD"/>
    <w:rsid w:val="00B86F66"/>
    <w:rsid w:val="00B90A2C"/>
    <w:rsid w:val="00B92350"/>
    <w:rsid w:val="00B95493"/>
    <w:rsid w:val="00B95BD1"/>
    <w:rsid w:val="00B96259"/>
    <w:rsid w:val="00B97967"/>
    <w:rsid w:val="00BA0AC4"/>
    <w:rsid w:val="00BA0C29"/>
    <w:rsid w:val="00BA0CB0"/>
    <w:rsid w:val="00BA164B"/>
    <w:rsid w:val="00BA17BC"/>
    <w:rsid w:val="00BA39DD"/>
    <w:rsid w:val="00BA3BF3"/>
    <w:rsid w:val="00BA4B9F"/>
    <w:rsid w:val="00BA5C6F"/>
    <w:rsid w:val="00BB05B9"/>
    <w:rsid w:val="00BB247D"/>
    <w:rsid w:val="00BB43C1"/>
    <w:rsid w:val="00BB475E"/>
    <w:rsid w:val="00BB65F4"/>
    <w:rsid w:val="00BC009E"/>
    <w:rsid w:val="00BC020A"/>
    <w:rsid w:val="00BC1C80"/>
    <w:rsid w:val="00BC27B4"/>
    <w:rsid w:val="00BC2946"/>
    <w:rsid w:val="00BC3228"/>
    <w:rsid w:val="00BC32D7"/>
    <w:rsid w:val="00BC3482"/>
    <w:rsid w:val="00BC3FAB"/>
    <w:rsid w:val="00BC42CD"/>
    <w:rsid w:val="00BC4790"/>
    <w:rsid w:val="00BC537E"/>
    <w:rsid w:val="00BC7C8C"/>
    <w:rsid w:val="00BC7E10"/>
    <w:rsid w:val="00BC7F24"/>
    <w:rsid w:val="00BD2587"/>
    <w:rsid w:val="00BD300B"/>
    <w:rsid w:val="00BD571D"/>
    <w:rsid w:val="00BD79BB"/>
    <w:rsid w:val="00BD7E19"/>
    <w:rsid w:val="00BE0593"/>
    <w:rsid w:val="00BE165C"/>
    <w:rsid w:val="00BE1AD5"/>
    <w:rsid w:val="00BE20D5"/>
    <w:rsid w:val="00BE2A7E"/>
    <w:rsid w:val="00BE2F68"/>
    <w:rsid w:val="00BE407A"/>
    <w:rsid w:val="00BE4DCF"/>
    <w:rsid w:val="00BF0BA7"/>
    <w:rsid w:val="00BF153B"/>
    <w:rsid w:val="00BF1B17"/>
    <w:rsid w:val="00BF278D"/>
    <w:rsid w:val="00BF4479"/>
    <w:rsid w:val="00BF45B9"/>
    <w:rsid w:val="00BF4A37"/>
    <w:rsid w:val="00BF4D85"/>
    <w:rsid w:val="00BF505F"/>
    <w:rsid w:val="00BF7DD1"/>
    <w:rsid w:val="00C04905"/>
    <w:rsid w:val="00C04F83"/>
    <w:rsid w:val="00C10429"/>
    <w:rsid w:val="00C107E3"/>
    <w:rsid w:val="00C11EEA"/>
    <w:rsid w:val="00C13970"/>
    <w:rsid w:val="00C1557D"/>
    <w:rsid w:val="00C15AF0"/>
    <w:rsid w:val="00C16C52"/>
    <w:rsid w:val="00C20357"/>
    <w:rsid w:val="00C20A9C"/>
    <w:rsid w:val="00C20AF9"/>
    <w:rsid w:val="00C20C7B"/>
    <w:rsid w:val="00C21DF0"/>
    <w:rsid w:val="00C238AA"/>
    <w:rsid w:val="00C248CB"/>
    <w:rsid w:val="00C25736"/>
    <w:rsid w:val="00C26D85"/>
    <w:rsid w:val="00C306DB"/>
    <w:rsid w:val="00C30B4E"/>
    <w:rsid w:val="00C3105A"/>
    <w:rsid w:val="00C31380"/>
    <w:rsid w:val="00C32342"/>
    <w:rsid w:val="00C335D9"/>
    <w:rsid w:val="00C40B80"/>
    <w:rsid w:val="00C415D1"/>
    <w:rsid w:val="00C41C1B"/>
    <w:rsid w:val="00C423E4"/>
    <w:rsid w:val="00C429E1"/>
    <w:rsid w:val="00C44D26"/>
    <w:rsid w:val="00C46FE5"/>
    <w:rsid w:val="00C47C9F"/>
    <w:rsid w:val="00C504B9"/>
    <w:rsid w:val="00C50F22"/>
    <w:rsid w:val="00C51A81"/>
    <w:rsid w:val="00C51B4B"/>
    <w:rsid w:val="00C532F4"/>
    <w:rsid w:val="00C54562"/>
    <w:rsid w:val="00C54DD4"/>
    <w:rsid w:val="00C55AC9"/>
    <w:rsid w:val="00C5682B"/>
    <w:rsid w:val="00C5784A"/>
    <w:rsid w:val="00C57E89"/>
    <w:rsid w:val="00C60F88"/>
    <w:rsid w:val="00C617DF"/>
    <w:rsid w:val="00C62DB6"/>
    <w:rsid w:val="00C64D8A"/>
    <w:rsid w:val="00C64F57"/>
    <w:rsid w:val="00C666B4"/>
    <w:rsid w:val="00C70210"/>
    <w:rsid w:val="00C70D59"/>
    <w:rsid w:val="00C715CC"/>
    <w:rsid w:val="00C718AC"/>
    <w:rsid w:val="00C74274"/>
    <w:rsid w:val="00C745D5"/>
    <w:rsid w:val="00C74F2B"/>
    <w:rsid w:val="00C75EE7"/>
    <w:rsid w:val="00C76CF5"/>
    <w:rsid w:val="00C76E1F"/>
    <w:rsid w:val="00C77021"/>
    <w:rsid w:val="00C77226"/>
    <w:rsid w:val="00C77C9A"/>
    <w:rsid w:val="00C805B7"/>
    <w:rsid w:val="00C84817"/>
    <w:rsid w:val="00C86101"/>
    <w:rsid w:val="00C873A3"/>
    <w:rsid w:val="00C903A7"/>
    <w:rsid w:val="00C92D83"/>
    <w:rsid w:val="00C9311F"/>
    <w:rsid w:val="00C94163"/>
    <w:rsid w:val="00C946F8"/>
    <w:rsid w:val="00CA0D3B"/>
    <w:rsid w:val="00CA16A0"/>
    <w:rsid w:val="00CA3524"/>
    <w:rsid w:val="00CA381A"/>
    <w:rsid w:val="00CA44FD"/>
    <w:rsid w:val="00CA4A47"/>
    <w:rsid w:val="00CA5187"/>
    <w:rsid w:val="00CB0EEE"/>
    <w:rsid w:val="00CB29D3"/>
    <w:rsid w:val="00CB2BA3"/>
    <w:rsid w:val="00CB2C8F"/>
    <w:rsid w:val="00CB3D94"/>
    <w:rsid w:val="00CB6802"/>
    <w:rsid w:val="00CB6B2D"/>
    <w:rsid w:val="00CB74D2"/>
    <w:rsid w:val="00CB75F5"/>
    <w:rsid w:val="00CC0C0F"/>
    <w:rsid w:val="00CC1D2F"/>
    <w:rsid w:val="00CC2569"/>
    <w:rsid w:val="00CC35EB"/>
    <w:rsid w:val="00CC5F4A"/>
    <w:rsid w:val="00CC6EF7"/>
    <w:rsid w:val="00CD0AB4"/>
    <w:rsid w:val="00CD0B45"/>
    <w:rsid w:val="00CD1E7A"/>
    <w:rsid w:val="00CD2E55"/>
    <w:rsid w:val="00CD3F5D"/>
    <w:rsid w:val="00CD6824"/>
    <w:rsid w:val="00CD6C8D"/>
    <w:rsid w:val="00CD74FC"/>
    <w:rsid w:val="00CD7C98"/>
    <w:rsid w:val="00CD7CBF"/>
    <w:rsid w:val="00CE141C"/>
    <w:rsid w:val="00CE1FCE"/>
    <w:rsid w:val="00CE33F7"/>
    <w:rsid w:val="00CE3B15"/>
    <w:rsid w:val="00CE3B23"/>
    <w:rsid w:val="00CE62F2"/>
    <w:rsid w:val="00CE718D"/>
    <w:rsid w:val="00CE742F"/>
    <w:rsid w:val="00CE7819"/>
    <w:rsid w:val="00CF0777"/>
    <w:rsid w:val="00CF1988"/>
    <w:rsid w:val="00CF22A4"/>
    <w:rsid w:val="00CF292A"/>
    <w:rsid w:val="00CF34AE"/>
    <w:rsid w:val="00CF351C"/>
    <w:rsid w:val="00D01041"/>
    <w:rsid w:val="00D0273B"/>
    <w:rsid w:val="00D0329F"/>
    <w:rsid w:val="00D039C6"/>
    <w:rsid w:val="00D03D42"/>
    <w:rsid w:val="00D03D4B"/>
    <w:rsid w:val="00D03F32"/>
    <w:rsid w:val="00D03FE8"/>
    <w:rsid w:val="00D07CAB"/>
    <w:rsid w:val="00D12663"/>
    <w:rsid w:val="00D129DC"/>
    <w:rsid w:val="00D15A90"/>
    <w:rsid w:val="00D17BEA"/>
    <w:rsid w:val="00D22397"/>
    <w:rsid w:val="00D22C6A"/>
    <w:rsid w:val="00D24E18"/>
    <w:rsid w:val="00D25DE4"/>
    <w:rsid w:val="00D26F88"/>
    <w:rsid w:val="00D273F0"/>
    <w:rsid w:val="00D30B04"/>
    <w:rsid w:val="00D30BED"/>
    <w:rsid w:val="00D31223"/>
    <w:rsid w:val="00D32B6B"/>
    <w:rsid w:val="00D33EA1"/>
    <w:rsid w:val="00D35469"/>
    <w:rsid w:val="00D355D4"/>
    <w:rsid w:val="00D367E9"/>
    <w:rsid w:val="00D40CD2"/>
    <w:rsid w:val="00D41710"/>
    <w:rsid w:val="00D41B5C"/>
    <w:rsid w:val="00D424D9"/>
    <w:rsid w:val="00D4539F"/>
    <w:rsid w:val="00D4628C"/>
    <w:rsid w:val="00D46D2E"/>
    <w:rsid w:val="00D47353"/>
    <w:rsid w:val="00D47932"/>
    <w:rsid w:val="00D50B61"/>
    <w:rsid w:val="00D5179E"/>
    <w:rsid w:val="00D520AA"/>
    <w:rsid w:val="00D52176"/>
    <w:rsid w:val="00D52CD4"/>
    <w:rsid w:val="00D53080"/>
    <w:rsid w:val="00D538AB"/>
    <w:rsid w:val="00D53FFC"/>
    <w:rsid w:val="00D546E9"/>
    <w:rsid w:val="00D56B0B"/>
    <w:rsid w:val="00D613A0"/>
    <w:rsid w:val="00D63911"/>
    <w:rsid w:val="00D63C12"/>
    <w:rsid w:val="00D646D6"/>
    <w:rsid w:val="00D64894"/>
    <w:rsid w:val="00D6617E"/>
    <w:rsid w:val="00D70DAA"/>
    <w:rsid w:val="00D72F1D"/>
    <w:rsid w:val="00D73F88"/>
    <w:rsid w:val="00D740B7"/>
    <w:rsid w:val="00D74719"/>
    <w:rsid w:val="00D75213"/>
    <w:rsid w:val="00D765D6"/>
    <w:rsid w:val="00D768FB"/>
    <w:rsid w:val="00D77DB9"/>
    <w:rsid w:val="00D80394"/>
    <w:rsid w:val="00D810F9"/>
    <w:rsid w:val="00D814DF"/>
    <w:rsid w:val="00D81826"/>
    <w:rsid w:val="00D82F00"/>
    <w:rsid w:val="00D83D42"/>
    <w:rsid w:val="00D84837"/>
    <w:rsid w:val="00D85E7A"/>
    <w:rsid w:val="00D8748C"/>
    <w:rsid w:val="00D87B48"/>
    <w:rsid w:val="00D87D05"/>
    <w:rsid w:val="00D923FB"/>
    <w:rsid w:val="00D93596"/>
    <w:rsid w:val="00D93F4D"/>
    <w:rsid w:val="00D96697"/>
    <w:rsid w:val="00DA1B41"/>
    <w:rsid w:val="00DA4022"/>
    <w:rsid w:val="00DA5069"/>
    <w:rsid w:val="00DA5DE4"/>
    <w:rsid w:val="00DA62B7"/>
    <w:rsid w:val="00DA6591"/>
    <w:rsid w:val="00DA78B7"/>
    <w:rsid w:val="00DB05FF"/>
    <w:rsid w:val="00DB064B"/>
    <w:rsid w:val="00DB06B1"/>
    <w:rsid w:val="00DB0751"/>
    <w:rsid w:val="00DB267E"/>
    <w:rsid w:val="00DB2DE9"/>
    <w:rsid w:val="00DB3758"/>
    <w:rsid w:val="00DB581F"/>
    <w:rsid w:val="00DC116F"/>
    <w:rsid w:val="00DC1926"/>
    <w:rsid w:val="00DC20AA"/>
    <w:rsid w:val="00DC2F2B"/>
    <w:rsid w:val="00DC2F5A"/>
    <w:rsid w:val="00DC3F1A"/>
    <w:rsid w:val="00DC49B1"/>
    <w:rsid w:val="00DC7D5C"/>
    <w:rsid w:val="00DD02F6"/>
    <w:rsid w:val="00DD09A5"/>
    <w:rsid w:val="00DD0AC3"/>
    <w:rsid w:val="00DD3F86"/>
    <w:rsid w:val="00DD465C"/>
    <w:rsid w:val="00DD53EE"/>
    <w:rsid w:val="00DE0A7F"/>
    <w:rsid w:val="00DE15E4"/>
    <w:rsid w:val="00DE1E4F"/>
    <w:rsid w:val="00DE3211"/>
    <w:rsid w:val="00DE3564"/>
    <w:rsid w:val="00DE4A99"/>
    <w:rsid w:val="00DE5870"/>
    <w:rsid w:val="00DE662A"/>
    <w:rsid w:val="00DF010C"/>
    <w:rsid w:val="00DF0EFB"/>
    <w:rsid w:val="00DF29F6"/>
    <w:rsid w:val="00DF58CF"/>
    <w:rsid w:val="00DF5D23"/>
    <w:rsid w:val="00DF63AB"/>
    <w:rsid w:val="00DF753E"/>
    <w:rsid w:val="00E047EF"/>
    <w:rsid w:val="00E076B5"/>
    <w:rsid w:val="00E11FBB"/>
    <w:rsid w:val="00E15A7A"/>
    <w:rsid w:val="00E15A8D"/>
    <w:rsid w:val="00E17D6E"/>
    <w:rsid w:val="00E22270"/>
    <w:rsid w:val="00E22B49"/>
    <w:rsid w:val="00E25238"/>
    <w:rsid w:val="00E25293"/>
    <w:rsid w:val="00E26454"/>
    <w:rsid w:val="00E3111B"/>
    <w:rsid w:val="00E320D9"/>
    <w:rsid w:val="00E326FC"/>
    <w:rsid w:val="00E32A11"/>
    <w:rsid w:val="00E32A1C"/>
    <w:rsid w:val="00E32A52"/>
    <w:rsid w:val="00E33B41"/>
    <w:rsid w:val="00E33C22"/>
    <w:rsid w:val="00E33F4E"/>
    <w:rsid w:val="00E34DA2"/>
    <w:rsid w:val="00E35642"/>
    <w:rsid w:val="00E3638C"/>
    <w:rsid w:val="00E37FF3"/>
    <w:rsid w:val="00E41912"/>
    <w:rsid w:val="00E42993"/>
    <w:rsid w:val="00E51845"/>
    <w:rsid w:val="00E52EBF"/>
    <w:rsid w:val="00E543AA"/>
    <w:rsid w:val="00E5522F"/>
    <w:rsid w:val="00E574AE"/>
    <w:rsid w:val="00E600C4"/>
    <w:rsid w:val="00E61906"/>
    <w:rsid w:val="00E66B0D"/>
    <w:rsid w:val="00E70B5F"/>
    <w:rsid w:val="00E72F07"/>
    <w:rsid w:val="00E72FA6"/>
    <w:rsid w:val="00E74510"/>
    <w:rsid w:val="00E7560B"/>
    <w:rsid w:val="00E75FD2"/>
    <w:rsid w:val="00E7626E"/>
    <w:rsid w:val="00E76776"/>
    <w:rsid w:val="00E76A61"/>
    <w:rsid w:val="00E76F5C"/>
    <w:rsid w:val="00E77111"/>
    <w:rsid w:val="00E771AA"/>
    <w:rsid w:val="00E77B48"/>
    <w:rsid w:val="00E80708"/>
    <w:rsid w:val="00E80AD5"/>
    <w:rsid w:val="00E81DA8"/>
    <w:rsid w:val="00E82898"/>
    <w:rsid w:val="00E82C37"/>
    <w:rsid w:val="00E83046"/>
    <w:rsid w:val="00E832CB"/>
    <w:rsid w:val="00E8405B"/>
    <w:rsid w:val="00E84859"/>
    <w:rsid w:val="00E856FC"/>
    <w:rsid w:val="00E85DCD"/>
    <w:rsid w:val="00E86899"/>
    <w:rsid w:val="00E86C42"/>
    <w:rsid w:val="00E87570"/>
    <w:rsid w:val="00E87A8C"/>
    <w:rsid w:val="00E9090A"/>
    <w:rsid w:val="00E92F5A"/>
    <w:rsid w:val="00E93106"/>
    <w:rsid w:val="00E9429C"/>
    <w:rsid w:val="00E94C51"/>
    <w:rsid w:val="00E95E48"/>
    <w:rsid w:val="00E96723"/>
    <w:rsid w:val="00EA058D"/>
    <w:rsid w:val="00EA06CB"/>
    <w:rsid w:val="00EA3D83"/>
    <w:rsid w:val="00EA4A63"/>
    <w:rsid w:val="00EA4E96"/>
    <w:rsid w:val="00EA4EC6"/>
    <w:rsid w:val="00EA6FC2"/>
    <w:rsid w:val="00EA7B9F"/>
    <w:rsid w:val="00EA7D27"/>
    <w:rsid w:val="00EB001F"/>
    <w:rsid w:val="00EB0499"/>
    <w:rsid w:val="00EB111C"/>
    <w:rsid w:val="00EB3E75"/>
    <w:rsid w:val="00EB4424"/>
    <w:rsid w:val="00EB6329"/>
    <w:rsid w:val="00EB703C"/>
    <w:rsid w:val="00EC1298"/>
    <w:rsid w:val="00EC24AF"/>
    <w:rsid w:val="00EC3691"/>
    <w:rsid w:val="00EC3978"/>
    <w:rsid w:val="00EC3B2C"/>
    <w:rsid w:val="00EC4962"/>
    <w:rsid w:val="00EC52B1"/>
    <w:rsid w:val="00EC5974"/>
    <w:rsid w:val="00ED0612"/>
    <w:rsid w:val="00ED3AEA"/>
    <w:rsid w:val="00ED4F65"/>
    <w:rsid w:val="00ED5182"/>
    <w:rsid w:val="00ED643D"/>
    <w:rsid w:val="00ED6761"/>
    <w:rsid w:val="00ED7E81"/>
    <w:rsid w:val="00EE161F"/>
    <w:rsid w:val="00EE164B"/>
    <w:rsid w:val="00EE2E6F"/>
    <w:rsid w:val="00EE388C"/>
    <w:rsid w:val="00EE6397"/>
    <w:rsid w:val="00EF08CF"/>
    <w:rsid w:val="00EF14EC"/>
    <w:rsid w:val="00EF1631"/>
    <w:rsid w:val="00EF2442"/>
    <w:rsid w:val="00EF3438"/>
    <w:rsid w:val="00EF4094"/>
    <w:rsid w:val="00EF53D7"/>
    <w:rsid w:val="00EF609D"/>
    <w:rsid w:val="00EF7E3F"/>
    <w:rsid w:val="00F01A94"/>
    <w:rsid w:val="00F02AA4"/>
    <w:rsid w:val="00F02C32"/>
    <w:rsid w:val="00F03130"/>
    <w:rsid w:val="00F03C8D"/>
    <w:rsid w:val="00F06027"/>
    <w:rsid w:val="00F068E3"/>
    <w:rsid w:val="00F073FC"/>
    <w:rsid w:val="00F0782F"/>
    <w:rsid w:val="00F117B6"/>
    <w:rsid w:val="00F11F29"/>
    <w:rsid w:val="00F121F6"/>
    <w:rsid w:val="00F1299E"/>
    <w:rsid w:val="00F133A5"/>
    <w:rsid w:val="00F14DB8"/>
    <w:rsid w:val="00F14EF3"/>
    <w:rsid w:val="00F15093"/>
    <w:rsid w:val="00F16990"/>
    <w:rsid w:val="00F16A6F"/>
    <w:rsid w:val="00F212B3"/>
    <w:rsid w:val="00F21FEA"/>
    <w:rsid w:val="00F232D3"/>
    <w:rsid w:val="00F24024"/>
    <w:rsid w:val="00F247BF"/>
    <w:rsid w:val="00F24AB5"/>
    <w:rsid w:val="00F24E59"/>
    <w:rsid w:val="00F250C1"/>
    <w:rsid w:val="00F2572E"/>
    <w:rsid w:val="00F258B2"/>
    <w:rsid w:val="00F271D7"/>
    <w:rsid w:val="00F2728A"/>
    <w:rsid w:val="00F30AC6"/>
    <w:rsid w:val="00F30F51"/>
    <w:rsid w:val="00F31936"/>
    <w:rsid w:val="00F32856"/>
    <w:rsid w:val="00F32DDC"/>
    <w:rsid w:val="00F33732"/>
    <w:rsid w:val="00F338F7"/>
    <w:rsid w:val="00F33EFA"/>
    <w:rsid w:val="00F35084"/>
    <w:rsid w:val="00F359F3"/>
    <w:rsid w:val="00F36641"/>
    <w:rsid w:val="00F40563"/>
    <w:rsid w:val="00F40C55"/>
    <w:rsid w:val="00F4390D"/>
    <w:rsid w:val="00F50A98"/>
    <w:rsid w:val="00F52523"/>
    <w:rsid w:val="00F53611"/>
    <w:rsid w:val="00F54879"/>
    <w:rsid w:val="00F574B3"/>
    <w:rsid w:val="00F57F8F"/>
    <w:rsid w:val="00F62D3E"/>
    <w:rsid w:val="00F6381A"/>
    <w:rsid w:val="00F65062"/>
    <w:rsid w:val="00F67933"/>
    <w:rsid w:val="00F7060E"/>
    <w:rsid w:val="00F70B89"/>
    <w:rsid w:val="00F71C16"/>
    <w:rsid w:val="00F75410"/>
    <w:rsid w:val="00F75439"/>
    <w:rsid w:val="00F7548E"/>
    <w:rsid w:val="00F77985"/>
    <w:rsid w:val="00F81318"/>
    <w:rsid w:val="00F81EFA"/>
    <w:rsid w:val="00F836AC"/>
    <w:rsid w:val="00F83F92"/>
    <w:rsid w:val="00F84671"/>
    <w:rsid w:val="00F849CB"/>
    <w:rsid w:val="00F8519D"/>
    <w:rsid w:val="00F873D1"/>
    <w:rsid w:val="00F879A8"/>
    <w:rsid w:val="00F94502"/>
    <w:rsid w:val="00FA1A30"/>
    <w:rsid w:val="00FA1BAA"/>
    <w:rsid w:val="00FA2A67"/>
    <w:rsid w:val="00FA2EE0"/>
    <w:rsid w:val="00FA3517"/>
    <w:rsid w:val="00FA35ED"/>
    <w:rsid w:val="00FA3667"/>
    <w:rsid w:val="00FA40CF"/>
    <w:rsid w:val="00FA4610"/>
    <w:rsid w:val="00FA4F8B"/>
    <w:rsid w:val="00FB1359"/>
    <w:rsid w:val="00FB3D58"/>
    <w:rsid w:val="00FB488E"/>
    <w:rsid w:val="00FB6CD0"/>
    <w:rsid w:val="00FB74FD"/>
    <w:rsid w:val="00FB7FED"/>
    <w:rsid w:val="00FC16A0"/>
    <w:rsid w:val="00FC1AAB"/>
    <w:rsid w:val="00FC21DC"/>
    <w:rsid w:val="00FC2339"/>
    <w:rsid w:val="00FC23D9"/>
    <w:rsid w:val="00FC4113"/>
    <w:rsid w:val="00FC5FDB"/>
    <w:rsid w:val="00FC6A9C"/>
    <w:rsid w:val="00FC6EB2"/>
    <w:rsid w:val="00FC7137"/>
    <w:rsid w:val="00FD0D4B"/>
    <w:rsid w:val="00FD13A8"/>
    <w:rsid w:val="00FD1564"/>
    <w:rsid w:val="00FD1E1E"/>
    <w:rsid w:val="00FD24DA"/>
    <w:rsid w:val="00FD2FFD"/>
    <w:rsid w:val="00FD300D"/>
    <w:rsid w:val="00FD6202"/>
    <w:rsid w:val="00FE090D"/>
    <w:rsid w:val="00FE27BB"/>
    <w:rsid w:val="00FE2EAA"/>
    <w:rsid w:val="00FE303C"/>
    <w:rsid w:val="00FE52DA"/>
    <w:rsid w:val="00FE5DE8"/>
    <w:rsid w:val="00FE6305"/>
    <w:rsid w:val="00FF04DA"/>
    <w:rsid w:val="00FF093B"/>
    <w:rsid w:val="00FF0F36"/>
    <w:rsid w:val="00FF12F8"/>
    <w:rsid w:val="00FF3B05"/>
    <w:rsid w:val="00FF4AB4"/>
    <w:rsid w:val="00FF769E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5">
    <w:name w:val="footnote text"/>
    <w:basedOn w:val="a"/>
    <w:semiHidden/>
    <w:rsid w:val="0019551C"/>
    <w:rPr>
      <w:sz w:val="26"/>
      <w:szCs w:val="20"/>
    </w:rPr>
  </w:style>
  <w:style w:type="paragraph" w:styleId="a6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basedOn w:val="a0"/>
    <w:semiHidden/>
    <w:rsid w:val="0019551C"/>
    <w:rPr>
      <w:vertAlign w:val="superscript"/>
    </w:rPr>
  </w:style>
  <w:style w:type="paragraph" w:styleId="a8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9">
    <w:name w:val="page number"/>
    <w:basedOn w:val="a0"/>
    <w:rsid w:val="0019551C"/>
  </w:style>
  <w:style w:type="paragraph" w:styleId="aa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c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d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e">
    <w:name w:val="Normal (Web)"/>
    <w:basedOn w:val="a"/>
    <w:uiPriority w:val="99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f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0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  <w:style w:type="paragraph" w:styleId="af1">
    <w:name w:val="List Paragraph"/>
    <w:basedOn w:val="a"/>
    <w:uiPriority w:val="34"/>
    <w:qFormat/>
    <w:rsid w:val="00A53EB1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sid w:val="00EA7B9F"/>
    <w:rPr>
      <w:rFonts w:ascii="Arial" w:hAnsi="Arial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5">
    <w:name w:val="footnote text"/>
    <w:basedOn w:val="a"/>
    <w:semiHidden/>
    <w:rsid w:val="0019551C"/>
    <w:rPr>
      <w:sz w:val="26"/>
      <w:szCs w:val="20"/>
    </w:rPr>
  </w:style>
  <w:style w:type="paragraph" w:styleId="a6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basedOn w:val="a0"/>
    <w:semiHidden/>
    <w:rsid w:val="0019551C"/>
    <w:rPr>
      <w:vertAlign w:val="superscript"/>
    </w:rPr>
  </w:style>
  <w:style w:type="paragraph" w:styleId="a8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9">
    <w:name w:val="page number"/>
    <w:basedOn w:val="a0"/>
    <w:rsid w:val="0019551C"/>
  </w:style>
  <w:style w:type="paragraph" w:styleId="aa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c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d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e">
    <w:name w:val="Normal (Web)"/>
    <w:basedOn w:val="a"/>
    <w:uiPriority w:val="99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f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0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  <w:style w:type="paragraph" w:styleId="af1">
    <w:name w:val="List Paragraph"/>
    <w:basedOn w:val="a"/>
    <w:uiPriority w:val="34"/>
    <w:qFormat/>
    <w:rsid w:val="00A53EB1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sid w:val="00EA7B9F"/>
    <w:rPr>
      <w:rFonts w:ascii="Arial" w:hAnsi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629"/>
          <c:w val="0.50185873605948406"/>
          <c:h val="0.7500000000000032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noFill/>
              <a:prstDash val="solid"/>
            </a:ln>
          </c:spPr>
          <c:dPt>
            <c:idx val="0"/>
            <c:bubble3D val="0"/>
            <c:spPr>
              <a:solidFill>
                <a:srgbClr val="28906D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BE7-4154-AF39-EC64E6887BF1}"/>
              </c:ext>
            </c:extLst>
          </c:dPt>
          <c:dPt>
            <c:idx val="1"/>
            <c:bubble3D val="0"/>
            <c:explosion val="1"/>
            <c:spPr>
              <a:solidFill>
                <a:srgbClr val="99CC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BE7-4154-AF39-EC64E6887BF1}"/>
              </c:ext>
            </c:extLst>
          </c:dPt>
          <c:dPt>
            <c:idx val="2"/>
            <c:bubble3D val="0"/>
            <c:spPr>
              <a:solidFill>
                <a:srgbClr val="FFFF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BE7-4154-AF39-EC64E6887BF1}"/>
              </c:ext>
            </c:extLst>
          </c:dPt>
          <c:dPt>
            <c:idx val="3"/>
            <c:bubble3D val="0"/>
            <c:spPr>
              <a:solidFill>
                <a:srgbClr val="AE78D6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BE7-4154-AF39-EC64E6887BF1}"/>
              </c:ext>
            </c:extLst>
          </c:dPt>
          <c:dLbls>
            <c:dLbl>
              <c:idx val="0"/>
              <c:layout>
                <c:manualLayout>
                  <c:x val="-9.1014307879187465E-3"/>
                  <c:y val="3.649788867856568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50,8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1.824894433928284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15,9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55143204205291E-3"/>
                  <c:y val="1.216452596810415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11,9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55143204205291E-3"/>
                  <c:y val="-1.263919011089221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21,4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5517903660996784E-3"/>
                  <c:y val="6.0858552959298625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20,9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23,7</a:t>
                    </a:r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4.5538505639013552E-3"/>
                  <c:y val="3.046345234242979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Кипр</c:v>
                </c:pt>
                <c:pt idx="2">
                  <c:v>ОАЭ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0.0</c:formatCode>
                <c:ptCount val="4"/>
                <c:pt idx="0" formatCode="General">
                  <c:v>50.8</c:v>
                </c:pt>
                <c:pt idx="1">
                  <c:v>15.9</c:v>
                </c:pt>
                <c:pt idx="2">
                  <c:v>11.9</c:v>
                </c:pt>
                <c:pt idx="3" formatCode="#,##0.0">
                  <c:v>21.4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FBE7-4154-AF39-EC64E6887BF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FBE7-4154-AF39-EC64E6887BF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Кипр</c:v>
                </c:pt>
                <c:pt idx="2">
                  <c:v>ОАЭ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7-FBE7-4154-AF39-EC64E6887BF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FBE7-4154-AF39-EC64E6887BF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Кипр</c:v>
                </c:pt>
                <c:pt idx="2">
                  <c:v>ОАЭ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2-FBE7-4154-AF39-EC64E6887BF1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629"/>
          <c:w val="0.50185873605948406"/>
          <c:h val="0.75000000000000322"/>
        </c:manualLayout>
      </c:layout>
      <c:pieChart>
        <c:varyColors val="1"/>
        <c:ser>
          <c:idx val="0"/>
          <c:order val="0"/>
          <c:spPr>
            <a:solidFill>
              <a:srgbClr val="9999FF"/>
            </a:solidFill>
            <a:ln w="12636">
              <a:noFill/>
              <a:prstDash val="solid"/>
            </a:ln>
          </c:spPr>
          <c:dPt>
            <c:idx val="0"/>
            <c:bubble3D val="0"/>
            <c:spPr>
              <a:solidFill>
                <a:srgbClr val="28906D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BE7-4154-AF39-EC64E6887BF1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BE7-4154-AF39-EC64E6887BF1}"/>
              </c:ext>
            </c:extLst>
          </c:dPt>
          <c:dPt>
            <c:idx val="2"/>
            <c:bubble3D val="0"/>
            <c:spPr>
              <a:solidFill>
                <a:srgbClr val="FFFF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BE7-4154-AF39-EC64E6887BF1}"/>
              </c:ext>
            </c:extLst>
          </c:dPt>
          <c:dPt>
            <c:idx val="3"/>
            <c:bubble3D val="0"/>
            <c:spPr>
              <a:solidFill>
                <a:srgbClr val="AE78D6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BE7-4154-AF39-EC64E6887BF1}"/>
              </c:ext>
            </c:extLst>
          </c:dPt>
          <c:dLbls>
            <c:dLbl>
              <c:idx val="0"/>
              <c:layout>
                <c:manualLayout>
                  <c:x val="-1.0544043400208545E-2"/>
                  <c:y val="3.75899514894204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3452308860995353E-2"/>
                  <c:y val="1.68177672871627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4308703332771961E-3"/>
                  <c:y val="2.1567282564546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135157166787598E-2"/>
                  <c:y val="6.17255719747360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4950103376487492E-2"/>
                  <c:y val="8.12197766827346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Sheet1!$B$2:$B$5</c:f>
              <c:numCache>
                <c:formatCode>0.0</c:formatCode>
                <c:ptCount val="4"/>
                <c:pt idx="0">
                  <c:v>47.4</c:v>
                </c:pt>
                <c:pt idx="1">
                  <c:v>16.899999999999999</c:v>
                </c:pt>
                <c:pt idx="2">
                  <c:v>14.7</c:v>
                </c:pt>
                <c:pt idx="3">
                  <c:v>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FBE7-4154-AF39-EC64E6887BF1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0.50225</cdr:x>
      <cdr:y>0.50575</cdr:y>
    </cdr:from>
    <cdr:to>
      <cdr:x>0.52825</cdr:x>
      <cdr:y>0.61125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286878" y="867108"/>
          <a:ext cx="66617" cy="1808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0.50225</cdr:x>
      <cdr:y>0.50575</cdr:y>
    </cdr:from>
    <cdr:to>
      <cdr:x>0.52825</cdr:x>
      <cdr:y>0.61125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286878" y="867108"/>
          <a:ext cx="66617" cy="1808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71784-1C18-4ED2-A556-4B5B793F0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4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6635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Святая Анжелика Станиславовна</cp:lastModifiedBy>
  <cp:revision>61</cp:revision>
  <cp:lastPrinted>2025-05-15T12:54:00Z</cp:lastPrinted>
  <dcterms:created xsi:type="dcterms:W3CDTF">2024-08-26T07:18:00Z</dcterms:created>
  <dcterms:modified xsi:type="dcterms:W3CDTF">2025-05-26T08:17:00Z</dcterms:modified>
</cp:coreProperties>
</file>