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A6124B" w:rsidP="001E3043">
      <w:pPr>
        <w:tabs>
          <w:tab w:val="left" w:pos="3969"/>
          <w:tab w:val="left" w:pos="5954"/>
        </w:tabs>
        <w:spacing w:before="240" w:after="24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E82D29">
        <w:rPr>
          <w:rFonts w:ascii="Arial" w:hAnsi="Arial" w:cs="Arial"/>
          <w:b/>
          <w:bCs/>
          <w:sz w:val="26"/>
          <w:szCs w:val="26"/>
        </w:rPr>
        <w:t>6</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450AE9" w:rsidRDefault="005869A4" w:rsidP="00450AE9">
      <w:pPr>
        <w:spacing w:line="320" w:lineRule="exact"/>
        <w:ind w:left="57" w:right="57" w:firstLine="709"/>
        <w:jc w:val="both"/>
        <w:rPr>
          <w:sz w:val="26"/>
          <w:szCs w:val="26"/>
        </w:rPr>
      </w:pPr>
      <w:r w:rsidRPr="00450AE9">
        <w:rPr>
          <w:spacing w:val="-6"/>
          <w:sz w:val="26"/>
          <w:szCs w:val="26"/>
        </w:rPr>
        <w:t>Номинальная начисленная средн</w:t>
      </w:r>
      <w:r w:rsidR="00360A66" w:rsidRPr="00450AE9">
        <w:rPr>
          <w:spacing w:val="-6"/>
          <w:sz w:val="26"/>
          <w:szCs w:val="26"/>
        </w:rPr>
        <w:t>я</w:t>
      </w:r>
      <w:r w:rsidRPr="00450AE9">
        <w:rPr>
          <w:spacing w:val="-6"/>
          <w:sz w:val="26"/>
          <w:szCs w:val="26"/>
        </w:rPr>
        <w:t xml:space="preserve">я заработная плата работников организаций </w:t>
      </w:r>
      <w:r w:rsidR="00256DEA">
        <w:rPr>
          <w:spacing w:val="-6"/>
          <w:sz w:val="26"/>
          <w:szCs w:val="26"/>
        </w:rPr>
        <w:t>республики</w:t>
      </w:r>
      <w:r w:rsidRPr="00450AE9">
        <w:rPr>
          <w:spacing w:val="-6"/>
          <w:sz w:val="26"/>
          <w:szCs w:val="26"/>
        </w:rPr>
        <w:t xml:space="preserve"> (без </w:t>
      </w:r>
      <w:proofErr w:type="spellStart"/>
      <w:r w:rsidRPr="00450AE9">
        <w:rPr>
          <w:spacing w:val="-6"/>
          <w:sz w:val="26"/>
          <w:szCs w:val="26"/>
        </w:rPr>
        <w:t>микроорганизаций</w:t>
      </w:r>
      <w:proofErr w:type="spellEnd"/>
      <w:r w:rsidRPr="00450AE9">
        <w:rPr>
          <w:spacing w:val="-6"/>
          <w:sz w:val="26"/>
          <w:szCs w:val="26"/>
        </w:rPr>
        <w:t xml:space="preserve"> и малых организаций без ведомственной подчиненности) в </w:t>
      </w:r>
      <w:r w:rsidR="00360A66" w:rsidRPr="00450AE9">
        <w:rPr>
          <w:spacing w:val="-6"/>
          <w:sz w:val="26"/>
          <w:szCs w:val="26"/>
        </w:rPr>
        <w:t xml:space="preserve">январе </w:t>
      </w:r>
      <w:r w:rsidRPr="00450AE9">
        <w:rPr>
          <w:spacing w:val="-6"/>
          <w:sz w:val="26"/>
          <w:szCs w:val="26"/>
        </w:rPr>
        <w:t>20</w:t>
      </w:r>
      <w:r w:rsidR="007A63C5" w:rsidRPr="007A63C5">
        <w:rPr>
          <w:spacing w:val="-6"/>
          <w:sz w:val="26"/>
          <w:szCs w:val="26"/>
        </w:rPr>
        <w:t>2</w:t>
      </w:r>
      <w:r w:rsidR="002039C9" w:rsidRPr="00293D3B">
        <w:rPr>
          <w:spacing w:val="-6"/>
          <w:sz w:val="26"/>
          <w:szCs w:val="26"/>
        </w:rPr>
        <w:t>3</w:t>
      </w:r>
      <w:r w:rsidR="002B2B46" w:rsidRPr="002B2B46">
        <w:rPr>
          <w:spacing w:val="-6"/>
          <w:sz w:val="26"/>
          <w:szCs w:val="26"/>
        </w:rPr>
        <w:t xml:space="preserve"> </w:t>
      </w:r>
      <w:r w:rsidRPr="00450AE9">
        <w:rPr>
          <w:spacing w:val="-6"/>
          <w:sz w:val="26"/>
          <w:szCs w:val="26"/>
        </w:rPr>
        <w:t>г</w:t>
      </w:r>
      <w:r w:rsidR="003C5DC6">
        <w:rPr>
          <w:spacing w:val="-6"/>
          <w:sz w:val="26"/>
          <w:szCs w:val="26"/>
        </w:rPr>
        <w:t>.</w:t>
      </w:r>
      <w:r w:rsidRPr="00450AE9">
        <w:rPr>
          <w:spacing w:val="-6"/>
          <w:sz w:val="26"/>
          <w:szCs w:val="26"/>
        </w:rPr>
        <w:t xml:space="preserve"> составила </w:t>
      </w:r>
      <w:r w:rsidR="00F62236">
        <w:rPr>
          <w:spacing w:val="-6"/>
          <w:sz w:val="26"/>
          <w:szCs w:val="26"/>
        </w:rPr>
        <w:t>1</w:t>
      </w:r>
      <w:r w:rsidR="0089541C">
        <w:rPr>
          <w:spacing w:val="-6"/>
          <w:sz w:val="26"/>
          <w:szCs w:val="26"/>
          <w:lang w:val="en-US"/>
        </w:rPr>
        <w:t> </w:t>
      </w:r>
      <w:r w:rsidR="004E1CD9">
        <w:rPr>
          <w:spacing w:val="-6"/>
          <w:sz w:val="26"/>
          <w:szCs w:val="26"/>
        </w:rPr>
        <w:t>684</w:t>
      </w:r>
      <w:r w:rsidR="0089541C">
        <w:rPr>
          <w:spacing w:val="-6"/>
          <w:sz w:val="26"/>
          <w:szCs w:val="26"/>
        </w:rPr>
        <w:t>,</w:t>
      </w:r>
      <w:r w:rsidR="004E1CD9">
        <w:rPr>
          <w:spacing w:val="-6"/>
          <w:sz w:val="26"/>
          <w:szCs w:val="26"/>
        </w:rPr>
        <w:t>9</w:t>
      </w:r>
      <w:r w:rsidR="00AF52BE" w:rsidRPr="00AF52BE">
        <w:rPr>
          <w:spacing w:val="-6"/>
          <w:sz w:val="26"/>
          <w:szCs w:val="26"/>
        </w:rPr>
        <w:t xml:space="preserve"> рубл</w:t>
      </w:r>
      <w:r w:rsidR="0089541C">
        <w:rPr>
          <w:spacing w:val="-6"/>
          <w:sz w:val="26"/>
          <w:szCs w:val="26"/>
        </w:rPr>
        <w:t>я</w:t>
      </w:r>
      <w:r w:rsidRPr="00450AE9">
        <w:rPr>
          <w:spacing w:val="-6"/>
          <w:sz w:val="26"/>
          <w:szCs w:val="26"/>
        </w:rPr>
        <w:t xml:space="preserve">, что </w:t>
      </w:r>
      <w:r w:rsidRPr="00450AE9">
        <w:rPr>
          <w:sz w:val="26"/>
          <w:szCs w:val="26"/>
        </w:rPr>
        <w:t>на</w:t>
      </w:r>
      <w:r w:rsidR="00A62582">
        <w:rPr>
          <w:sz w:val="26"/>
          <w:szCs w:val="26"/>
        </w:rPr>
        <w:t xml:space="preserve"> </w:t>
      </w:r>
      <w:r w:rsidR="004E1CD9">
        <w:rPr>
          <w:sz w:val="26"/>
          <w:szCs w:val="26"/>
        </w:rPr>
        <w:t>230</w:t>
      </w:r>
      <w:r w:rsidR="00213559">
        <w:rPr>
          <w:sz w:val="26"/>
          <w:szCs w:val="26"/>
        </w:rPr>
        <w:t>,</w:t>
      </w:r>
      <w:r w:rsidR="004E1CD9">
        <w:rPr>
          <w:sz w:val="26"/>
          <w:szCs w:val="26"/>
        </w:rPr>
        <w:t>7</w:t>
      </w:r>
      <w:r w:rsidRPr="00450AE9">
        <w:rPr>
          <w:sz w:val="26"/>
          <w:szCs w:val="26"/>
        </w:rPr>
        <w:t xml:space="preserve"> рубл</w:t>
      </w:r>
      <w:r w:rsidR="00A62582">
        <w:rPr>
          <w:sz w:val="26"/>
          <w:szCs w:val="26"/>
        </w:rPr>
        <w:t>я</w:t>
      </w:r>
      <w:r w:rsidRPr="00450AE9">
        <w:rPr>
          <w:sz w:val="26"/>
          <w:szCs w:val="26"/>
        </w:rPr>
        <w:t xml:space="preserve">, </w:t>
      </w:r>
      <w:r w:rsidR="002C7435">
        <w:rPr>
          <w:sz w:val="26"/>
          <w:szCs w:val="26"/>
        </w:rPr>
        <w:br/>
      </w:r>
      <w:r w:rsidRPr="00450AE9">
        <w:rPr>
          <w:sz w:val="26"/>
          <w:szCs w:val="26"/>
        </w:rPr>
        <w:t xml:space="preserve">или на </w:t>
      </w:r>
      <w:r w:rsidR="00575D16">
        <w:rPr>
          <w:sz w:val="26"/>
          <w:szCs w:val="26"/>
        </w:rPr>
        <w:t>1</w:t>
      </w:r>
      <w:r w:rsidR="004E1CD9">
        <w:rPr>
          <w:sz w:val="26"/>
          <w:szCs w:val="26"/>
        </w:rPr>
        <w:t>2</w:t>
      </w:r>
      <w:r w:rsidRPr="00450AE9">
        <w:rPr>
          <w:sz w:val="26"/>
          <w:szCs w:val="26"/>
        </w:rPr>
        <w:t xml:space="preserve">% </w:t>
      </w:r>
      <w:r w:rsidR="004D0D96" w:rsidRPr="00450AE9">
        <w:rPr>
          <w:sz w:val="26"/>
          <w:szCs w:val="26"/>
        </w:rPr>
        <w:t>мен</w:t>
      </w:r>
      <w:r w:rsidRPr="00450AE9">
        <w:rPr>
          <w:sz w:val="26"/>
          <w:szCs w:val="26"/>
        </w:rPr>
        <w:t xml:space="preserve">ьше, чем в </w:t>
      </w:r>
      <w:r w:rsidR="004D0D96" w:rsidRPr="00450AE9">
        <w:rPr>
          <w:sz w:val="26"/>
          <w:szCs w:val="26"/>
        </w:rPr>
        <w:t>дека</w:t>
      </w:r>
      <w:r w:rsidRPr="00450AE9">
        <w:rPr>
          <w:sz w:val="26"/>
          <w:szCs w:val="26"/>
        </w:rPr>
        <w:t>бре 20</w:t>
      </w:r>
      <w:r w:rsidR="00BE0A69">
        <w:rPr>
          <w:sz w:val="26"/>
          <w:szCs w:val="26"/>
        </w:rPr>
        <w:t>2</w:t>
      </w:r>
      <w:r w:rsidR="00293D3B">
        <w:rPr>
          <w:sz w:val="26"/>
          <w:szCs w:val="26"/>
        </w:rPr>
        <w:t>2</w:t>
      </w:r>
      <w:r w:rsidRPr="00450AE9">
        <w:rPr>
          <w:sz w:val="26"/>
          <w:szCs w:val="26"/>
        </w:rPr>
        <w:t xml:space="preserve"> г.</w:t>
      </w:r>
    </w:p>
    <w:p w:rsidR="005869A4" w:rsidRPr="00450AE9" w:rsidRDefault="005869A4" w:rsidP="009E1820">
      <w:pPr>
        <w:spacing w:before="120" w:after="140" w:line="40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504" w:type="dxa"/>
        <w:jc w:val="center"/>
        <w:tblInd w:w="4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92"/>
        <w:gridCol w:w="1712"/>
        <w:gridCol w:w="1633"/>
        <w:gridCol w:w="1093"/>
        <w:gridCol w:w="1669"/>
        <w:gridCol w:w="1405"/>
      </w:tblGrid>
      <w:tr w:rsidR="005616FF" w:rsidRPr="00515018" w:rsidTr="002C7435">
        <w:trPr>
          <w:cantSplit/>
          <w:trHeight w:val="414"/>
          <w:tblHeader/>
          <w:jc w:val="center"/>
        </w:trPr>
        <w:tc>
          <w:tcPr>
            <w:tcW w:w="1992" w:type="dxa"/>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C82A18">
            <w:pPr>
              <w:spacing w:before="3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814053">
            <w:pPr>
              <w:spacing w:before="3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57"/>
              <w:jc w:val="center"/>
              <w:rPr>
                <w:sz w:val="22"/>
                <w:szCs w:val="22"/>
              </w:rPr>
            </w:pPr>
            <w:r w:rsidRPr="00515018">
              <w:rPr>
                <w:sz w:val="22"/>
                <w:szCs w:val="22"/>
              </w:rPr>
              <w:t>В % к</w:t>
            </w:r>
          </w:p>
        </w:tc>
        <w:tc>
          <w:tcPr>
            <w:tcW w:w="3074"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5616FF" w:rsidRPr="00515018" w:rsidTr="002C7435">
        <w:trPr>
          <w:cantSplit/>
          <w:trHeight w:val="706"/>
          <w:tblHeader/>
          <w:jc w:val="center"/>
        </w:trPr>
        <w:tc>
          <w:tcPr>
            <w:tcW w:w="199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C82A18">
            <w:pPr>
              <w:spacing w:before="3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C82A18">
            <w:pPr>
              <w:spacing w:before="3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405" w:type="dxa"/>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F66400" w:rsidRPr="00515018" w:rsidTr="002C7435">
        <w:trPr>
          <w:jc w:val="center"/>
        </w:trPr>
        <w:tc>
          <w:tcPr>
            <w:tcW w:w="1992" w:type="dxa"/>
            <w:tcBorders>
              <w:top w:val="single" w:sz="4" w:space="0" w:color="auto"/>
              <w:left w:val="single" w:sz="4" w:space="0" w:color="auto"/>
              <w:bottom w:val="nil"/>
              <w:right w:val="single" w:sz="4" w:space="0" w:color="auto"/>
            </w:tcBorders>
            <w:vAlign w:val="bottom"/>
          </w:tcPr>
          <w:p w:rsidR="00F66400" w:rsidRPr="005616FF" w:rsidRDefault="00F66400" w:rsidP="00E82D29">
            <w:pPr>
              <w:spacing w:before="70" w:after="60" w:line="220" w:lineRule="exact"/>
              <w:ind w:left="-57" w:right="-57"/>
              <w:jc w:val="center"/>
              <w:rPr>
                <w:i/>
                <w:spacing w:val="-4"/>
                <w:sz w:val="22"/>
                <w:szCs w:val="22"/>
              </w:rPr>
            </w:pPr>
            <w:r w:rsidRPr="005616FF">
              <w:rPr>
                <w:b/>
                <w:bCs/>
                <w:sz w:val="22"/>
                <w:szCs w:val="22"/>
              </w:rPr>
              <w:t>20</w:t>
            </w:r>
            <w:r>
              <w:rPr>
                <w:b/>
                <w:bCs/>
                <w:sz w:val="22"/>
                <w:szCs w:val="22"/>
                <w:lang w:val="en-US"/>
              </w:rPr>
              <w:t>2</w:t>
            </w:r>
            <w:r w:rsidR="00293D3B">
              <w:rPr>
                <w:b/>
                <w:bCs/>
                <w:sz w:val="22"/>
                <w:szCs w:val="22"/>
              </w:rPr>
              <w:t>2</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F66400" w:rsidRPr="005616FF" w:rsidRDefault="00F66400" w:rsidP="00E82D29">
            <w:pPr>
              <w:spacing w:before="70" w:after="60" w:line="22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F66400" w:rsidRPr="005616FF" w:rsidRDefault="00F66400" w:rsidP="00E82D29">
            <w:pPr>
              <w:spacing w:before="70" w:after="60" w:line="220" w:lineRule="exact"/>
              <w:ind w:right="454"/>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F66400" w:rsidRPr="005616FF" w:rsidRDefault="00F66400" w:rsidP="00E82D29">
            <w:pPr>
              <w:spacing w:before="70" w:after="60" w:line="220" w:lineRule="exact"/>
              <w:ind w:right="198"/>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F66400" w:rsidRPr="005616FF" w:rsidRDefault="00F66400" w:rsidP="00E82D29">
            <w:pPr>
              <w:spacing w:before="70" w:after="60" w:line="220" w:lineRule="exact"/>
              <w:ind w:right="454"/>
              <w:jc w:val="right"/>
              <w:rPr>
                <w:b/>
                <w:i/>
                <w:sz w:val="22"/>
                <w:szCs w:val="22"/>
              </w:rPr>
            </w:pPr>
          </w:p>
        </w:tc>
        <w:tc>
          <w:tcPr>
            <w:tcW w:w="1405" w:type="dxa"/>
            <w:tcBorders>
              <w:top w:val="single" w:sz="4" w:space="0" w:color="auto"/>
              <w:left w:val="single" w:sz="4" w:space="0" w:color="auto"/>
              <w:bottom w:val="nil"/>
              <w:right w:val="single" w:sz="4" w:space="0" w:color="auto"/>
            </w:tcBorders>
            <w:vAlign w:val="bottom"/>
          </w:tcPr>
          <w:p w:rsidR="00F66400" w:rsidRPr="005616FF" w:rsidRDefault="00F66400" w:rsidP="00E82D29">
            <w:pPr>
              <w:spacing w:before="70" w:after="60" w:line="220" w:lineRule="exact"/>
              <w:ind w:right="227"/>
              <w:jc w:val="right"/>
              <w:rPr>
                <w:b/>
                <w:bCs/>
                <w:i/>
                <w:sz w:val="22"/>
                <w:szCs w:val="22"/>
              </w:rPr>
            </w:pPr>
          </w:p>
        </w:tc>
      </w:tr>
      <w:tr w:rsidR="00293D3B" w:rsidRPr="00293D3B" w:rsidTr="002C7435">
        <w:trPr>
          <w:jc w:val="center"/>
        </w:trPr>
        <w:tc>
          <w:tcPr>
            <w:tcW w:w="1992" w:type="dxa"/>
            <w:tcBorders>
              <w:top w:val="nil"/>
              <w:left w:val="single" w:sz="4" w:space="0" w:color="auto"/>
              <w:bottom w:val="nil"/>
              <w:right w:val="single" w:sz="4" w:space="0" w:color="auto"/>
            </w:tcBorders>
            <w:vAlign w:val="bottom"/>
          </w:tcPr>
          <w:p w:rsidR="00293D3B" w:rsidRPr="00293D3B" w:rsidRDefault="00293D3B" w:rsidP="00E82D29">
            <w:pPr>
              <w:pStyle w:val="5"/>
              <w:tabs>
                <w:tab w:val="left" w:pos="3969"/>
                <w:tab w:val="left" w:pos="5954"/>
              </w:tabs>
              <w:spacing w:before="70" w:line="200" w:lineRule="exact"/>
              <w:ind w:left="318" w:right="-57"/>
              <w:rPr>
                <w:b w:val="0"/>
                <w:spacing w:val="-4"/>
                <w:sz w:val="22"/>
                <w:szCs w:val="22"/>
              </w:rPr>
            </w:pPr>
            <w:r w:rsidRPr="00293D3B">
              <w:rPr>
                <w:b w:val="0"/>
                <w:spacing w:val="-4"/>
                <w:sz w:val="22"/>
                <w:szCs w:val="22"/>
              </w:rPr>
              <w:t>Январь</w:t>
            </w:r>
          </w:p>
        </w:tc>
        <w:tc>
          <w:tcPr>
            <w:tcW w:w="1712" w:type="dxa"/>
            <w:tcBorders>
              <w:top w:val="nil"/>
              <w:left w:val="single" w:sz="4" w:space="0" w:color="auto"/>
              <w:bottom w:val="nil"/>
              <w:right w:val="single" w:sz="4" w:space="0" w:color="auto"/>
            </w:tcBorders>
            <w:vAlign w:val="bottom"/>
          </w:tcPr>
          <w:p w:rsidR="00293D3B" w:rsidRPr="00293D3B" w:rsidRDefault="00293D3B" w:rsidP="00E82D29">
            <w:pPr>
              <w:spacing w:before="70" w:after="60" w:line="200" w:lineRule="exact"/>
              <w:ind w:right="397"/>
              <w:jc w:val="right"/>
              <w:rPr>
                <w:i/>
                <w:sz w:val="22"/>
                <w:szCs w:val="22"/>
              </w:rPr>
            </w:pPr>
            <w:r w:rsidRPr="00293D3B">
              <w:rPr>
                <w:i/>
                <w:sz w:val="22"/>
                <w:szCs w:val="22"/>
              </w:rPr>
              <w:t>1 477,8</w:t>
            </w:r>
          </w:p>
        </w:tc>
        <w:tc>
          <w:tcPr>
            <w:tcW w:w="1633" w:type="dxa"/>
            <w:tcBorders>
              <w:top w:val="nil"/>
              <w:left w:val="single" w:sz="4" w:space="0" w:color="auto"/>
              <w:bottom w:val="nil"/>
              <w:right w:val="single" w:sz="4" w:space="0" w:color="auto"/>
            </w:tcBorders>
            <w:vAlign w:val="bottom"/>
          </w:tcPr>
          <w:p w:rsidR="00293D3B" w:rsidRPr="00293D3B" w:rsidRDefault="00293D3B" w:rsidP="00E82D29">
            <w:pPr>
              <w:spacing w:before="70" w:after="60" w:line="200" w:lineRule="exact"/>
              <w:ind w:right="454"/>
              <w:jc w:val="right"/>
              <w:rPr>
                <w:i/>
                <w:sz w:val="22"/>
                <w:szCs w:val="22"/>
              </w:rPr>
            </w:pPr>
            <w:r w:rsidRPr="00293D3B">
              <w:rPr>
                <w:i/>
                <w:sz w:val="22"/>
                <w:szCs w:val="22"/>
              </w:rPr>
              <w:t>114,1</w:t>
            </w:r>
          </w:p>
        </w:tc>
        <w:tc>
          <w:tcPr>
            <w:tcW w:w="1093" w:type="dxa"/>
            <w:tcBorders>
              <w:top w:val="nil"/>
              <w:left w:val="single" w:sz="4" w:space="0" w:color="auto"/>
              <w:bottom w:val="nil"/>
              <w:right w:val="single" w:sz="4" w:space="0" w:color="auto"/>
            </w:tcBorders>
            <w:vAlign w:val="bottom"/>
          </w:tcPr>
          <w:p w:rsidR="00293D3B" w:rsidRPr="00293D3B" w:rsidRDefault="00293D3B" w:rsidP="00E82D29">
            <w:pPr>
              <w:spacing w:before="70" w:after="60" w:line="200" w:lineRule="exact"/>
              <w:ind w:right="113"/>
              <w:jc w:val="right"/>
              <w:rPr>
                <w:bCs/>
                <w:i/>
                <w:sz w:val="22"/>
                <w:szCs w:val="22"/>
              </w:rPr>
            </w:pPr>
            <w:r w:rsidRPr="00293D3B">
              <w:rPr>
                <w:bCs/>
                <w:i/>
                <w:sz w:val="22"/>
                <w:szCs w:val="22"/>
              </w:rPr>
              <w:t>88,2</w:t>
            </w:r>
          </w:p>
        </w:tc>
        <w:tc>
          <w:tcPr>
            <w:tcW w:w="1669" w:type="dxa"/>
            <w:tcBorders>
              <w:top w:val="nil"/>
              <w:left w:val="single" w:sz="4" w:space="0" w:color="auto"/>
              <w:bottom w:val="nil"/>
              <w:right w:val="single" w:sz="4" w:space="0" w:color="auto"/>
            </w:tcBorders>
            <w:vAlign w:val="bottom"/>
          </w:tcPr>
          <w:p w:rsidR="00293D3B" w:rsidRPr="00293D3B" w:rsidRDefault="00293D3B" w:rsidP="00E82D29">
            <w:pPr>
              <w:spacing w:before="70" w:after="60" w:line="200" w:lineRule="exact"/>
              <w:ind w:right="454"/>
              <w:jc w:val="right"/>
              <w:rPr>
                <w:i/>
                <w:sz w:val="22"/>
                <w:szCs w:val="22"/>
              </w:rPr>
            </w:pPr>
            <w:r w:rsidRPr="00293D3B">
              <w:rPr>
                <w:i/>
                <w:sz w:val="22"/>
                <w:szCs w:val="22"/>
              </w:rPr>
              <w:t>103,4</w:t>
            </w:r>
          </w:p>
        </w:tc>
        <w:tc>
          <w:tcPr>
            <w:tcW w:w="1405" w:type="dxa"/>
            <w:tcBorders>
              <w:top w:val="nil"/>
              <w:left w:val="single" w:sz="4" w:space="0" w:color="auto"/>
              <w:bottom w:val="nil"/>
              <w:right w:val="single" w:sz="4" w:space="0" w:color="auto"/>
            </w:tcBorders>
            <w:vAlign w:val="bottom"/>
          </w:tcPr>
          <w:p w:rsidR="00293D3B" w:rsidRPr="00293D3B" w:rsidRDefault="00293D3B" w:rsidP="00E82D29">
            <w:pPr>
              <w:spacing w:before="70" w:after="60" w:line="200" w:lineRule="exact"/>
              <w:ind w:right="284"/>
              <w:jc w:val="right"/>
              <w:rPr>
                <w:bCs/>
                <w:i/>
                <w:sz w:val="22"/>
                <w:szCs w:val="22"/>
              </w:rPr>
            </w:pPr>
            <w:r w:rsidRPr="00293D3B">
              <w:rPr>
                <w:bCs/>
                <w:i/>
                <w:sz w:val="22"/>
                <w:szCs w:val="22"/>
              </w:rPr>
              <w:t>86,9</w:t>
            </w:r>
          </w:p>
        </w:tc>
      </w:tr>
      <w:tr w:rsidR="00293D3B" w:rsidRPr="00515018" w:rsidTr="002C7435">
        <w:trPr>
          <w:jc w:val="center"/>
        </w:trPr>
        <w:tc>
          <w:tcPr>
            <w:tcW w:w="1992" w:type="dxa"/>
            <w:tcBorders>
              <w:top w:val="nil"/>
              <w:left w:val="single" w:sz="4" w:space="0" w:color="auto"/>
              <w:bottom w:val="nil"/>
              <w:right w:val="single" w:sz="4" w:space="0" w:color="auto"/>
            </w:tcBorders>
            <w:vAlign w:val="bottom"/>
          </w:tcPr>
          <w:p w:rsidR="00293D3B" w:rsidRPr="00A750B2" w:rsidRDefault="00293D3B" w:rsidP="00E82D29">
            <w:pPr>
              <w:spacing w:before="70" w:after="60" w:line="200" w:lineRule="exact"/>
              <w:ind w:left="318" w:right="-57"/>
              <w:rPr>
                <w:sz w:val="22"/>
                <w:szCs w:val="22"/>
                <w:lang w:val="en-US"/>
              </w:rPr>
            </w:pPr>
            <w:r w:rsidRPr="00A750B2">
              <w:rPr>
                <w:sz w:val="22"/>
                <w:szCs w:val="22"/>
              </w:rPr>
              <w:t>Февраль</w:t>
            </w:r>
          </w:p>
        </w:tc>
        <w:tc>
          <w:tcPr>
            <w:tcW w:w="1712" w:type="dxa"/>
            <w:tcBorders>
              <w:top w:val="nil"/>
              <w:left w:val="single" w:sz="4" w:space="0" w:color="auto"/>
              <w:bottom w:val="nil"/>
              <w:right w:val="single" w:sz="4" w:space="0" w:color="auto"/>
            </w:tcBorders>
            <w:vAlign w:val="bottom"/>
          </w:tcPr>
          <w:p w:rsidR="00293D3B" w:rsidRPr="00A750B2" w:rsidRDefault="00293D3B" w:rsidP="00E82D29">
            <w:pPr>
              <w:spacing w:before="70" w:after="60" w:line="200" w:lineRule="exact"/>
              <w:ind w:right="397"/>
              <w:jc w:val="right"/>
              <w:rPr>
                <w:sz w:val="22"/>
                <w:szCs w:val="22"/>
              </w:rPr>
            </w:pPr>
            <w:r w:rsidRPr="00A750B2">
              <w:rPr>
                <w:sz w:val="22"/>
                <w:szCs w:val="22"/>
              </w:rPr>
              <w:t>1 563,0</w:t>
            </w:r>
          </w:p>
        </w:tc>
        <w:tc>
          <w:tcPr>
            <w:tcW w:w="1633" w:type="dxa"/>
            <w:tcBorders>
              <w:top w:val="nil"/>
              <w:left w:val="single" w:sz="4" w:space="0" w:color="auto"/>
              <w:bottom w:val="nil"/>
              <w:right w:val="single" w:sz="4" w:space="0" w:color="auto"/>
            </w:tcBorders>
            <w:vAlign w:val="bottom"/>
          </w:tcPr>
          <w:p w:rsidR="00293D3B" w:rsidRPr="00A750B2" w:rsidRDefault="00293D3B" w:rsidP="00E82D29">
            <w:pPr>
              <w:spacing w:before="70" w:after="60" w:line="200" w:lineRule="exact"/>
              <w:ind w:right="454"/>
              <w:jc w:val="right"/>
              <w:rPr>
                <w:sz w:val="22"/>
                <w:szCs w:val="22"/>
              </w:rPr>
            </w:pPr>
            <w:r w:rsidRPr="00A750B2">
              <w:rPr>
                <w:sz w:val="22"/>
                <w:szCs w:val="22"/>
              </w:rPr>
              <w:t>121,8</w:t>
            </w:r>
          </w:p>
        </w:tc>
        <w:tc>
          <w:tcPr>
            <w:tcW w:w="1093" w:type="dxa"/>
            <w:tcBorders>
              <w:top w:val="nil"/>
              <w:left w:val="single" w:sz="4" w:space="0" w:color="auto"/>
              <w:bottom w:val="nil"/>
              <w:right w:val="single" w:sz="4" w:space="0" w:color="auto"/>
            </w:tcBorders>
            <w:vAlign w:val="bottom"/>
          </w:tcPr>
          <w:p w:rsidR="00293D3B" w:rsidRPr="00A750B2" w:rsidRDefault="00293D3B" w:rsidP="00E82D29">
            <w:pPr>
              <w:spacing w:before="70" w:after="60" w:line="200" w:lineRule="exact"/>
              <w:ind w:right="113"/>
              <w:jc w:val="right"/>
              <w:rPr>
                <w:bCs/>
                <w:sz w:val="22"/>
                <w:szCs w:val="22"/>
              </w:rPr>
            </w:pPr>
            <w:r w:rsidRPr="00A750B2">
              <w:rPr>
                <w:bCs/>
                <w:sz w:val="22"/>
                <w:szCs w:val="22"/>
              </w:rPr>
              <w:t>105,8</w:t>
            </w:r>
          </w:p>
        </w:tc>
        <w:tc>
          <w:tcPr>
            <w:tcW w:w="1669" w:type="dxa"/>
            <w:tcBorders>
              <w:top w:val="nil"/>
              <w:left w:val="single" w:sz="4" w:space="0" w:color="auto"/>
              <w:bottom w:val="nil"/>
              <w:right w:val="single" w:sz="4" w:space="0" w:color="auto"/>
            </w:tcBorders>
            <w:vAlign w:val="bottom"/>
          </w:tcPr>
          <w:p w:rsidR="00293D3B" w:rsidRPr="00A750B2" w:rsidRDefault="00293D3B" w:rsidP="00E82D29">
            <w:pPr>
              <w:spacing w:before="70" w:after="60" w:line="200" w:lineRule="exact"/>
              <w:ind w:right="454"/>
              <w:jc w:val="right"/>
              <w:rPr>
                <w:sz w:val="22"/>
                <w:szCs w:val="22"/>
              </w:rPr>
            </w:pPr>
            <w:r w:rsidRPr="00A750B2">
              <w:rPr>
                <w:sz w:val="22"/>
                <w:szCs w:val="22"/>
              </w:rPr>
              <w:t>110,7</w:t>
            </w:r>
          </w:p>
        </w:tc>
        <w:tc>
          <w:tcPr>
            <w:tcW w:w="1405" w:type="dxa"/>
            <w:tcBorders>
              <w:top w:val="nil"/>
              <w:left w:val="single" w:sz="4" w:space="0" w:color="auto"/>
              <w:bottom w:val="nil"/>
              <w:right w:val="single" w:sz="4" w:space="0" w:color="auto"/>
            </w:tcBorders>
            <w:vAlign w:val="bottom"/>
          </w:tcPr>
          <w:p w:rsidR="00293D3B" w:rsidRPr="00A750B2" w:rsidRDefault="00293D3B" w:rsidP="00E82D29">
            <w:pPr>
              <w:spacing w:before="70" w:after="60" w:line="200" w:lineRule="exact"/>
              <w:ind w:right="284"/>
              <w:jc w:val="right"/>
              <w:rPr>
                <w:bCs/>
                <w:sz w:val="22"/>
                <w:szCs w:val="22"/>
              </w:rPr>
            </w:pPr>
            <w:r w:rsidRPr="00A750B2">
              <w:rPr>
                <w:bCs/>
                <w:sz w:val="22"/>
                <w:szCs w:val="22"/>
              </w:rPr>
              <w:t>104,1</w:t>
            </w:r>
          </w:p>
        </w:tc>
      </w:tr>
      <w:tr w:rsidR="00293D3B" w:rsidRPr="00515018" w:rsidTr="002C7435">
        <w:trPr>
          <w:jc w:val="center"/>
        </w:trPr>
        <w:tc>
          <w:tcPr>
            <w:tcW w:w="1992" w:type="dxa"/>
            <w:tcBorders>
              <w:top w:val="nil"/>
              <w:left w:val="single" w:sz="4" w:space="0" w:color="auto"/>
              <w:bottom w:val="nil"/>
              <w:right w:val="single" w:sz="4" w:space="0" w:color="auto"/>
            </w:tcBorders>
            <w:vAlign w:val="bottom"/>
          </w:tcPr>
          <w:p w:rsidR="00293D3B" w:rsidRPr="002859E2" w:rsidRDefault="00293D3B" w:rsidP="00E82D29">
            <w:pPr>
              <w:spacing w:before="70" w:after="60" w:line="200" w:lineRule="exact"/>
              <w:ind w:left="318" w:right="-57"/>
              <w:rPr>
                <w:sz w:val="22"/>
                <w:szCs w:val="22"/>
              </w:rPr>
            </w:pPr>
            <w:r w:rsidRPr="002859E2">
              <w:rPr>
                <w:sz w:val="22"/>
                <w:szCs w:val="22"/>
              </w:rPr>
              <w:t>Март</w:t>
            </w:r>
          </w:p>
        </w:tc>
        <w:tc>
          <w:tcPr>
            <w:tcW w:w="1712" w:type="dxa"/>
            <w:tcBorders>
              <w:top w:val="nil"/>
              <w:left w:val="single" w:sz="4" w:space="0" w:color="auto"/>
              <w:bottom w:val="nil"/>
              <w:right w:val="single" w:sz="4" w:space="0" w:color="auto"/>
            </w:tcBorders>
            <w:vAlign w:val="bottom"/>
          </w:tcPr>
          <w:p w:rsidR="00293D3B" w:rsidRPr="002859E2" w:rsidRDefault="00293D3B" w:rsidP="00E82D29">
            <w:pPr>
              <w:spacing w:before="70" w:after="60" w:line="200" w:lineRule="exact"/>
              <w:ind w:left="318" w:right="397"/>
              <w:jc w:val="right"/>
              <w:rPr>
                <w:sz w:val="22"/>
                <w:szCs w:val="22"/>
              </w:rPr>
            </w:pPr>
            <w:r w:rsidRPr="002859E2">
              <w:rPr>
                <w:sz w:val="22"/>
                <w:szCs w:val="22"/>
              </w:rPr>
              <w:t>1 602,7</w:t>
            </w:r>
          </w:p>
        </w:tc>
        <w:tc>
          <w:tcPr>
            <w:tcW w:w="1633" w:type="dxa"/>
            <w:tcBorders>
              <w:top w:val="nil"/>
              <w:left w:val="single" w:sz="4" w:space="0" w:color="auto"/>
              <w:bottom w:val="nil"/>
              <w:right w:val="single" w:sz="4" w:space="0" w:color="auto"/>
            </w:tcBorders>
            <w:vAlign w:val="bottom"/>
          </w:tcPr>
          <w:p w:rsidR="00293D3B" w:rsidRPr="002859E2" w:rsidRDefault="00293D3B" w:rsidP="00E82D29">
            <w:pPr>
              <w:spacing w:before="70" w:after="60" w:line="200" w:lineRule="exact"/>
              <w:ind w:left="318" w:right="454"/>
              <w:jc w:val="right"/>
              <w:rPr>
                <w:sz w:val="22"/>
                <w:szCs w:val="22"/>
              </w:rPr>
            </w:pPr>
            <w:r w:rsidRPr="002859E2">
              <w:rPr>
                <w:sz w:val="22"/>
                <w:szCs w:val="22"/>
              </w:rPr>
              <w:t>115,1</w:t>
            </w:r>
          </w:p>
        </w:tc>
        <w:tc>
          <w:tcPr>
            <w:tcW w:w="1093" w:type="dxa"/>
            <w:tcBorders>
              <w:top w:val="nil"/>
              <w:left w:val="single" w:sz="4" w:space="0" w:color="auto"/>
              <w:bottom w:val="nil"/>
              <w:right w:val="single" w:sz="4" w:space="0" w:color="auto"/>
            </w:tcBorders>
            <w:vAlign w:val="bottom"/>
          </w:tcPr>
          <w:p w:rsidR="00293D3B" w:rsidRPr="002859E2" w:rsidRDefault="00293D3B" w:rsidP="00E82D29">
            <w:pPr>
              <w:spacing w:before="70" w:after="60" w:line="200" w:lineRule="exact"/>
              <w:ind w:right="113"/>
              <w:jc w:val="right"/>
              <w:rPr>
                <w:sz w:val="22"/>
                <w:szCs w:val="22"/>
              </w:rPr>
            </w:pPr>
            <w:r w:rsidRPr="002859E2">
              <w:rPr>
                <w:sz w:val="22"/>
                <w:szCs w:val="22"/>
              </w:rPr>
              <w:t>102,5</w:t>
            </w:r>
          </w:p>
        </w:tc>
        <w:tc>
          <w:tcPr>
            <w:tcW w:w="1669" w:type="dxa"/>
            <w:tcBorders>
              <w:top w:val="nil"/>
              <w:left w:val="single" w:sz="4" w:space="0" w:color="auto"/>
              <w:bottom w:val="nil"/>
              <w:right w:val="single" w:sz="4" w:space="0" w:color="auto"/>
            </w:tcBorders>
            <w:vAlign w:val="bottom"/>
          </w:tcPr>
          <w:p w:rsidR="00293D3B" w:rsidRPr="002859E2" w:rsidRDefault="00293D3B" w:rsidP="00E82D29">
            <w:pPr>
              <w:spacing w:before="70" w:after="60" w:line="200" w:lineRule="exact"/>
              <w:ind w:left="318" w:right="454"/>
              <w:jc w:val="right"/>
              <w:rPr>
                <w:sz w:val="22"/>
                <w:szCs w:val="22"/>
              </w:rPr>
            </w:pPr>
            <w:r w:rsidRPr="002859E2">
              <w:rPr>
                <w:sz w:val="22"/>
                <w:szCs w:val="22"/>
              </w:rPr>
              <w:t>99,3</w:t>
            </w:r>
          </w:p>
        </w:tc>
        <w:tc>
          <w:tcPr>
            <w:tcW w:w="1405" w:type="dxa"/>
            <w:tcBorders>
              <w:top w:val="nil"/>
              <w:left w:val="single" w:sz="4" w:space="0" w:color="auto"/>
              <w:bottom w:val="nil"/>
              <w:right w:val="single" w:sz="4" w:space="0" w:color="auto"/>
            </w:tcBorders>
            <w:vAlign w:val="bottom"/>
          </w:tcPr>
          <w:p w:rsidR="00293D3B" w:rsidRPr="002859E2" w:rsidRDefault="00293D3B" w:rsidP="00E82D29">
            <w:pPr>
              <w:spacing w:before="70" w:after="60" w:line="200" w:lineRule="exact"/>
              <w:ind w:right="284"/>
              <w:jc w:val="right"/>
              <w:rPr>
                <w:bCs/>
                <w:sz w:val="22"/>
                <w:szCs w:val="22"/>
              </w:rPr>
            </w:pPr>
            <w:r w:rsidRPr="002859E2">
              <w:rPr>
                <w:bCs/>
                <w:sz w:val="22"/>
                <w:szCs w:val="22"/>
              </w:rPr>
              <w:t>96,6</w:t>
            </w:r>
          </w:p>
        </w:tc>
      </w:tr>
      <w:tr w:rsidR="00293D3B" w:rsidRPr="0016332A" w:rsidTr="002C7435">
        <w:trPr>
          <w:jc w:val="center"/>
        </w:trPr>
        <w:tc>
          <w:tcPr>
            <w:tcW w:w="1992" w:type="dxa"/>
            <w:tcBorders>
              <w:top w:val="nil"/>
              <w:left w:val="single" w:sz="4" w:space="0" w:color="auto"/>
              <w:bottom w:val="nil"/>
              <w:right w:val="single" w:sz="4" w:space="0" w:color="auto"/>
            </w:tcBorders>
            <w:vAlign w:val="bottom"/>
          </w:tcPr>
          <w:p w:rsidR="00293D3B" w:rsidRPr="00A05F9A" w:rsidRDefault="00293D3B" w:rsidP="00E82D29">
            <w:pPr>
              <w:spacing w:before="70" w:after="60" w:line="200" w:lineRule="exact"/>
              <w:ind w:right="-57"/>
              <w:rPr>
                <w:b/>
                <w:sz w:val="22"/>
                <w:szCs w:val="22"/>
              </w:rPr>
            </w:pPr>
            <w:r w:rsidRPr="00A05F9A">
              <w:rPr>
                <w:b/>
                <w:spacing w:val="-4"/>
                <w:sz w:val="22"/>
                <w:szCs w:val="22"/>
                <w:lang w:val="en-US"/>
              </w:rPr>
              <w:t xml:space="preserve">I </w:t>
            </w:r>
            <w:r w:rsidRPr="00A05F9A">
              <w:rPr>
                <w:b/>
                <w:spacing w:val="-4"/>
                <w:sz w:val="22"/>
                <w:szCs w:val="22"/>
              </w:rPr>
              <w:t>квартал</w:t>
            </w:r>
          </w:p>
        </w:tc>
        <w:tc>
          <w:tcPr>
            <w:tcW w:w="1712" w:type="dxa"/>
            <w:tcBorders>
              <w:top w:val="nil"/>
              <w:left w:val="single" w:sz="4" w:space="0" w:color="auto"/>
              <w:bottom w:val="nil"/>
              <w:right w:val="single" w:sz="4" w:space="0" w:color="auto"/>
            </w:tcBorders>
            <w:vAlign w:val="bottom"/>
          </w:tcPr>
          <w:p w:rsidR="00293D3B" w:rsidRPr="00A05F9A" w:rsidRDefault="00293D3B" w:rsidP="00E82D29">
            <w:pPr>
              <w:spacing w:before="70" w:after="60" w:line="200" w:lineRule="exact"/>
              <w:ind w:right="397"/>
              <w:jc w:val="right"/>
              <w:rPr>
                <w:b/>
                <w:sz w:val="22"/>
                <w:szCs w:val="22"/>
              </w:rPr>
            </w:pPr>
            <w:r w:rsidRPr="00A05F9A">
              <w:rPr>
                <w:b/>
                <w:sz w:val="22"/>
                <w:szCs w:val="22"/>
              </w:rPr>
              <w:t>1 553,7</w:t>
            </w:r>
          </w:p>
        </w:tc>
        <w:tc>
          <w:tcPr>
            <w:tcW w:w="1633" w:type="dxa"/>
            <w:tcBorders>
              <w:top w:val="nil"/>
              <w:left w:val="single" w:sz="4" w:space="0" w:color="auto"/>
              <w:bottom w:val="nil"/>
              <w:right w:val="single" w:sz="4" w:space="0" w:color="auto"/>
            </w:tcBorders>
            <w:vAlign w:val="bottom"/>
          </w:tcPr>
          <w:p w:rsidR="00293D3B" w:rsidRPr="00A05F9A" w:rsidRDefault="00293D3B" w:rsidP="00E82D29">
            <w:pPr>
              <w:spacing w:before="70" w:after="60" w:line="200" w:lineRule="exact"/>
              <w:ind w:right="454"/>
              <w:jc w:val="right"/>
              <w:rPr>
                <w:b/>
                <w:sz w:val="22"/>
                <w:szCs w:val="22"/>
              </w:rPr>
            </w:pPr>
            <w:r w:rsidRPr="00A05F9A">
              <w:rPr>
                <w:b/>
                <w:sz w:val="22"/>
                <w:szCs w:val="22"/>
              </w:rPr>
              <w:t>117,1</w:t>
            </w:r>
          </w:p>
        </w:tc>
        <w:tc>
          <w:tcPr>
            <w:tcW w:w="1093" w:type="dxa"/>
            <w:tcBorders>
              <w:top w:val="nil"/>
              <w:left w:val="single" w:sz="4" w:space="0" w:color="auto"/>
              <w:bottom w:val="nil"/>
              <w:right w:val="single" w:sz="4" w:space="0" w:color="auto"/>
            </w:tcBorders>
            <w:vAlign w:val="bottom"/>
          </w:tcPr>
          <w:p w:rsidR="00293D3B" w:rsidRPr="00A05F9A" w:rsidRDefault="00293D3B" w:rsidP="00E82D29">
            <w:pPr>
              <w:spacing w:before="70" w:after="60" w:line="200" w:lineRule="exact"/>
              <w:ind w:right="113"/>
              <w:jc w:val="right"/>
              <w:rPr>
                <w:b/>
                <w:sz w:val="22"/>
                <w:szCs w:val="22"/>
              </w:rPr>
            </w:pPr>
            <w:r w:rsidRPr="00A05F9A">
              <w:rPr>
                <w:b/>
                <w:sz w:val="22"/>
                <w:szCs w:val="22"/>
              </w:rPr>
              <w:t>100,8</w:t>
            </w:r>
          </w:p>
        </w:tc>
        <w:tc>
          <w:tcPr>
            <w:tcW w:w="1669" w:type="dxa"/>
            <w:tcBorders>
              <w:top w:val="nil"/>
              <w:left w:val="single" w:sz="4" w:space="0" w:color="auto"/>
              <w:bottom w:val="nil"/>
              <w:right w:val="single" w:sz="4" w:space="0" w:color="auto"/>
            </w:tcBorders>
            <w:vAlign w:val="bottom"/>
          </w:tcPr>
          <w:p w:rsidR="00293D3B" w:rsidRPr="00A05F9A" w:rsidRDefault="00293D3B" w:rsidP="00E82D29">
            <w:pPr>
              <w:spacing w:before="70" w:after="60" w:line="200" w:lineRule="exact"/>
              <w:ind w:right="454"/>
              <w:jc w:val="right"/>
              <w:rPr>
                <w:b/>
                <w:sz w:val="22"/>
                <w:szCs w:val="22"/>
              </w:rPr>
            </w:pPr>
            <w:r w:rsidRPr="00A05F9A">
              <w:rPr>
                <w:b/>
                <w:sz w:val="22"/>
                <w:szCs w:val="22"/>
              </w:rPr>
              <w:t>104,5</w:t>
            </w:r>
          </w:p>
        </w:tc>
        <w:tc>
          <w:tcPr>
            <w:tcW w:w="1405" w:type="dxa"/>
            <w:tcBorders>
              <w:top w:val="nil"/>
              <w:left w:val="single" w:sz="4" w:space="0" w:color="auto"/>
              <w:bottom w:val="nil"/>
              <w:right w:val="single" w:sz="4" w:space="0" w:color="auto"/>
            </w:tcBorders>
            <w:vAlign w:val="bottom"/>
          </w:tcPr>
          <w:p w:rsidR="00293D3B" w:rsidRPr="00A05F9A" w:rsidRDefault="00293D3B" w:rsidP="00E82D29">
            <w:pPr>
              <w:spacing w:before="70" w:after="60" w:line="200" w:lineRule="exact"/>
              <w:ind w:right="284"/>
              <w:jc w:val="right"/>
              <w:rPr>
                <w:b/>
                <w:sz w:val="22"/>
                <w:szCs w:val="22"/>
              </w:rPr>
            </w:pPr>
            <w:r w:rsidRPr="00A05F9A">
              <w:rPr>
                <w:b/>
                <w:sz w:val="22"/>
                <w:szCs w:val="22"/>
              </w:rPr>
              <w:t>95,5</w:t>
            </w:r>
          </w:p>
        </w:tc>
      </w:tr>
      <w:tr w:rsidR="00293D3B" w:rsidRPr="00515018" w:rsidTr="002C7435">
        <w:trPr>
          <w:jc w:val="center"/>
        </w:trPr>
        <w:tc>
          <w:tcPr>
            <w:tcW w:w="1992" w:type="dxa"/>
            <w:tcBorders>
              <w:top w:val="nil"/>
              <w:left w:val="single" w:sz="4" w:space="0" w:color="auto"/>
              <w:bottom w:val="nil"/>
              <w:right w:val="single" w:sz="4" w:space="0" w:color="auto"/>
            </w:tcBorders>
            <w:vAlign w:val="bottom"/>
          </w:tcPr>
          <w:p w:rsidR="00293D3B" w:rsidRPr="008E5888" w:rsidRDefault="00293D3B" w:rsidP="00E82D29">
            <w:pPr>
              <w:spacing w:before="70" w:after="60" w:line="200" w:lineRule="exact"/>
              <w:ind w:left="318" w:right="-57"/>
              <w:rPr>
                <w:spacing w:val="-4"/>
                <w:sz w:val="22"/>
                <w:szCs w:val="22"/>
              </w:rPr>
            </w:pPr>
            <w:r w:rsidRPr="008E5888">
              <w:rPr>
                <w:spacing w:val="-4"/>
                <w:sz w:val="22"/>
                <w:szCs w:val="22"/>
              </w:rPr>
              <w:t>Апрель</w:t>
            </w:r>
          </w:p>
        </w:tc>
        <w:tc>
          <w:tcPr>
            <w:tcW w:w="1712" w:type="dxa"/>
            <w:tcBorders>
              <w:top w:val="nil"/>
              <w:left w:val="single" w:sz="4" w:space="0" w:color="auto"/>
              <w:bottom w:val="nil"/>
              <w:right w:val="single" w:sz="4" w:space="0" w:color="auto"/>
            </w:tcBorders>
            <w:vAlign w:val="bottom"/>
          </w:tcPr>
          <w:p w:rsidR="00293D3B" w:rsidRPr="008E5888" w:rsidRDefault="00293D3B" w:rsidP="00E82D29">
            <w:pPr>
              <w:spacing w:before="70" w:after="60" w:line="200" w:lineRule="exact"/>
              <w:ind w:right="397"/>
              <w:jc w:val="right"/>
              <w:rPr>
                <w:sz w:val="22"/>
                <w:szCs w:val="22"/>
              </w:rPr>
            </w:pPr>
            <w:r w:rsidRPr="008E5888">
              <w:rPr>
                <w:sz w:val="22"/>
                <w:szCs w:val="22"/>
              </w:rPr>
              <w:t>1 567,8</w:t>
            </w:r>
          </w:p>
        </w:tc>
        <w:tc>
          <w:tcPr>
            <w:tcW w:w="1633" w:type="dxa"/>
            <w:tcBorders>
              <w:top w:val="nil"/>
              <w:left w:val="single" w:sz="4" w:space="0" w:color="auto"/>
              <w:bottom w:val="nil"/>
              <w:right w:val="single" w:sz="4" w:space="0" w:color="auto"/>
            </w:tcBorders>
            <w:vAlign w:val="bottom"/>
          </w:tcPr>
          <w:p w:rsidR="00293D3B" w:rsidRPr="008E5888" w:rsidRDefault="00293D3B" w:rsidP="00E82D29">
            <w:pPr>
              <w:spacing w:before="70" w:after="60" w:line="200" w:lineRule="exact"/>
              <w:ind w:right="454"/>
              <w:jc w:val="right"/>
              <w:rPr>
                <w:sz w:val="22"/>
                <w:szCs w:val="22"/>
              </w:rPr>
            </w:pPr>
            <w:r w:rsidRPr="008E5888">
              <w:rPr>
                <w:sz w:val="22"/>
                <w:szCs w:val="22"/>
              </w:rPr>
              <w:t>111,6</w:t>
            </w:r>
          </w:p>
        </w:tc>
        <w:tc>
          <w:tcPr>
            <w:tcW w:w="1093" w:type="dxa"/>
            <w:tcBorders>
              <w:top w:val="nil"/>
              <w:left w:val="single" w:sz="4" w:space="0" w:color="auto"/>
              <w:bottom w:val="nil"/>
              <w:right w:val="single" w:sz="4" w:space="0" w:color="auto"/>
            </w:tcBorders>
            <w:vAlign w:val="bottom"/>
          </w:tcPr>
          <w:p w:rsidR="00293D3B" w:rsidRPr="008E5888" w:rsidRDefault="00293D3B" w:rsidP="00E82D29">
            <w:pPr>
              <w:spacing w:before="70" w:after="60" w:line="200" w:lineRule="exact"/>
              <w:ind w:right="113"/>
              <w:jc w:val="right"/>
              <w:rPr>
                <w:sz w:val="22"/>
                <w:szCs w:val="22"/>
              </w:rPr>
            </w:pPr>
            <w:r w:rsidRPr="008E5888">
              <w:rPr>
                <w:sz w:val="22"/>
                <w:szCs w:val="22"/>
              </w:rPr>
              <w:t>97,8</w:t>
            </w:r>
          </w:p>
        </w:tc>
        <w:tc>
          <w:tcPr>
            <w:tcW w:w="1669" w:type="dxa"/>
            <w:tcBorders>
              <w:top w:val="nil"/>
              <w:left w:val="single" w:sz="4" w:space="0" w:color="auto"/>
              <w:bottom w:val="nil"/>
              <w:right w:val="single" w:sz="4" w:space="0" w:color="auto"/>
            </w:tcBorders>
            <w:vAlign w:val="bottom"/>
          </w:tcPr>
          <w:p w:rsidR="00293D3B" w:rsidRPr="008E5888" w:rsidRDefault="00293D3B" w:rsidP="00E82D29">
            <w:pPr>
              <w:spacing w:before="70" w:after="60" w:line="200" w:lineRule="exact"/>
              <w:ind w:right="454"/>
              <w:jc w:val="right"/>
              <w:rPr>
                <w:sz w:val="22"/>
                <w:szCs w:val="22"/>
              </w:rPr>
            </w:pPr>
            <w:r w:rsidRPr="008E5888">
              <w:rPr>
                <w:sz w:val="22"/>
                <w:szCs w:val="22"/>
              </w:rPr>
              <w:t>95,5</w:t>
            </w:r>
          </w:p>
        </w:tc>
        <w:tc>
          <w:tcPr>
            <w:tcW w:w="1405" w:type="dxa"/>
            <w:tcBorders>
              <w:top w:val="nil"/>
              <w:left w:val="single" w:sz="4" w:space="0" w:color="auto"/>
              <w:bottom w:val="nil"/>
              <w:right w:val="single" w:sz="4" w:space="0" w:color="auto"/>
            </w:tcBorders>
            <w:vAlign w:val="bottom"/>
          </w:tcPr>
          <w:p w:rsidR="00293D3B" w:rsidRPr="008E5888" w:rsidRDefault="00293D3B" w:rsidP="00E82D29">
            <w:pPr>
              <w:spacing w:before="70" w:after="60" w:line="200" w:lineRule="exact"/>
              <w:ind w:right="284"/>
              <w:jc w:val="right"/>
              <w:rPr>
                <w:sz w:val="22"/>
                <w:szCs w:val="22"/>
              </w:rPr>
            </w:pPr>
            <w:r w:rsidRPr="008E5888">
              <w:rPr>
                <w:sz w:val="22"/>
                <w:szCs w:val="22"/>
              </w:rPr>
              <w:t>96,3</w:t>
            </w:r>
          </w:p>
        </w:tc>
      </w:tr>
      <w:tr w:rsidR="00293D3B" w:rsidRPr="00515018" w:rsidTr="002C7435">
        <w:trPr>
          <w:jc w:val="center"/>
        </w:trPr>
        <w:tc>
          <w:tcPr>
            <w:tcW w:w="1992" w:type="dxa"/>
            <w:tcBorders>
              <w:top w:val="nil"/>
              <w:left w:val="single" w:sz="4" w:space="0" w:color="auto"/>
              <w:bottom w:val="nil"/>
              <w:right w:val="single" w:sz="4" w:space="0" w:color="auto"/>
            </w:tcBorders>
            <w:vAlign w:val="bottom"/>
          </w:tcPr>
          <w:p w:rsidR="00293D3B" w:rsidRPr="00D11194" w:rsidRDefault="00293D3B" w:rsidP="00E82D29">
            <w:pPr>
              <w:spacing w:before="70" w:after="60" w:line="200" w:lineRule="exact"/>
              <w:ind w:left="318" w:right="-57"/>
              <w:rPr>
                <w:spacing w:val="-4"/>
                <w:sz w:val="22"/>
                <w:szCs w:val="22"/>
              </w:rPr>
            </w:pPr>
            <w:r w:rsidRPr="00D11194">
              <w:rPr>
                <w:spacing w:val="-4"/>
                <w:sz w:val="22"/>
                <w:szCs w:val="22"/>
              </w:rPr>
              <w:t>Май</w:t>
            </w:r>
          </w:p>
        </w:tc>
        <w:tc>
          <w:tcPr>
            <w:tcW w:w="1712" w:type="dxa"/>
            <w:tcBorders>
              <w:top w:val="nil"/>
              <w:left w:val="single" w:sz="4" w:space="0" w:color="auto"/>
              <w:bottom w:val="nil"/>
              <w:right w:val="single" w:sz="4" w:space="0" w:color="auto"/>
            </w:tcBorders>
            <w:vAlign w:val="bottom"/>
          </w:tcPr>
          <w:p w:rsidR="00293D3B" w:rsidRPr="00D11194" w:rsidRDefault="00293D3B" w:rsidP="00E82D29">
            <w:pPr>
              <w:spacing w:before="70" w:after="60" w:line="200" w:lineRule="exact"/>
              <w:ind w:right="397"/>
              <w:jc w:val="right"/>
              <w:rPr>
                <w:sz w:val="22"/>
                <w:szCs w:val="22"/>
              </w:rPr>
            </w:pPr>
            <w:r w:rsidRPr="00D11194">
              <w:rPr>
                <w:sz w:val="22"/>
                <w:szCs w:val="22"/>
              </w:rPr>
              <w:t>1 573,4</w:t>
            </w:r>
          </w:p>
        </w:tc>
        <w:tc>
          <w:tcPr>
            <w:tcW w:w="1633" w:type="dxa"/>
            <w:tcBorders>
              <w:top w:val="nil"/>
              <w:left w:val="single" w:sz="4" w:space="0" w:color="auto"/>
              <w:bottom w:val="nil"/>
              <w:right w:val="single" w:sz="4" w:space="0" w:color="auto"/>
            </w:tcBorders>
            <w:vAlign w:val="bottom"/>
          </w:tcPr>
          <w:p w:rsidR="00293D3B" w:rsidRPr="00D11194" w:rsidRDefault="00293D3B" w:rsidP="00E82D29">
            <w:pPr>
              <w:spacing w:before="70" w:after="60" w:line="200" w:lineRule="exact"/>
              <w:ind w:right="454"/>
              <w:jc w:val="right"/>
              <w:rPr>
                <w:sz w:val="22"/>
                <w:szCs w:val="22"/>
              </w:rPr>
            </w:pPr>
            <w:r w:rsidRPr="00D11194">
              <w:rPr>
                <w:sz w:val="22"/>
                <w:szCs w:val="22"/>
              </w:rPr>
              <w:t>110,3</w:t>
            </w:r>
          </w:p>
        </w:tc>
        <w:tc>
          <w:tcPr>
            <w:tcW w:w="1093" w:type="dxa"/>
            <w:tcBorders>
              <w:top w:val="nil"/>
              <w:left w:val="single" w:sz="4" w:space="0" w:color="auto"/>
              <w:bottom w:val="nil"/>
              <w:right w:val="single" w:sz="4" w:space="0" w:color="auto"/>
            </w:tcBorders>
            <w:vAlign w:val="bottom"/>
          </w:tcPr>
          <w:p w:rsidR="00293D3B" w:rsidRPr="00D11194" w:rsidRDefault="00293D3B" w:rsidP="00E82D29">
            <w:pPr>
              <w:spacing w:before="70" w:after="60" w:line="200" w:lineRule="exact"/>
              <w:ind w:right="113"/>
              <w:jc w:val="right"/>
              <w:rPr>
                <w:sz w:val="22"/>
                <w:szCs w:val="22"/>
              </w:rPr>
            </w:pPr>
            <w:r w:rsidRPr="00D11194">
              <w:rPr>
                <w:sz w:val="22"/>
                <w:szCs w:val="22"/>
              </w:rPr>
              <w:t>100,4</w:t>
            </w:r>
          </w:p>
        </w:tc>
        <w:tc>
          <w:tcPr>
            <w:tcW w:w="1669" w:type="dxa"/>
            <w:tcBorders>
              <w:top w:val="nil"/>
              <w:left w:val="single" w:sz="4" w:space="0" w:color="auto"/>
              <w:bottom w:val="nil"/>
              <w:right w:val="single" w:sz="4" w:space="0" w:color="auto"/>
            </w:tcBorders>
            <w:vAlign w:val="bottom"/>
          </w:tcPr>
          <w:p w:rsidR="00293D3B" w:rsidRPr="00D11194" w:rsidRDefault="00293D3B" w:rsidP="00E82D29">
            <w:pPr>
              <w:spacing w:before="70" w:after="60" w:line="200" w:lineRule="exact"/>
              <w:ind w:right="454"/>
              <w:jc w:val="right"/>
              <w:rPr>
                <w:sz w:val="22"/>
                <w:szCs w:val="22"/>
              </w:rPr>
            </w:pPr>
            <w:r w:rsidRPr="00D11194">
              <w:rPr>
                <w:sz w:val="22"/>
                <w:szCs w:val="22"/>
              </w:rPr>
              <w:t>94,3</w:t>
            </w:r>
          </w:p>
        </w:tc>
        <w:tc>
          <w:tcPr>
            <w:tcW w:w="1405" w:type="dxa"/>
            <w:tcBorders>
              <w:top w:val="nil"/>
              <w:left w:val="single" w:sz="4" w:space="0" w:color="auto"/>
              <w:bottom w:val="nil"/>
              <w:right w:val="single" w:sz="4" w:space="0" w:color="auto"/>
            </w:tcBorders>
            <w:vAlign w:val="bottom"/>
          </w:tcPr>
          <w:p w:rsidR="00293D3B" w:rsidRPr="00D11194" w:rsidRDefault="00293D3B" w:rsidP="00E82D29">
            <w:pPr>
              <w:spacing w:before="70" w:after="60" w:line="200" w:lineRule="exact"/>
              <w:ind w:right="284"/>
              <w:jc w:val="right"/>
              <w:rPr>
                <w:sz w:val="22"/>
                <w:szCs w:val="22"/>
              </w:rPr>
            </w:pPr>
            <w:r w:rsidRPr="00D11194">
              <w:rPr>
                <w:sz w:val="22"/>
                <w:szCs w:val="22"/>
              </w:rPr>
              <w:t>99,7</w:t>
            </w:r>
          </w:p>
        </w:tc>
      </w:tr>
      <w:tr w:rsidR="00293D3B" w:rsidRPr="00515018" w:rsidTr="002C7435">
        <w:trPr>
          <w:jc w:val="center"/>
        </w:trPr>
        <w:tc>
          <w:tcPr>
            <w:tcW w:w="1992" w:type="dxa"/>
            <w:tcBorders>
              <w:top w:val="nil"/>
              <w:left w:val="single" w:sz="4" w:space="0" w:color="auto"/>
              <w:bottom w:val="nil"/>
              <w:right w:val="single" w:sz="4" w:space="0" w:color="auto"/>
            </w:tcBorders>
            <w:vAlign w:val="bottom"/>
          </w:tcPr>
          <w:p w:rsidR="00293D3B" w:rsidRPr="00990E77" w:rsidRDefault="00293D3B" w:rsidP="00E82D29">
            <w:pPr>
              <w:spacing w:before="70" w:after="60" w:line="200" w:lineRule="exact"/>
              <w:ind w:left="318" w:right="-57"/>
              <w:rPr>
                <w:sz w:val="22"/>
                <w:szCs w:val="22"/>
              </w:rPr>
            </w:pPr>
            <w:r w:rsidRPr="00990E77">
              <w:rPr>
                <w:sz w:val="22"/>
                <w:szCs w:val="22"/>
              </w:rPr>
              <w:t>Июнь</w:t>
            </w:r>
          </w:p>
        </w:tc>
        <w:tc>
          <w:tcPr>
            <w:tcW w:w="1712" w:type="dxa"/>
            <w:tcBorders>
              <w:top w:val="nil"/>
              <w:left w:val="single" w:sz="4" w:space="0" w:color="auto"/>
              <w:bottom w:val="nil"/>
              <w:right w:val="single" w:sz="4" w:space="0" w:color="auto"/>
            </w:tcBorders>
            <w:vAlign w:val="bottom"/>
          </w:tcPr>
          <w:p w:rsidR="00293D3B" w:rsidRPr="00990E77" w:rsidRDefault="00293D3B" w:rsidP="00E82D29">
            <w:pPr>
              <w:spacing w:before="70" w:after="60" w:line="200" w:lineRule="exact"/>
              <w:ind w:right="397"/>
              <w:jc w:val="right"/>
              <w:rPr>
                <w:sz w:val="22"/>
                <w:szCs w:val="22"/>
              </w:rPr>
            </w:pPr>
            <w:r w:rsidRPr="00990E77">
              <w:rPr>
                <w:sz w:val="22"/>
                <w:szCs w:val="22"/>
              </w:rPr>
              <w:t>1 626,5</w:t>
            </w:r>
          </w:p>
        </w:tc>
        <w:tc>
          <w:tcPr>
            <w:tcW w:w="1633" w:type="dxa"/>
            <w:tcBorders>
              <w:top w:val="nil"/>
              <w:left w:val="single" w:sz="4" w:space="0" w:color="auto"/>
              <w:bottom w:val="nil"/>
              <w:right w:val="single" w:sz="4" w:space="0" w:color="auto"/>
            </w:tcBorders>
            <w:vAlign w:val="bottom"/>
          </w:tcPr>
          <w:p w:rsidR="00293D3B" w:rsidRPr="00990E77" w:rsidRDefault="00293D3B" w:rsidP="00E82D29">
            <w:pPr>
              <w:spacing w:before="70" w:after="60" w:line="200" w:lineRule="exact"/>
              <w:ind w:right="454"/>
              <w:jc w:val="right"/>
              <w:rPr>
                <w:sz w:val="22"/>
                <w:szCs w:val="22"/>
              </w:rPr>
            </w:pPr>
            <w:r w:rsidRPr="00990E77">
              <w:rPr>
                <w:sz w:val="22"/>
                <w:szCs w:val="22"/>
              </w:rPr>
              <w:t>112,7</w:t>
            </w:r>
          </w:p>
        </w:tc>
        <w:tc>
          <w:tcPr>
            <w:tcW w:w="1093" w:type="dxa"/>
            <w:tcBorders>
              <w:top w:val="nil"/>
              <w:left w:val="single" w:sz="4" w:space="0" w:color="auto"/>
              <w:bottom w:val="nil"/>
              <w:right w:val="single" w:sz="4" w:space="0" w:color="auto"/>
            </w:tcBorders>
            <w:vAlign w:val="bottom"/>
          </w:tcPr>
          <w:p w:rsidR="00293D3B" w:rsidRPr="00990E77" w:rsidRDefault="00293D3B" w:rsidP="00E82D29">
            <w:pPr>
              <w:spacing w:before="70" w:after="60" w:line="200" w:lineRule="exact"/>
              <w:ind w:right="113"/>
              <w:jc w:val="right"/>
              <w:rPr>
                <w:sz w:val="22"/>
                <w:szCs w:val="22"/>
              </w:rPr>
            </w:pPr>
            <w:r w:rsidRPr="00990E77">
              <w:rPr>
                <w:sz w:val="22"/>
                <w:szCs w:val="22"/>
              </w:rPr>
              <w:t>103,4</w:t>
            </w:r>
          </w:p>
        </w:tc>
        <w:tc>
          <w:tcPr>
            <w:tcW w:w="1669" w:type="dxa"/>
            <w:tcBorders>
              <w:top w:val="nil"/>
              <w:left w:val="single" w:sz="4" w:space="0" w:color="auto"/>
              <w:bottom w:val="nil"/>
              <w:right w:val="single" w:sz="4" w:space="0" w:color="auto"/>
            </w:tcBorders>
            <w:vAlign w:val="bottom"/>
          </w:tcPr>
          <w:p w:rsidR="00293D3B" w:rsidRPr="00990E77" w:rsidRDefault="00293D3B" w:rsidP="00E82D29">
            <w:pPr>
              <w:spacing w:before="70" w:after="60" w:line="200" w:lineRule="exact"/>
              <w:ind w:right="454"/>
              <w:jc w:val="right"/>
              <w:rPr>
                <w:sz w:val="22"/>
                <w:szCs w:val="22"/>
              </w:rPr>
            </w:pPr>
            <w:r w:rsidRPr="00990E77">
              <w:rPr>
                <w:sz w:val="22"/>
                <w:szCs w:val="22"/>
              </w:rPr>
              <w:t>95,8</w:t>
            </w:r>
          </w:p>
        </w:tc>
        <w:tc>
          <w:tcPr>
            <w:tcW w:w="1405" w:type="dxa"/>
            <w:tcBorders>
              <w:top w:val="nil"/>
              <w:left w:val="single" w:sz="4" w:space="0" w:color="auto"/>
              <w:bottom w:val="nil"/>
              <w:right w:val="single" w:sz="4" w:space="0" w:color="auto"/>
            </w:tcBorders>
            <w:vAlign w:val="bottom"/>
          </w:tcPr>
          <w:p w:rsidR="00293D3B" w:rsidRPr="00990E77" w:rsidRDefault="00293D3B" w:rsidP="00E82D29">
            <w:pPr>
              <w:spacing w:before="70" w:after="60" w:line="200" w:lineRule="exact"/>
              <w:ind w:right="284"/>
              <w:jc w:val="right"/>
              <w:rPr>
                <w:sz w:val="22"/>
                <w:szCs w:val="22"/>
              </w:rPr>
            </w:pPr>
            <w:r w:rsidRPr="00990E77">
              <w:rPr>
                <w:sz w:val="22"/>
                <w:szCs w:val="22"/>
              </w:rPr>
              <w:t>102,3</w:t>
            </w:r>
          </w:p>
        </w:tc>
      </w:tr>
      <w:tr w:rsidR="00293D3B" w:rsidRPr="005616FF" w:rsidTr="002C7435">
        <w:trPr>
          <w:jc w:val="center"/>
        </w:trPr>
        <w:tc>
          <w:tcPr>
            <w:tcW w:w="1992" w:type="dxa"/>
            <w:tcBorders>
              <w:top w:val="nil"/>
              <w:left w:val="single" w:sz="4" w:space="0" w:color="auto"/>
              <w:bottom w:val="nil"/>
              <w:right w:val="single" w:sz="4" w:space="0" w:color="auto"/>
            </w:tcBorders>
            <w:vAlign w:val="bottom"/>
          </w:tcPr>
          <w:p w:rsidR="00293D3B" w:rsidRPr="004F072D" w:rsidRDefault="00293D3B" w:rsidP="00E82D29">
            <w:pPr>
              <w:spacing w:before="70" w:after="60" w:line="200" w:lineRule="exact"/>
              <w:rPr>
                <w:b/>
                <w:sz w:val="22"/>
                <w:szCs w:val="22"/>
                <w:lang w:val="en-US"/>
              </w:rPr>
            </w:pPr>
            <w:r w:rsidRPr="004F072D">
              <w:rPr>
                <w:b/>
                <w:sz w:val="22"/>
                <w:szCs w:val="22"/>
                <w:lang w:val="en-US"/>
              </w:rPr>
              <w:t xml:space="preserve">II </w:t>
            </w:r>
            <w:proofErr w:type="spellStart"/>
            <w:r w:rsidRPr="004F072D">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293D3B" w:rsidRPr="001320D5" w:rsidRDefault="00293D3B" w:rsidP="00E82D29">
            <w:pPr>
              <w:spacing w:before="70" w:after="60" w:line="200" w:lineRule="exact"/>
              <w:ind w:right="397"/>
              <w:jc w:val="right"/>
              <w:rPr>
                <w:b/>
                <w:sz w:val="22"/>
                <w:szCs w:val="22"/>
              </w:rPr>
            </w:pPr>
            <w:r w:rsidRPr="001320D5">
              <w:rPr>
                <w:b/>
                <w:sz w:val="22"/>
                <w:szCs w:val="22"/>
              </w:rPr>
              <w:t>1 588,7</w:t>
            </w:r>
          </w:p>
        </w:tc>
        <w:tc>
          <w:tcPr>
            <w:tcW w:w="1633" w:type="dxa"/>
            <w:tcBorders>
              <w:top w:val="nil"/>
              <w:left w:val="single" w:sz="4" w:space="0" w:color="auto"/>
              <w:bottom w:val="nil"/>
              <w:right w:val="single" w:sz="4" w:space="0" w:color="auto"/>
            </w:tcBorders>
            <w:vAlign w:val="bottom"/>
          </w:tcPr>
          <w:p w:rsidR="00293D3B" w:rsidRPr="001320D5" w:rsidRDefault="00293D3B" w:rsidP="00E82D29">
            <w:pPr>
              <w:spacing w:before="70" w:after="60" w:line="200" w:lineRule="exact"/>
              <w:ind w:right="454"/>
              <w:jc w:val="right"/>
              <w:rPr>
                <w:b/>
                <w:sz w:val="22"/>
                <w:szCs w:val="22"/>
              </w:rPr>
            </w:pPr>
            <w:r w:rsidRPr="001320D5">
              <w:rPr>
                <w:b/>
                <w:sz w:val="22"/>
                <w:szCs w:val="22"/>
              </w:rPr>
              <w:t>111,6</w:t>
            </w:r>
          </w:p>
        </w:tc>
        <w:tc>
          <w:tcPr>
            <w:tcW w:w="1093" w:type="dxa"/>
            <w:tcBorders>
              <w:top w:val="nil"/>
              <w:left w:val="single" w:sz="4" w:space="0" w:color="auto"/>
              <w:bottom w:val="nil"/>
              <w:right w:val="single" w:sz="4" w:space="0" w:color="auto"/>
            </w:tcBorders>
            <w:vAlign w:val="bottom"/>
          </w:tcPr>
          <w:p w:rsidR="00293D3B" w:rsidRPr="001320D5" w:rsidRDefault="00293D3B" w:rsidP="00E82D29">
            <w:pPr>
              <w:spacing w:before="70" w:after="60" w:line="200" w:lineRule="exact"/>
              <w:ind w:right="113"/>
              <w:jc w:val="right"/>
              <w:rPr>
                <w:b/>
                <w:sz w:val="22"/>
                <w:szCs w:val="22"/>
              </w:rPr>
            </w:pPr>
            <w:r w:rsidRPr="001320D5">
              <w:rPr>
                <w:b/>
                <w:sz w:val="22"/>
                <w:szCs w:val="22"/>
              </w:rPr>
              <w:t>102,3</w:t>
            </w:r>
          </w:p>
        </w:tc>
        <w:tc>
          <w:tcPr>
            <w:tcW w:w="1669" w:type="dxa"/>
            <w:tcBorders>
              <w:top w:val="nil"/>
              <w:left w:val="single" w:sz="4" w:space="0" w:color="auto"/>
              <w:bottom w:val="nil"/>
              <w:right w:val="single" w:sz="4" w:space="0" w:color="auto"/>
            </w:tcBorders>
            <w:vAlign w:val="bottom"/>
          </w:tcPr>
          <w:p w:rsidR="00293D3B" w:rsidRPr="001320D5" w:rsidRDefault="00293D3B" w:rsidP="00E82D29">
            <w:pPr>
              <w:spacing w:before="70" w:after="60" w:line="200" w:lineRule="exact"/>
              <w:ind w:right="454"/>
              <w:jc w:val="right"/>
              <w:rPr>
                <w:b/>
                <w:sz w:val="22"/>
                <w:szCs w:val="22"/>
              </w:rPr>
            </w:pPr>
            <w:r w:rsidRPr="001320D5">
              <w:rPr>
                <w:b/>
                <w:sz w:val="22"/>
                <w:szCs w:val="22"/>
              </w:rPr>
              <w:t>95,3</w:t>
            </w:r>
          </w:p>
        </w:tc>
        <w:tc>
          <w:tcPr>
            <w:tcW w:w="1405" w:type="dxa"/>
            <w:tcBorders>
              <w:top w:val="nil"/>
              <w:left w:val="single" w:sz="4" w:space="0" w:color="auto"/>
              <w:bottom w:val="nil"/>
              <w:right w:val="single" w:sz="4" w:space="0" w:color="auto"/>
            </w:tcBorders>
            <w:vAlign w:val="bottom"/>
          </w:tcPr>
          <w:p w:rsidR="00293D3B" w:rsidRPr="001320D5" w:rsidRDefault="00293D3B" w:rsidP="00E82D29">
            <w:pPr>
              <w:spacing w:before="70" w:after="60" w:line="200" w:lineRule="exact"/>
              <w:ind w:right="284"/>
              <w:jc w:val="right"/>
              <w:rPr>
                <w:b/>
                <w:sz w:val="22"/>
                <w:szCs w:val="22"/>
              </w:rPr>
            </w:pPr>
            <w:r w:rsidRPr="001320D5">
              <w:rPr>
                <w:b/>
                <w:sz w:val="22"/>
                <w:szCs w:val="22"/>
              </w:rPr>
              <w:t>95,6</w:t>
            </w:r>
          </w:p>
        </w:tc>
      </w:tr>
      <w:tr w:rsidR="00293D3B" w:rsidRPr="005616FF" w:rsidTr="002C7435">
        <w:trPr>
          <w:jc w:val="center"/>
        </w:trPr>
        <w:tc>
          <w:tcPr>
            <w:tcW w:w="1992" w:type="dxa"/>
            <w:tcBorders>
              <w:top w:val="nil"/>
              <w:left w:val="single" w:sz="4" w:space="0" w:color="auto"/>
              <w:bottom w:val="nil"/>
              <w:right w:val="single" w:sz="4" w:space="0" w:color="auto"/>
            </w:tcBorders>
            <w:vAlign w:val="bottom"/>
          </w:tcPr>
          <w:p w:rsidR="00293D3B" w:rsidRPr="001320D5" w:rsidRDefault="00293D3B" w:rsidP="00E82D29">
            <w:pPr>
              <w:pStyle w:val="5"/>
              <w:tabs>
                <w:tab w:val="left" w:pos="3969"/>
                <w:tab w:val="left" w:pos="5954"/>
              </w:tabs>
              <w:spacing w:before="70" w:line="200" w:lineRule="exact"/>
              <w:rPr>
                <w:b w:val="0"/>
                <w:i w:val="0"/>
                <w:iCs w:val="0"/>
                <w:sz w:val="22"/>
                <w:szCs w:val="22"/>
              </w:rPr>
            </w:pPr>
            <w:r w:rsidRPr="001320D5">
              <w:rPr>
                <w:b w:val="0"/>
                <w:sz w:val="22"/>
                <w:szCs w:val="22"/>
                <w:lang w:val="en-US"/>
              </w:rPr>
              <w:t xml:space="preserve">I </w:t>
            </w:r>
            <w:proofErr w:type="spellStart"/>
            <w:r w:rsidRPr="001320D5">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293D3B" w:rsidRPr="001320D5" w:rsidRDefault="00293D3B" w:rsidP="00E82D29">
            <w:pPr>
              <w:spacing w:before="70" w:after="60" w:line="200" w:lineRule="exact"/>
              <w:ind w:right="397"/>
              <w:jc w:val="right"/>
              <w:rPr>
                <w:i/>
                <w:sz w:val="22"/>
                <w:szCs w:val="22"/>
              </w:rPr>
            </w:pPr>
            <w:r w:rsidRPr="001320D5">
              <w:rPr>
                <w:i/>
                <w:sz w:val="22"/>
                <w:szCs w:val="22"/>
              </w:rPr>
              <w:t>1 571,3</w:t>
            </w:r>
          </w:p>
        </w:tc>
        <w:tc>
          <w:tcPr>
            <w:tcW w:w="1633" w:type="dxa"/>
            <w:tcBorders>
              <w:top w:val="nil"/>
              <w:left w:val="single" w:sz="4" w:space="0" w:color="auto"/>
              <w:bottom w:val="nil"/>
              <w:right w:val="single" w:sz="4" w:space="0" w:color="auto"/>
            </w:tcBorders>
            <w:vAlign w:val="bottom"/>
          </w:tcPr>
          <w:p w:rsidR="00293D3B" w:rsidRPr="001320D5" w:rsidRDefault="00293D3B" w:rsidP="00E82D29">
            <w:pPr>
              <w:spacing w:before="70" w:after="60" w:line="200" w:lineRule="exact"/>
              <w:ind w:right="454"/>
              <w:jc w:val="right"/>
              <w:rPr>
                <w:i/>
                <w:sz w:val="22"/>
                <w:szCs w:val="22"/>
              </w:rPr>
            </w:pPr>
            <w:r w:rsidRPr="001320D5">
              <w:rPr>
                <w:i/>
                <w:sz w:val="22"/>
                <w:szCs w:val="22"/>
              </w:rPr>
              <w:t>114,2</w:t>
            </w:r>
          </w:p>
        </w:tc>
        <w:tc>
          <w:tcPr>
            <w:tcW w:w="1093" w:type="dxa"/>
            <w:tcBorders>
              <w:top w:val="nil"/>
              <w:left w:val="single" w:sz="4" w:space="0" w:color="auto"/>
              <w:bottom w:val="nil"/>
              <w:right w:val="single" w:sz="4" w:space="0" w:color="auto"/>
            </w:tcBorders>
            <w:vAlign w:val="bottom"/>
          </w:tcPr>
          <w:p w:rsidR="00293D3B" w:rsidRPr="001320D5" w:rsidRDefault="00293D3B" w:rsidP="00E82D29">
            <w:pPr>
              <w:spacing w:before="70" w:after="60" w:line="200" w:lineRule="exact"/>
              <w:ind w:right="113"/>
              <w:jc w:val="right"/>
              <w:rPr>
                <w:i/>
                <w:sz w:val="22"/>
                <w:szCs w:val="22"/>
              </w:rPr>
            </w:pPr>
            <w:r w:rsidRPr="001320D5">
              <w:rPr>
                <w:i/>
                <w:sz w:val="22"/>
                <w:szCs w:val="22"/>
              </w:rPr>
              <w:t>х</w:t>
            </w:r>
          </w:p>
        </w:tc>
        <w:tc>
          <w:tcPr>
            <w:tcW w:w="1669" w:type="dxa"/>
            <w:tcBorders>
              <w:top w:val="nil"/>
              <w:left w:val="single" w:sz="4" w:space="0" w:color="auto"/>
              <w:bottom w:val="nil"/>
              <w:right w:val="single" w:sz="4" w:space="0" w:color="auto"/>
            </w:tcBorders>
            <w:vAlign w:val="bottom"/>
          </w:tcPr>
          <w:p w:rsidR="00293D3B" w:rsidRPr="001320D5" w:rsidRDefault="00293D3B" w:rsidP="00E82D29">
            <w:pPr>
              <w:spacing w:before="70" w:after="60" w:line="200" w:lineRule="exact"/>
              <w:ind w:right="454"/>
              <w:jc w:val="right"/>
              <w:rPr>
                <w:i/>
                <w:sz w:val="22"/>
                <w:szCs w:val="22"/>
              </w:rPr>
            </w:pPr>
            <w:r w:rsidRPr="001320D5">
              <w:rPr>
                <w:i/>
                <w:sz w:val="22"/>
                <w:szCs w:val="22"/>
              </w:rPr>
              <w:t>99,7</w:t>
            </w:r>
          </w:p>
        </w:tc>
        <w:tc>
          <w:tcPr>
            <w:tcW w:w="1405" w:type="dxa"/>
            <w:tcBorders>
              <w:top w:val="nil"/>
              <w:left w:val="single" w:sz="4" w:space="0" w:color="auto"/>
              <w:bottom w:val="nil"/>
              <w:right w:val="single" w:sz="4" w:space="0" w:color="auto"/>
            </w:tcBorders>
            <w:vAlign w:val="bottom"/>
          </w:tcPr>
          <w:p w:rsidR="00293D3B" w:rsidRPr="001320D5" w:rsidRDefault="00293D3B" w:rsidP="00E82D29">
            <w:pPr>
              <w:spacing w:before="70" w:after="60" w:line="200" w:lineRule="exact"/>
              <w:ind w:right="284"/>
              <w:jc w:val="right"/>
              <w:rPr>
                <w:i/>
                <w:sz w:val="22"/>
                <w:szCs w:val="22"/>
              </w:rPr>
            </w:pPr>
            <w:r w:rsidRPr="001320D5">
              <w:rPr>
                <w:i/>
                <w:sz w:val="22"/>
                <w:szCs w:val="22"/>
              </w:rPr>
              <w:t>х</w:t>
            </w:r>
          </w:p>
        </w:tc>
      </w:tr>
      <w:tr w:rsidR="00293D3B" w:rsidRPr="005616FF" w:rsidTr="002C7435">
        <w:trPr>
          <w:jc w:val="center"/>
        </w:trPr>
        <w:tc>
          <w:tcPr>
            <w:tcW w:w="1992" w:type="dxa"/>
            <w:tcBorders>
              <w:top w:val="nil"/>
              <w:left w:val="single" w:sz="4" w:space="0" w:color="auto"/>
              <w:bottom w:val="nil"/>
              <w:right w:val="single" w:sz="4" w:space="0" w:color="auto"/>
            </w:tcBorders>
            <w:vAlign w:val="bottom"/>
          </w:tcPr>
          <w:p w:rsidR="00293D3B" w:rsidRPr="00DD7C6A" w:rsidRDefault="00293D3B" w:rsidP="00E82D29">
            <w:pPr>
              <w:spacing w:before="70" w:after="60" w:line="200" w:lineRule="exact"/>
              <w:ind w:left="318" w:right="-57"/>
              <w:rPr>
                <w:sz w:val="22"/>
                <w:szCs w:val="22"/>
              </w:rPr>
            </w:pPr>
            <w:r w:rsidRPr="00DD7C6A">
              <w:rPr>
                <w:sz w:val="22"/>
                <w:szCs w:val="22"/>
              </w:rPr>
              <w:t>Июль</w:t>
            </w:r>
          </w:p>
        </w:tc>
        <w:tc>
          <w:tcPr>
            <w:tcW w:w="1712" w:type="dxa"/>
            <w:tcBorders>
              <w:top w:val="nil"/>
              <w:left w:val="single" w:sz="4" w:space="0" w:color="auto"/>
              <w:bottom w:val="nil"/>
              <w:right w:val="single" w:sz="4" w:space="0" w:color="auto"/>
            </w:tcBorders>
            <w:vAlign w:val="bottom"/>
          </w:tcPr>
          <w:p w:rsidR="00293D3B" w:rsidRPr="00DD7C6A" w:rsidRDefault="00293D3B" w:rsidP="00E82D29">
            <w:pPr>
              <w:spacing w:before="70" w:after="60" w:line="200" w:lineRule="exact"/>
              <w:ind w:right="397"/>
              <w:jc w:val="right"/>
              <w:rPr>
                <w:sz w:val="22"/>
                <w:szCs w:val="22"/>
              </w:rPr>
            </w:pPr>
            <w:r w:rsidRPr="00DD7C6A">
              <w:rPr>
                <w:sz w:val="22"/>
                <w:szCs w:val="22"/>
              </w:rPr>
              <w:t>1 644,0</w:t>
            </w:r>
          </w:p>
        </w:tc>
        <w:tc>
          <w:tcPr>
            <w:tcW w:w="1633" w:type="dxa"/>
            <w:tcBorders>
              <w:top w:val="nil"/>
              <w:left w:val="single" w:sz="4" w:space="0" w:color="auto"/>
              <w:bottom w:val="nil"/>
              <w:right w:val="single" w:sz="4" w:space="0" w:color="auto"/>
            </w:tcBorders>
            <w:vAlign w:val="bottom"/>
          </w:tcPr>
          <w:p w:rsidR="00293D3B" w:rsidRPr="00DD7C6A" w:rsidRDefault="00293D3B" w:rsidP="00E82D29">
            <w:pPr>
              <w:spacing w:before="70" w:after="60" w:line="200" w:lineRule="exact"/>
              <w:ind w:right="454"/>
              <w:jc w:val="right"/>
              <w:rPr>
                <w:sz w:val="22"/>
                <w:szCs w:val="22"/>
              </w:rPr>
            </w:pPr>
            <w:r w:rsidRPr="00DD7C6A">
              <w:rPr>
                <w:sz w:val="22"/>
                <w:szCs w:val="22"/>
              </w:rPr>
              <w:t>111,1</w:t>
            </w:r>
          </w:p>
        </w:tc>
        <w:tc>
          <w:tcPr>
            <w:tcW w:w="1093" w:type="dxa"/>
            <w:tcBorders>
              <w:top w:val="nil"/>
              <w:left w:val="single" w:sz="4" w:space="0" w:color="auto"/>
              <w:bottom w:val="nil"/>
              <w:right w:val="single" w:sz="4" w:space="0" w:color="auto"/>
            </w:tcBorders>
            <w:vAlign w:val="bottom"/>
          </w:tcPr>
          <w:p w:rsidR="00293D3B" w:rsidRPr="00DD7C6A" w:rsidRDefault="00293D3B" w:rsidP="00E82D29">
            <w:pPr>
              <w:spacing w:before="70" w:after="60" w:line="200" w:lineRule="exact"/>
              <w:ind w:right="113"/>
              <w:jc w:val="right"/>
              <w:rPr>
                <w:sz w:val="22"/>
                <w:szCs w:val="22"/>
              </w:rPr>
            </w:pPr>
            <w:r w:rsidRPr="00DD7C6A">
              <w:rPr>
                <w:sz w:val="22"/>
                <w:szCs w:val="22"/>
              </w:rPr>
              <w:t>101,1</w:t>
            </w:r>
          </w:p>
        </w:tc>
        <w:tc>
          <w:tcPr>
            <w:tcW w:w="1669" w:type="dxa"/>
            <w:tcBorders>
              <w:top w:val="nil"/>
              <w:left w:val="single" w:sz="4" w:space="0" w:color="auto"/>
              <w:bottom w:val="nil"/>
              <w:right w:val="single" w:sz="4" w:space="0" w:color="auto"/>
            </w:tcBorders>
            <w:vAlign w:val="bottom"/>
          </w:tcPr>
          <w:p w:rsidR="00293D3B" w:rsidRPr="00DD7C6A" w:rsidRDefault="00293D3B" w:rsidP="00E82D29">
            <w:pPr>
              <w:spacing w:before="70" w:after="60" w:line="200" w:lineRule="exact"/>
              <w:ind w:right="454"/>
              <w:jc w:val="right"/>
              <w:rPr>
                <w:sz w:val="22"/>
                <w:szCs w:val="22"/>
              </w:rPr>
            </w:pPr>
            <w:r w:rsidRPr="00DD7C6A">
              <w:rPr>
                <w:sz w:val="22"/>
                <w:szCs w:val="22"/>
              </w:rPr>
              <w:t>94,1</w:t>
            </w:r>
          </w:p>
        </w:tc>
        <w:tc>
          <w:tcPr>
            <w:tcW w:w="1405" w:type="dxa"/>
            <w:tcBorders>
              <w:top w:val="nil"/>
              <w:left w:val="single" w:sz="4" w:space="0" w:color="auto"/>
              <w:bottom w:val="nil"/>
              <w:right w:val="single" w:sz="4" w:space="0" w:color="auto"/>
            </w:tcBorders>
            <w:vAlign w:val="bottom"/>
          </w:tcPr>
          <w:p w:rsidR="00293D3B" w:rsidRPr="00DD7C6A" w:rsidRDefault="00293D3B" w:rsidP="00E82D29">
            <w:pPr>
              <w:spacing w:before="70" w:after="60" w:line="200" w:lineRule="exact"/>
              <w:ind w:right="284"/>
              <w:jc w:val="right"/>
              <w:rPr>
                <w:sz w:val="22"/>
                <w:szCs w:val="22"/>
              </w:rPr>
            </w:pPr>
            <w:r w:rsidRPr="00DD7C6A">
              <w:rPr>
                <w:sz w:val="22"/>
                <w:szCs w:val="22"/>
              </w:rPr>
              <w:t>100,6</w:t>
            </w:r>
          </w:p>
        </w:tc>
      </w:tr>
      <w:tr w:rsidR="00293D3B" w:rsidRPr="005616FF" w:rsidTr="002C7435">
        <w:trPr>
          <w:jc w:val="center"/>
        </w:trPr>
        <w:tc>
          <w:tcPr>
            <w:tcW w:w="1992" w:type="dxa"/>
            <w:tcBorders>
              <w:top w:val="nil"/>
              <w:left w:val="single" w:sz="4" w:space="0" w:color="auto"/>
              <w:bottom w:val="nil"/>
              <w:right w:val="single" w:sz="4" w:space="0" w:color="auto"/>
            </w:tcBorders>
            <w:vAlign w:val="bottom"/>
          </w:tcPr>
          <w:p w:rsidR="00293D3B" w:rsidRPr="007D756B" w:rsidRDefault="00293D3B" w:rsidP="00E82D29">
            <w:pPr>
              <w:spacing w:before="70" w:after="60" w:line="200" w:lineRule="exact"/>
              <w:ind w:left="318" w:right="-57"/>
              <w:rPr>
                <w:sz w:val="22"/>
                <w:szCs w:val="22"/>
              </w:rPr>
            </w:pPr>
            <w:r w:rsidRPr="007D756B">
              <w:rPr>
                <w:sz w:val="22"/>
                <w:szCs w:val="22"/>
              </w:rPr>
              <w:t>Август</w:t>
            </w:r>
          </w:p>
        </w:tc>
        <w:tc>
          <w:tcPr>
            <w:tcW w:w="1712" w:type="dxa"/>
            <w:tcBorders>
              <w:top w:val="nil"/>
              <w:left w:val="single" w:sz="4" w:space="0" w:color="auto"/>
              <w:bottom w:val="nil"/>
              <w:right w:val="single" w:sz="4" w:space="0" w:color="auto"/>
            </w:tcBorders>
            <w:vAlign w:val="bottom"/>
          </w:tcPr>
          <w:p w:rsidR="00293D3B" w:rsidRPr="007D756B" w:rsidRDefault="00293D3B" w:rsidP="00E82D29">
            <w:pPr>
              <w:spacing w:before="70" w:after="60" w:line="200" w:lineRule="exact"/>
              <w:ind w:right="397"/>
              <w:jc w:val="right"/>
              <w:rPr>
                <w:sz w:val="22"/>
                <w:szCs w:val="22"/>
              </w:rPr>
            </w:pPr>
            <w:r w:rsidRPr="007D756B">
              <w:rPr>
                <w:sz w:val="22"/>
                <w:szCs w:val="22"/>
              </w:rPr>
              <w:t>1 665,5</w:t>
            </w:r>
          </w:p>
        </w:tc>
        <w:tc>
          <w:tcPr>
            <w:tcW w:w="1633" w:type="dxa"/>
            <w:tcBorders>
              <w:top w:val="nil"/>
              <w:left w:val="single" w:sz="4" w:space="0" w:color="auto"/>
              <w:bottom w:val="nil"/>
              <w:right w:val="single" w:sz="4" w:space="0" w:color="auto"/>
            </w:tcBorders>
            <w:vAlign w:val="bottom"/>
          </w:tcPr>
          <w:p w:rsidR="00293D3B" w:rsidRPr="007D756B" w:rsidRDefault="00293D3B" w:rsidP="00E82D29">
            <w:pPr>
              <w:spacing w:before="70" w:after="60" w:line="200" w:lineRule="exact"/>
              <w:ind w:right="454"/>
              <w:jc w:val="right"/>
              <w:rPr>
                <w:sz w:val="22"/>
                <w:szCs w:val="22"/>
              </w:rPr>
            </w:pPr>
            <w:r w:rsidRPr="007D756B">
              <w:rPr>
                <w:sz w:val="22"/>
                <w:szCs w:val="22"/>
              </w:rPr>
              <w:t>113,2</w:t>
            </w:r>
          </w:p>
        </w:tc>
        <w:tc>
          <w:tcPr>
            <w:tcW w:w="1093" w:type="dxa"/>
            <w:tcBorders>
              <w:top w:val="nil"/>
              <w:left w:val="single" w:sz="4" w:space="0" w:color="auto"/>
              <w:bottom w:val="nil"/>
              <w:right w:val="single" w:sz="4" w:space="0" w:color="auto"/>
            </w:tcBorders>
            <w:vAlign w:val="bottom"/>
          </w:tcPr>
          <w:p w:rsidR="00293D3B" w:rsidRPr="007D756B" w:rsidRDefault="00293D3B" w:rsidP="00E82D29">
            <w:pPr>
              <w:spacing w:before="70" w:after="60" w:line="200" w:lineRule="exact"/>
              <w:ind w:right="113"/>
              <w:jc w:val="right"/>
              <w:rPr>
                <w:sz w:val="22"/>
                <w:szCs w:val="22"/>
              </w:rPr>
            </w:pPr>
            <w:r w:rsidRPr="007D756B">
              <w:rPr>
                <w:sz w:val="22"/>
                <w:szCs w:val="22"/>
              </w:rPr>
              <w:t>101,3</w:t>
            </w:r>
          </w:p>
        </w:tc>
        <w:tc>
          <w:tcPr>
            <w:tcW w:w="1669" w:type="dxa"/>
            <w:tcBorders>
              <w:top w:val="nil"/>
              <w:left w:val="single" w:sz="4" w:space="0" w:color="auto"/>
              <w:bottom w:val="nil"/>
              <w:right w:val="single" w:sz="4" w:space="0" w:color="auto"/>
            </w:tcBorders>
            <w:vAlign w:val="bottom"/>
          </w:tcPr>
          <w:p w:rsidR="00293D3B" w:rsidRPr="007D756B" w:rsidRDefault="00293D3B" w:rsidP="00E82D29">
            <w:pPr>
              <w:spacing w:before="70" w:after="60" w:line="200" w:lineRule="exact"/>
              <w:ind w:right="454"/>
              <w:jc w:val="right"/>
              <w:rPr>
                <w:sz w:val="22"/>
                <w:szCs w:val="22"/>
              </w:rPr>
            </w:pPr>
            <w:r w:rsidRPr="007D756B">
              <w:rPr>
                <w:sz w:val="22"/>
                <w:szCs w:val="22"/>
              </w:rPr>
              <w:t>96,0</w:t>
            </w:r>
          </w:p>
        </w:tc>
        <w:tc>
          <w:tcPr>
            <w:tcW w:w="1405" w:type="dxa"/>
            <w:tcBorders>
              <w:top w:val="nil"/>
              <w:left w:val="single" w:sz="4" w:space="0" w:color="auto"/>
              <w:bottom w:val="nil"/>
              <w:right w:val="single" w:sz="4" w:space="0" w:color="auto"/>
            </w:tcBorders>
            <w:vAlign w:val="bottom"/>
          </w:tcPr>
          <w:p w:rsidR="00293D3B" w:rsidRPr="007D756B" w:rsidRDefault="00293D3B" w:rsidP="00E82D29">
            <w:pPr>
              <w:spacing w:before="70" w:after="60" w:line="200" w:lineRule="exact"/>
              <w:ind w:right="284"/>
              <w:jc w:val="right"/>
              <w:rPr>
                <w:sz w:val="22"/>
                <w:szCs w:val="22"/>
              </w:rPr>
            </w:pPr>
            <w:r w:rsidRPr="007D756B">
              <w:rPr>
                <w:sz w:val="22"/>
                <w:szCs w:val="22"/>
              </w:rPr>
              <w:t>101,2</w:t>
            </w:r>
          </w:p>
        </w:tc>
      </w:tr>
      <w:tr w:rsidR="00293D3B" w:rsidRPr="005616FF" w:rsidTr="002C7435">
        <w:trPr>
          <w:jc w:val="center"/>
        </w:trPr>
        <w:tc>
          <w:tcPr>
            <w:tcW w:w="1992" w:type="dxa"/>
            <w:tcBorders>
              <w:top w:val="nil"/>
              <w:left w:val="single" w:sz="4" w:space="0" w:color="auto"/>
              <w:bottom w:val="nil"/>
              <w:right w:val="single" w:sz="4" w:space="0" w:color="auto"/>
            </w:tcBorders>
            <w:vAlign w:val="bottom"/>
          </w:tcPr>
          <w:p w:rsidR="00293D3B" w:rsidRPr="000E1DE6" w:rsidRDefault="00293D3B" w:rsidP="00E82D29">
            <w:pPr>
              <w:spacing w:before="70" w:after="60" w:line="200" w:lineRule="exact"/>
              <w:ind w:left="318" w:right="-57"/>
              <w:rPr>
                <w:spacing w:val="-4"/>
                <w:sz w:val="22"/>
                <w:szCs w:val="22"/>
              </w:rPr>
            </w:pPr>
            <w:r w:rsidRPr="000E1DE6">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293D3B" w:rsidRPr="000E1DE6" w:rsidRDefault="00293D3B" w:rsidP="00E82D29">
            <w:pPr>
              <w:spacing w:before="70" w:after="60" w:line="200" w:lineRule="exact"/>
              <w:ind w:right="397"/>
              <w:jc w:val="right"/>
              <w:rPr>
                <w:sz w:val="22"/>
                <w:szCs w:val="22"/>
              </w:rPr>
            </w:pPr>
            <w:r w:rsidRPr="000E1DE6">
              <w:rPr>
                <w:sz w:val="22"/>
                <w:szCs w:val="22"/>
              </w:rPr>
              <w:t>1 637,0</w:t>
            </w:r>
          </w:p>
        </w:tc>
        <w:tc>
          <w:tcPr>
            <w:tcW w:w="1633" w:type="dxa"/>
            <w:tcBorders>
              <w:top w:val="nil"/>
              <w:left w:val="single" w:sz="4" w:space="0" w:color="auto"/>
              <w:bottom w:val="nil"/>
              <w:right w:val="single" w:sz="4" w:space="0" w:color="auto"/>
            </w:tcBorders>
            <w:vAlign w:val="bottom"/>
          </w:tcPr>
          <w:p w:rsidR="00293D3B" w:rsidRPr="000E1DE6" w:rsidRDefault="00293D3B" w:rsidP="00E82D29">
            <w:pPr>
              <w:spacing w:before="70" w:after="60" w:line="200" w:lineRule="exact"/>
              <w:ind w:right="454"/>
              <w:jc w:val="right"/>
              <w:rPr>
                <w:sz w:val="22"/>
                <w:szCs w:val="22"/>
              </w:rPr>
            </w:pPr>
            <w:r w:rsidRPr="000E1DE6">
              <w:rPr>
                <w:sz w:val="22"/>
                <w:szCs w:val="22"/>
              </w:rPr>
              <w:t>112,7</w:t>
            </w:r>
          </w:p>
        </w:tc>
        <w:tc>
          <w:tcPr>
            <w:tcW w:w="1093" w:type="dxa"/>
            <w:tcBorders>
              <w:top w:val="nil"/>
              <w:left w:val="single" w:sz="4" w:space="0" w:color="auto"/>
              <w:bottom w:val="nil"/>
              <w:right w:val="single" w:sz="4" w:space="0" w:color="auto"/>
            </w:tcBorders>
            <w:vAlign w:val="bottom"/>
          </w:tcPr>
          <w:p w:rsidR="00293D3B" w:rsidRPr="000E1DE6" w:rsidRDefault="00293D3B" w:rsidP="00E82D29">
            <w:pPr>
              <w:spacing w:before="70" w:after="60" w:line="200" w:lineRule="exact"/>
              <w:ind w:right="113"/>
              <w:jc w:val="right"/>
              <w:rPr>
                <w:sz w:val="22"/>
                <w:szCs w:val="22"/>
              </w:rPr>
            </w:pPr>
            <w:r w:rsidRPr="000E1DE6">
              <w:rPr>
                <w:sz w:val="22"/>
                <w:szCs w:val="22"/>
              </w:rPr>
              <w:t>98,3</w:t>
            </w:r>
          </w:p>
        </w:tc>
        <w:tc>
          <w:tcPr>
            <w:tcW w:w="1669" w:type="dxa"/>
            <w:tcBorders>
              <w:top w:val="nil"/>
              <w:left w:val="single" w:sz="4" w:space="0" w:color="auto"/>
              <w:bottom w:val="nil"/>
              <w:right w:val="single" w:sz="4" w:space="0" w:color="auto"/>
            </w:tcBorders>
            <w:vAlign w:val="bottom"/>
          </w:tcPr>
          <w:p w:rsidR="00293D3B" w:rsidRPr="000E1DE6" w:rsidRDefault="00293D3B" w:rsidP="00E82D29">
            <w:pPr>
              <w:spacing w:before="70" w:after="60" w:line="200" w:lineRule="exact"/>
              <w:ind w:right="454"/>
              <w:jc w:val="right"/>
              <w:rPr>
                <w:sz w:val="22"/>
                <w:szCs w:val="22"/>
              </w:rPr>
            </w:pPr>
            <w:r w:rsidRPr="000E1DE6">
              <w:rPr>
                <w:sz w:val="22"/>
                <w:szCs w:val="22"/>
              </w:rPr>
              <w:t>96,0</w:t>
            </w:r>
          </w:p>
        </w:tc>
        <w:tc>
          <w:tcPr>
            <w:tcW w:w="1405" w:type="dxa"/>
            <w:tcBorders>
              <w:top w:val="nil"/>
              <w:left w:val="single" w:sz="4" w:space="0" w:color="auto"/>
              <w:bottom w:val="nil"/>
              <w:right w:val="single" w:sz="4" w:space="0" w:color="auto"/>
            </w:tcBorders>
            <w:vAlign w:val="bottom"/>
          </w:tcPr>
          <w:p w:rsidR="00293D3B" w:rsidRPr="000E1DE6" w:rsidRDefault="00293D3B" w:rsidP="00E82D29">
            <w:pPr>
              <w:spacing w:before="70" w:after="60" w:line="200" w:lineRule="exact"/>
              <w:ind w:right="284"/>
              <w:jc w:val="right"/>
              <w:rPr>
                <w:sz w:val="22"/>
                <w:szCs w:val="22"/>
              </w:rPr>
            </w:pPr>
            <w:r w:rsidRPr="000E1DE6">
              <w:rPr>
                <w:sz w:val="22"/>
                <w:szCs w:val="22"/>
              </w:rPr>
              <w:t>97,4</w:t>
            </w:r>
          </w:p>
        </w:tc>
      </w:tr>
      <w:tr w:rsidR="00293D3B" w:rsidRPr="005616FF" w:rsidTr="002C7435">
        <w:trPr>
          <w:jc w:val="center"/>
        </w:trPr>
        <w:tc>
          <w:tcPr>
            <w:tcW w:w="1992" w:type="dxa"/>
            <w:tcBorders>
              <w:top w:val="nil"/>
              <w:left w:val="single" w:sz="4" w:space="0" w:color="auto"/>
              <w:bottom w:val="nil"/>
              <w:right w:val="single" w:sz="4" w:space="0" w:color="auto"/>
            </w:tcBorders>
            <w:vAlign w:val="bottom"/>
          </w:tcPr>
          <w:p w:rsidR="00293D3B" w:rsidRPr="00660AFA" w:rsidRDefault="00293D3B" w:rsidP="00E82D29">
            <w:pPr>
              <w:spacing w:before="70" w:after="60" w:line="200" w:lineRule="exact"/>
              <w:ind w:right="-57"/>
              <w:rPr>
                <w:b/>
                <w:i/>
                <w:spacing w:val="-4"/>
                <w:sz w:val="22"/>
                <w:szCs w:val="22"/>
              </w:rPr>
            </w:pPr>
            <w:r w:rsidRPr="004C41E8">
              <w:rPr>
                <w:b/>
                <w:sz w:val="22"/>
                <w:szCs w:val="22"/>
                <w:lang w:val="en-US"/>
              </w:rPr>
              <w:t xml:space="preserve">III </w:t>
            </w:r>
            <w:proofErr w:type="spellStart"/>
            <w:r w:rsidRPr="004C41E8">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293D3B" w:rsidRPr="00136369" w:rsidRDefault="00293D3B" w:rsidP="00E82D29">
            <w:pPr>
              <w:spacing w:before="70" w:after="60" w:line="200" w:lineRule="exact"/>
              <w:ind w:right="397"/>
              <w:jc w:val="right"/>
              <w:rPr>
                <w:b/>
                <w:sz w:val="22"/>
                <w:szCs w:val="22"/>
              </w:rPr>
            </w:pPr>
            <w:r w:rsidRPr="00136369">
              <w:rPr>
                <w:b/>
                <w:sz w:val="22"/>
                <w:szCs w:val="22"/>
              </w:rPr>
              <w:t>1 650,8</w:t>
            </w:r>
          </w:p>
        </w:tc>
        <w:tc>
          <w:tcPr>
            <w:tcW w:w="1633" w:type="dxa"/>
            <w:tcBorders>
              <w:top w:val="nil"/>
              <w:left w:val="single" w:sz="4" w:space="0" w:color="auto"/>
              <w:bottom w:val="nil"/>
              <w:right w:val="single" w:sz="4" w:space="0" w:color="auto"/>
            </w:tcBorders>
            <w:vAlign w:val="bottom"/>
          </w:tcPr>
          <w:p w:rsidR="00293D3B" w:rsidRPr="00136369" w:rsidRDefault="00293D3B" w:rsidP="00E82D29">
            <w:pPr>
              <w:spacing w:before="70" w:after="60" w:line="200" w:lineRule="exact"/>
              <w:ind w:right="454"/>
              <w:jc w:val="right"/>
              <w:rPr>
                <w:b/>
                <w:sz w:val="22"/>
                <w:szCs w:val="22"/>
              </w:rPr>
            </w:pPr>
            <w:r w:rsidRPr="00136369">
              <w:rPr>
                <w:b/>
                <w:sz w:val="22"/>
                <w:szCs w:val="22"/>
              </w:rPr>
              <w:t>112,4</w:t>
            </w:r>
          </w:p>
        </w:tc>
        <w:tc>
          <w:tcPr>
            <w:tcW w:w="1093" w:type="dxa"/>
            <w:tcBorders>
              <w:top w:val="nil"/>
              <w:left w:val="single" w:sz="4" w:space="0" w:color="auto"/>
              <w:bottom w:val="nil"/>
              <w:right w:val="single" w:sz="4" w:space="0" w:color="auto"/>
            </w:tcBorders>
            <w:vAlign w:val="bottom"/>
          </w:tcPr>
          <w:p w:rsidR="00293D3B" w:rsidRPr="00136369" w:rsidRDefault="00293D3B" w:rsidP="00E82D29">
            <w:pPr>
              <w:spacing w:before="70" w:after="60" w:line="200" w:lineRule="exact"/>
              <w:ind w:right="113"/>
              <w:jc w:val="right"/>
              <w:rPr>
                <w:b/>
                <w:sz w:val="22"/>
                <w:szCs w:val="22"/>
              </w:rPr>
            </w:pPr>
            <w:r w:rsidRPr="00136369">
              <w:rPr>
                <w:b/>
                <w:sz w:val="22"/>
                <w:szCs w:val="22"/>
              </w:rPr>
              <w:t>103,9</w:t>
            </w:r>
          </w:p>
        </w:tc>
        <w:tc>
          <w:tcPr>
            <w:tcW w:w="1669" w:type="dxa"/>
            <w:tcBorders>
              <w:top w:val="nil"/>
              <w:left w:val="single" w:sz="4" w:space="0" w:color="auto"/>
              <w:bottom w:val="nil"/>
              <w:right w:val="single" w:sz="4" w:space="0" w:color="auto"/>
            </w:tcBorders>
            <w:vAlign w:val="bottom"/>
          </w:tcPr>
          <w:p w:rsidR="00293D3B" w:rsidRPr="00136369" w:rsidRDefault="00293D3B" w:rsidP="00E82D29">
            <w:pPr>
              <w:spacing w:before="70" w:after="60" w:line="200" w:lineRule="exact"/>
              <w:ind w:right="454"/>
              <w:jc w:val="right"/>
              <w:rPr>
                <w:b/>
                <w:sz w:val="22"/>
                <w:szCs w:val="22"/>
              </w:rPr>
            </w:pPr>
            <w:r w:rsidRPr="00136369">
              <w:rPr>
                <w:b/>
                <w:sz w:val="22"/>
                <w:szCs w:val="22"/>
              </w:rPr>
              <w:t>95,4</w:t>
            </w:r>
          </w:p>
        </w:tc>
        <w:tc>
          <w:tcPr>
            <w:tcW w:w="1405" w:type="dxa"/>
            <w:tcBorders>
              <w:top w:val="nil"/>
              <w:left w:val="single" w:sz="4" w:space="0" w:color="auto"/>
              <w:bottom w:val="nil"/>
              <w:right w:val="single" w:sz="4" w:space="0" w:color="auto"/>
            </w:tcBorders>
            <w:vAlign w:val="bottom"/>
          </w:tcPr>
          <w:p w:rsidR="00293D3B" w:rsidRPr="00136369" w:rsidRDefault="00293D3B" w:rsidP="00E82D29">
            <w:pPr>
              <w:spacing w:before="70" w:after="60" w:line="200" w:lineRule="exact"/>
              <w:ind w:right="284"/>
              <w:jc w:val="right"/>
              <w:rPr>
                <w:b/>
                <w:sz w:val="22"/>
                <w:szCs w:val="22"/>
              </w:rPr>
            </w:pPr>
            <w:r w:rsidRPr="00136369">
              <w:rPr>
                <w:b/>
                <w:sz w:val="22"/>
                <w:szCs w:val="22"/>
              </w:rPr>
              <w:t>102,1</w:t>
            </w:r>
          </w:p>
        </w:tc>
      </w:tr>
      <w:tr w:rsidR="00293D3B" w:rsidRPr="005616FF" w:rsidTr="002C7435">
        <w:trPr>
          <w:jc w:val="center"/>
        </w:trPr>
        <w:tc>
          <w:tcPr>
            <w:tcW w:w="1992" w:type="dxa"/>
            <w:tcBorders>
              <w:top w:val="nil"/>
              <w:left w:val="single" w:sz="4" w:space="0" w:color="auto"/>
              <w:bottom w:val="nil"/>
              <w:right w:val="single" w:sz="4" w:space="0" w:color="auto"/>
            </w:tcBorders>
            <w:vAlign w:val="bottom"/>
          </w:tcPr>
          <w:p w:rsidR="00293D3B" w:rsidRPr="000E1DE6" w:rsidRDefault="00293D3B" w:rsidP="00E82D29">
            <w:pPr>
              <w:spacing w:before="70" w:after="60" w:line="200" w:lineRule="exact"/>
              <w:ind w:right="-57"/>
              <w:rPr>
                <w:sz w:val="22"/>
                <w:szCs w:val="22"/>
              </w:rPr>
            </w:pPr>
            <w:r w:rsidRPr="000E1DE6">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293D3B" w:rsidRPr="000E1DE6" w:rsidRDefault="00293D3B" w:rsidP="00E82D29">
            <w:pPr>
              <w:spacing w:before="70" w:after="60" w:line="200" w:lineRule="exact"/>
              <w:ind w:right="397"/>
              <w:jc w:val="right"/>
              <w:rPr>
                <w:i/>
                <w:sz w:val="22"/>
                <w:szCs w:val="22"/>
              </w:rPr>
            </w:pPr>
            <w:r w:rsidRPr="000E1DE6">
              <w:rPr>
                <w:i/>
                <w:sz w:val="22"/>
                <w:szCs w:val="22"/>
              </w:rPr>
              <w:t>1 597,7</w:t>
            </w:r>
          </w:p>
        </w:tc>
        <w:tc>
          <w:tcPr>
            <w:tcW w:w="1633" w:type="dxa"/>
            <w:tcBorders>
              <w:top w:val="nil"/>
              <w:left w:val="single" w:sz="4" w:space="0" w:color="auto"/>
              <w:bottom w:val="nil"/>
              <w:right w:val="single" w:sz="4" w:space="0" w:color="auto"/>
            </w:tcBorders>
            <w:vAlign w:val="bottom"/>
          </w:tcPr>
          <w:p w:rsidR="00293D3B" w:rsidRPr="000E1DE6" w:rsidRDefault="00293D3B" w:rsidP="00E82D29">
            <w:pPr>
              <w:spacing w:before="70" w:after="60" w:line="200" w:lineRule="exact"/>
              <w:ind w:right="454"/>
              <w:jc w:val="right"/>
              <w:rPr>
                <w:i/>
                <w:sz w:val="22"/>
                <w:szCs w:val="22"/>
              </w:rPr>
            </w:pPr>
            <w:r w:rsidRPr="000E1DE6">
              <w:rPr>
                <w:i/>
                <w:sz w:val="22"/>
                <w:szCs w:val="22"/>
              </w:rPr>
              <w:t>113,6</w:t>
            </w:r>
          </w:p>
        </w:tc>
        <w:tc>
          <w:tcPr>
            <w:tcW w:w="1093" w:type="dxa"/>
            <w:tcBorders>
              <w:top w:val="nil"/>
              <w:left w:val="single" w:sz="4" w:space="0" w:color="auto"/>
              <w:bottom w:val="nil"/>
              <w:right w:val="single" w:sz="4" w:space="0" w:color="auto"/>
            </w:tcBorders>
            <w:vAlign w:val="bottom"/>
          </w:tcPr>
          <w:p w:rsidR="00293D3B" w:rsidRPr="000E1DE6" w:rsidRDefault="00293D3B" w:rsidP="00E82D29">
            <w:pPr>
              <w:spacing w:before="70" w:after="60" w:line="200" w:lineRule="exact"/>
              <w:ind w:right="113"/>
              <w:jc w:val="right"/>
              <w:rPr>
                <w:i/>
                <w:sz w:val="22"/>
                <w:szCs w:val="22"/>
              </w:rPr>
            </w:pPr>
            <w:r w:rsidRPr="000E1DE6">
              <w:rPr>
                <w:i/>
                <w:sz w:val="22"/>
                <w:szCs w:val="22"/>
              </w:rPr>
              <w:t>х</w:t>
            </w:r>
          </w:p>
        </w:tc>
        <w:tc>
          <w:tcPr>
            <w:tcW w:w="1669" w:type="dxa"/>
            <w:tcBorders>
              <w:top w:val="nil"/>
              <w:left w:val="single" w:sz="4" w:space="0" w:color="auto"/>
              <w:bottom w:val="nil"/>
              <w:right w:val="single" w:sz="4" w:space="0" w:color="auto"/>
            </w:tcBorders>
            <w:vAlign w:val="bottom"/>
          </w:tcPr>
          <w:p w:rsidR="00293D3B" w:rsidRPr="000E1DE6" w:rsidRDefault="00293D3B" w:rsidP="00E82D29">
            <w:pPr>
              <w:spacing w:before="70" w:after="60" w:line="200" w:lineRule="exact"/>
              <w:ind w:right="454"/>
              <w:jc w:val="right"/>
              <w:rPr>
                <w:i/>
                <w:sz w:val="22"/>
                <w:szCs w:val="22"/>
              </w:rPr>
            </w:pPr>
            <w:r w:rsidRPr="000E1DE6">
              <w:rPr>
                <w:i/>
                <w:sz w:val="22"/>
                <w:szCs w:val="22"/>
              </w:rPr>
              <w:t>98,2</w:t>
            </w:r>
          </w:p>
        </w:tc>
        <w:tc>
          <w:tcPr>
            <w:tcW w:w="1405" w:type="dxa"/>
            <w:tcBorders>
              <w:top w:val="nil"/>
              <w:left w:val="single" w:sz="4" w:space="0" w:color="auto"/>
              <w:bottom w:val="nil"/>
              <w:right w:val="single" w:sz="4" w:space="0" w:color="auto"/>
            </w:tcBorders>
            <w:vAlign w:val="bottom"/>
          </w:tcPr>
          <w:p w:rsidR="00293D3B" w:rsidRPr="000E1DE6" w:rsidRDefault="00293D3B" w:rsidP="00E82D29">
            <w:pPr>
              <w:spacing w:before="70" w:after="60" w:line="200" w:lineRule="exact"/>
              <w:ind w:right="284"/>
              <w:jc w:val="right"/>
              <w:rPr>
                <w:i/>
                <w:sz w:val="22"/>
                <w:szCs w:val="22"/>
              </w:rPr>
            </w:pPr>
            <w:r w:rsidRPr="000E1DE6">
              <w:rPr>
                <w:i/>
                <w:sz w:val="22"/>
                <w:szCs w:val="22"/>
              </w:rPr>
              <w:t>х</w:t>
            </w:r>
          </w:p>
        </w:tc>
      </w:tr>
      <w:tr w:rsidR="00293D3B" w:rsidRPr="005616FF" w:rsidTr="002C7435">
        <w:trPr>
          <w:jc w:val="center"/>
        </w:trPr>
        <w:tc>
          <w:tcPr>
            <w:tcW w:w="1992" w:type="dxa"/>
            <w:tcBorders>
              <w:top w:val="nil"/>
              <w:left w:val="single" w:sz="4" w:space="0" w:color="auto"/>
              <w:bottom w:val="nil"/>
              <w:right w:val="single" w:sz="4" w:space="0" w:color="auto"/>
            </w:tcBorders>
            <w:vAlign w:val="bottom"/>
          </w:tcPr>
          <w:p w:rsidR="00293D3B" w:rsidRPr="00E00BE2" w:rsidRDefault="00293D3B" w:rsidP="00E82D29">
            <w:pPr>
              <w:spacing w:before="70" w:after="60" w:line="200" w:lineRule="exact"/>
              <w:ind w:left="318" w:right="-57"/>
              <w:rPr>
                <w:spacing w:val="-4"/>
                <w:sz w:val="22"/>
                <w:szCs w:val="22"/>
              </w:rPr>
            </w:pPr>
            <w:r w:rsidRPr="00E00BE2">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293D3B" w:rsidRPr="00E00BE2" w:rsidRDefault="00293D3B" w:rsidP="00E82D29">
            <w:pPr>
              <w:spacing w:before="70" w:after="60" w:line="200" w:lineRule="exact"/>
              <w:ind w:right="397"/>
              <w:jc w:val="right"/>
              <w:rPr>
                <w:sz w:val="22"/>
                <w:szCs w:val="22"/>
              </w:rPr>
            </w:pPr>
            <w:r w:rsidRPr="00E00BE2">
              <w:rPr>
                <w:sz w:val="22"/>
                <w:szCs w:val="22"/>
              </w:rPr>
              <w:t>1 636,4</w:t>
            </w:r>
          </w:p>
        </w:tc>
        <w:tc>
          <w:tcPr>
            <w:tcW w:w="1633" w:type="dxa"/>
            <w:tcBorders>
              <w:top w:val="nil"/>
              <w:left w:val="single" w:sz="4" w:space="0" w:color="auto"/>
              <w:bottom w:val="nil"/>
              <w:right w:val="single" w:sz="4" w:space="0" w:color="auto"/>
            </w:tcBorders>
            <w:vAlign w:val="bottom"/>
          </w:tcPr>
          <w:p w:rsidR="00293D3B" w:rsidRPr="00E00BE2" w:rsidRDefault="00293D3B" w:rsidP="00E82D29">
            <w:pPr>
              <w:spacing w:before="70" w:after="60" w:line="200" w:lineRule="exact"/>
              <w:ind w:right="454"/>
              <w:jc w:val="right"/>
              <w:rPr>
                <w:sz w:val="22"/>
                <w:szCs w:val="22"/>
              </w:rPr>
            </w:pPr>
            <w:r w:rsidRPr="00E00BE2">
              <w:rPr>
                <w:sz w:val="22"/>
                <w:szCs w:val="22"/>
              </w:rPr>
              <w:t>110,0</w:t>
            </w:r>
          </w:p>
        </w:tc>
        <w:tc>
          <w:tcPr>
            <w:tcW w:w="1093" w:type="dxa"/>
            <w:tcBorders>
              <w:top w:val="nil"/>
              <w:left w:val="single" w:sz="4" w:space="0" w:color="auto"/>
              <w:bottom w:val="nil"/>
              <w:right w:val="single" w:sz="4" w:space="0" w:color="auto"/>
            </w:tcBorders>
            <w:vAlign w:val="bottom"/>
          </w:tcPr>
          <w:p w:rsidR="00293D3B" w:rsidRPr="00E00BE2" w:rsidRDefault="00293D3B" w:rsidP="00E82D29">
            <w:pPr>
              <w:spacing w:before="70" w:after="60" w:line="200" w:lineRule="exact"/>
              <w:ind w:right="113"/>
              <w:jc w:val="right"/>
              <w:rPr>
                <w:sz w:val="22"/>
                <w:szCs w:val="22"/>
              </w:rPr>
            </w:pPr>
            <w:r w:rsidRPr="00E00BE2">
              <w:rPr>
                <w:sz w:val="22"/>
                <w:szCs w:val="22"/>
              </w:rPr>
              <w:t>99,96</w:t>
            </w:r>
          </w:p>
        </w:tc>
        <w:tc>
          <w:tcPr>
            <w:tcW w:w="1669" w:type="dxa"/>
            <w:tcBorders>
              <w:top w:val="nil"/>
              <w:left w:val="single" w:sz="4" w:space="0" w:color="auto"/>
              <w:bottom w:val="nil"/>
              <w:right w:val="single" w:sz="4" w:space="0" w:color="auto"/>
            </w:tcBorders>
            <w:vAlign w:val="bottom"/>
          </w:tcPr>
          <w:p w:rsidR="00293D3B" w:rsidRPr="00E00BE2" w:rsidRDefault="00293D3B" w:rsidP="00E82D29">
            <w:pPr>
              <w:spacing w:before="70" w:after="60" w:line="200" w:lineRule="exact"/>
              <w:ind w:right="454"/>
              <w:jc w:val="right"/>
              <w:rPr>
                <w:sz w:val="22"/>
                <w:szCs w:val="22"/>
              </w:rPr>
            </w:pPr>
            <w:r w:rsidRPr="00E00BE2">
              <w:rPr>
                <w:sz w:val="22"/>
                <w:szCs w:val="22"/>
              </w:rPr>
              <w:t>95,5</w:t>
            </w:r>
          </w:p>
        </w:tc>
        <w:tc>
          <w:tcPr>
            <w:tcW w:w="1405" w:type="dxa"/>
            <w:tcBorders>
              <w:top w:val="nil"/>
              <w:left w:val="single" w:sz="4" w:space="0" w:color="auto"/>
              <w:bottom w:val="nil"/>
              <w:right w:val="single" w:sz="4" w:space="0" w:color="auto"/>
            </w:tcBorders>
            <w:vAlign w:val="bottom"/>
          </w:tcPr>
          <w:p w:rsidR="00293D3B" w:rsidRPr="00E00BE2" w:rsidRDefault="00293D3B" w:rsidP="00E82D29">
            <w:pPr>
              <w:spacing w:before="70" w:after="60" w:line="200" w:lineRule="exact"/>
              <w:ind w:right="284"/>
              <w:jc w:val="right"/>
              <w:rPr>
                <w:sz w:val="22"/>
                <w:szCs w:val="22"/>
              </w:rPr>
            </w:pPr>
            <w:r w:rsidRPr="00E00BE2">
              <w:rPr>
                <w:sz w:val="22"/>
                <w:szCs w:val="22"/>
              </w:rPr>
              <w:t>101,0</w:t>
            </w:r>
          </w:p>
        </w:tc>
      </w:tr>
      <w:tr w:rsidR="00293D3B" w:rsidRPr="005616FF" w:rsidTr="002C7435">
        <w:trPr>
          <w:jc w:val="center"/>
        </w:trPr>
        <w:tc>
          <w:tcPr>
            <w:tcW w:w="1992" w:type="dxa"/>
            <w:tcBorders>
              <w:top w:val="nil"/>
              <w:left w:val="single" w:sz="4" w:space="0" w:color="auto"/>
              <w:bottom w:val="nil"/>
              <w:right w:val="single" w:sz="4" w:space="0" w:color="auto"/>
            </w:tcBorders>
            <w:vAlign w:val="bottom"/>
          </w:tcPr>
          <w:p w:rsidR="00293D3B" w:rsidRPr="00AD61B9" w:rsidRDefault="00293D3B" w:rsidP="00E82D29">
            <w:pPr>
              <w:spacing w:before="70" w:after="60" w:line="200" w:lineRule="exact"/>
              <w:ind w:left="318" w:right="-57"/>
              <w:rPr>
                <w:spacing w:val="-4"/>
                <w:sz w:val="22"/>
                <w:szCs w:val="22"/>
              </w:rPr>
            </w:pPr>
            <w:r w:rsidRPr="00AD61B9">
              <w:rPr>
                <w:spacing w:val="-4"/>
                <w:sz w:val="22"/>
                <w:szCs w:val="22"/>
              </w:rPr>
              <w:t>Ноябрь</w:t>
            </w:r>
          </w:p>
        </w:tc>
        <w:tc>
          <w:tcPr>
            <w:tcW w:w="1712" w:type="dxa"/>
            <w:tcBorders>
              <w:top w:val="nil"/>
              <w:left w:val="single" w:sz="4" w:space="0" w:color="auto"/>
              <w:bottom w:val="nil"/>
              <w:right w:val="single" w:sz="4" w:space="0" w:color="auto"/>
            </w:tcBorders>
            <w:vAlign w:val="bottom"/>
          </w:tcPr>
          <w:p w:rsidR="00293D3B" w:rsidRPr="00AD61B9" w:rsidRDefault="00293D3B" w:rsidP="00E82D29">
            <w:pPr>
              <w:spacing w:before="70" w:after="60" w:line="200" w:lineRule="exact"/>
              <w:ind w:right="397"/>
              <w:jc w:val="right"/>
              <w:rPr>
                <w:sz w:val="22"/>
                <w:szCs w:val="22"/>
              </w:rPr>
            </w:pPr>
            <w:r w:rsidRPr="00AD61B9">
              <w:rPr>
                <w:sz w:val="22"/>
                <w:szCs w:val="22"/>
              </w:rPr>
              <w:t>1 648,2</w:t>
            </w:r>
          </w:p>
        </w:tc>
        <w:tc>
          <w:tcPr>
            <w:tcW w:w="1633" w:type="dxa"/>
            <w:tcBorders>
              <w:top w:val="nil"/>
              <w:left w:val="single" w:sz="4" w:space="0" w:color="auto"/>
              <w:bottom w:val="nil"/>
              <w:right w:val="single" w:sz="4" w:space="0" w:color="auto"/>
            </w:tcBorders>
            <w:vAlign w:val="bottom"/>
          </w:tcPr>
          <w:p w:rsidR="00293D3B" w:rsidRPr="00AD61B9" w:rsidRDefault="00293D3B" w:rsidP="00E82D29">
            <w:pPr>
              <w:spacing w:before="70" w:after="60" w:line="200" w:lineRule="exact"/>
              <w:ind w:right="454"/>
              <w:jc w:val="right"/>
              <w:rPr>
                <w:sz w:val="22"/>
                <w:szCs w:val="22"/>
              </w:rPr>
            </w:pPr>
            <w:r w:rsidRPr="00AD61B9">
              <w:rPr>
                <w:sz w:val="22"/>
                <w:szCs w:val="22"/>
              </w:rPr>
              <w:t>111,0</w:t>
            </w:r>
          </w:p>
        </w:tc>
        <w:tc>
          <w:tcPr>
            <w:tcW w:w="1093" w:type="dxa"/>
            <w:tcBorders>
              <w:top w:val="nil"/>
              <w:left w:val="single" w:sz="4" w:space="0" w:color="auto"/>
              <w:bottom w:val="nil"/>
              <w:right w:val="single" w:sz="4" w:space="0" w:color="auto"/>
            </w:tcBorders>
            <w:vAlign w:val="bottom"/>
          </w:tcPr>
          <w:p w:rsidR="00293D3B" w:rsidRPr="00AD61B9" w:rsidRDefault="00293D3B" w:rsidP="00E82D29">
            <w:pPr>
              <w:spacing w:before="70" w:after="60" w:line="200" w:lineRule="exact"/>
              <w:ind w:right="113"/>
              <w:jc w:val="right"/>
              <w:rPr>
                <w:sz w:val="22"/>
                <w:szCs w:val="22"/>
              </w:rPr>
            </w:pPr>
            <w:r w:rsidRPr="00AD61B9">
              <w:rPr>
                <w:sz w:val="22"/>
                <w:szCs w:val="22"/>
              </w:rPr>
              <w:t>100,7</w:t>
            </w:r>
          </w:p>
        </w:tc>
        <w:tc>
          <w:tcPr>
            <w:tcW w:w="1669" w:type="dxa"/>
            <w:tcBorders>
              <w:top w:val="nil"/>
              <w:left w:val="single" w:sz="4" w:space="0" w:color="auto"/>
              <w:bottom w:val="nil"/>
              <w:right w:val="single" w:sz="4" w:space="0" w:color="auto"/>
            </w:tcBorders>
            <w:vAlign w:val="bottom"/>
          </w:tcPr>
          <w:p w:rsidR="00293D3B" w:rsidRPr="00AD61B9" w:rsidRDefault="00293D3B" w:rsidP="00E82D29">
            <w:pPr>
              <w:spacing w:before="70" w:after="60" w:line="200" w:lineRule="exact"/>
              <w:ind w:right="454"/>
              <w:jc w:val="right"/>
              <w:rPr>
                <w:sz w:val="22"/>
                <w:szCs w:val="22"/>
              </w:rPr>
            </w:pPr>
            <w:r w:rsidRPr="00AD61B9">
              <w:rPr>
                <w:sz w:val="22"/>
                <w:szCs w:val="22"/>
              </w:rPr>
              <w:t>98,0</w:t>
            </w:r>
          </w:p>
        </w:tc>
        <w:tc>
          <w:tcPr>
            <w:tcW w:w="1405" w:type="dxa"/>
            <w:tcBorders>
              <w:top w:val="nil"/>
              <w:left w:val="single" w:sz="4" w:space="0" w:color="auto"/>
              <w:bottom w:val="nil"/>
              <w:right w:val="single" w:sz="4" w:space="0" w:color="auto"/>
            </w:tcBorders>
            <w:vAlign w:val="bottom"/>
          </w:tcPr>
          <w:p w:rsidR="00293D3B" w:rsidRPr="00AD61B9" w:rsidRDefault="00293D3B" w:rsidP="00E82D29">
            <w:pPr>
              <w:spacing w:before="70" w:after="60" w:line="200" w:lineRule="exact"/>
              <w:ind w:right="284"/>
              <w:jc w:val="right"/>
              <w:rPr>
                <w:sz w:val="22"/>
                <w:szCs w:val="22"/>
              </w:rPr>
            </w:pPr>
            <w:r w:rsidRPr="00AD61B9">
              <w:rPr>
                <w:sz w:val="22"/>
                <w:szCs w:val="22"/>
              </w:rPr>
              <w:t>101,8</w:t>
            </w:r>
          </w:p>
        </w:tc>
      </w:tr>
      <w:tr w:rsidR="00293D3B" w:rsidRPr="00293D3B" w:rsidTr="002C7435">
        <w:trPr>
          <w:jc w:val="center"/>
        </w:trPr>
        <w:tc>
          <w:tcPr>
            <w:tcW w:w="1992" w:type="dxa"/>
            <w:tcBorders>
              <w:top w:val="nil"/>
              <w:left w:val="single" w:sz="4" w:space="0" w:color="auto"/>
              <w:bottom w:val="nil"/>
              <w:right w:val="single" w:sz="4" w:space="0" w:color="auto"/>
            </w:tcBorders>
            <w:vAlign w:val="bottom"/>
          </w:tcPr>
          <w:p w:rsidR="00293D3B" w:rsidRPr="00293D3B" w:rsidRDefault="00293D3B" w:rsidP="00E82D29">
            <w:pPr>
              <w:spacing w:before="70" w:after="60" w:line="200" w:lineRule="exact"/>
              <w:ind w:left="318" w:right="-57"/>
              <w:rPr>
                <w:iCs/>
                <w:spacing w:val="-4"/>
                <w:sz w:val="22"/>
                <w:szCs w:val="22"/>
              </w:rPr>
            </w:pPr>
            <w:r w:rsidRPr="00293D3B">
              <w:rPr>
                <w:spacing w:val="-4"/>
                <w:sz w:val="22"/>
                <w:szCs w:val="22"/>
              </w:rPr>
              <w:t>Декабрь</w:t>
            </w:r>
          </w:p>
        </w:tc>
        <w:tc>
          <w:tcPr>
            <w:tcW w:w="1712" w:type="dxa"/>
            <w:tcBorders>
              <w:top w:val="nil"/>
              <w:left w:val="single" w:sz="4" w:space="0" w:color="auto"/>
              <w:bottom w:val="nil"/>
              <w:right w:val="single" w:sz="4" w:space="0" w:color="auto"/>
            </w:tcBorders>
            <w:vAlign w:val="bottom"/>
          </w:tcPr>
          <w:p w:rsidR="00293D3B" w:rsidRPr="00293D3B" w:rsidRDefault="00293D3B" w:rsidP="00E82D29">
            <w:pPr>
              <w:spacing w:before="70" w:after="60" w:line="200" w:lineRule="exact"/>
              <w:ind w:right="397"/>
              <w:jc w:val="right"/>
              <w:rPr>
                <w:sz w:val="22"/>
                <w:szCs w:val="22"/>
              </w:rPr>
            </w:pPr>
            <w:r w:rsidRPr="00293D3B">
              <w:rPr>
                <w:sz w:val="22"/>
                <w:szCs w:val="22"/>
              </w:rPr>
              <w:t>1 915,6</w:t>
            </w:r>
          </w:p>
        </w:tc>
        <w:tc>
          <w:tcPr>
            <w:tcW w:w="1633" w:type="dxa"/>
            <w:tcBorders>
              <w:top w:val="nil"/>
              <w:left w:val="single" w:sz="4" w:space="0" w:color="auto"/>
              <w:bottom w:val="nil"/>
              <w:right w:val="single" w:sz="4" w:space="0" w:color="auto"/>
            </w:tcBorders>
            <w:vAlign w:val="bottom"/>
          </w:tcPr>
          <w:p w:rsidR="00293D3B" w:rsidRPr="00293D3B" w:rsidRDefault="00293D3B" w:rsidP="00E82D29">
            <w:pPr>
              <w:spacing w:before="70" w:after="60" w:line="200" w:lineRule="exact"/>
              <w:ind w:right="454"/>
              <w:jc w:val="right"/>
              <w:rPr>
                <w:sz w:val="22"/>
                <w:szCs w:val="22"/>
              </w:rPr>
            </w:pPr>
            <w:r w:rsidRPr="00293D3B">
              <w:rPr>
                <w:sz w:val="22"/>
                <w:szCs w:val="22"/>
              </w:rPr>
              <w:t>113,5</w:t>
            </w:r>
          </w:p>
        </w:tc>
        <w:tc>
          <w:tcPr>
            <w:tcW w:w="1093" w:type="dxa"/>
            <w:tcBorders>
              <w:top w:val="nil"/>
              <w:left w:val="single" w:sz="4" w:space="0" w:color="auto"/>
              <w:bottom w:val="nil"/>
              <w:right w:val="single" w:sz="4" w:space="0" w:color="auto"/>
            </w:tcBorders>
            <w:vAlign w:val="bottom"/>
          </w:tcPr>
          <w:p w:rsidR="00293D3B" w:rsidRPr="00293D3B" w:rsidRDefault="00293D3B" w:rsidP="00E82D29">
            <w:pPr>
              <w:spacing w:before="70" w:after="60" w:line="200" w:lineRule="exact"/>
              <w:ind w:right="113"/>
              <w:jc w:val="right"/>
              <w:rPr>
                <w:sz w:val="22"/>
                <w:szCs w:val="22"/>
              </w:rPr>
            </w:pPr>
            <w:r w:rsidRPr="00293D3B">
              <w:rPr>
                <w:sz w:val="22"/>
                <w:szCs w:val="22"/>
              </w:rPr>
              <w:t>116,2</w:t>
            </w:r>
          </w:p>
        </w:tc>
        <w:tc>
          <w:tcPr>
            <w:tcW w:w="1669" w:type="dxa"/>
            <w:tcBorders>
              <w:top w:val="nil"/>
              <w:left w:val="single" w:sz="4" w:space="0" w:color="auto"/>
              <w:bottom w:val="nil"/>
              <w:right w:val="single" w:sz="4" w:space="0" w:color="auto"/>
            </w:tcBorders>
            <w:vAlign w:val="bottom"/>
          </w:tcPr>
          <w:p w:rsidR="00293D3B" w:rsidRPr="00293D3B" w:rsidRDefault="00293D3B" w:rsidP="00E82D29">
            <w:pPr>
              <w:spacing w:before="70" w:after="60" w:line="200" w:lineRule="exact"/>
              <w:ind w:right="454"/>
              <w:jc w:val="right"/>
              <w:rPr>
                <w:sz w:val="22"/>
                <w:szCs w:val="22"/>
              </w:rPr>
            </w:pPr>
            <w:r w:rsidRPr="00293D3B">
              <w:rPr>
                <w:sz w:val="22"/>
                <w:szCs w:val="22"/>
              </w:rPr>
              <w:t>100,6</w:t>
            </w:r>
          </w:p>
        </w:tc>
        <w:tc>
          <w:tcPr>
            <w:tcW w:w="1405" w:type="dxa"/>
            <w:tcBorders>
              <w:top w:val="nil"/>
              <w:left w:val="single" w:sz="4" w:space="0" w:color="auto"/>
              <w:bottom w:val="nil"/>
              <w:right w:val="single" w:sz="4" w:space="0" w:color="auto"/>
            </w:tcBorders>
            <w:vAlign w:val="bottom"/>
          </w:tcPr>
          <w:p w:rsidR="00293D3B" w:rsidRPr="00293D3B" w:rsidRDefault="00293D3B" w:rsidP="00E82D29">
            <w:pPr>
              <w:spacing w:before="70" w:after="60" w:line="200" w:lineRule="exact"/>
              <w:ind w:right="284"/>
              <w:jc w:val="right"/>
              <w:rPr>
                <w:sz w:val="22"/>
                <w:szCs w:val="22"/>
              </w:rPr>
            </w:pPr>
            <w:r w:rsidRPr="00293D3B">
              <w:rPr>
                <w:sz w:val="22"/>
                <w:szCs w:val="22"/>
              </w:rPr>
              <w:t>115,7</w:t>
            </w:r>
          </w:p>
        </w:tc>
      </w:tr>
      <w:tr w:rsidR="00293D3B" w:rsidRPr="00876EF6" w:rsidTr="002C7435">
        <w:trPr>
          <w:jc w:val="center"/>
        </w:trPr>
        <w:tc>
          <w:tcPr>
            <w:tcW w:w="1992" w:type="dxa"/>
            <w:tcBorders>
              <w:top w:val="nil"/>
              <w:left w:val="single" w:sz="4" w:space="0" w:color="auto"/>
              <w:bottom w:val="nil"/>
              <w:right w:val="single" w:sz="4" w:space="0" w:color="auto"/>
            </w:tcBorders>
            <w:vAlign w:val="bottom"/>
          </w:tcPr>
          <w:p w:rsidR="00293D3B" w:rsidRPr="00876EF6" w:rsidRDefault="00293D3B" w:rsidP="00E82D29">
            <w:pPr>
              <w:pStyle w:val="5"/>
              <w:tabs>
                <w:tab w:val="left" w:pos="3969"/>
                <w:tab w:val="left" w:pos="5954"/>
              </w:tabs>
              <w:spacing w:before="70" w:line="200" w:lineRule="exact"/>
              <w:ind w:right="-57"/>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293D3B" w:rsidRPr="00BD7017" w:rsidRDefault="00293D3B" w:rsidP="00E82D29">
            <w:pPr>
              <w:spacing w:before="70" w:after="60" w:line="200" w:lineRule="exact"/>
              <w:ind w:right="397"/>
              <w:jc w:val="right"/>
              <w:rPr>
                <w:b/>
                <w:i/>
                <w:sz w:val="22"/>
                <w:szCs w:val="22"/>
              </w:rPr>
            </w:pPr>
            <w:r w:rsidRPr="00404294">
              <w:rPr>
                <w:b/>
                <w:i/>
                <w:sz w:val="22"/>
                <w:szCs w:val="22"/>
              </w:rPr>
              <w:t>1</w:t>
            </w:r>
            <w:r>
              <w:rPr>
                <w:b/>
                <w:i/>
                <w:sz w:val="22"/>
                <w:szCs w:val="22"/>
              </w:rPr>
              <w:t> </w:t>
            </w:r>
            <w:r w:rsidRPr="00404294">
              <w:rPr>
                <w:b/>
                <w:i/>
                <w:sz w:val="22"/>
                <w:szCs w:val="22"/>
              </w:rPr>
              <w:t>731</w:t>
            </w:r>
            <w:r>
              <w:rPr>
                <w:b/>
                <w:i/>
                <w:sz w:val="22"/>
                <w:szCs w:val="22"/>
              </w:rPr>
              <w:t>,</w:t>
            </w:r>
            <w:r w:rsidRPr="00404294">
              <w:rPr>
                <w:b/>
                <w:i/>
                <w:sz w:val="22"/>
                <w:szCs w:val="22"/>
              </w:rPr>
              <w:t>4</w:t>
            </w:r>
          </w:p>
        </w:tc>
        <w:tc>
          <w:tcPr>
            <w:tcW w:w="1633" w:type="dxa"/>
            <w:tcBorders>
              <w:top w:val="nil"/>
              <w:left w:val="single" w:sz="4" w:space="0" w:color="auto"/>
              <w:bottom w:val="nil"/>
              <w:right w:val="single" w:sz="4" w:space="0" w:color="auto"/>
            </w:tcBorders>
            <w:vAlign w:val="bottom"/>
          </w:tcPr>
          <w:p w:rsidR="00293D3B" w:rsidRPr="00BD7017" w:rsidRDefault="00293D3B" w:rsidP="00E82D29">
            <w:pPr>
              <w:spacing w:before="70" w:after="60" w:line="200" w:lineRule="exact"/>
              <w:ind w:right="454"/>
              <w:jc w:val="right"/>
              <w:rPr>
                <w:b/>
                <w:i/>
                <w:sz w:val="22"/>
                <w:szCs w:val="22"/>
              </w:rPr>
            </w:pPr>
            <w:r>
              <w:rPr>
                <w:b/>
                <w:i/>
                <w:sz w:val="22"/>
                <w:szCs w:val="22"/>
              </w:rPr>
              <w:t>111,7</w:t>
            </w:r>
          </w:p>
        </w:tc>
        <w:tc>
          <w:tcPr>
            <w:tcW w:w="1093" w:type="dxa"/>
            <w:tcBorders>
              <w:top w:val="nil"/>
              <w:left w:val="single" w:sz="4" w:space="0" w:color="auto"/>
              <w:bottom w:val="nil"/>
              <w:right w:val="single" w:sz="4" w:space="0" w:color="auto"/>
            </w:tcBorders>
            <w:vAlign w:val="bottom"/>
          </w:tcPr>
          <w:p w:rsidR="00293D3B" w:rsidRPr="00BD7017" w:rsidRDefault="00293D3B" w:rsidP="00E82D29">
            <w:pPr>
              <w:spacing w:before="70" w:after="60" w:line="200" w:lineRule="exact"/>
              <w:ind w:right="113"/>
              <w:jc w:val="right"/>
              <w:rPr>
                <w:b/>
                <w:i/>
                <w:sz w:val="22"/>
                <w:szCs w:val="22"/>
              </w:rPr>
            </w:pPr>
            <w:r>
              <w:rPr>
                <w:b/>
                <w:i/>
                <w:sz w:val="22"/>
                <w:szCs w:val="22"/>
              </w:rPr>
              <w:t>104,9</w:t>
            </w:r>
          </w:p>
        </w:tc>
        <w:tc>
          <w:tcPr>
            <w:tcW w:w="1669" w:type="dxa"/>
            <w:tcBorders>
              <w:top w:val="nil"/>
              <w:left w:val="single" w:sz="4" w:space="0" w:color="auto"/>
              <w:bottom w:val="nil"/>
              <w:right w:val="single" w:sz="4" w:space="0" w:color="auto"/>
            </w:tcBorders>
            <w:vAlign w:val="bottom"/>
          </w:tcPr>
          <w:p w:rsidR="00293D3B" w:rsidRPr="00BD7017" w:rsidRDefault="00293D3B" w:rsidP="00E82D29">
            <w:pPr>
              <w:spacing w:before="70" w:after="60" w:line="200" w:lineRule="exact"/>
              <w:ind w:right="454"/>
              <w:jc w:val="right"/>
              <w:rPr>
                <w:b/>
                <w:i/>
                <w:sz w:val="22"/>
                <w:szCs w:val="22"/>
              </w:rPr>
            </w:pPr>
            <w:r>
              <w:rPr>
                <w:b/>
                <w:i/>
                <w:sz w:val="22"/>
                <w:szCs w:val="22"/>
              </w:rPr>
              <w:t>98,2</w:t>
            </w:r>
          </w:p>
        </w:tc>
        <w:tc>
          <w:tcPr>
            <w:tcW w:w="1405" w:type="dxa"/>
            <w:tcBorders>
              <w:top w:val="nil"/>
              <w:left w:val="single" w:sz="4" w:space="0" w:color="auto"/>
              <w:bottom w:val="nil"/>
              <w:right w:val="single" w:sz="4" w:space="0" w:color="auto"/>
            </w:tcBorders>
            <w:vAlign w:val="bottom"/>
          </w:tcPr>
          <w:p w:rsidR="00293D3B" w:rsidRPr="00BD7017" w:rsidRDefault="00293D3B" w:rsidP="00E82D29">
            <w:pPr>
              <w:spacing w:before="70" w:after="60" w:line="200" w:lineRule="exact"/>
              <w:ind w:right="284"/>
              <w:jc w:val="right"/>
              <w:rPr>
                <w:b/>
                <w:i/>
                <w:sz w:val="22"/>
                <w:szCs w:val="22"/>
              </w:rPr>
            </w:pPr>
            <w:r>
              <w:rPr>
                <w:b/>
                <w:i/>
                <w:sz w:val="22"/>
                <w:szCs w:val="22"/>
              </w:rPr>
              <w:t>106,0</w:t>
            </w:r>
          </w:p>
        </w:tc>
      </w:tr>
      <w:tr w:rsidR="00293D3B" w:rsidRPr="004E18D5" w:rsidTr="002C7435">
        <w:trPr>
          <w:jc w:val="center"/>
        </w:trPr>
        <w:tc>
          <w:tcPr>
            <w:tcW w:w="1992" w:type="dxa"/>
            <w:tcBorders>
              <w:top w:val="nil"/>
              <w:left w:val="single" w:sz="4" w:space="0" w:color="auto"/>
              <w:bottom w:val="nil"/>
              <w:right w:val="single" w:sz="4" w:space="0" w:color="auto"/>
            </w:tcBorders>
            <w:vAlign w:val="bottom"/>
          </w:tcPr>
          <w:p w:rsidR="00293D3B" w:rsidRPr="004E18D5" w:rsidRDefault="00293D3B" w:rsidP="00E82D29">
            <w:pPr>
              <w:spacing w:before="70" w:after="60" w:line="200" w:lineRule="exact"/>
              <w:ind w:right="-57"/>
              <w:rPr>
                <w:b/>
                <w:spacing w:val="-4"/>
                <w:sz w:val="22"/>
                <w:szCs w:val="22"/>
              </w:rPr>
            </w:pPr>
            <w:r w:rsidRPr="004E18D5">
              <w:rPr>
                <w:b/>
                <w:spacing w:val="-4"/>
                <w:sz w:val="22"/>
                <w:szCs w:val="22"/>
              </w:rPr>
              <w:t>Январь-декабрь</w:t>
            </w:r>
          </w:p>
        </w:tc>
        <w:tc>
          <w:tcPr>
            <w:tcW w:w="1712" w:type="dxa"/>
            <w:tcBorders>
              <w:top w:val="nil"/>
              <w:left w:val="single" w:sz="4" w:space="0" w:color="auto"/>
              <w:bottom w:val="nil"/>
              <w:right w:val="single" w:sz="4" w:space="0" w:color="auto"/>
            </w:tcBorders>
            <w:vAlign w:val="bottom"/>
          </w:tcPr>
          <w:p w:rsidR="00293D3B" w:rsidRPr="004E18D5" w:rsidRDefault="00293D3B" w:rsidP="00E82D29">
            <w:pPr>
              <w:spacing w:before="70" w:after="60" w:line="200" w:lineRule="exact"/>
              <w:ind w:right="397"/>
              <w:jc w:val="right"/>
              <w:rPr>
                <w:b/>
                <w:sz w:val="22"/>
                <w:szCs w:val="22"/>
              </w:rPr>
            </w:pPr>
            <w:r w:rsidRPr="004E18D5">
              <w:rPr>
                <w:b/>
                <w:sz w:val="22"/>
                <w:szCs w:val="22"/>
              </w:rPr>
              <w:t>1 630,9</w:t>
            </w:r>
          </w:p>
        </w:tc>
        <w:tc>
          <w:tcPr>
            <w:tcW w:w="1633" w:type="dxa"/>
            <w:tcBorders>
              <w:top w:val="nil"/>
              <w:left w:val="single" w:sz="4" w:space="0" w:color="auto"/>
              <w:bottom w:val="nil"/>
              <w:right w:val="single" w:sz="4" w:space="0" w:color="auto"/>
            </w:tcBorders>
            <w:vAlign w:val="bottom"/>
          </w:tcPr>
          <w:p w:rsidR="00293D3B" w:rsidRPr="004E18D5" w:rsidRDefault="00293D3B" w:rsidP="00E82D29">
            <w:pPr>
              <w:spacing w:before="70" w:after="60" w:line="200" w:lineRule="exact"/>
              <w:ind w:right="454"/>
              <w:jc w:val="right"/>
              <w:rPr>
                <w:b/>
                <w:sz w:val="22"/>
                <w:szCs w:val="22"/>
              </w:rPr>
            </w:pPr>
            <w:r w:rsidRPr="004E18D5">
              <w:rPr>
                <w:b/>
                <w:sz w:val="22"/>
                <w:szCs w:val="22"/>
              </w:rPr>
              <w:t>113,1</w:t>
            </w:r>
          </w:p>
        </w:tc>
        <w:tc>
          <w:tcPr>
            <w:tcW w:w="1093" w:type="dxa"/>
            <w:tcBorders>
              <w:top w:val="nil"/>
              <w:left w:val="single" w:sz="4" w:space="0" w:color="auto"/>
              <w:bottom w:val="nil"/>
              <w:right w:val="single" w:sz="4" w:space="0" w:color="auto"/>
            </w:tcBorders>
            <w:vAlign w:val="bottom"/>
          </w:tcPr>
          <w:p w:rsidR="00293D3B" w:rsidRPr="004E18D5" w:rsidRDefault="00293D3B" w:rsidP="00E82D29">
            <w:pPr>
              <w:spacing w:before="70" w:after="60" w:line="200" w:lineRule="exact"/>
              <w:ind w:right="113"/>
              <w:jc w:val="right"/>
              <w:rPr>
                <w:b/>
                <w:sz w:val="22"/>
                <w:szCs w:val="22"/>
              </w:rPr>
            </w:pPr>
            <w:r w:rsidRPr="004E18D5">
              <w:rPr>
                <w:b/>
                <w:sz w:val="22"/>
                <w:szCs w:val="22"/>
              </w:rPr>
              <w:t>х</w:t>
            </w:r>
          </w:p>
        </w:tc>
        <w:tc>
          <w:tcPr>
            <w:tcW w:w="1669" w:type="dxa"/>
            <w:tcBorders>
              <w:top w:val="nil"/>
              <w:left w:val="single" w:sz="4" w:space="0" w:color="auto"/>
              <w:bottom w:val="nil"/>
              <w:right w:val="single" w:sz="4" w:space="0" w:color="auto"/>
            </w:tcBorders>
            <w:vAlign w:val="bottom"/>
          </w:tcPr>
          <w:p w:rsidR="00293D3B" w:rsidRPr="004E18D5" w:rsidRDefault="00293D3B" w:rsidP="00E82D29">
            <w:pPr>
              <w:spacing w:before="70" w:after="60" w:line="200" w:lineRule="exact"/>
              <w:ind w:right="454"/>
              <w:jc w:val="right"/>
              <w:rPr>
                <w:b/>
                <w:sz w:val="22"/>
                <w:szCs w:val="22"/>
              </w:rPr>
            </w:pPr>
            <w:r w:rsidRPr="004E18D5">
              <w:rPr>
                <w:b/>
                <w:sz w:val="22"/>
                <w:szCs w:val="22"/>
              </w:rPr>
              <w:t>98,2</w:t>
            </w:r>
          </w:p>
        </w:tc>
        <w:tc>
          <w:tcPr>
            <w:tcW w:w="1405" w:type="dxa"/>
            <w:tcBorders>
              <w:top w:val="nil"/>
              <w:left w:val="single" w:sz="4" w:space="0" w:color="auto"/>
              <w:bottom w:val="nil"/>
              <w:right w:val="single" w:sz="4" w:space="0" w:color="auto"/>
            </w:tcBorders>
            <w:vAlign w:val="bottom"/>
          </w:tcPr>
          <w:p w:rsidR="00293D3B" w:rsidRPr="004E18D5" w:rsidRDefault="00293D3B" w:rsidP="00E82D29">
            <w:pPr>
              <w:spacing w:before="70" w:after="60" w:line="200" w:lineRule="exact"/>
              <w:ind w:right="284"/>
              <w:jc w:val="right"/>
              <w:rPr>
                <w:b/>
                <w:sz w:val="22"/>
                <w:szCs w:val="22"/>
              </w:rPr>
            </w:pPr>
            <w:r w:rsidRPr="004E18D5">
              <w:rPr>
                <w:b/>
                <w:sz w:val="22"/>
                <w:szCs w:val="22"/>
              </w:rPr>
              <w:t>х</w:t>
            </w:r>
          </w:p>
        </w:tc>
      </w:tr>
      <w:tr w:rsidR="005616FF" w:rsidRPr="005616FF" w:rsidTr="002C7435">
        <w:trPr>
          <w:jc w:val="center"/>
        </w:trPr>
        <w:tc>
          <w:tcPr>
            <w:tcW w:w="1992" w:type="dxa"/>
            <w:tcBorders>
              <w:top w:val="nil"/>
              <w:left w:val="single" w:sz="4" w:space="0" w:color="auto"/>
              <w:bottom w:val="nil"/>
              <w:right w:val="single" w:sz="4" w:space="0" w:color="auto"/>
            </w:tcBorders>
            <w:vAlign w:val="bottom"/>
          </w:tcPr>
          <w:p w:rsidR="005616FF" w:rsidRPr="005616FF" w:rsidRDefault="005616FF" w:rsidP="00E82D29">
            <w:pPr>
              <w:spacing w:before="70" w:after="60" w:line="220" w:lineRule="exact"/>
              <w:ind w:left="-57" w:right="-57"/>
              <w:jc w:val="center"/>
              <w:rPr>
                <w:i/>
                <w:spacing w:val="-4"/>
                <w:sz w:val="22"/>
                <w:szCs w:val="22"/>
              </w:rPr>
            </w:pPr>
            <w:r w:rsidRPr="005616FF">
              <w:rPr>
                <w:b/>
                <w:bCs/>
                <w:sz w:val="22"/>
                <w:szCs w:val="22"/>
              </w:rPr>
              <w:t>20</w:t>
            </w:r>
            <w:r w:rsidR="007A63C5">
              <w:rPr>
                <w:b/>
                <w:bCs/>
                <w:sz w:val="22"/>
                <w:szCs w:val="22"/>
                <w:lang w:val="en-US"/>
              </w:rPr>
              <w:t>2</w:t>
            </w:r>
            <w:r w:rsidR="00293D3B">
              <w:rPr>
                <w:b/>
                <w:bCs/>
                <w:sz w:val="22"/>
                <w:szCs w:val="22"/>
              </w:rPr>
              <w:t>3</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5616FF" w:rsidRPr="005616FF" w:rsidRDefault="005616FF" w:rsidP="00E82D29">
            <w:pPr>
              <w:spacing w:before="70" w:after="60" w:line="220" w:lineRule="exact"/>
              <w:ind w:right="340"/>
              <w:jc w:val="right"/>
              <w:rPr>
                <w:b/>
                <w:i/>
                <w:sz w:val="22"/>
                <w:szCs w:val="22"/>
              </w:rPr>
            </w:pPr>
          </w:p>
        </w:tc>
        <w:tc>
          <w:tcPr>
            <w:tcW w:w="1633" w:type="dxa"/>
            <w:tcBorders>
              <w:top w:val="nil"/>
              <w:left w:val="single" w:sz="4" w:space="0" w:color="auto"/>
              <w:bottom w:val="nil"/>
              <w:right w:val="single" w:sz="4" w:space="0" w:color="auto"/>
            </w:tcBorders>
            <w:vAlign w:val="bottom"/>
          </w:tcPr>
          <w:p w:rsidR="005616FF" w:rsidRPr="005616FF" w:rsidRDefault="005616FF" w:rsidP="00E82D29">
            <w:pPr>
              <w:spacing w:before="70" w:after="60" w:line="22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5616FF" w:rsidRPr="005616FF" w:rsidRDefault="005616FF" w:rsidP="00E82D29">
            <w:pPr>
              <w:spacing w:before="70" w:after="60" w:line="220" w:lineRule="exact"/>
              <w:ind w:right="57"/>
              <w:jc w:val="right"/>
              <w:rPr>
                <w:b/>
                <w:bCs/>
                <w:i/>
                <w:sz w:val="22"/>
                <w:szCs w:val="22"/>
              </w:rPr>
            </w:pPr>
          </w:p>
        </w:tc>
        <w:tc>
          <w:tcPr>
            <w:tcW w:w="1669" w:type="dxa"/>
            <w:tcBorders>
              <w:top w:val="nil"/>
              <w:left w:val="single" w:sz="4" w:space="0" w:color="auto"/>
              <w:bottom w:val="nil"/>
              <w:right w:val="single" w:sz="4" w:space="0" w:color="auto"/>
            </w:tcBorders>
            <w:vAlign w:val="bottom"/>
          </w:tcPr>
          <w:p w:rsidR="005616FF" w:rsidRPr="005616FF" w:rsidRDefault="005616FF" w:rsidP="00E82D29">
            <w:pPr>
              <w:spacing w:before="70" w:after="60" w:line="220" w:lineRule="exact"/>
              <w:ind w:right="227"/>
              <w:jc w:val="right"/>
              <w:rPr>
                <w:b/>
                <w:i/>
                <w:sz w:val="22"/>
                <w:szCs w:val="22"/>
              </w:rPr>
            </w:pPr>
          </w:p>
        </w:tc>
        <w:tc>
          <w:tcPr>
            <w:tcW w:w="1405" w:type="dxa"/>
            <w:tcBorders>
              <w:top w:val="nil"/>
              <w:left w:val="single" w:sz="4" w:space="0" w:color="auto"/>
              <w:bottom w:val="nil"/>
              <w:right w:val="single" w:sz="4" w:space="0" w:color="auto"/>
            </w:tcBorders>
            <w:vAlign w:val="bottom"/>
          </w:tcPr>
          <w:p w:rsidR="005616FF" w:rsidRPr="005616FF" w:rsidRDefault="005616FF" w:rsidP="00E82D29">
            <w:pPr>
              <w:spacing w:before="70" w:after="60" w:line="220" w:lineRule="exact"/>
              <w:ind w:right="57"/>
              <w:jc w:val="right"/>
              <w:rPr>
                <w:b/>
                <w:bCs/>
                <w:i/>
                <w:sz w:val="22"/>
                <w:szCs w:val="22"/>
              </w:rPr>
            </w:pPr>
          </w:p>
        </w:tc>
      </w:tr>
      <w:tr w:rsidR="005616FF" w:rsidRPr="005616FF" w:rsidTr="002C7435">
        <w:trPr>
          <w:jc w:val="center"/>
        </w:trPr>
        <w:tc>
          <w:tcPr>
            <w:tcW w:w="1992" w:type="dxa"/>
            <w:tcBorders>
              <w:top w:val="nil"/>
              <w:left w:val="single" w:sz="4" w:space="0" w:color="auto"/>
              <w:bottom w:val="double" w:sz="4" w:space="0" w:color="auto"/>
              <w:right w:val="single" w:sz="4" w:space="0" w:color="auto"/>
            </w:tcBorders>
            <w:vAlign w:val="bottom"/>
          </w:tcPr>
          <w:p w:rsidR="005616FF" w:rsidRPr="005616FF" w:rsidRDefault="005616FF" w:rsidP="00E82D29">
            <w:pPr>
              <w:pStyle w:val="5"/>
              <w:tabs>
                <w:tab w:val="left" w:pos="3969"/>
                <w:tab w:val="left" w:pos="5954"/>
              </w:tabs>
              <w:spacing w:before="70" w:line="220" w:lineRule="exact"/>
              <w:ind w:left="318" w:right="-57"/>
              <w:rPr>
                <w:spacing w:val="-4"/>
                <w:sz w:val="22"/>
                <w:szCs w:val="22"/>
              </w:rPr>
            </w:pPr>
            <w:r>
              <w:rPr>
                <w:spacing w:val="-4"/>
                <w:sz w:val="22"/>
                <w:szCs w:val="22"/>
              </w:rPr>
              <w:t>Январь</w:t>
            </w:r>
          </w:p>
        </w:tc>
        <w:tc>
          <w:tcPr>
            <w:tcW w:w="1712" w:type="dxa"/>
            <w:tcBorders>
              <w:top w:val="nil"/>
              <w:left w:val="single" w:sz="4" w:space="0" w:color="auto"/>
              <w:bottom w:val="double" w:sz="4" w:space="0" w:color="auto"/>
              <w:right w:val="single" w:sz="4" w:space="0" w:color="auto"/>
            </w:tcBorders>
            <w:vAlign w:val="bottom"/>
          </w:tcPr>
          <w:p w:rsidR="005616FF" w:rsidRPr="005616FF" w:rsidRDefault="004E1CD9" w:rsidP="00E82D29">
            <w:pPr>
              <w:spacing w:before="70" w:after="60" w:line="220" w:lineRule="exact"/>
              <w:ind w:right="397"/>
              <w:jc w:val="right"/>
              <w:rPr>
                <w:b/>
                <w:i/>
                <w:sz w:val="22"/>
                <w:szCs w:val="22"/>
              </w:rPr>
            </w:pPr>
            <w:r>
              <w:rPr>
                <w:b/>
                <w:i/>
                <w:sz w:val="22"/>
                <w:szCs w:val="22"/>
              </w:rPr>
              <w:t>1 684,9</w:t>
            </w:r>
          </w:p>
        </w:tc>
        <w:tc>
          <w:tcPr>
            <w:tcW w:w="1633" w:type="dxa"/>
            <w:tcBorders>
              <w:top w:val="nil"/>
              <w:left w:val="single" w:sz="4" w:space="0" w:color="auto"/>
              <w:bottom w:val="double" w:sz="4" w:space="0" w:color="auto"/>
              <w:right w:val="single" w:sz="4" w:space="0" w:color="auto"/>
            </w:tcBorders>
            <w:vAlign w:val="bottom"/>
          </w:tcPr>
          <w:p w:rsidR="005616FF" w:rsidRPr="005616FF" w:rsidRDefault="004E1CD9" w:rsidP="00E82D29">
            <w:pPr>
              <w:spacing w:before="70" w:after="60" w:line="220" w:lineRule="exact"/>
              <w:ind w:right="454"/>
              <w:jc w:val="right"/>
              <w:rPr>
                <w:b/>
                <w:i/>
                <w:sz w:val="22"/>
                <w:szCs w:val="22"/>
              </w:rPr>
            </w:pPr>
            <w:r>
              <w:rPr>
                <w:b/>
                <w:i/>
                <w:sz w:val="22"/>
                <w:szCs w:val="22"/>
              </w:rPr>
              <w:t>113,8</w:t>
            </w:r>
          </w:p>
        </w:tc>
        <w:tc>
          <w:tcPr>
            <w:tcW w:w="1093" w:type="dxa"/>
            <w:tcBorders>
              <w:top w:val="nil"/>
              <w:left w:val="single" w:sz="4" w:space="0" w:color="auto"/>
              <w:bottom w:val="double" w:sz="4" w:space="0" w:color="auto"/>
              <w:right w:val="single" w:sz="4" w:space="0" w:color="auto"/>
            </w:tcBorders>
            <w:vAlign w:val="bottom"/>
          </w:tcPr>
          <w:p w:rsidR="005616FF" w:rsidRPr="002373ED" w:rsidRDefault="004E1CD9" w:rsidP="00E82D29">
            <w:pPr>
              <w:spacing w:before="70" w:after="60" w:line="220" w:lineRule="exact"/>
              <w:ind w:right="170"/>
              <w:jc w:val="right"/>
              <w:rPr>
                <w:b/>
                <w:bCs/>
                <w:i/>
                <w:sz w:val="22"/>
                <w:szCs w:val="22"/>
              </w:rPr>
            </w:pPr>
            <w:r>
              <w:rPr>
                <w:b/>
                <w:bCs/>
                <w:i/>
                <w:sz w:val="22"/>
                <w:szCs w:val="22"/>
              </w:rPr>
              <w:t>88,0</w:t>
            </w:r>
          </w:p>
        </w:tc>
        <w:tc>
          <w:tcPr>
            <w:tcW w:w="1669" w:type="dxa"/>
            <w:tcBorders>
              <w:top w:val="nil"/>
              <w:left w:val="single" w:sz="4" w:space="0" w:color="auto"/>
              <w:bottom w:val="double" w:sz="4" w:space="0" w:color="auto"/>
              <w:right w:val="single" w:sz="4" w:space="0" w:color="auto"/>
            </w:tcBorders>
            <w:vAlign w:val="bottom"/>
          </w:tcPr>
          <w:p w:rsidR="005616FF" w:rsidRPr="005616FF" w:rsidRDefault="004E1CD9" w:rsidP="00E82D29">
            <w:pPr>
              <w:spacing w:before="70" w:after="60" w:line="220" w:lineRule="exact"/>
              <w:ind w:right="454"/>
              <w:jc w:val="right"/>
              <w:rPr>
                <w:b/>
                <w:i/>
                <w:sz w:val="22"/>
                <w:szCs w:val="22"/>
              </w:rPr>
            </w:pPr>
            <w:r>
              <w:rPr>
                <w:b/>
                <w:i/>
                <w:sz w:val="22"/>
                <w:szCs w:val="22"/>
              </w:rPr>
              <w:t>101,6</w:t>
            </w:r>
          </w:p>
        </w:tc>
        <w:tc>
          <w:tcPr>
            <w:tcW w:w="1405" w:type="dxa"/>
            <w:tcBorders>
              <w:top w:val="nil"/>
              <w:left w:val="single" w:sz="4" w:space="0" w:color="auto"/>
              <w:bottom w:val="double" w:sz="4" w:space="0" w:color="auto"/>
              <w:right w:val="single" w:sz="4" w:space="0" w:color="auto"/>
            </w:tcBorders>
            <w:vAlign w:val="bottom"/>
          </w:tcPr>
          <w:p w:rsidR="005616FF" w:rsidRPr="002373ED" w:rsidRDefault="004E1CD9" w:rsidP="00E82D29">
            <w:pPr>
              <w:spacing w:before="70" w:after="60" w:line="220" w:lineRule="exact"/>
              <w:ind w:right="227"/>
              <w:jc w:val="right"/>
              <w:rPr>
                <w:b/>
                <w:bCs/>
                <w:i/>
                <w:sz w:val="22"/>
                <w:szCs w:val="22"/>
              </w:rPr>
            </w:pPr>
            <w:r>
              <w:rPr>
                <w:b/>
                <w:bCs/>
                <w:i/>
                <w:sz w:val="22"/>
                <w:szCs w:val="22"/>
              </w:rPr>
              <w:t>87,3</w:t>
            </w:r>
          </w:p>
        </w:tc>
      </w:tr>
    </w:tbl>
    <w:p w:rsidR="005869A4" w:rsidRDefault="005869A4" w:rsidP="005869A4">
      <w:pPr>
        <w:spacing w:line="200" w:lineRule="exact"/>
        <w:jc w:val="both"/>
        <w:rPr>
          <w:b/>
          <w:sz w:val="30"/>
          <w:szCs w:val="30"/>
        </w:rPr>
      </w:pPr>
    </w:p>
    <w:p w:rsidR="005869A4" w:rsidRPr="00450AE9" w:rsidRDefault="005869A4" w:rsidP="00450AE9">
      <w:pPr>
        <w:spacing w:line="320" w:lineRule="exact"/>
        <w:ind w:firstLine="709"/>
        <w:jc w:val="both"/>
        <w:rPr>
          <w:sz w:val="26"/>
          <w:szCs w:val="26"/>
        </w:rPr>
      </w:pPr>
      <w:proofErr w:type="gramStart"/>
      <w:r w:rsidRPr="00450AE9">
        <w:rPr>
          <w:b/>
          <w:sz w:val="26"/>
          <w:szCs w:val="26"/>
        </w:rPr>
        <w:t>В бюджетных организациях</w:t>
      </w:r>
      <w:r w:rsidRPr="00450AE9">
        <w:rPr>
          <w:sz w:val="26"/>
          <w:szCs w:val="26"/>
        </w:rPr>
        <w:t xml:space="preserve"> номинальная начисленная </w:t>
      </w:r>
      <w:r w:rsidRPr="00450AE9">
        <w:rPr>
          <w:spacing w:val="-4"/>
          <w:sz w:val="26"/>
          <w:szCs w:val="26"/>
        </w:rPr>
        <w:t>средн</w:t>
      </w:r>
      <w:r w:rsidR="00B33534" w:rsidRPr="00450AE9">
        <w:rPr>
          <w:spacing w:val="-4"/>
          <w:sz w:val="26"/>
          <w:szCs w:val="26"/>
        </w:rPr>
        <w:t>я</w:t>
      </w:r>
      <w:r w:rsidRPr="00450AE9">
        <w:rPr>
          <w:spacing w:val="-4"/>
          <w:sz w:val="26"/>
          <w:szCs w:val="26"/>
        </w:rPr>
        <w:t xml:space="preserve">я заработная плата в </w:t>
      </w:r>
      <w:r w:rsidR="00B33534" w:rsidRPr="00450AE9">
        <w:rPr>
          <w:spacing w:val="-4"/>
          <w:sz w:val="26"/>
          <w:szCs w:val="26"/>
        </w:rPr>
        <w:t xml:space="preserve">январе </w:t>
      </w:r>
      <w:r w:rsidRPr="00450AE9">
        <w:rPr>
          <w:spacing w:val="-4"/>
          <w:sz w:val="26"/>
          <w:szCs w:val="26"/>
        </w:rPr>
        <w:t>20</w:t>
      </w:r>
      <w:r w:rsidR="007A63C5" w:rsidRPr="007A63C5">
        <w:rPr>
          <w:spacing w:val="-4"/>
          <w:sz w:val="26"/>
          <w:szCs w:val="26"/>
        </w:rPr>
        <w:t>2</w:t>
      </w:r>
      <w:r w:rsidR="00293D3B">
        <w:rPr>
          <w:spacing w:val="-4"/>
          <w:sz w:val="26"/>
          <w:szCs w:val="26"/>
        </w:rPr>
        <w:t>3</w:t>
      </w:r>
      <w:r w:rsidRPr="00450AE9">
        <w:rPr>
          <w:spacing w:val="-4"/>
          <w:sz w:val="26"/>
          <w:szCs w:val="26"/>
          <w:lang w:val="en-US"/>
        </w:rPr>
        <w:t> </w:t>
      </w:r>
      <w:r w:rsidRPr="00450AE9">
        <w:rPr>
          <w:spacing w:val="-4"/>
          <w:sz w:val="26"/>
          <w:szCs w:val="26"/>
        </w:rPr>
        <w:t>г</w:t>
      </w:r>
      <w:r w:rsidR="003C5DC6">
        <w:rPr>
          <w:spacing w:val="-4"/>
          <w:sz w:val="26"/>
          <w:szCs w:val="26"/>
        </w:rPr>
        <w:t>.</w:t>
      </w:r>
      <w:r w:rsidRPr="00450AE9">
        <w:rPr>
          <w:spacing w:val="-4"/>
          <w:sz w:val="26"/>
          <w:szCs w:val="26"/>
        </w:rPr>
        <w:t xml:space="preserve"> составила</w:t>
      </w:r>
      <w:r w:rsidR="00575D16">
        <w:rPr>
          <w:spacing w:val="-4"/>
          <w:sz w:val="26"/>
          <w:szCs w:val="26"/>
        </w:rPr>
        <w:t xml:space="preserve"> 1</w:t>
      </w:r>
      <w:r w:rsidR="00876EF6">
        <w:rPr>
          <w:spacing w:val="-4"/>
          <w:sz w:val="26"/>
          <w:szCs w:val="26"/>
          <w:lang w:val="en-US"/>
        </w:rPr>
        <w:t> </w:t>
      </w:r>
      <w:r w:rsidR="004E3F3C">
        <w:rPr>
          <w:spacing w:val="-4"/>
          <w:sz w:val="26"/>
          <w:szCs w:val="26"/>
        </w:rPr>
        <w:t>337</w:t>
      </w:r>
      <w:r w:rsidR="00213559">
        <w:rPr>
          <w:spacing w:val="-4"/>
          <w:sz w:val="26"/>
          <w:szCs w:val="26"/>
        </w:rPr>
        <w:t>,</w:t>
      </w:r>
      <w:r w:rsidR="004E3F3C">
        <w:rPr>
          <w:spacing w:val="-4"/>
          <w:sz w:val="26"/>
          <w:szCs w:val="26"/>
        </w:rPr>
        <w:t>3</w:t>
      </w:r>
      <w:r w:rsidR="00A62582">
        <w:rPr>
          <w:spacing w:val="-4"/>
          <w:sz w:val="26"/>
          <w:szCs w:val="26"/>
        </w:rPr>
        <w:t xml:space="preserve"> </w:t>
      </w:r>
      <w:r w:rsidRPr="00450AE9">
        <w:rPr>
          <w:spacing w:val="-4"/>
          <w:sz w:val="26"/>
          <w:szCs w:val="26"/>
        </w:rPr>
        <w:t>рубл</w:t>
      </w:r>
      <w:r w:rsidR="00A62582">
        <w:rPr>
          <w:spacing w:val="-4"/>
          <w:sz w:val="26"/>
          <w:szCs w:val="26"/>
        </w:rPr>
        <w:t>я</w:t>
      </w:r>
      <w:r w:rsidRPr="00450AE9">
        <w:rPr>
          <w:spacing w:val="-4"/>
          <w:sz w:val="26"/>
          <w:szCs w:val="26"/>
        </w:rPr>
        <w:t>,</w:t>
      </w:r>
      <w:r w:rsidRPr="00450AE9">
        <w:rPr>
          <w:sz w:val="26"/>
          <w:szCs w:val="26"/>
        </w:rPr>
        <w:t xml:space="preserve"> </w:t>
      </w:r>
      <w:r w:rsidR="00B33534" w:rsidRPr="00450AE9">
        <w:rPr>
          <w:sz w:val="26"/>
          <w:szCs w:val="26"/>
        </w:rPr>
        <w:t>что на</w:t>
      </w:r>
      <w:r w:rsidR="004E3F3C">
        <w:rPr>
          <w:sz w:val="26"/>
          <w:szCs w:val="26"/>
        </w:rPr>
        <w:t xml:space="preserve"> 7</w:t>
      </w:r>
      <w:r w:rsidR="0089541C">
        <w:rPr>
          <w:sz w:val="26"/>
          <w:szCs w:val="26"/>
        </w:rPr>
        <w:t>9</w:t>
      </w:r>
      <w:r w:rsidR="00B33534" w:rsidRPr="00450AE9">
        <w:rPr>
          <w:sz w:val="26"/>
          <w:szCs w:val="26"/>
        </w:rPr>
        <w:t xml:space="preserve"> рубл</w:t>
      </w:r>
      <w:r w:rsidR="004E3F3C">
        <w:rPr>
          <w:sz w:val="26"/>
          <w:szCs w:val="26"/>
        </w:rPr>
        <w:t>ей</w:t>
      </w:r>
      <w:r w:rsidR="00B33534" w:rsidRPr="00450AE9">
        <w:rPr>
          <w:sz w:val="26"/>
          <w:szCs w:val="26"/>
        </w:rPr>
        <w:t xml:space="preserve">, или </w:t>
      </w:r>
      <w:r w:rsidRPr="00450AE9">
        <w:rPr>
          <w:sz w:val="26"/>
          <w:szCs w:val="26"/>
        </w:rPr>
        <w:t xml:space="preserve">на </w:t>
      </w:r>
      <w:r w:rsidR="004E3F3C">
        <w:rPr>
          <w:sz w:val="26"/>
          <w:szCs w:val="26"/>
        </w:rPr>
        <w:t>5</w:t>
      </w:r>
      <w:r w:rsidR="00AB2CA6">
        <w:rPr>
          <w:sz w:val="26"/>
          <w:szCs w:val="26"/>
        </w:rPr>
        <w:t>,</w:t>
      </w:r>
      <w:r w:rsidR="0089541C">
        <w:rPr>
          <w:sz w:val="26"/>
          <w:szCs w:val="26"/>
        </w:rPr>
        <w:t>6</w:t>
      </w:r>
      <w:r w:rsidRPr="00450AE9">
        <w:rPr>
          <w:sz w:val="26"/>
          <w:szCs w:val="26"/>
        </w:rPr>
        <w:t xml:space="preserve">% </w:t>
      </w:r>
      <w:r w:rsidR="00DD68B0">
        <w:rPr>
          <w:sz w:val="26"/>
          <w:szCs w:val="26"/>
        </w:rPr>
        <w:t>мен</w:t>
      </w:r>
      <w:r w:rsidR="00A62582">
        <w:rPr>
          <w:sz w:val="26"/>
          <w:szCs w:val="26"/>
        </w:rPr>
        <w:t>ь</w:t>
      </w:r>
      <w:r w:rsidRPr="00450AE9">
        <w:rPr>
          <w:sz w:val="26"/>
          <w:szCs w:val="26"/>
        </w:rPr>
        <w:t xml:space="preserve">ше, чем в </w:t>
      </w:r>
      <w:r w:rsidR="00B33534" w:rsidRPr="00450AE9">
        <w:rPr>
          <w:sz w:val="26"/>
          <w:szCs w:val="26"/>
        </w:rPr>
        <w:t>дека</w:t>
      </w:r>
      <w:r w:rsidRPr="00450AE9">
        <w:rPr>
          <w:sz w:val="26"/>
          <w:szCs w:val="26"/>
        </w:rPr>
        <w:t>бре 20</w:t>
      </w:r>
      <w:r w:rsidR="00462A39">
        <w:rPr>
          <w:sz w:val="26"/>
          <w:szCs w:val="26"/>
        </w:rPr>
        <w:t>2</w:t>
      </w:r>
      <w:r w:rsidR="00293D3B">
        <w:rPr>
          <w:sz w:val="26"/>
          <w:szCs w:val="26"/>
        </w:rPr>
        <w:t>2</w:t>
      </w:r>
      <w:r w:rsidRPr="00450AE9">
        <w:rPr>
          <w:sz w:val="26"/>
          <w:szCs w:val="26"/>
        </w:rPr>
        <w:t xml:space="preserve"> г. Реальная заработная плата в бюджетных организациях в </w:t>
      </w:r>
      <w:r w:rsidR="00FF2955" w:rsidRPr="00450AE9">
        <w:rPr>
          <w:spacing w:val="-4"/>
          <w:sz w:val="26"/>
          <w:szCs w:val="26"/>
        </w:rPr>
        <w:t>январе 20</w:t>
      </w:r>
      <w:r w:rsidR="007A63C5" w:rsidRPr="007A63C5">
        <w:rPr>
          <w:spacing w:val="-4"/>
          <w:sz w:val="26"/>
          <w:szCs w:val="26"/>
        </w:rPr>
        <w:t>2</w:t>
      </w:r>
      <w:r w:rsidR="00293D3B">
        <w:rPr>
          <w:spacing w:val="-4"/>
          <w:sz w:val="26"/>
          <w:szCs w:val="26"/>
        </w:rPr>
        <w:t>3</w:t>
      </w:r>
      <w:r w:rsidR="0047619B">
        <w:rPr>
          <w:spacing w:val="-4"/>
          <w:sz w:val="26"/>
          <w:szCs w:val="26"/>
        </w:rPr>
        <w:t> </w:t>
      </w:r>
      <w:r w:rsidR="00FF2955" w:rsidRPr="00450AE9">
        <w:rPr>
          <w:spacing w:val="-4"/>
          <w:sz w:val="26"/>
          <w:szCs w:val="26"/>
        </w:rPr>
        <w:t>г</w:t>
      </w:r>
      <w:r w:rsidR="003C5DC6">
        <w:rPr>
          <w:spacing w:val="-4"/>
          <w:sz w:val="26"/>
          <w:szCs w:val="26"/>
        </w:rPr>
        <w:t>.</w:t>
      </w:r>
      <w:r w:rsidR="00FF2955" w:rsidRPr="00450AE9">
        <w:rPr>
          <w:spacing w:val="-4"/>
          <w:sz w:val="26"/>
          <w:szCs w:val="26"/>
        </w:rPr>
        <w:t xml:space="preserve"> </w:t>
      </w:r>
      <w:r w:rsidRPr="00450AE9">
        <w:rPr>
          <w:sz w:val="26"/>
          <w:szCs w:val="26"/>
        </w:rPr>
        <w:t xml:space="preserve">по сравнению с </w:t>
      </w:r>
      <w:r w:rsidR="00FF2955" w:rsidRPr="00450AE9">
        <w:rPr>
          <w:spacing w:val="-4"/>
          <w:sz w:val="26"/>
          <w:szCs w:val="26"/>
        </w:rPr>
        <w:t>январем 20</w:t>
      </w:r>
      <w:r w:rsidR="00462A39">
        <w:rPr>
          <w:spacing w:val="-4"/>
          <w:sz w:val="26"/>
          <w:szCs w:val="26"/>
        </w:rPr>
        <w:t>2</w:t>
      </w:r>
      <w:r w:rsidR="00293D3B">
        <w:rPr>
          <w:spacing w:val="-4"/>
          <w:sz w:val="26"/>
          <w:szCs w:val="26"/>
        </w:rPr>
        <w:t>2</w:t>
      </w:r>
      <w:r w:rsidR="00FF2955" w:rsidRPr="00450AE9">
        <w:rPr>
          <w:spacing w:val="-4"/>
          <w:sz w:val="26"/>
          <w:szCs w:val="26"/>
          <w:lang w:val="en-US"/>
        </w:rPr>
        <w:t> </w:t>
      </w:r>
      <w:r w:rsidR="00FF2955" w:rsidRPr="00450AE9">
        <w:rPr>
          <w:spacing w:val="-4"/>
          <w:sz w:val="26"/>
          <w:szCs w:val="26"/>
        </w:rPr>
        <w:t>г</w:t>
      </w:r>
      <w:r w:rsidR="00D831D3">
        <w:rPr>
          <w:spacing w:val="-4"/>
          <w:sz w:val="26"/>
          <w:szCs w:val="26"/>
        </w:rPr>
        <w:t xml:space="preserve">. </w:t>
      </w:r>
      <w:r w:rsidR="004E3F3C">
        <w:rPr>
          <w:sz w:val="26"/>
          <w:szCs w:val="26"/>
        </w:rPr>
        <w:t>увелич</w:t>
      </w:r>
      <w:r w:rsidR="0089541C">
        <w:rPr>
          <w:sz w:val="26"/>
          <w:szCs w:val="26"/>
        </w:rPr>
        <w:t>илась</w:t>
      </w:r>
      <w:r w:rsidRPr="00450AE9">
        <w:rPr>
          <w:sz w:val="26"/>
          <w:szCs w:val="26"/>
        </w:rPr>
        <w:t xml:space="preserve"> на </w:t>
      </w:r>
      <w:r w:rsidR="004E3F3C">
        <w:rPr>
          <w:sz w:val="26"/>
          <w:szCs w:val="26"/>
        </w:rPr>
        <w:t>1</w:t>
      </w:r>
      <w:r w:rsidR="0089541C">
        <w:rPr>
          <w:sz w:val="26"/>
          <w:szCs w:val="26"/>
        </w:rPr>
        <w:t>,</w:t>
      </w:r>
      <w:r w:rsidR="004E3F3C">
        <w:rPr>
          <w:sz w:val="26"/>
          <w:szCs w:val="26"/>
        </w:rPr>
        <w:t>8</w:t>
      </w:r>
      <w:r w:rsidRPr="00450AE9">
        <w:rPr>
          <w:sz w:val="26"/>
          <w:szCs w:val="26"/>
        </w:rPr>
        <w:t xml:space="preserve">%, по сравнению </w:t>
      </w:r>
      <w:r w:rsidR="00575D16">
        <w:rPr>
          <w:sz w:val="26"/>
          <w:szCs w:val="26"/>
        </w:rPr>
        <w:br/>
      </w:r>
      <w:r w:rsidRPr="00450AE9">
        <w:rPr>
          <w:sz w:val="26"/>
          <w:szCs w:val="26"/>
        </w:rPr>
        <w:t xml:space="preserve">с </w:t>
      </w:r>
      <w:r w:rsidR="00FF2955" w:rsidRPr="00450AE9">
        <w:rPr>
          <w:sz w:val="26"/>
          <w:szCs w:val="26"/>
        </w:rPr>
        <w:t>декаб</w:t>
      </w:r>
      <w:r w:rsidRPr="00450AE9">
        <w:rPr>
          <w:sz w:val="26"/>
          <w:szCs w:val="26"/>
        </w:rPr>
        <w:t>рем 20</w:t>
      </w:r>
      <w:r w:rsidR="00462A39">
        <w:rPr>
          <w:sz w:val="26"/>
          <w:szCs w:val="26"/>
        </w:rPr>
        <w:t>2</w:t>
      </w:r>
      <w:r w:rsidR="00293D3B">
        <w:rPr>
          <w:sz w:val="26"/>
          <w:szCs w:val="26"/>
        </w:rPr>
        <w:t>2</w:t>
      </w:r>
      <w:r w:rsidRPr="00450AE9">
        <w:rPr>
          <w:sz w:val="26"/>
          <w:szCs w:val="26"/>
          <w:lang w:val="en-US"/>
        </w:rPr>
        <w:t> </w:t>
      </w:r>
      <w:r w:rsidRPr="00450AE9">
        <w:rPr>
          <w:sz w:val="26"/>
          <w:szCs w:val="26"/>
        </w:rPr>
        <w:t xml:space="preserve">г. </w:t>
      </w:r>
      <w:r w:rsidR="004E3F3C">
        <w:rPr>
          <w:sz w:val="26"/>
          <w:szCs w:val="26"/>
        </w:rPr>
        <w:t>уменьшилась</w:t>
      </w:r>
      <w:r w:rsidR="0089541C">
        <w:rPr>
          <w:sz w:val="26"/>
          <w:szCs w:val="26"/>
        </w:rPr>
        <w:t xml:space="preserve"> </w:t>
      </w:r>
      <w:r w:rsidR="005D39DD">
        <w:rPr>
          <w:sz w:val="26"/>
          <w:szCs w:val="26"/>
        </w:rPr>
        <w:t xml:space="preserve">на </w:t>
      </w:r>
      <w:r w:rsidR="004E3F3C">
        <w:rPr>
          <w:sz w:val="26"/>
          <w:szCs w:val="26"/>
        </w:rPr>
        <w:t>6,3</w:t>
      </w:r>
      <w:r w:rsidRPr="00450AE9">
        <w:rPr>
          <w:sz w:val="26"/>
          <w:szCs w:val="26"/>
        </w:rPr>
        <w:t>%.</w:t>
      </w:r>
      <w:proofErr w:type="gramEnd"/>
    </w:p>
    <w:p w:rsidR="00E82D29" w:rsidRDefault="00E82D29" w:rsidP="00124365">
      <w:pPr>
        <w:spacing w:before="120" w:after="120" w:line="280" w:lineRule="exact"/>
        <w:jc w:val="center"/>
        <w:rPr>
          <w:rFonts w:ascii="Arial" w:hAnsi="Arial" w:cs="Arial"/>
          <w:b/>
          <w:bCs/>
          <w:sz w:val="22"/>
          <w:szCs w:val="22"/>
        </w:rPr>
      </w:pPr>
    </w:p>
    <w:p w:rsidR="00E82D29" w:rsidRDefault="00E82D29" w:rsidP="00E82D29">
      <w:pPr>
        <w:spacing w:line="80" w:lineRule="exact"/>
        <w:jc w:val="center"/>
        <w:rPr>
          <w:rFonts w:ascii="Arial" w:hAnsi="Arial" w:cs="Arial"/>
          <w:b/>
          <w:bCs/>
          <w:sz w:val="22"/>
          <w:szCs w:val="22"/>
        </w:rPr>
      </w:pPr>
    </w:p>
    <w:p w:rsidR="00124365" w:rsidRPr="008A4AA8" w:rsidRDefault="00124365" w:rsidP="00E82D29">
      <w:pPr>
        <w:spacing w:before="120" w:after="120" w:line="280" w:lineRule="exact"/>
        <w:jc w:val="center"/>
        <w:rPr>
          <w:rFonts w:ascii="Arial" w:hAnsi="Arial" w:cs="Arial"/>
          <w:b/>
          <w:bCs/>
          <w:sz w:val="22"/>
          <w:szCs w:val="22"/>
        </w:rPr>
      </w:pPr>
      <w:r w:rsidRPr="008A4AA8">
        <w:rPr>
          <w:rFonts w:ascii="Arial" w:hAnsi="Arial" w:cs="Arial"/>
          <w:b/>
          <w:bCs/>
          <w:sz w:val="22"/>
          <w:szCs w:val="22"/>
        </w:rPr>
        <w:lastRenderedPageBreak/>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9639"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694"/>
        <w:gridCol w:w="1984"/>
        <w:gridCol w:w="1701"/>
        <w:gridCol w:w="1630"/>
        <w:gridCol w:w="1630"/>
      </w:tblGrid>
      <w:tr w:rsidR="00BE0A69" w:rsidTr="00CE4686">
        <w:trPr>
          <w:cantSplit/>
          <w:trHeight w:val="533"/>
          <w:tblHeader/>
        </w:trPr>
        <w:tc>
          <w:tcPr>
            <w:tcW w:w="2694" w:type="dxa"/>
            <w:vMerge w:val="restart"/>
            <w:tcBorders>
              <w:left w:val="single" w:sz="4" w:space="0" w:color="auto"/>
            </w:tcBorders>
          </w:tcPr>
          <w:p w:rsidR="00BE0A69" w:rsidRDefault="00BE0A69" w:rsidP="00C82A18">
            <w:pPr>
              <w:widowControl w:val="0"/>
              <w:autoSpaceDE w:val="0"/>
              <w:autoSpaceDN w:val="0"/>
              <w:adjustRightInd w:val="0"/>
              <w:rPr>
                <w:rFonts w:ascii="Helvetica" w:hAnsi="Helvetica" w:cs="Helvetica"/>
              </w:rPr>
            </w:pPr>
          </w:p>
        </w:tc>
        <w:tc>
          <w:tcPr>
            <w:tcW w:w="1984" w:type="dxa"/>
            <w:vMerge w:val="restart"/>
          </w:tcPr>
          <w:p w:rsidR="00BE0A69" w:rsidRPr="008734DB" w:rsidRDefault="00BE0A69" w:rsidP="00293D3B">
            <w:pPr>
              <w:widowControl w:val="0"/>
              <w:autoSpaceDE w:val="0"/>
              <w:autoSpaceDN w:val="0"/>
              <w:adjustRightInd w:val="0"/>
              <w:spacing w:before="40" w:after="40" w:line="240" w:lineRule="exact"/>
              <w:jc w:val="center"/>
              <w:rPr>
                <w:sz w:val="22"/>
                <w:szCs w:val="22"/>
              </w:rPr>
            </w:pPr>
            <w:r w:rsidRPr="008734DB">
              <w:rPr>
                <w:sz w:val="22"/>
                <w:szCs w:val="22"/>
              </w:rPr>
              <w:t>Номинальная начисленная</w:t>
            </w:r>
            <w:r w:rsidRPr="008734DB">
              <w:rPr>
                <w:sz w:val="22"/>
                <w:szCs w:val="22"/>
              </w:rPr>
              <w:br/>
              <w:t>средн</w:t>
            </w:r>
            <w:r>
              <w:rPr>
                <w:sz w:val="22"/>
                <w:szCs w:val="22"/>
              </w:rPr>
              <w:t>я</w:t>
            </w:r>
            <w:r w:rsidRPr="008734DB">
              <w:rPr>
                <w:sz w:val="22"/>
                <w:szCs w:val="22"/>
              </w:rPr>
              <w:t xml:space="preserve">я </w:t>
            </w:r>
            <w:r w:rsidRPr="008734DB">
              <w:rPr>
                <w:sz w:val="22"/>
                <w:szCs w:val="22"/>
              </w:rPr>
              <w:br/>
              <w:t xml:space="preserve">заработная плата </w:t>
            </w:r>
            <w:r w:rsidRPr="008734DB">
              <w:rPr>
                <w:sz w:val="22"/>
                <w:szCs w:val="22"/>
              </w:rPr>
              <w:br/>
              <w:t>в январе 20</w:t>
            </w:r>
            <w:r w:rsidRPr="007A63C5">
              <w:rPr>
                <w:sz w:val="22"/>
                <w:szCs w:val="22"/>
              </w:rPr>
              <w:t>2</w:t>
            </w:r>
            <w:r w:rsidR="00293D3B">
              <w:rPr>
                <w:sz w:val="22"/>
                <w:szCs w:val="22"/>
              </w:rPr>
              <w:t>3</w:t>
            </w:r>
            <w:r>
              <w:rPr>
                <w:sz w:val="22"/>
                <w:szCs w:val="22"/>
              </w:rPr>
              <w:t xml:space="preserve"> г., </w:t>
            </w:r>
            <w:r>
              <w:rPr>
                <w:sz w:val="22"/>
                <w:szCs w:val="22"/>
              </w:rPr>
              <w:br/>
            </w:r>
            <w:r w:rsidRPr="008734DB">
              <w:rPr>
                <w:sz w:val="22"/>
                <w:szCs w:val="22"/>
              </w:rPr>
              <w:t xml:space="preserve"> руб. </w:t>
            </w:r>
          </w:p>
        </w:tc>
        <w:tc>
          <w:tcPr>
            <w:tcW w:w="1701" w:type="dxa"/>
            <w:vMerge w:val="restart"/>
          </w:tcPr>
          <w:p w:rsidR="00BE0A69" w:rsidRPr="008734DB" w:rsidRDefault="00BE0A69" w:rsidP="00293D3B">
            <w:pPr>
              <w:widowControl w:val="0"/>
              <w:autoSpaceDE w:val="0"/>
              <w:autoSpaceDN w:val="0"/>
              <w:adjustRightInd w:val="0"/>
              <w:spacing w:before="40" w:after="40" w:line="240" w:lineRule="exact"/>
              <w:jc w:val="center"/>
              <w:rPr>
                <w:sz w:val="22"/>
                <w:szCs w:val="22"/>
              </w:rPr>
            </w:pPr>
            <w:r>
              <w:rPr>
                <w:sz w:val="22"/>
                <w:szCs w:val="22"/>
              </w:rPr>
              <w:t>Я</w:t>
            </w:r>
            <w:r w:rsidRPr="008734DB">
              <w:rPr>
                <w:sz w:val="22"/>
                <w:szCs w:val="22"/>
              </w:rPr>
              <w:t>нвар</w:t>
            </w:r>
            <w:r>
              <w:rPr>
                <w:sz w:val="22"/>
                <w:szCs w:val="22"/>
              </w:rPr>
              <w:t>ь</w:t>
            </w:r>
            <w:r w:rsidRPr="008734DB">
              <w:rPr>
                <w:sz w:val="22"/>
                <w:szCs w:val="22"/>
              </w:rPr>
              <w:t xml:space="preserve"> 20</w:t>
            </w:r>
            <w:r w:rsidRPr="007A63C5">
              <w:rPr>
                <w:sz w:val="22"/>
                <w:szCs w:val="22"/>
              </w:rPr>
              <w:t>2</w:t>
            </w:r>
            <w:r w:rsidR="00293D3B">
              <w:rPr>
                <w:sz w:val="22"/>
                <w:szCs w:val="22"/>
              </w:rPr>
              <w:t>3</w:t>
            </w:r>
            <w:r>
              <w:rPr>
                <w:sz w:val="22"/>
                <w:szCs w:val="22"/>
              </w:rPr>
              <w:t xml:space="preserve"> г. </w:t>
            </w:r>
            <w:r>
              <w:rPr>
                <w:sz w:val="22"/>
                <w:szCs w:val="22"/>
              </w:rPr>
              <w:br/>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t xml:space="preserve"> </w:t>
            </w:r>
            <w:r w:rsidR="002C7435">
              <w:rPr>
                <w:sz w:val="22"/>
                <w:szCs w:val="22"/>
              </w:rPr>
              <w:br/>
            </w:r>
            <w:r>
              <w:rPr>
                <w:sz w:val="22"/>
                <w:szCs w:val="22"/>
              </w:rPr>
              <w:t>январю 202</w:t>
            </w:r>
            <w:r w:rsidR="00293D3B">
              <w:rPr>
                <w:sz w:val="22"/>
                <w:szCs w:val="22"/>
              </w:rPr>
              <w:t>2</w:t>
            </w:r>
            <w:r>
              <w:rPr>
                <w:sz w:val="22"/>
                <w:szCs w:val="22"/>
              </w:rPr>
              <w:t xml:space="preserve"> г.</w:t>
            </w:r>
          </w:p>
        </w:tc>
        <w:tc>
          <w:tcPr>
            <w:tcW w:w="3260" w:type="dxa"/>
            <w:gridSpan w:val="2"/>
            <w:tcBorders>
              <w:bottom w:val="single" w:sz="4" w:space="0" w:color="auto"/>
              <w:right w:val="single" w:sz="4" w:space="0" w:color="auto"/>
            </w:tcBorders>
          </w:tcPr>
          <w:p w:rsidR="00BE0A69" w:rsidRPr="008734DB" w:rsidRDefault="00BE0A69" w:rsidP="00C82A18">
            <w:pPr>
              <w:widowControl w:val="0"/>
              <w:autoSpaceDE w:val="0"/>
              <w:autoSpaceDN w:val="0"/>
              <w:adjustRightInd w:val="0"/>
              <w:spacing w:before="40" w:after="40" w:line="240" w:lineRule="exact"/>
              <w:jc w:val="center"/>
              <w:rPr>
                <w:sz w:val="22"/>
                <w:szCs w:val="22"/>
              </w:rPr>
            </w:pPr>
            <w:r w:rsidRPr="008734DB">
              <w:rPr>
                <w:sz w:val="22"/>
                <w:szCs w:val="22"/>
              </w:rPr>
              <w:t xml:space="preserve">Реальная </w:t>
            </w:r>
            <w:r w:rsidRPr="008734DB">
              <w:rPr>
                <w:sz w:val="22"/>
                <w:szCs w:val="22"/>
              </w:rPr>
              <w:br/>
              <w:t xml:space="preserve">заработная плата </w:t>
            </w:r>
          </w:p>
        </w:tc>
      </w:tr>
      <w:tr w:rsidR="00BE0A69" w:rsidTr="00CE4686">
        <w:trPr>
          <w:cantSplit/>
          <w:trHeight w:val="508"/>
          <w:tblHeader/>
        </w:trPr>
        <w:tc>
          <w:tcPr>
            <w:tcW w:w="2694" w:type="dxa"/>
            <w:vMerge/>
            <w:tcBorders>
              <w:left w:val="single" w:sz="4" w:space="0" w:color="auto"/>
              <w:bottom w:val="single" w:sz="4" w:space="0" w:color="auto"/>
            </w:tcBorders>
          </w:tcPr>
          <w:p w:rsidR="00BE0A69" w:rsidRDefault="00BE0A69" w:rsidP="00C82A18">
            <w:pPr>
              <w:widowControl w:val="0"/>
              <w:autoSpaceDE w:val="0"/>
              <w:autoSpaceDN w:val="0"/>
              <w:adjustRightInd w:val="0"/>
              <w:rPr>
                <w:rFonts w:ascii="Helvetica" w:hAnsi="Helvetica" w:cs="Helvetica"/>
              </w:rPr>
            </w:pPr>
          </w:p>
        </w:tc>
        <w:tc>
          <w:tcPr>
            <w:tcW w:w="1984" w:type="dxa"/>
            <w:vMerge/>
            <w:tcBorders>
              <w:bottom w:val="single" w:sz="4" w:space="0" w:color="auto"/>
            </w:tcBorders>
          </w:tcPr>
          <w:p w:rsidR="00BE0A69" w:rsidRPr="008734DB" w:rsidRDefault="00BE0A69" w:rsidP="00C82A18">
            <w:pPr>
              <w:widowControl w:val="0"/>
              <w:autoSpaceDE w:val="0"/>
              <w:autoSpaceDN w:val="0"/>
              <w:adjustRightInd w:val="0"/>
              <w:spacing w:before="40" w:after="40" w:line="240" w:lineRule="exact"/>
              <w:jc w:val="center"/>
              <w:rPr>
                <w:sz w:val="22"/>
                <w:szCs w:val="22"/>
              </w:rPr>
            </w:pPr>
          </w:p>
        </w:tc>
        <w:tc>
          <w:tcPr>
            <w:tcW w:w="1701" w:type="dxa"/>
            <w:vMerge/>
            <w:tcBorders>
              <w:bottom w:val="single" w:sz="4" w:space="0" w:color="auto"/>
            </w:tcBorders>
          </w:tcPr>
          <w:p w:rsidR="00BE0A69" w:rsidRPr="008734DB" w:rsidRDefault="00BE0A69" w:rsidP="007A63C5">
            <w:pPr>
              <w:widowControl w:val="0"/>
              <w:autoSpaceDE w:val="0"/>
              <w:autoSpaceDN w:val="0"/>
              <w:adjustRightInd w:val="0"/>
              <w:spacing w:before="40" w:after="40" w:line="240" w:lineRule="exact"/>
              <w:jc w:val="center"/>
              <w:rPr>
                <w:sz w:val="22"/>
                <w:szCs w:val="22"/>
              </w:rPr>
            </w:pPr>
          </w:p>
        </w:tc>
        <w:tc>
          <w:tcPr>
            <w:tcW w:w="1630" w:type="dxa"/>
            <w:tcBorders>
              <w:bottom w:val="single" w:sz="4" w:space="0" w:color="auto"/>
              <w:right w:val="single" w:sz="4" w:space="0" w:color="auto"/>
            </w:tcBorders>
          </w:tcPr>
          <w:p w:rsidR="00BE0A69" w:rsidRPr="008734DB" w:rsidRDefault="00BE0A69" w:rsidP="00293D3B">
            <w:pPr>
              <w:widowControl w:val="0"/>
              <w:autoSpaceDE w:val="0"/>
              <w:autoSpaceDN w:val="0"/>
              <w:adjustRightInd w:val="0"/>
              <w:spacing w:before="40" w:after="40" w:line="240" w:lineRule="exact"/>
              <w:jc w:val="center"/>
              <w:rPr>
                <w:sz w:val="22"/>
                <w:szCs w:val="22"/>
              </w:rPr>
            </w:pPr>
            <w:r w:rsidRPr="008734DB">
              <w:rPr>
                <w:sz w:val="22"/>
                <w:szCs w:val="22"/>
              </w:rPr>
              <w:t>январь 20</w:t>
            </w:r>
            <w:r w:rsidRPr="00415A89">
              <w:rPr>
                <w:sz w:val="22"/>
                <w:szCs w:val="22"/>
              </w:rPr>
              <w:t>2</w:t>
            </w:r>
            <w:r w:rsidR="00293D3B">
              <w:rPr>
                <w:sz w:val="22"/>
                <w:szCs w:val="22"/>
              </w:rPr>
              <w:t>3</w:t>
            </w:r>
            <w:r w:rsidRPr="008734DB">
              <w:rPr>
                <w:sz w:val="22"/>
                <w:szCs w:val="22"/>
              </w:rPr>
              <w:t xml:space="preserve"> г. </w:t>
            </w:r>
            <w:r>
              <w:rPr>
                <w:sz w:val="22"/>
                <w:szCs w:val="22"/>
              </w:rPr>
              <w:br/>
            </w:r>
            <w:proofErr w:type="gramStart"/>
            <w:r w:rsidRPr="008734DB">
              <w:rPr>
                <w:sz w:val="22"/>
                <w:szCs w:val="22"/>
              </w:rPr>
              <w:t>в</w:t>
            </w:r>
            <w:proofErr w:type="gramEnd"/>
            <w:r w:rsidRPr="008734DB">
              <w:rPr>
                <w:sz w:val="22"/>
                <w:szCs w:val="22"/>
              </w:rPr>
              <w:t xml:space="preserve"> % </w:t>
            </w:r>
            <w:proofErr w:type="gramStart"/>
            <w:r w:rsidRPr="008734DB">
              <w:rPr>
                <w:sz w:val="22"/>
                <w:szCs w:val="22"/>
              </w:rPr>
              <w:t>к</w:t>
            </w:r>
            <w:proofErr w:type="gramEnd"/>
            <w:r w:rsidRPr="008734DB">
              <w:rPr>
                <w:sz w:val="22"/>
                <w:szCs w:val="22"/>
              </w:rPr>
              <w:t xml:space="preserve"> </w:t>
            </w:r>
            <w:r w:rsidR="002C7435">
              <w:rPr>
                <w:sz w:val="22"/>
                <w:szCs w:val="22"/>
              </w:rPr>
              <w:br/>
            </w:r>
            <w:r w:rsidRPr="008734DB">
              <w:rPr>
                <w:sz w:val="22"/>
                <w:szCs w:val="22"/>
              </w:rPr>
              <w:t>январю 20</w:t>
            </w:r>
            <w:r w:rsidR="00462A39">
              <w:rPr>
                <w:sz w:val="22"/>
                <w:szCs w:val="22"/>
              </w:rPr>
              <w:t>2</w:t>
            </w:r>
            <w:r w:rsidR="00293D3B">
              <w:rPr>
                <w:sz w:val="22"/>
                <w:szCs w:val="22"/>
              </w:rPr>
              <w:t>2</w:t>
            </w:r>
            <w:r w:rsidRPr="008734DB">
              <w:rPr>
                <w:sz w:val="22"/>
                <w:szCs w:val="22"/>
              </w:rPr>
              <w:t xml:space="preserve"> г.</w:t>
            </w:r>
          </w:p>
        </w:tc>
        <w:tc>
          <w:tcPr>
            <w:tcW w:w="1630" w:type="dxa"/>
            <w:tcBorders>
              <w:bottom w:val="single" w:sz="4" w:space="0" w:color="auto"/>
              <w:right w:val="single" w:sz="4" w:space="0" w:color="auto"/>
            </w:tcBorders>
          </w:tcPr>
          <w:p w:rsidR="00BE0A69" w:rsidRPr="008734DB" w:rsidRDefault="00BE0A69" w:rsidP="00293D3B">
            <w:pPr>
              <w:widowControl w:val="0"/>
              <w:autoSpaceDE w:val="0"/>
              <w:autoSpaceDN w:val="0"/>
              <w:adjustRightInd w:val="0"/>
              <w:spacing w:before="40" w:after="40" w:line="240" w:lineRule="exact"/>
              <w:jc w:val="center"/>
              <w:rPr>
                <w:sz w:val="22"/>
                <w:szCs w:val="22"/>
              </w:rPr>
            </w:pPr>
            <w:r w:rsidRPr="008734DB">
              <w:rPr>
                <w:sz w:val="22"/>
                <w:szCs w:val="22"/>
              </w:rPr>
              <w:t>январь 20</w:t>
            </w:r>
            <w:r w:rsidRPr="00415A89">
              <w:rPr>
                <w:sz w:val="22"/>
                <w:szCs w:val="22"/>
              </w:rPr>
              <w:t>2</w:t>
            </w:r>
            <w:r w:rsidR="00293D3B">
              <w:rPr>
                <w:sz w:val="22"/>
                <w:szCs w:val="22"/>
              </w:rPr>
              <w:t>3</w:t>
            </w:r>
            <w:r>
              <w:rPr>
                <w:sz w:val="22"/>
                <w:szCs w:val="22"/>
              </w:rPr>
              <w:t xml:space="preserve"> </w:t>
            </w:r>
            <w:r w:rsidRPr="008734DB">
              <w:rPr>
                <w:sz w:val="22"/>
                <w:szCs w:val="22"/>
              </w:rPr>
              <w:t xml:space="preserve">г. </w:t>
            </w:r>
            <w:r>
              <w:rPr>
                <w:sz w:val="22"/>
                <w:szCs w:val="22"/>
              </w:rPr>
              <w:br/>
            </w:r>
            <w:proofErr w:type="gramStart"/>
            <w:r w:rsidRPr="008734DB">
              <w:rPr>
                <w:sz w:val="22"/>
                <w:szCs w:val="22"/>
              </w:rPr>
              <w:t>в</w:t>
            </w:r>
            <w:proofErr w:type="gramEnd"/>
            <w:r w:rsidRPr="008734DB">
              <w:rPr>
                <w:sz w:val="22"/>
                <w:szCs w:val="22"/>
              </w:rPr>
              <w:t xml:space="preserve"> % </w:t>
            </w:r>
            <w:proofErr w:type="gramStart"/>
            <w:r w:rsidRPr="008734DB">
              <w:rPr>
                <w:sz w:val="22"/>
                <w:szCs w:val="22"/>
              </w:rPr>
              <w:t>к</w:t>
            </w:r>
            <w:proofErr w:type="gramEnd"/>
            <w:r w:rsidRPr="008734DB">
              <w:rPr>
                <w:sz w:val="22"/>
                <w:szCs w:val="22"/>
              </w:rPr>
              <w:t xml:space="preserve"> </w:t>
            </w:r>
            <w:r w:rsidR="002C7435">
              <w:rPr>
                <w:sz w:val="22"/>
                <w:szCs w:val="22"/>
              </w:rPr>
              <w:br/>
            </w:r>
            <w:r>
              <w:rPr>
                <w:sz w:val="22"/>
                <w:szCs w:val="22"/>
              </w:rPr>
              <w:t>декабрю</w:t>
            </w:r>
            <w:r w:rsidR="00CE4686">
              <w:rPr>
                <w:sz w:val="22"/>
                <w:szCs w:val="22"/>
              </w:rPr>
              <w:t xml:space="preserve"> </w:t>
            </w:r>
            <w:r w:rsidRPr="008734DB">
              <w:rPr>
                <w:sz w:val="22"/>
                <w:szCs w:val="22"/>
              </w:rPr>
              <w:t>20</w:t>
            </w:r>
            <w:r w:rsidR="00462A39">
              <w:rPr>
                <w:sz w:val="22"/>
                <w:szCs w:val="22"/>
              </w:rPr>
              <w:t>2</w:t>
            </w:r>
            <w:r w:rsidR="00293D3B">
              <w:rPr>
                <w:sz w:val="22"/>
                <w:szCs w:val="22"/>
              </w:rPr>
              <w:t>2</w:t>
            </w:r>
            <w:r w:rsidRPr="008734DB">
              <w:rPr>
                <w:sz w:val="22"/>
                <w:szCs w:val="22"/>
              </w:rPr>
              <w:t xml:space="preserve"> г.</w:t>
            </w:r>
          </w:p>
        </w:tc>
      </w:tr>
      <w:tr w:rsidR="004E1CD9" w:rsidRPr="00D7734A" w:rsidTr="00CE4686">
        <w:trPr>
          <w:cantSplit/>
        </w:trPr>
        <w:tc>
          <w:tcPr>
            <w:tcW w:w="2694" w:type="dxa"/>
            <w:tcBorders>
              <w:top w:val="nil"/>
              <w:left w:val="single" w:sz="4" w:space="0" w:color="auto"/>
              <w:bottom w:val="nil"/>
              <w:right w:val="single" w:sz="4" w:space="0" w:color="auto"/>
            </w:tcBorders>
          </w:tcPr>
          <w:p w:rsidR="004E1CD9" w:rsidRPr="0011552A" w:rsidRDefault="004E1CD9" w:rsidP="00465DE8">
            <w:pPr>
              <w:pStyle w:val="20"/>
              <w:spacing w:before="80" w:after="80"/>
              <w:ind w:left="57" w:firstLine="0"/>
              <w:jc w:val="left"/>
              <w:rPr>
                <w:b/>
                <w:sz w:val="22"/>
                <w:szCs w:val="22"/>
              </w:rPr>
            </w:pPr>
            <w:r w:rsidRPr="00124365">
              <w:rPr>
                <w:rFonts w:ascii="Times New Roman" w:hAnsi="Times New Roman" w:cs="Times New Roman"/>
                <w:b/>
                <w:sz w:val="22"/>
                <w:szCs w:val="22"/>
              </w:rPr>
              <w:t>Республика Беларусь</w:t>
            </w:r>
          </w:p>
        </w:tc>
        <w:tc>
          <w:tcPr>
            <w:tcW w:w="1984"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67"/>
              <w:jc w:val="right"/>
              <w:rPr>
                <w:b/>
                <w:sz w:val="22"/>
                <w:szCs w:val="22"/>
              </w:rPr>
            </w:pPr>
            <w:r w:rsidRPr="004E1CD9">
              <w:rPr>
                <w:b/>
                <w:sz w:val="22"/>
                <w:szCs w:val="22"/>
              </w:rPr>
              <w:t>1 684,9</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b/>
                <w:sz w:val="22"/>
                <w:szCs w:val="22"/>
              </w:rPr>
            </w:pPr>
            <w:r w:rsidRPr="004E1CD9">
              <w:rPr>
                <w:b/>
                <w:sz w:val="22"/>
                <w:szCs w:val="22"/>
              </w:rPr>
              <w:t>113,8</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b/>
                <w:sz w:val="22"/>
                <w:szCs w:val="22"/>
              </w:rPr>
            </w:pPr>
            <w:r w:rsidRPr="004E1CD9">
              <w:rPr>
                <w:b/>
                <w:sz w:val="22"/>
                <w:szCs w:val="22"/>
              </w:rPr>
              <w:t>101,6</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b/>
                <w:sz w:val="22"/>
                <w:szCs w:val="22"/>
              </w:rPr>
            </w:pPr>
            <w:r w:rsidRPr="004E1CD9">
              <w:rPr>
                <w:b/>
                <w:sz w:val="22"/>
                <w:szCs w:val="22"/>
              </w:rPr>
              <w:t>87,3</w:t>
            </w:r>
          </w:p>
        </w:tc>
      </w:tr>
      <w:tr w:rsidR="004E1CD9" w:rsidRPr="00D7734A" w:rsidTr="00CE4686">
        <w:trPr>
          <w:cantSplit/>
        </w:trPr>
        <w:tc>
          <w:tcPr>
            <w:tcW w:w="2694" w:type="dxa"/>
            <w:tcBorders>
              <w:top w:val="nil"/>
              <w:left w:val="single" w:sz="4" w:space="0" w:color="auto"/>
              <w:bottom w:val="nil"/>
              <w:right w:val="single" w:sz="4" w:space="0" w:color="auto"/>
            </w:tcBorders>
          </w:tcPr>
          <w:p w:rsidR="004E1CD9" w:rsidRPr="0011552A" w:rsidRDefault="004E1CD9" w:rsidP="00465DE8">
            <w:pPr>
              <w:pStyle w:val="20"/>
              <w:spacing w:before="80" w:after="80"/>
              <w:ind w:left="720" w:right="-2" w:firstLine="0"/>
              <w:rPr>
                <w:sz w:val="22"/>
                <w:szCs w:val="22"/>
              </w:rPr>
            </w:pPr>
            <w:r>
              <w:rPr>
                <w:rFonts w:ascii="Times New Roman" w:hAnsi="Times New Roman" w:cs="Times New Roman"/>
                <w:sz w:val="22"/>
                <w:szCs w:val="22"/>
              </w:rPr>
              <w:t>О</w:t>
            </w:r>
            <w:r w:rsidRPr="00124365">
              <w:rPr>
                <w:rFonts w:ascii="Times New Roman" w:hAnsi="Times New Roman" w:cs="Times New Roman"/>
                <w:sz w:val="22"/>
                <w:szCs w:val="22"/>
              </w:rPr>
              <w:t>бласти и г. Минск</w:t>
            </w:r>
          </w:p>
        </w:tc>
        <w:tc>
          <w:tcPr>
            <w:tcW w:w="1984"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67"/>
              <w:jc w:val="right"/>
              <w:rPr>
                <w:sz w:val="22"/>
                <w:szCs w:val="22"/>
              </w:rPr>
            </w:pP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p>
        </w:tc>
      </w:tr>
      <w:tr w:rsidR="004E1CD9" w:rsidRPr="00D7734A" w:rsidTr="00CE4686">
        <w:trPr>
          <w:cantSplit/>
        </w:trPr>
        <w:tc>
          <w:tcPr>
            <w:tcW w:w="2694" w:type="dxa"/>
            <w:tcBorders>
              <w:top w:val="nil"/>
              <w:left w:val="single" w:sz="4" w:space="0" w:color="auto"/>
              <w:bottom w:val="nil"/>
              <w:right w:val="single" w:sz="4" w:space="0" w:color="auto"/>
            </w:tcBorders>
          </w:tcPr>
          <w:p w:rsidR="004E1CD9" w:rsidRPr="00124365" w:rsidRDefault="004E1CD9" w:rsidP="00465DE8">
            <w:pPr>
              <w:pStyle w:val="20"/>
              <w:spacing w:before="80" w:after="80"/>
              <w:ind w:left="360" w:right="-2" w:firstLine="0"/>
              <w:rPr>
                <w:rFonts w:ascii="Times New Roman" w:hAnsi="Times New Roman" w:cs="Times New Roman"/>
                <w:sz w:val="22"/>
                <w:szCs w:val="22"/>
              </w:rPr>
            </w:pPr>
            <w:r w:rsidRPr="00124365">
              <w:rPr>
                <w:rFonts w:ascii="Times New Roman" w:hAnsi="Times New Roman" w:cs="Times New Roman"/>
                <w:sz w:val="22"/>
                <w:szCs w:val="22"/>
              </w:rPr>
              <w:t xml:space="preserve">Брестская </w:t>
            </w:r>
          </w:p>
        </w:tc>
        <w:tc>
          <w:tcPr>
            <w:tcW w:w="1984"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67"/>
              <w:jc w:val="right"/>
              <w:rPr>
                <w:sz w:val="22"/>
                <w:szCs w:val="22"/>
              </w:rPr>
            </w:pPr>
            <w:r w:rsidRPr="004E1CD9">
              <w:rPr>
                <w:sz w:val="22"/>
                <w:szCs w:val="22"/>
              </w:rPr>
              <w:t>1 465,7</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118,1</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105,4</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85,0</w:t>
            </w:r>
          </w:p>
        </w:tc>
      </w:tr>
      <w:tr w:rsidR="004E1CD9" w:rsidRPr="00D7734A" w:rsidTr="00CE4686">
        <w:trPr>
          <w:cantSplit/>
        </w:trPr>
        <w:tc>
          <w:tcPr>
            <w:tcW w:w="2694" w:type="dxa"/>
            <w:tcBorders>
              <w:top w:val="nil"/>
              <w:left w:val="single" w:sz="4" w:space="0" w:color="auto"/>
              <w:bottom w:val="nil"/>
              <w:right w:val="single" w:sz="4" w:space="0" w:color="auto"/>
            </w:tcBorders>
          </w:tcPr>
          <w:p w:rsidR="004E1CD9" w:rsidRPr="00124365" w:rsidRDefault="004E1CD9" w:rsidP="00465DE8">
            <w:pPr>
              <w:pStyle w:val="20"/>
              <w:spacing w:before="80" w:after="80"/>
              <w:ind w:left="360" w:right="-2" w:firstLine="0"/>
              <w:rPr>
                <w:rFonts w:ascii="Times New Roman" w:hAnsi="Times New Roman" w:cs="Times New Roman"/>
                <w:sz w:val="22"/>
                <w:szCs w:val="22"/>
              </w:rPr>
            </w:pPr>
            <w:r w:rsidRPr="00124365">
              <w:rPr>
                <w:rFonts w:ascii="Times New Roman" w:hAnsi="Times New Roman" w:cs="Times New Roman"/>
                <w:sz w:val="22"/>
                <w:szCs w:val="22"/>
              </w:rPr>
              <w:t>Витебская</w:t>
            </w:r>
          </w:p>
        </w:tc>
        <w:tc>
          <w:tcPr>
            <w:tcW w:w="1984"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67"/>
              <w:jc w:val="right"/>
              <w:rPr>
                <w:sz w:val="22"/>
                <w:szCs w:val="22"/>
              </w:rPr>
            </w:pPr>
            <w:r w:rsidRPr="004E1CD9">
              <w:rPr>
                <w:sz w:val="22"/>
                <w:szCs w:val="22"/>
              </w:rPr>
              <w:t>1 419,4</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115,4</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103,0</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89,2</w:t>
            </w:r>
          </w:p>
        </w:tc>
      </w:tr>
      <w:tr w:rsidR="004E1CD9" w:rsidRPr="00D7734A" w:rsidTr="00CE4686">
        <w:trPr>
          <w:cantSplit/>
        </w:trPr>
        <w:tc>
          <w:tcPr>
            <w:tcW w:w="2694" w:type="dxa"/>
            <w:tcBorders>
              <w:top w:val="nil"/>
              <w:left w:val="single" w:sz="4" w:space="0" w:color="auto"/>
              <w:bottom w:val="nil"/>
              <w:right w:val="single" w:sz="4" w:space="0" w:color="auto"/>
            </w:tcBorders>
          </w:tcPr>
          <w:p w:rsidR="004E1CD9" w:rsidRPr="00124365" w:rsidRDefault="004E1CD9" w:rsidP="00465DE8">
            <w:pPr>
              <w:pStyle w:val="20"/>
              <w:spacing w:before="80" w:after="80"/>
              <w:ind w:left="360" w:right="-2" w:firstLine="0"/>
              <w:rPr>
                <w:rFonts w:ascii="Times New Roman" w:hAnsi="Times New Roman" w:cs="Times New Roman"/>
                <w:sz w:val="22"/>
                <w:szCs w:val="22"/>
              </w:rPr>
            </w:pPr>
            <w:r w:rsidRPr="00124365">
              <w:rPr>
                <w:rFonts w:ascii="Times New Roman" w:hAnsi="Times New Roman" w:cs="Times New Roman"/>
                <w:sz w:val="22"/>
                <w:szCs w:val="22"/>
              </w:rPr>
              <w:t>Гомельская</w:t>
            </w:r>
          </w:p>
        </w:tc>
        <w:tc>
          <w:tcPr>
            <w:tcW w:w="1984"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67"/>
              <w:jc w:val="right"/>
              <w:rPr>
                <w:sz w:val="22"/>
                <w:szCs w:val="22"/>
              </w:rPr>
            </w:pPr>
            <w:r w:rsidRPr="004E1CD9">
              <w:rPr>
                <w:sz w:val="22"/>
                <w:szCs w:val="22"/>
              </w:rPr>
              <w:t>1 543,1</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115,6</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103,2</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90,6</w:t>
            </w:r>
          </w:p>
        </w:tc>
      </w:tr>
      <w:tr w:rsidR="004E1CD9" w:rsidRPr="00D7734A" w:rsidTr="00CE4686">
        <w:trPr>
          <w:cantSplit/>
        </w:trPr>
        <w:tc>
          <w:tcPr>
            <w:tcW w:w="2694" w:type="dxa"/>
            <w:tcBorders>
              <w:top w:val="nil"/>
              <w:left w:val="single" w:sz="4" w:space="0" w:color="auto"/>
              <w:bottom w:val="nil"/>
              <w:right w:val="single" w:sz="4" w:space="0" w:color="auto"/>
            </w:tcBorders>
          </w:tcPr>
          <w:p w:rsidR="004E1CD9" w:rsidRPr="00124365" w:rsidRDefault="004E1CD9" w:rsidP="00465DE8">
            <w:pPr>
              <w:pStyle w:val="20"/>
              <w:spacing w:before="80" w:after="80"/>
              <w:ind w:left="360" w:right="-2" w:firstLine="0"/>
              <w:rPr>
                <w:rFonts w:ascii="Times New Roman" w:hAnsi="Times New Roman" w:cs="Times New Roman"/>
                <w:sz w:val="22"/>
                <w:szCs w:val="22"/>
              </w:rPr>
            </w:pPr>
            <w:r w:rsidRPr="00124365">
              <w:rPr>
                <w:rFonts w:ascii="Times New Roman" w:hAnsi="Times New Roman" w:cs="Times New Roman"/>
                <w:sz w:val="22"/>
                <w:szCs w:val="22"/>
              </w:rPr>
              <w:t>Гродненская</w:t>
            </w:r>
          </w:p>
        </w:tc>
        <w:tc>
          <w:tcPr>
            <w:tcW w:w="1984"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67"/>
              <w:jc w:val="right"/>
              <w:rPr>
                <w:sz w:val="22"/>
                <w:szCs w:val="22"/>
              </w:rPr>
            </w:pPr>
            <w:r w:rsidRPr="004E1CD9">
              <w:rPr>
                <w:sz w:val="22"/>
                <w:szCs w:val="22"/>
              </w:rPr>
              <w:t>1 493,0</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118,1</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105,4</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88,1</w:t>
            </w:r>
          </w:p>
        </w:tc>
      </w:tr>
      <w:tr w:rsidR="004E1CD9" w:rsidRPr="00D7734A" w:rsidTr="00CE4686">
        <w:trPr>
          <w:cantSplit/>
        </w:trPr>
        <w:tc>
          <w:tcPr>
            <w:tcW w:w="2694" w:type="dxa"/>
            <w:tcBorders>
              <w:top w:val="nil"/>
              <w:left w:val="single" w:sz="4" w:space="0" w:color="auto"/>
              <w:bottom w:val="nil"/>
              <w:right w:val="single" w:sz="4" w:space="0" w:color="auto"/>
            </w:tcBorders>
          </w:tcPr>
          <w:p w:rsidR="004E1CD9" w:rsidRPr="00124365" w:rsidRDefault="004E1CD9" w:rsidP="00465DE8">
            <w:pPr>
              <w:pStyle w:val="20"/>
              <w:spacing w:before="80" w:after="80"/>
              <w:ind w:left="360" w:right="-2" w:firstLine="0"/>
              <w:rPr>
                <w:rFonts w:ascii="Times New Roman" w:hAnsi="Times New Roman" w:cs="Times New Roman"/>
                <w:sz w:val="22"/>
                <w:szCs w:val="22"/>
              </w:rPr>
            </w:pPr>
            <w:r w:rsidRPr="00124365">
              <w:rPr>
                <w:rFonts w:ascii="Times New Roman" w:hAnsi="Times New Roman" w:cs="Times New Roman"/>
                <w:sz w:val="22"/>
                <w:szCs w:val="22"/>
              </w:rPr>
              <w:t>г. Минск</w:t>
            </w:r>
          </w:p>
        </w:tc>
        <w:tc>
          <w:tcPr>
            <w:tcW w:w="1984"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67"/>
              <w:jc w:val="right"/>
              <w:rPr>
                <w:sz w:val="22"/>
                <w:szCs w:val="22"/>
              </w:rPr>
            </w:pPr>
            <w:r w:rsidRPr="004E1CD9">
              <w:rPr>
                <w:sz w:val="22"/>
                <w:szCs w:val="22"/>
              </w:rPr>
              <w:t>2 309,4</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109,0</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97,3</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84,0</w:t>
            </w:r>
          </w:p>
        </w:tc>
      </w:tr>
      <w:tr w:rsidR="004E1CD9" w:rsidRPr="00D7734A" w:rsidTr="00CE4686">
        <w:trPr>
          <w:cantSplit/>
        </w:trPr>
        <w:tc>
          <w:tcPr>
            <w:tcW w:w="2694" w:type="dxa"/>
            <w:tcBorders>
              <w:top w:val="nil"/>
              <w:left w:val="single" w:sz="4" w:space="0" w:color="auto"/>
              <w:bottom w:val="nil"/>
              <w:right w:val="single" w:sz="4" w:space="0" w:color="auto"/>
            </w:tcBorders>
          </w:tcPr>
          <w:p w:rsidR="004E1CD9" w:rsidRPr="00124365" w:rsidRDefault="004E1CD9" w:rsidP="00465DE8">
            <w:pPr>
              <w:pStyle w:val="20"/>
              <w:spacing w:before="80" w:after="80"/>
              <w:ind w:left="360" w:right="-2" w:firstLine="0"/>
              <w:rPr>
                <w:rFonts w:ascii="Times New Roman" w:hAnsi="Times New Roman" w:cs="Times New Roman"/>
                <w:sz w:val="22"/>
                <w:szCs w:val="22"/>
              </w:rPr>
            </w:pPr>
            <w:r w:rsidRPr="00124365">
              <w:rPr>
                <w:rFonts w:ascii="Times New Roman" w:hAnsi="Times New Roman" w:cs="Times New Roman"/>
                <w:sz w:val="22"/>
                <w:szCs w:val="22"/>
              </w:rPr>
              <w:t xml:space="preserve">Минская </w:t>
            </w:r>
          </w:p>
        </w:tc>
        <w:tc>
          <w:tcPr>
            <w:tcW w:w="1984"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67"/>
              <w:jc w:val="right"/>
              <w:rPr>
                <w:sz w:val="22"/>
                <w:szCs w:val="22"/>
              </w:rPr>
            </w:pPr>
            <w:r w:rsidRPr="004E1CD9">
              <w:rPr>
                <w:sz w:val="22"/>
                <w:szCs w:val="22"/>
              </w:rPr>
              <w:t>1 686,8</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113,9</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101,7</w:t>
            </w:r>
          </w:p>
        </w:tc>
        <w:tc>
          <w:tcPr>
            <w:tcW w:w="1630"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89,0</w:t>
            </w:r>
          </w:p>
        </w:tc>
      </w:tr>
      <w:tr w:rsidR="004E1CD9" w:rsidRPr="00D7734A" w:rsidTr="00CE4686">
        <w:trPr>
          <w:cantSplit/>
        </w:trPr>
        <w:tc>
          <w:tcPr>
            <w:tcW w:w="2694" w:type="dxa"/>
            <w:tcBorders>
              <w:top w:val="nil"/>
              <w:left w:val="single" w:sz="4" w:space="0" w:color="auto"/>
              <w:bottom w:val="double" w:sz="4" w:space="0" w:color="auto"/>
              <w:right w:val="single" w:sz="4" w:space="0" w:color="auto"/>
            </w:tcBorders>
          </w:tcPr>
          <w:p w:rsidR="004E1CD9" w:rsidRPr="00124365" w:rsidRDefault="004E1CD9" w:rsidP="00465DE8">
            <w:pPr>
              <w:pStyle w:val="20"/>
              <w:spacing w:before="80" w:after="80"/>
              <w:ind w:left="360" w:right="-2" w:firstLine="0"/>
              <w:rPr>
                <w:rFonts w:ascii="Times New Roman" w:hAnsi="Times New Roman" w:cs="Times New Roman"/>
                <w:sz w:val="22"/>
                <w:szCs w:val="22"/>
              </w:rPr>
            </w:pPr>
            <w:r w:rsidRPr="00124365">
              <w:rPr>
                <w:rFonts w:ascii="Times New Roman" w:hAnsi="Times New Roman" w:cs="Times New Roman"/>
                <w:sz w:val="22"/>
                <w:szCs w:val="22"/>
              </w:rPr>
              <w:t xml:space="preserve">Могилевская </w:t>
            </w:r>
          </w:p>
        </w:tc>
        <w:tc>
          <w:tcPr>
            <w:tcW w:w="1984" w:type="dxa"/>
            <w:tcBorders>
              <w:top w:val="nil"/>
              <w:left w:val="single" w:sz="4" w:space="0" w:color="auto"/>
              <w:bottom w:val="double" w:sz="4" w:space="0" w:color="auto"/>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67"/>
              <w:jc w:val="right"/>
              <w:rPr>
                <w:sz w:val="22"/>
                <w:szCs w:val="22"/>
              </w:rPr>
            </w:pPr>
            <w:r w:rsidRPr="004E1CD9">
              <w:rPr>
                <w:sz w:val="22"/>
                <w:szCs w:val="22"/>
              </w:rPr>
              <w:t>1 384,4</w:t>
            </w:r>
          </w:p>
        </w:tc>
        <w:tc>
          <w:tcPr>
            <w:tcW w:w="1701" w:type="dxa"/>
            <w:tcBorders>
              <w:top w:val="nil"/>
              <w:left w:val="single" w:sz="4" w:space="0" w:color="auto"/>
              <w:bottom w:val="double" w:sz="4" w:space="0" w:color="auto"/>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117,2</w:t>
            </w:r>
          </w:p>
        </w:tc>
        <w:tc>
          <w:tcPr>
            <w:tcW w:w="1630" w:type="dxa"/>
            <w:tcBorders>
              <w:top w:val="nil"/>
              <w:left w:val="single" w:sz="4" w:space="0" w:color="auto"/>
              <w:bottom w:val="double" w:sz="4" w:space="0" w:color="auto"/>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104,6</w:t>
            </w:r>
          </w:p>
        </w:tc>
        <w:tc>
          <w:tcPr>
            <w:tcW w:w="1630" w:type="dxa"/>
            <w:tcBorders>
              <w:top w:val="nil"/>
              <w:left w:val="single" w:sz="4" w:space="0" w:color="auto"/>
              <w:bottom w:val="double" w:sz="4" w:space="0" w:color="auto"/>
              <w:right w:val="single" w:sz="4" w:space="0" w:color="auto"/>
            </w:tcBorders>
            <w:vAlign w:val="bottom"/>
          </w:tcPr>
          <w:p w:rsidR="004E1CD9" w:rsidRPr="004E1CD9" w:rsidRDefault="004E1CD9" w:rsidP="004E18D5">
            <w:pPr>
              <w:widowControl w:val="0"/>
              <w:autoSpaceDE w:val="0"/>
              <w:autoSpaceDN w:val="0"/>
              <w:adjustRightInd w:val="0"/>
              <w:spacing w:before="80" w:after="80" w:line="240" w:lineRule="exact"/>
              <w:ind w:right="510"/>
              <w:jc w:val="right"/>
              <w:rPr>
                <w:sz w:val="22"/>
                <w:szCs w:val="22"/>
              </w:rPr>
            </w:pPr>
            <w:r w:rsidRPr="004E1CD9">
              <w:rPr>
                <w:sz w:val="22"/>
                <w:szCs w:val="22"/>
              </w:rPr>
              <w:t>91,1</w:t>
            </w:r>
          </w:p>
        </w:tc>
      </w:tr>
    </w:tbl>
    <w:p w:rsidR="008734DB" w:rsidRPr="00FF2955" w:rsidRDefault="008734DB" w:rsidP="00E56F60">
      <w:pPr>
        <w:widowControl w:val="0"/>
        <w:autoSpaceDE w:val="0"/>
        <w:autoSpaceDN w:val="0"/>
        <w:adjustRightInd w:val="0"/>
        <w:spacing w:before="240" w:after="120" w:line="260" w:lineRule="exact"/>
        <w:jc w:val="center"/>
        <w:rPr>
          <w:b/>
          <w:bCs/>
          <w:sz w:val="28"/>
          <w:szCs w:val="28"/>
        </w:rPr>
      </w:pPr>
      <w:r w:rsidRPr="00450AE9">
        <w:rPr>
          <w:rFonts w:ascii="Arial" w:hAnsi="Arial" w:cs="Arial"/>
          <w:b/>
          <w:bCs/>
          <w:sz w:val="22"/>
          <w:szCs w:val="22"/>
        </w:rPr>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9640" w:type="dxa"/>
        <w:tblInd w:w="5"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4962"/>
        <w:gridCol w:w="1701"/>
        <w:gridCol w:w="1417"/>
        <w:gridCol w:w="1560"/>
      </w:tblGrid>
      <w:tr w:rsidR="000A3AC9" w:rsidTr="00840123">
        <w:trPr>
          <w:cantSplit/>
          <w:trHeight w:val="533"/>
          <w:tblHeader/>
        </w:trPr>
        <w:tc>
          <w:tcPr>
            <w:tcW w:w="4962" w:type="dxa"/>
            <w:vMerge w:val="restart"/>
            <w:tcBorders>
              <w:left w:val="single" w:sz="4" w:space="0" w:color="auto"/>
            </w:tcBorders>
          </w:tcPr>
          <w:p w:rsidR="000A3AC9" w:rsidRDefault="000A3AC9" w:rsidP="00E56F60">
            <w:pPr>
              <w:widowControl w:val="0"/>
              <w:autoSpaceDE w:val="0"/>
              <w:autoSpaceDN w:val="0"/>
              <w:adjustRightInd w:val="0"/>
              <w:spacing w:before="40" w:after="40" w:line="200" w:lineRule="exact"/>
              <w:rPr>
                <w:rFonts w:ascii="Helvetica" w:hAnsi="Helvetica" w:cs="Helvetica"/>
              </w:rPr>
            </w:pPr>
          </w:p>
        </w:tc>
        <w:tc>
          <w:tcPr>
            <w:tcW w:w="1701" w:type="dxa"/>
            <w:vMerge w:val="restart"/>
          </w:tcPr>
          <w:p w:rsidR="000A3AC9" w:rsidRPr="008734DB" w:rsidRDefault="000A3AC9" w:rsidP="00293D3B">
            <w:pPr>
              <w:widowControl w:val="0"/>
              <w:autoSpaceDE w:val="0"/>
              <w:autoSpaceDN w:val="0"/>
              <w:adjustRightInd w:val="0"/>
              <w:spacing w:before="40" w:after="40" w:line="200" w:lineRule="exact"/>
              <w:jc w:val="center"/>
              <w:rPr>
                <w:sz w:val="22"/>
                <w:szCs w:val="22"/>
              </w:rPr>
            </w:pPr>
            <w:r w:rsidRPr="008734DB">
              <w:rPr>
                <w:sz w:val="22"/>
                <w:szCs w:val="22"/>
              </w:rPr>
              <w:t>Номинальная начисленная</w:t>
            </w:r>
            <w:r w:rsidRPr="008734DB">
              <w:rPr>
                <w:sz w:val="22"/>
                <w:szCs w:val="22"/>
              </w:rPr>
              <w:br/>
              <w:t>средн</w:t>
            </w:r>
            <w:r>
              <w:rPr>
                <w:sz w:val="22"/>
                <w:szCs w:val="22"/>
              </w:rPr>
              <w:t>я</w:t>
            </w:r>
            <w:r w:rsidRPr="008734DB">
              <w:rPr>
                <w:sz w:val="22"/>
                <w:szCs w:val="22"/>
              </w:rPr>
              <w:t xml:space="preserve">я </w:t>
            </w:r>
            <w:r w:rsidRPr="008734DB">
              <w:rPr>
                <w:sz w:val="22"/>
                <w:szCs w:val="22"/>
              </w:rPr>
              <w:br/>
            </w:r>
            <w:r w:rsidR="007A63C5">
              <w:rPr>
                <w:sz w:val="22"/>
                <w:szCs w:val="22"/>
              </w:rPr>
              <w:t xml:space="preserve">заработная плата </w:t>
            </w:r>
            <w:r w:rsidR="007A63C5">
              <w:rPr>
                <w:sz w:val="22"/>
                <w:szCs w:val="22"/>
              </w:rPr>
              <w:br/>
              <w:t>в январе 20</w:t>
            </w:r>
            <w:r w:rsidR="007A63C5" w:rsidRPr="007A63C5">
              <w:rPr>
                <w:sz w:val="22"/>
                <w:szCs w:val="22"/>
              </w:rPr>
              <w:t>2</w:t>
            </w:r>
            <w:r w:rsidR="00293D3B">
              <w:rPr>
                <w:sz w:val="22"/>
                <w:szCs w:val="22"/>
              </w:rPr>
              <w:t>3</w:t>
            </w:r>
            <w:r>
              <w:rPr>
                <w:sz w:val="22"/>
                <w:szCs w:val="22"/>
              </w:rPr>
              <w:t xml:space="preserve"> г., </w:t>
            </w:r>
            <w:r>
              <w:rPr>
                <w:sz w:val="22"/>
                <w:szCs w:val="22"/>
              </w:rPr>
              <w:br/>
            </w:r>
            <w:r w:rsidRPr="008734DB">
              <w:rPr>
                <w:sz w:val="22"/>
                <w:szCs w:val="22"/>
              </w:rPr>
              <w:t xml:space="preserve"> руб. </w:t>
            </w:r>
          </w:p>
        </w:tc>
        <w:tc>
          <w:tcPr>
            <w:tcW w:w="2977" w:type="dxa"/>
            <w:gridSpan w:val="2"/>
            <w:tcBorders>
              <w:bottom w:val="single" w:sz="4" w:space="0" w:color="auto"/>
              <w:right w:val="single" w:sz="4" w:space="0" w:color="auto"/>
            </w:tcBorders>
          </w:tcPr>
          <w:p w:rsidR="000A3AC9" w:rsidRPr="008734DB" w:rsidRDefault="000A3AC9" w:rsidP="00E56F60">
            <w:pPr>
              <w:widowControl w:val="0"/>
              <w:autoSpaceDE w:val="0"/>
              <w:autoSpaceDN w:val="0"/>
              <w:adjustRightInd w:val="0"/>
              <w:spacing w:before="40" w:after="40" w:line="200" w:lineRule="exact"/>
              <w:jc w:val="center"/>
              <w:rPr>
                <w:sz w:val="22"/>
                <w:szCs w:val="22"/>
              </w:rPr>
            </w:pPr>
            <w:r w:rsidRPr="008734DB">
              <w:rPr>
                <w:sz w:val="22"/>
                <w:szCs w:val="22"/>
              </w:rPr>
              <w:t xml:space="preserve">Реальная </w:t>
            </w:r>
            <w:r w:rsidRPr="008734DB">
              <w:rPr>
                <w:sz w:val="22"/>
                <w:szCs w:val="22"/>
              </w:rPr>
              <w:br/>
              <w:t xml:space="preserve">заработная плата </w:t>
            </w:r>
          </w:p>
        </w:tc>
      </w:tr>
      <w:tr w:rsidR="000A3AC9" w:rsidTr="00840123">
        <w:trPr>
          <w:cantSplit/>
          <w:trHeight w:val="508"/>
          <w:tblHeader/>
        </w:trPr>
        <w:tc>
          <w:tcPr>
            <w:tcW w:w="4962" w:type="dxa"/>
            <w:vMerge/>
            <w:tcBorders>
              <w:left w:val="single" w:sz="4" w:space="0" w:color="auto"/>
              <w:bottom w:val="single" w:sz="4" w:space="0" w:color="auto"/>
            </w:tcBorders>
          </w:tcPr>
          <w:p w:rsidR="000A3AC9" w:rsidRDefault="000A3AC9" w:rsidP="00E56F60">
            <w:pPr>
              <w:widowControl w:val="0"/>
              <w:autoSpaceDE w:val="0"/>
              <w:autoSpaceDN w:val="0"/>
              <w:adjustRightInd w:val="0"/>
              <w:spacing w:before="40" w:after="40" w:line="200" w:lineRule="exact"/>
              <w:rPr>
                <w:rFonts w:ascii="Helvetica" w:hAnsi="Helvetica" w:cs="Helvetica"/>
              </w:rPr>
            </w:pPr>
          </w:p>
        </w:tc>
        <w:tc>
          <w:tcPr>
            <w:tcW w:w="1701" w:type="dxa"/>
            <w:vMerge/>
            <w:tcBorders>
              <w:bottom w:val="single" w:sz="4" w:space="0" w:color="auto"/>
            </w:tcBorders>
          </w:tcPr>
          <w:p w:rsidR="000A3AC9" w:rsidRPr="008734DB" w:rsidRDefault="000A3AC9" w:rsidP="00E56F60">
            <w:pPr>
              <w:widowControl w:val="0"/>
              <w:autoSpaceDE w:val="0"/>
              <w:autoSpaceDN w:val="0"/>
              <w:adjustRightInd w:val="0"/>
              <w:spacing w:before="40" w:after="40" w:line="200" w:lineRule="exact"/>
              <w:jc w:val="center"/>
              <w:rPr>
                <w:sz w:val="22"/>
                <w:szCs w:val="22"/>
              </w:rPr>
            </w:pPr>
          </w:p>
        </w:tc>
        <w:tc>
          <w:tcPr>
            <w:tcW w:w="1417" w:type="dxa"/>
            <w:tcBorders>
              <w:bottom w:val="single" w:sz="4" w:space="0" w:color="auto"/>
              <w:right w:val="single" w:sz="4" w:space="0" w:color="auto"/>
            </w:tcBorders>
          </w:tcPr>
          <w:p w:rsidR="000A3AC9" w:rsidRPr="008734DB" w:rsidRDefault="000A3AC9" w:rsidP="00293D3B">
            <w:pPr>
              <w:widowControl w:val="0"/>
              <w:autoSpaceDE w:val="0"/>
              <w:autoSpaceDN w:val="0"/>
              <w:adjustRightInd w:val="0"/>
              <w:spacing w:before="40" w:after="40" w:line="200" w:lineRule="exact"/>
              <w:jc w:val="center"/>
              <w:rPr>
                <w:sz w:val="22"/>
                <w:szCs w:val="22"/>
              </w:rPr>
            </w:pPr>
            <w:r w:rsidRPr="008734DB">
              <w:rPr>
                <w:sz w:val="22"/>
                <w:szCs w:val="22"/>
              </w:rPr>
              <w:t>январь 20</w:t>
            </w:r>
            <w:r w:rsidR="007A63C5" w:rsidRPr="00415A89">
              <w:rPr>
                <w:sz w:val="22"/>
                <w:szCs w:val="22"/>
              </w:rPr>
              <w:t>2</w:t>
            </w:r>
            <w:r w:rsidR="00293D3B">
              <w:rPr>
                <w:sz w:val="22"/>
                <w:szCs w:val="22"/>
              </w:rPr>
              <w:t>3</w:t>
            </w:r>
            <w:r w:rsidRPr="008734DB">
              <w:rPr>
                <w:sz w:val="22"/>
                <w:szCs w:val="22"/>
              </w:rPr>
              <w:t xml:space="preserve"> г. </w:t>
            </w:r>
            <w:r w:rsidR="005616FF">
              <w:rPr>
                <w:sz w:val="22"/>
                <w:szCs w:val="22"/>
              </w:rPr>
              <w:br/>
            </w:r>
            <w:proofErr w:type="gramStart"/>
            <w:r w:rsidRPr="008734DB">
              <w:rPr>
                <w:sz w:val="22"/>
                <w:szCs w:val="22"/>
              </w:rPr>
              <w:t>в</w:t>
            </w:r>
            <w:proofErr w:type="gramEnd"/>
            <w:r w:rsidRPr="008734DB">
              <w:rPr>
                <w:sz w:val="22"/>
                <w:szCs w:val="22"/>
              </w:rPr>
              <w:t xml:space="preserve"> % </w:t>
            </w:r>
            <w:proofErr w:type="gramStart"/>
            <w:r w:rsidRPr="008734DB">
              <w:rPr>
                <w:sz w:val="22"/>
                <w:szCs w:val="22"/>
              </w:rPr>
              <w:t>к</w:t>
            </w:r>
            <w:proofErr w:type="gramEnd"/>
            <w:r w:rsidRPr="008734DB">
              <w:rPr>
                <w:sz w:val="22"/>
                <w:szCs w:val="22"/>
              </w:rPr>
              <w:t xml:space="preserve"> </w:t>
            </w:r>
            <w:r w:rsidR="002C7435">
              <w:rPr>
                <w:sz w:val="22"/>
                <w:szCs w:val="22"/>
              </w:rPr>
              <w:br/>
            </w:r>
            <w:r w:rsidRPr="008734DB">
              <w:rPr>
                <w:sz w:val="22"/>
                <w:szCs w:val="22"/>
              </w:rPr>
              <w:t>январю 20</w:t>
            </w:r>
            <w:r w:rsidR="00462A39">
              <w:rPr>
                <w:sz w:val="22"/>
                <w:szCs w:val="22"/>
              </w:rPr>
              <w:t>2</w:t>
            </w:r>
            <w:r w:rsidR="00293D3B">
              <w:rPr>
                <w:sz w:val="22"/>
                <w:szCs w:val="22"/>
              </w:rPr>
              <w:t>2</w:t>
            </w:r>
            <w:r w:rsidRPr="008734DB">
              <w:rPr>
                <w:sz w:val="22"/>
                <w:szCs w:val="22"/>
              </w:rPr>
              <w:t xml:space="preserve"> г.</w:t>
            </w:r>
          </w:p>
        </w:tc>
        <w:tc>
          <w:tcPr>
            <w:tcW w:w="1560" w:type="dxa"/>
            <w:tcBorders>
              <w:bottom w:val="single" w:sz="4" w:space="0" w:color="auto"/>
              <w:right w:val="single" w:sz="4" w:space="0" w:color="auto"/>
            </w:tcBorders>
          </w:tcPr>
          <w:p w:rsidR="000A3AC9" w:rsidRPr="008734DB" w:rsidRDefault="000A3AC9" w:rsidP="00293D3B">
            <w:pPr>
              <w:widowControl w:val="0"/>
              <w:autoSpaceDE w:val="0"/>
              <w:autoSpaceDN w:val="0"/>
              <w:adjustRightInd w:val="0"/>
              <w:spacing w:before="40" w:after="40" w:line="200" w:lineRule="exact"/>
              <w:jc w:val="center"/>
              <w:rPr>
                <w:sz w:val="22"/>
                <w:szCs w:val="22"/>
              </w:rPr>
            </w:pPr>
            <w:r w:rsidRPr="008734DB">
              <w:rPr>
                <w:sz w:val="22"/>
                <w:szCs w:val="22"/>
              </w:rPr>
              <w:t>январь 20</w:t>
            </w:r>
            <w:r w:rsidR="007A63C5" w:rsidRPr="00415A89">
              <w:rPr>
                <w:sz w:val="22"/>
                <w:szCs w:val="22"/>
              </w:rPr>
              <w:t>2</w:t>
            </w:r>
            <w:r w:rsidR="00293D3B">
              <w:rPr>
                <w:sz w:val="22"/>
                <w:szCs w:val="22"/>
              </w:rPr>
              <w:t>3</w:t>
            </w:r>
            <w:r w:rsidR="00CF7F14">
              <w:rPr>
                <w:sz w:val="22"/>
                <w:szCs w:val="22"/>
              </w:rPr>
              <w:t xml:space="preserve"> </w:t>
            </w:r>
            <w:r w:rsidRPr="008734DB">
              <w:rPr>
                <w:sz w:val="22"/>
                <w:szCs w:val="22"/>
              </w:rPr>
              <w:t xml:space="preserve">г. </w:t>
            </w:r>
            <w:r w:rsidR="005616FF">
              <w:rPr>
                <w:sz w:val="22"/>
                <w:szCs w:val="22"/>
              </w:rPr>
              <w:br/>
            </w:r>
            <w:proofErr w:type="gramStart"/>
            <w:r w:rsidRPr="008734DB">
              <w:rPr>
                <w:sz w:val="22"/>
                <w:szCs w:val="22"/>
              </w:rPr>
              <w:t>в</w:t>
            </w:r>
            <w:proofErr w:type="gramEnd"/>
            <w:r w:rsidRPr="008734DB">
              <w:rPr>
                <w:sz w:val="22"/>
                <w:szCs w:val="22"/>
              </w:rPr>
              <w:t xml:space="preserve"> % </w:t>
            </w:r>
            <w:proofErr w:type="gramStart"/>
            <w:r w:rsidRPr="008734DB">
              <w:rPr>
                <w:sz w:val="22"/>
                <w:szCs w:val="22"/>
              </w:rPr>
              <w:t>к</w:t>
            </w:r>
            <w:proofErr w:type="gramEnd"/>
            <w:r w:rsidRPr="008734DB">
              <w:rPr>
                <w:sz w:val="22"/>
                <w:szCs w:val="22"/>
              </w:rPr>
              <w:t xml:space="preserve"> </w:t>
            </w:r>
            <w:r w:rsidR="002C7435">
              <w:rPr>
                <w:sz w:val="22"/>
                <w:szCs w:val="22"/>
              </w:rPr>
              <w:br/>
            </w:r>
            <w:r>
              <w:rPr>
                <w:sz w:val="22"/>
                <w:szCs w:val="22"/>
              </w:rPr>
              <w:t>декабрю</w:t>
            </w:r>
            <w:r w:rsidR="00840123">
              <w:rPr>
                <w:sz w:val="22"/>
                <w:szCs w:val="22"/>
              </w:rPr>
              <w:t xml:space="preserve"> </w:t>
            </w:r>
            <w:r w:rsidRPr="00840123">
              <w:rPr>
                <w:spacing w:val="-4"/>
                <w:sz w:val="22"/>
                <w:szCs w:val="22"/>
              </w:rPr>
              <w:t>20</w:t>
            </w:r>
            <w:r w:rsidR="00462A39" w:rsidRPr="00840123">
              <w:rPr>
                <w:spacing w:val="-4"/>
                <w:sz w:val="22"/>
                <w:szCs w:val="22"/>
              </w:rPr>
              <w:t>2</w:t>
            </w:r>
            <w:r w:rsidR="00293D3B">
              <w:rPr>
                <w:spacing w:val="-4"/>
                <w:sz w:val="22"/>
                <w:szCs w:val="22"/>
              </w:rPr>
              <w:t>2</w:t>
            </w:r>
            <w:r w:rsidRPr="00840123">
              <w:rPr>
                <w:spacing w:val="-4"/>
                <w:sz w:val="22"/>
                <w:szCs w:val="22"/>
              </w:rPr>
              <w:t xml:space="preserve"> г.</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56F60">
            <w:pPr>
              <w:spacing w:before="50" w:after="50" w:line="200" w:lineRule="exact"/>
              <w:ind w:left="57"/>
              <w:rPr>
                <w:sz w:val="22"/>
                <w:szCs w:val="22"/>
              </w:rPr>
            </w:pPr>
            <w:r w:rsidRPr="00A12876">
              <w:rPr>
                <w:b/>
                <w:sz w:val="22"/>
                <w:szCs w:val="22"/>
              </w:rPr>
              <w:t>Всего</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b/>
                <w:sz w:val="22"/>
                <w:szCs w:val="22"/>
              </w:rPr>
            </w:pPr>
            <w:r w:rsidRPr="004E1CD9">
              <w:rPr>
                <w:b/>
                <w:sz w:val="22"/>
                <w:szCs w:val="22"/>
              </w:rPr>
              <w:t>1 684,9</w:t>
            </w:r>
          </w:p>
        </w:tc>
        <w:tc>
          <w:tcPr>
            <w:tcW w:w="1417"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b/>
                <w:sz w:val="22"/>
                <w:szCs w:val="22"/>
              </w:rPr>
            </w:pPr>
            <w:r w:rsidRPr="004E1CD9">
              <w:rPr>
                <w:b/>
                <w:sz w:val="22"/>
                <w:szCs w:val="22"/>
              </w:rPr>
              <w:t>101,6</w:t>
            </w:r>
          </w:p>
        </w:tc>
        <w:tc>
          <w:tcPr>
            <w:tcW w:w="1560"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b/>
                <w:sz w:val="22"/>
                <w:szCs w:val="22"/>
              </w:rPr>
            </w:pPr>
            <w:r w:rsidRPr="004E1CD9">
              <w:rPr>
                <w:b/>
                <w:sz w:val="22"/>
                <w:szCs w:val="22"/>
              </w:rPr>
              <w:t>87,3</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9A5647">
            <w:pPr>
              <w:spacing w:before="50" w:after="50" w:line="200" w:lineRule="exact"/>
              <w:ind w:left="113"/>
              <w:rPr>
                <w:sz w:val="22"/>
                <w:szCs w:val="22"/>
              </w:rPr>
            </w:pPr>
            <w:r w:rsidRPr="00256DEA">
              <w:rPr>
                <w:sz w:val="22"/>
                <w:szCs w:val="22"/>
              </w:rPr>
              <w:t>сельское, лесное и рыбное хозяйство</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sz w:val="22"/>
                <w:szCs w:val="22"/>
              </w:rPr>
            </w:pPr>
            <w:r w:rsidRPr="004E1CD9">
              <w:rPr>
                <w:sz w:val="22"/>
                <w:szCs w:val="22"/>
              </w:rPr>
              <w:t>1 294,5</w:t>
            </w:r>
          </w:p>
        </w:tc>
        <w:tc>
          <w:tcPr>
            <w:tcW w:w="1417"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106,4</w:t>
            </w:r>
          </w:p>
        </w:tc>
        <w:tc>
          <w:tcPr>
            <w:tcW w:w="1560"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93,9</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56F60">
            <w:pPr>
              <w:spacing w:before="50" w:after="50" w:line="200" w:lineRule="exact"/>
              <w:ind w:left="284"/>
              <w:rPr>
                <w:sz w:val="22"/>
                <w:szCs w:val="22"/>
              </w:rPr>
            </w:pPr>
            <w:r w:rsidRPr="00256DEA">
              <w:rPr>
                <w:sz w:val="22"/>
                <w:szCs w:val="22"/>
              </w:rPr>
              <w:t xml:space="preserve">растениеводство и животноводство, охота </w:t>
            </w:r>
            <w:r>
              <w:rPr>
                <w:sz w:val="22"/>
                <w:szCs w:val="22"/>
              </w:rPr>
              <w:br/>
            </w:r>
            <w:r w:rsidRPr="00256DEA">
              <w:rPr>
                <w:sz w:val="22"/>
                <w:szCs w:val="22"/>
              </w:rPr>
              <w:t xml:space="preserve">и предоставление услуг в этих областях </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sz w:val="22"/>
                <w:szCs w:val="22"/>
              </w:rPr>
            </w:pPr>
            <w:r w:rsidRPr="004E1CD9">
              <w:rPr>
                <w:sz w:val="22"/>
                <w:szCs w:val="22"/>
              </w:rPr>
              <w:t>1 276,8</w:t>
            </w:r>
          </w:p>
        </w:tc>
        <w:tc>
          <w:tcPr>
            <w:tcW w:w="1417"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112,3</w:t>
            </w:r>
          </w:p>
        </w:tc>
        <w:tc>
          <w:tcPr>
            <w:tcW w:w="1560"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93,8</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56F60">
            <w:pPr>
              <w:spacing w:before="50" w:after="50" w:line="200" w:lineRule="exact"/>
              <w:ind w:left="454"/>
              <w:rPr>
                <w:sz w:val="22"/>
                <w:szCs w:val="22"/>
                <w:lang w:val="en-US"/>
              </w:rPr>
            </w:pPr>
            <w:r w:rsidRPr="00256DEA">
              <w:rPr>
                <w:sz w:val="22"/>
                <w:szCs w:val="22"/>
              </w:rPr>
              <w:t xml:space="preserve">сельское хозяйство </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sz w:val="22"/>
                <w:szCs w:val="22"/>
              </w:rPr>
            </w:pPr>
            <w:r w:rsidRPr="004E1CD9">
              <w:rPr>
                <w:sz w:val="22"/>
                <w:szCs w:val="22"/>
              </w:rPr>
              <w:t>1 276,7</w:t>
            </w:r>
          </w:p>
        </w:tc>
        <w:tc>
          <w:tcPr>
            <w:tcW w:w="1417"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112,3</w:t>
            </w:r>
          </w:p>
        </w:tc>
        <w:tc>
          <w:tcPr>
            <w:tcW w:w="1560"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93,9</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56F60">
            <w:pPr>
              <w:spacing w:before="50" w:after="50" w:line="200" w:lineRule="exact"/>
              <w:ind w:left="284"/>
              <w:rPr>
                <w:sz w:val="22"/>
                <w:szCs w:val="22"/>
                <w:lang w:val="en-US"/>
              </w:rPr>
            </w:pPr>
            <w:r w:rsidRPr="00256DEA">
              <w:rPr>
                <w:sz w:val="22"/>
                <w:szCs w:val="22"/>
              </w:rPr>
              <w:t>лесоводство и лесозаготовки</w:t>
            </w:r>
            <w:r w:rsidRPr="00256DEA">
              <w:rPr>
                <w:sz w:val="22"/>
                <w:szCs w:val="22"/>
                <w:lang w:val="en-US"/>
              </w:rPr>
              <w:t xml:space="preserve"> </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sz w:val="22"/>
                <w:szCs w:val="22"/>
              </w:rPr>
            </w:pPr>
            <w:r w:rsidRPr="004E1CD9">
              <w:rPr>
                <w:sz w:val="22"/>
                <w:szCs w:val="22"/>
              </w:rPr>
              <w:t>1 423,8</w:t>
            </w:r>
          </w:p>
        </w:tc>
        <w:tc>
          <w:tcPr>
            <w:tcW w:w="1417"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81,4</w:t>
            </w:r>
          </w:p>
        </w:tc>
        <w:tc>
          <w:tcPr>
            <w:tcW w:w="1560"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94,8</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56F60">
            <w:pPr>
              <w:spacing w:before="50" w:after="50" w:line="200" w:lineRule="exact"/>
              <w:ind w:left="284"/>
              <w:rPr>
                <w:sz w:val="22"/>
                <w:szCs w:val="22"/>
                <w:lang w:val="en-US"/>
              </w:rPr>
            </w:pPr>
            <w:r w:rsidRPr="00256DEA">
              <w:rPr>
                <w:sz w:val="22"/>
                <w:szCs w:val="22"/>
              </w:rPr>
              <w:t>рыболовство и рыбоводство</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sz w:val="22"/>
                <w:szCs w:val="22"/>
              </w:rPr>
            </w:pPr>
            <w:r w:rsidRPr="004E1CD9">
              <w:rPr>
                <w:sz w:val="22"/>
                <w:szCs w:val="22"/>
              </w:rPr>
              <w:t>1 069,9</w:t>
            </w:r>
          </w:p>
        </w:tc>
        <w:tc>
          <w:tcPr>
            <w:tcW w:w="1417"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113,6</w:t>
            </w:r>
          </w:p>
        </w:tc>
        <w:tc>
          <w:tcPr>
            <w:tcW w:w="1560"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89,6</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56F60">
            <w:pPr>
              <w:spacing w:before="50" w:after="50" w:line="200" w:lineRule="exact"/>
              <w:ind w:left="113"/>
              <w:rPr>
                <w:sz w:val="22"/>
                <w:szCs w:val="22"/>
                <w:lang w:val="en-US"/>
              </w:rPr>
            </w:pPr>
            <w:r w:rsidRPr="00256DEA">
              <w:rPr>
                <w:sz w:val="22"/>
                <w:szCs w:val="22"/>
              </w:rPr>
              <w:t xml:space="preserve">промышленность </w:t>
            </w:r>
            <w:r w:rsidRPr="00256DEA">
              <w:rPr>
                <w:sz w:val="22"/>
                <w:szCs w:val="22"/>
                <w:lang w:val="en-US"/>
              </w:rPr>
              <w:t xml:space="preserve"> </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sz w:val="22"/>
                <w:szCs w:val="22"/>
              </w:rPr>
            </w:pPr>
            <w:r w:rsidRPr="004E1CD9">
              <w:rPr>
                <w:sz w:val="22"/>
                <w:szCs w:val="22"/>
              </w:rPr>
              <w:t>1 841,6</w:t>
            </w:r>
          </w:p>
        </w:tc>
        <w:tc>
          <w:tcPr>
            <w:tcW w:w="1417"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105,5</w:t>
            </w:r>
          </w:p>
        </w:tc>
        <w:tc>
          <w:tcPr>
            <w:tcW w:w="1560"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84,2</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56F60">
            <w:pPr>
              <w:spacing w:before="50" w:after="50" w:line="200" w:lineRule="exact"/>
              <w:ind w:left="227"/>
              <w:rPr>
                <w:sz w:val="22"/>
                <w:szCs w:val="22"/>
              </w:rPr>
            </w:pPr>
            <w:r w:rsidRPr="00256DEA">
              <w:rPr>
                <w:sz w:val="22"/>
                <w:szCs w:val="22"/>
              </w:rPr>
              <w:t>горнодобывающая промышленность</w:t>
            </w:r>
            <w:r w:rsidRPr="00256DEA">
              <w:rPr>
                <w:sz w:val="22"/>
                <w:szCs w:val="22"/>
                <w:lang w:val="en-US"/>
              </w:rPr>
              <w:t xml:space="preserve"> </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sz w:val="22"/>
                <w:szCs w:val="22"/>
              </w:rPr>
            </w:pPr>
            <w:r w:rsidRPr="004E1CD9">
              <w:rPr>
                <w:sz w:val="22"/>
                <w:szCs w:val="22"/>
              </w:rPr>
              <w:t>3 310,7</w:t>
            </w:r>
          </w:p>
        </w:tc>
        <w:tc>
          <w:tcPr>
            <w:tcW w:w="1417"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113,4</w:t>
            </w:r>
          </w:p>
        </w:tc>
        <w:tc>
          <w:tcPr>
            <w:tcW w:w="1560"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84,4</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56F60">
            <w:pPr>
              <w:spacing w:before="50" w:after="50" w:line="200" w:lineRule="exact"/>
              <w:ind w:left="227"/>
              <w:rPr>
                <w:sz w:val="22"/>
                <w:szCs w:val="22"/>
                <w:lang w:val="en-US"/>
              </w:rPr>
            </w:pPr>
            <w:r w:rsidRPr="00256DEA">
              <w:rPr>
                <w:sz w:val="22"/>
                <w:szCs w:val="22"/>
              </w:rPr>
              <w:t>обрабатывающая промышленность</w:t>
            </w:r>
            <w:r w:rsidRPr="00256DEA">
              <w:rPr>
                <w:sz w:val="22"/>
                <w:szCs w:val="22"/>
                <w:lang w:val="en-US"/>
              </w:rPr>
              <w:t xml:space="preserve"> </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sz w:val="22"/>
                <w:szCs w:val="22"/>
              </w:rPr>
            </w:pPr>
            <w:r w:rsidRPr="004E1CD9">
              <w:rPr>
                <w:sz w:val="22"/>
                <w:szCs w:val="22"/>
              </w:rPr>
              <w:t>1 830,9</w:t>
            </w:r>
          </w:p>
        </w:tc>
        <w:tc>
          <w:tcPr>
            <w:tcW w:w="1417"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104,9</w:t>
            </w:r>
          </w:p>
        </w:tc>
        <w:tc>
          <w:tcPr>
            <w:tcW w:w="1560"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83,5</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56F60">
            <w:pPr>
              <w:spacing w:before="50" w:after="50" w:line="200" w:lineRule="exact"/>
              <w:ind w:left="454"/>
              <w:rPr>
                <w:sz w:val="22"/>
                <w:szCs w:val="22"/>
              </w:rPr>
            </w:pPr>
            <w:r w:rsidRPr="00256DEA">
              <w:rPr>
                <w:sz w:val="22"/>
                <w:szCs w:val="22"/>
              </w:rPr>
              <w:t xml:space="preserve">производство продуктов питания, напитков </w:t>
            </w:r>
            <w:r>
              <w:rPr>
                <w:sz w:val="22"/>
                <w:szCs w:val="22"/>
              </w:rPr>
              <w:br/>
            </w:r>
            <w:r w:rsidRPr="00256DEA">
              <w:rPr>
                <w:sz w:val="22"/>
                <w:szCs w:val="22"/>
              </w:rPr>
              <w:t xml:space="preserve">и табачных изделий </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sz w:val="22"/>
                <w:szCs w:val="22"/>
              </w:rPr>
            </w:pPr>
            <w:r w:rsidRPr="004E1CD9">
              <w:rPr>
                <w:sz w:val="22"/>
                <w:szCs w:val="22"/>
              </w:rPr>
              <w:t>1 732,1</w:t>
            </w:r>
          </w:p>
        </w:tc>
        <w:tc>
          <w:tcPr>
            <w:tcW w:w="1417"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112,4</w:t>
            </w:r>
          </w:p>
        </w:tc>
        <w:tc>
          <w:tcPr>
            <w:tcW w:w="1560"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77,5</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56F60">
            <w:pPr>
              <w:spacing w:before="50" w:after="50" w:line="200" w:lineRule="exact"/>
              <w:ind w:left="454"/>
              <w:rPr>
                <w:sz w:val="22"/>
                <w:szCs w:val="22"/>
              </w:rPr>
            </w:pPr>
            <w:r w:rsidRPr="00256DEA">
              <w:rPr>
                <w:sz w:val="22"/>
                <w:szCs w:val="22"/>
              </w:rPr>
              <w:t xml:space="preserve">производство текстильных изделий, одежды, изделий из кожи и меха </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sz w:val="22"/>
                <w:szCs w:val="22"/>
              </w:rPr>
            </w:pPr>
            <w:r w:rsidRPr="004E1CD9">
              <w:rPr>
                <w:sz w:val="22"/>
                <w:szCs w:val="22"/>
              </w:rPr>
              <w:t>1 344,7</w:t>
            </w:r>
          </w:p>
        </w:tc>
        <w:tc>
          <w:tcPr>
            <w:tcW w:w="1417"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111,8</w:t>
            </w:r>
          </w:p>
        </w:tc>
        <w:tc>
          <w:tcPr>
            <w:tcW w:w="1560"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84,5</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56F60">
            <w:pPr>
              <w:spacing w:before="50" w:after="50" w:line="200" w:lineRule="exact"/>
              <w:ind w:left="454"/>
              <w:rPr>
                <w:sz w:val="22"/>
                <w:szCs w:val="22"/>
              </w:rPr>
            </w:pPr>
            <w:r w:rsidRPr="00256DEA">
              <w:rPr>
                <w:sz w:val="22"/>
                <w:szCs w:val="22"/>
              </w:rPr>
              <w:t xml:space="preserve">производство изделий из дерева и бумаги; полиграфическая деятельность и тиражирование записанных носителей информации </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sz w:val="22"/>
                <w:szCs w:val="22"/>
              </w:rPr>
            </w:pPr>
            <w:r w:rsidRPr="004E1CD9">
              <w:rPr>
                <w:sz w:val="22"/>
                <w:szCs w:val="22"/>
              </w:rPr>
              <w:t>1 609,8</w:t>
            </w:r>
          </w:p>
        </w:tc>
        <w:tc>
          <w:tcPr>
            <w:tcW w:w="1417"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92,2</w:t>
            </w:r>
          </w:p>
        </w:tc>
        <w:tc>
          <w:tcPr>
            <w:tcW w:w="1560"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83,2</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56F60">
            <w:pPr>
              <w:spacing w:before="50" w:after="50" w:line="200" w:lineRule="exact"/>
              <w:ind w:left="454"/>
              <w:rPr>
                <w:sz w:val="22"/>
                <w:szCs w:val="22"/>
              </w:rPr>
            </w:pPr>
            <w:r w:rsidRPr="00256DEA">
              <w:rPr>
                <w:sz w:val="22"/>
                <w:szCs w:val="22"/>
              </w:rPr>
              <w:t xml:space="preserve">производство кокса и продуктов нефтепереработки </w:t>
            </w:r>
          </w:p>
        </w:tc>
        <w:tc>
          <w:tcPr>
            <w:tcW w:w="1701" w:type="dxa"/>
            <w:tcBorders>
              <w:top w:val="nil"/>
              <w:left w:val="single" w:sz="4" w:space="0" w:color="auto"/>
              <w:bottom w:val="nil"/>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sz w:val="22"/>
                <w:szCs w:val="22"/>
              </w:rPr>
            </w:pPr>
            <w:r w:rsidRPr="004E1CD9">
              <w:rPr>
                <w:sz w:val="22"/>
                <w:szCs w:val="22"/>
              </w:rPr>
              <w:t>2 893,0</w:t>
            </w:r>
          </w:p>
        </w:tc>
        <w:tc>
          <w:tcPr>
            <w:tcW w:w="1417"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97,1</w:t>
            </w:r>
          </w:p>
        </w:tc>
        <w:tc>
          <w:tcPr>
            <w:tcW w:w="1560" w:type="dxa"/>
            <w:tcBorders>
              <w:top w:val="nil"/>
              <w:left w:val="single" w:sz="4" w:space="0" w:color="auto"/>
              <w:bottom w:val="nil"/>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88,4</w:t>
            </w:r>
          </w:p>
        </w:tc>
      </w:tr>
      <w:tr w:rsidR="004E1CD9" w:rsidRPr="00D7734A" w:rsidTr="00840123">
        <w:trPr>
          <w:cantSplit/>
        </w:trPr>
        <w:tc>
          <w:tcPr>
            <w:tcW w:w="4962" w:type="dxa"/>
            <w:tcBorders>
              <w:top w:val="nil"/>
              <w:left w:val="single" w:sz="4" w:space="0" w:color="auto"/>
              <w:bottom w:val="single" w:sz="4" w:space="0" w:color="auto"/>
              <w:right w:val="single" w:sz="4" w:space="0" w:color="auto"/>
            </w:tcBorders>
            <w:vAlign w:val="bottom"/>
          </w:tcPr>
          <w:p w:rsidR="004E1CD9" w:rsidRPr="00256DEA" w:rsidRDefault="004E1CD9" w:rsidP="00E56F60">
            <w:pPr>
              <w:spacing w:before="50" w:after="50" w:line="200" w:lineRule="exact"/>
              <w:ind w:left="454"/>
              <w:rPr>
                <w:sz w:val="22"/>
                <w:szCs w:val="22"/>
                <w:lang w:val="en-US"/>
              </w:rPr>
            </w:pPr>
            <w:r w:rsidRPr="00256DEA">
              <w:rPr>
                <w:sz w:val="22"/>
                <w:szCs w:val="22"/>
              </w:rPr>
              <w:t>производство химических продуктов</w:t>
            </w:r>
            <w:r w:rsidRPr="00256DEA">
              <w:rPr>
                <w:sz w:val="22"/>
                <w:szCs w:val="22"/>
                <w:lang w:val="en-US"/>
              </w:rPr>
              <w:t xml:space="preserve"> </w:t>
            </w:r>
          </w:p>
        </w:tc>
        <w:tc>
          <w:tcPr>
            <w:tcW w:w="1701" w:type="dxa"/>
            <w:tcBorders>
              <w:top w:val="nil"/>
              <w:left w:val="single" w:sz="4" w:space="0" w:color="auto"/>
              <w:bottom w:val="single" w:sz="4" w:space="0" w:color="auto"/>
              <w:right w:val="single" w:sz="4" w:space="0" w:color="auto"/>
            </w:tcBorders>
            <w:vAlign w:val="bottom"/>
          </w:tcPr>
          <w:p w:rsidR="004E1CD9" w:rsidRPr="004E1CD9" w:rsidRDefault="004E1CD9" w:rsidP="004E18D5">
            <w:pPr>
              <w:widowControl w:val="0"/>
              <w:autoSpaceDE w:val="0"/>
              <w:autoSpaceDN w:val="0"/>
              <w:adjustRightInd w:val="0"/>
              <w:spacing w:before="60" w:after="60" w:line="200" w:lineRule="exact"/>
              <w:ind w:right="454"/>
              <w:jc w:val="right"/>
              <w:rPr>
                <w:sz w:val="22"/>
                <w:szCs w:val="22"/>
              </w:rPr>
            </w:pPr>
            <w:r w:rsidRPr="004E1CD9">
              <w:rPr>
                <w:sz w:val="22"/>
                <w:szCs w:val="22"/>
              </w:rPr>
              <w:t>2 554,4</w:t>
            </w:r>
          </w:p>
        </w:tc>
        <w:tc>
          <w:tcPr>
            <w:tcW w:w="1417" w:type="dxa"/>
            <w:tcBorders>
              <w:top w:val="nil"/>
              <w:left w:val="single" w:sz="4" w:space="0" w:color="auto"/>
              <w:bottom w:val="single" w:sz="4" w:space="0" w:color="auto"/>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91,3</w:t>
            </w:r>
          </w:p>
        </w:tc>
        <w:tc>
          <w:tcPr>
            <w:tcW w:w="1560" w:type="dxa"/>
            <w:tcBorders>
              <w:top w:val="nil"/>
              <w:left w:val="single" w:sz="4" w:space="0" w:color="auto"/>
              <w:bottom w:val="single" w:sz="4" w:space="0" w:color="auto"/>
              <w:right w:val="single" w:sz="4" w:space="0" w:color="auto"/>
            </w:tcBorders>
            <w:vAlign w:val="bottom"/>
          </w:tcPr>
          <w:p w:rsidR="004E1CD9" w:rsidRPr="004E1CD9" w:rsidRDefault="004E1CD9" w:rsidP="00026E24">
            <w:pPr>
              <w:widowControl w:val="0"/>
              <w:autoSpaceDE w:val="0"/>
              <w:autoSpaceDN w:val="0"/>
              <w:adjustRightInd w:val="0"/>
              <w:spacing w:before="60" w:after="60" w:line="200" w:lineRule="exact"/>
              <w:ind w:right="454"/>
              <w:jc w:val="right"/>
              <w:rPr>
                <w:sz w:val="22"/>
                <w:szCs w:val="22"/>
              </w:rPr>
            </w:pPr>
            <w:r w:rsidRPr="004E1CD9">
              <w:rPr>
                <w:sz w:val="22"/>
                <w:szCs w:val="22"/>
              </w:rPr>
              <w:t>75,6</w:t>
            </w:r>
          </w:p>
        </w:tc>
      </w:tr>
      <w:tr w:rsidR="004E1CD9" w:rsidRPr="00D7734A" w:rsidTr="00840123">
        <w:trPr>
          <w:cantSplit/>
        </w:trPr>
        <w:tc>
          <w:tcPr>
            <w:tcW w:w="4962" w:type="dxa"/>
            <w:tcBorders>
              <w:top w:val="single" w:sz="4" w:space="0" w:color="auto"/>
              <w:left w:val="single" w:sz="4" w:space="0" w:color="auto"/>
              <w:bottom w:val="nil"/>
              <w:right w:val="single" w:sz="4" w:space="0" w:color="auto"/>
            </w:tcBorders>
            <w:vAlign w:val="bottom"/>
          </w:tcPr>
          <w:p w:rsidR="004E1CD9" w:rsidRPr="00256DEA" w:rsidRDefault="004E1CD9" w:rsidP="00EE7562">
            <w:pPr>
              <w:spacing w:before="80" w:after="80" w:line="200" w:lineRule="exact"/>
              <w:ind w:left="454"/>
              <w:rPr>
                <w:sz w:val="22"/>
                <w:szCs w:val="22"/>
              </w:rPr>
            </w:pPr>
            <w:r w:rsidRPr="00256DEA">
              <w:rPr>
                <w:sz w:val="22"/>
                <w:szCs w:val="22"/>
              </w:rPr>
              <w:lastRenderedPageBreak/>
              <w:t xml:space="preserve">производство основных фармацевтических продуктов и фармацевтических препаратов </w:t>
            </w:r>
          </w:p>
        </w:tc>
        <w:tc>
          <w:tcPr>
            <w:tcW w:w="1701" w:type="dxa"/>
            <w:tcBorders>
              <w:top w:val="single" w:sz="4" w:space="0" w:color="auto"/>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1 897,6</w:t>
            </w:r>
          </w:p>
        </w:tc>
        <w:tc>
          <w:tcPr>
            <w:tcW w:w="1417" w:type="dxa"/>
            <w:tcBorders>
              <w:top w:val="single" w:sz="4" w:space="0" w:color="auto"/>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97,7</w:t>
            </w:r>
          </w:p>
        </w:tc>
        <w:tc>
          <w:tcPr>
            <w:tcW w:w="1560" w:type="dxa"/>
            <w:tcBorders>
              <w:top w:val="single" w:sz="4" w:space="0" w:color="auto"/>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71,6</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454"/>
              <w:rPr>
                <w:sz w:val="22"/>
                <w:szCs w:val="22"/>
              </w:rPr>
            </w:pPr>
            <w:r w:rsidRPr="00256DEA">
              <w:rPr>
                <w:sz w:val="22"/>
                <w:szCs w:val="22"/>
              </w:rPr>
              <w:t xml:space="preserve">производство резиновых и пластмассовых изделий, прочих неметаллических минеральных продуктов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1 661,4</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105,2</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89,0</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454"/>
              <w:rPr>
                <w:sz w:val="22"/>
                <w:szCs w:val="22"/>
              </w:rPr>
            </w:pPr>
            <w:r w:rsidRPr="00256DEA">
              <w:rPr>
                <w:sz w:val="22"/>
                <w:szCs w:val="22"/>
              </w:rPr>
              <w:t>металлургическое производство</w:t>
            </w:r>
            <w:r>
              <w:rPr>
                <w:sz w:val="22"/>
                <w:szCs w:val="22"/>
              </w:rPr>
              <w:t>.</w:t>
            </w:r>
            <w:r w:rsidRPr="00256DEA">
              <w:rPr>
                <w:sz w:val="22"/>
                <w:szCs w:val="22"/>
              </w:rPr>
              <w:t xml:space="preserve"> Производство готовых металлических изделий, кроме машин </w:t>
            </w:r>
            <w:r>
              <w:rPr>
                <w:sz w:val="22"/>
                <w:szCs w:val="22"/>
              </w:rPr>
              <w:br/>
            </w:r>
            <w:r w:rsidRPr="00256DEA">
              <w:rPr>
                <w:sz w:val="22"/>
                <w:szCs w:val="22"/>
              </w:rPr>
              <w:t xml:space="preserve">и оборудования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2 049,5</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101,2</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85,7</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454"/>
              <w:rPr>
                <w:sz w:val="22"/>
                <w:szCs w:val="22"/>
              </w:rPr>
            </w:pPr>
            <w:r w:rsidRPr="00256DEA">
              <w:rPr>
                <w:sz w:val="22"/>
                <w:szCs w:val="22"/>
              </w:rPr>
              <w:t xml:space="preserve">производство вычислительной, электронной </w:t>
            </w:r>
            <w:r>
              <w:rPr>
                <w:sz w:val="22"/>
                <w:szCs w:val="22"/>
              </w:rPr>
              <w:br/>
            </w:r>
            <w:r w:rsidRPr="00256DEA">
              <w:rPr>
                <w:sz w:val="22"/>
                <w:szCs w:val="22"/>
              </w:rPr>
              <w:t xml:space="preserve">и оптической аппаратуры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2 012,2</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109,9</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89,6</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454"/>
              <w:rPr>
                <w:sz w:val="22"/>
                <w:szCs w:val="22"/>
              </w:rPr>
            </w:pPr>
            <w:r w:rsidRPr="00256DEA">
              <w:rPr>
                <w:sz w:val="22"/>
                <w:szCs w:val="22"/>
              </w:rPr>
              <w:t>производство электрооборудования</w:t>
            </w:r>
            <w:r w:rsidRPr="00256DEA">
              <w:rPr>
                <w:sz w:val="22"/>
                <w:szCs w:val="22"/>
                <w:lang w:val="en-US"/>
              </w:rPr>
              <w:t xml:space="preserve">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1 703,8</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113,1</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84,9</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454"/>
              <w:rPr>
                <w:sz w:val="22"/>
                <w:szCs w:val="22"/>
              </w:rPr>
            </w:pPr>
            <w:r w:rsidRPr="00256DEA">
              <w:rPr>
                <w:sz w:val="22"/>
                <w:szCs w:val="22"/>
              </w:rPr>
              <w:t xml:space="preserve">производство машин и оборудования, </w:t>
            </w:r>
            <w:r w:rsidRPr="007221B3">
              <w:rPr>
                <w:sz w:val="22"/>
                <w:szCs w:val="22"/>
              </w:rPr>
              <w:br/>
            </w:r>
            <w:r w:rsidRPr="00256DEA">
              <w:rPr>
                <w:sz w:val="22"/>
                <w:szCs w:val="22"/>
              </w:rPr>
              <w:t xml:space="preserve">не включенных в другие группировки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1 973,3</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110,8</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93,2</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454"/>
              <w:rPr>
                <w:sz w:val="22"/>
                <w:szCs w:val="22"/>
              </w:rPr>
            </w:pPr>
            <w:r w:rsidRPr="00256DEA">
              <w:rPr>
                <w:sz w:val="22"/>
                <w:szCs w:val="22"/>
              </w:rPr>
              <w:t xml:space="preserve">производство транспортных средств </w:t>
            </w:r>
            <w:r w:rsidRPr="007221B3">
              <w:rPr>
                <w:sz w:val="22"/>
                <w:szCs w:val="22"/>
              </w:rPr>
              <w:br/>
            </w:r>
            <w:r w:rsidRPr="00256DEA">
              <w:rPr>
                <w:sz w:val="22"/>
                <w:szCs w:val="22"/>
              </w:rPr>
              <w:t xml:space="preserve">и оборудования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1 872,7</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106,4</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91,4</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454"/>
              <w:rPr>
                <w:sz w:val="22"/>
                <w:szCs w:val="22"/>
              </w:rPr>
            </w:pPr>
            <w:r w:rsidRPr="00637453">
              <w:rPr>
                <w:sz w:val="22"/>
                <w:szCs w:val="22"/>
              </w:rPr>
              <w:t>производство прочих готовых изделий; ремонт, монтаж машин и оборудования</w:t>
            </w:r>
            <w:r w:rsidRPr="00256DEA">
              <w:rPr>
                <w:sz w:val="22"/>
                <w:szCs w:val="22"/>
              </w:rPr>
              <w:t xml:space="preserve">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1 617,7</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101,8</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79,6</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227"/>
              <w:rPr>
                <w:sz w:val="22"/>
                <w:szCs w:val="22"/>
              </w:rPr>
            </w:pPr>
            <w:r w:rsidRPr="00256DEA">
              <w:rPr>
                <w:sz w:val="22"/>
                <w:szCs w:val="22"/>
              </w:rPr>
              <w:t xml:space="preserve">снабжение электроэнергией, газом, паром, горячей водой и кондиционированным воздухом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1 881,0</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106,8</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88,1</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227"/>
              <w:rPr>
                <w:sz w:val="22"/>
                <w:szCs w:val="22"/>
              </w:rPr>
            </w:pPr>
            <w:r w:rsidRPr="00256DEA">
              <w:rPr>
                <w:sz w:val="22"/>
                <w:szCs w:val="22"/>
              </w:rPr>
              <w:t xml:space="preserve">водоснабжение; сбор, обработка и удаление отходов, деятельность по ликвидации загрязнений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1 456,3</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109,6</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86,2</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113"/>
              <w:rPr>
                <w:sz w:val="22"/>
                <w:szCs w:val="22"/>
              </w:rPr>
            </w:pPr>
            <w:r w:rsidRPr="00256DEA">
              <w:rPr>
                <w:sz w:val="22"/>
                <w:szCs w:val="22"/>
                <w:lang w:val="en-US"/>
              </w:rPr>
              <w:t>c</w:t>
            </w:r>
            <w:proofErr w:type="spellStart"/>
            <w:r w:rsidRPr="00256DEA">
              <w:rPr>
                <w:sz w:val="22"/>
                <w:szCs w:val="22"/>
              </w:rPr>
              <w:t>троительство</w:t>
            </w:r>
            <w:proofErr w:type="spellEnd"/>
            <w:r w:rsidRPr="00256DEA">
              <w:rPr>
                <w:sz w:val="22"/>
                <w:szCs w:val="22"/>
                <w:lang w:val="en-US"/>
              </w:rPr>
              <w:t xml:space="preserve">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1 668,5</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104,7</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85,2</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113"/>
              <w:rPr>
                <w:sz w:val="22"/>
                <w:szCs w:val="22"/>
              </w:rPr>
            </w:pPr>
            <w:r w:rsidRPr="00256DEA">
              <w:rPr>
                <w:sz w:val="22"/>
                <w:szCs w:val="22"/>
                <w:lang w:val="en-US"/>
              </w:rPr>
              <w:t>o</w:t>
            </w:r>
            <w:proofErr w:type="spellStart"/>
            <w:r w:rsidRPr="00256DEA">
              <w:rPr>
                <w:sz w:val="22"/>
                <w:szCs w:val="22"/>
              </w:rPr>
              <w:t>птовая</w:t>
            </w:r>
            <w:proofErr w:type="spellEnd"/>
            <w:r w:rsidRPr="00256DEA">
              <w:rPr>
                <w:sz w:val="22"/>
                <w:szCs w:val="22"/>
              </w:rPr>
              <w:t xml:space="preserve"> и розничная торговля; ремонт автомобилей и мотоциклов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1 497,3</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101,4</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85,4</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113"/>
              <w:rPr>
                <w:sz w:val="22"/>
                <w:szCs w:val="22"/>
              </w:rPr>
            </w:pPr>
            <w:r w:rsidRPr="00256DEA">
              <w:rPr>
                <w:sz w:val="22"/>
                <w:szCs w:val="22"/>
              </w:rPr>
              <w:t xml:space="preserve">транспортная деятельность, складирование, почтовая и курьерская деятельность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1 685,1</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100,4</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84,8</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284"/>
              <w:rPr>
                <w:sz w:val="22"/>
                <w:szCs w:val="22"/>
              </w:rPr>
            </w:pPr>
            <w:r w:rsidRPr="00256DEA">
              <w:rPr>
                <w:sz w:val="22"/>
                <w:szCs w:val="22"/>
              </w:rPr>
              <w:t xml:space="preserve">деятельность сухопутного и трубопроводного транспорта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1 724,7</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100,1</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90,9</w:t>
            </w:r>
          </w:p>
        </w:tc>
      </w:tr>
      <w:tr w:rsidR="004E1CD9" w:rsidRPr="00F62236"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454"/>
              <w:rPr>
                <w:sz w:val="22"/>
                <w:szCs w:val="22"/>
              </w:rPr>
            </w:pPr>
            <w:r w:rsidRPr="00256DEA">
              <w:rPr>
                <w:sz w:val="22"/>
                <w:szCs w:val="22"/>
              </w:rPr>
              <w:t xml:space="preserve">деятельность пассажирского железнодорожного транспорта в междугородном и международном сообщениях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1 594,8</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95,1</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94,7</w:t>
            </w:r>
          </w:p>
        </w:tc>
      </w:tr>
      <w:tr w:rsidR="004E1CD9" w:rsidRPr="00F62236"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454"/>
              <w:rPr>
                <w:sz w:val="22"/>
                <w:szCs w:val="22"/>
              </w:rPr>
            </w:pPr>
            <w:r w:rsidRPr="00256DEA">
              <w:rPr>
                <w:sz w:val="22"/>
                <w:szCs w:val="22"/>
              </w:rPr>
              <w:t xml:space="preserve">деятельность грузового железнодорожного транспорта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1 671,4</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94,5</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97,1</w:t>
            </w:r>
          </w:p>
        </w:tc>
      </w:tr>
      <w:tr w:rsidR="004E1CD9" w:rsidRPr="00F62236"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454"/>
              <w:rPr>
                <w:sz w:val="22"/>
                <w:szCs w:val="22"/>
              </w:rPr>
            </w:pPr>
            <w:r w:rsidRPr="00256DEA">
              <w:rPr>
                <w:sz w:val="22"/>
                <w:szCs w:val="22"/>
              </w:rPr>
              <w:t xml:space="preserve">деятельность прочего пассажирского сухопутного транспорта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1 716,5</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106,0</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91,8</w:t>
            </w:r>
          </w:p>
        </w:tc>
      </w:tr>
      <w:tr w:rsidR="004E1CD9" w:rsidRPr="00F62236"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454"/>
              <w:rPr>
                <w:sz w:val="22"/>
                <w:szCs w:val="22"/>
              </w:rPr>
            </w:pPr>
            <w:r w:rsidRPr="00256DEA">
              <w:rPr>
                <w:sz w:val="22"/>
                <w:szCs w:val="22"/>
              </w:rPr>
              <w:t xml:space="preserve">деятельность грузового автомобильного транспорта и предоставление услуг по переезду (перемещению)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1 491,7</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106,7</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86,7</w:t>
            </w:r>
          </w:p>
        </w:tc>
      </w:tr>
      <w:tr w:rsidR="004E1CD9" w:rsidRPr="00F62236"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454"/>
              <w:rPr>
                <w:sz w:val="22"/>
                <w:szCs w:val="22"/>
              </w:rPr>
            </w:pPr>
            <w:r w:rsidRPr="00256DEA">
              <w:rPr>
                <w:sz w:val="22"/>
                <w:szCs w:val="22"/>
              </w:rPr>
              <w:t xml:space="preserve">деятельность трубопроводного </w:t>
            </w:r>
            <w:r w:rsidRPr="00256DEA">
              <w:rPr>
                <w:sz w:val="22"/>
                <w:szCs w:val="22"/>
              </w:rPr>
              <w:br/>
              <w:t xml:space="preserve">транспорта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2 950,9</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89,4</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79,0</w:t>
            </w:r>
          </w:p>
        </w:tc>
      </w:tr>
      <w:tr w:rsidR="004E1CD9" w:rsidRPr="00F62236"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284"/>
              <w:rPr>
                <w:sz w:val="22"/>
                <w:szCs w:val="22"/>
              </w:rPr>
            </w:pPr>
            <w:r w:rsidRPr="00256DEA">
              <w:rPr>
                <w:sz w:val="22"/>
                <w:szCs w:val="22"/>
              </w:rPr>
              <w:t xml:space="preserve">деятельность воздушного транспорта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4 267,7</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122,8</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80,1</w:t>
            </w:r>
          </w:p>
        </w:tc>
      </w:tr>
      <w:tr w:rsidR="004E1CD9" w:rsidRPr="00F62236" w:rsidTr="00EE7562">
        <w:trPr>
          <w:cantSplit/>
        </w:trPr>
        <w:tc>
          <w:tcPr>
            <w:tcW w:w="4962" w:type="dxa"/>
            <w:tcBorders>
              <w:top w:val="nil"/>
              <w:left w:val="single" w:sz="4" w:space="0" w:color="auto"/>
              <w:bottom w:val="nil"/>
              <w:right w:val="single" w:sz="4" w:space="0" w:color="auto"/>
            </w:tcBorders>
            <w:vAlign w:val="bottom"/>
          </w:tcPr>
          <w:p w:rsidR="004E1CD9" w:rsidRPr="00256DEA" w:rsidRDefault="004E1CD9" w:rsidP="00EE7562">
            <w:pPr>
              <w:spacing w:before="80" w:after="80" w:line="200" w:lineRule="exact"/>
              <w:ind w:left="284"/>
              <w:rPr>
                <w:sz w:val="22"/>
                <w:szCs w:val="22"/>
              </w:rPr>
            </w:pPr>
            <w:r w:rsidRPr="00256DEA">
              <w:rPr>
                <w:sz w:val="22"/>
                <w:szCs w:val="22"/>
              </w:rPr>
              <w:t xml:space="preserve">складирование и вспомогательная транспортная деятельность </w:t>
            </w:r>
          </w:p>
        </w:tc>
        <w:tc>
          <w:tcPr>
            <w:tcW w:w="1701"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1 604,6</w:t>
            </w:r>
          </w:p>
        </w:tc>
        <w:tc>
          <w:tcPr>
            <w:tcW w:w="1417"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103,5</w:t>
            </w:r>
          </w:p>
        </w:tc>
        <w:tc>
          <w:tcPr>
            <w:tcW w:w="1560" w:type="dxa"/>
            <w:tcBorders>
              <w:top w:val="nil"/>
              <w:left w:val="single" w:sz="4" w:space="0" w:color="auto"/>
              <w:bottom w:val="nil"/>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77,0</w:t>
            </w:r>
          </w:p>
        </w:tc>
      </w:tr>
      <w:tr w:rsidR="004E1CD9" w:rsidRPr="00F62236" w:rsidTr="00EE7562">
        <w:trPr>
          <w:cantSplit/>
        </w:trPr>
        <w:tc>
          <w:tcPr>
            <w:tcW w:w="4962" w:type="dxa"/>
            <w:tcBorders>
              <w:top w:val="nil"/>
              <w:left w:val="single" w:sz="4" w:space="0" w:color="auto"/>
              <w:bottom w:val="single" w:sz="4" w:space="0" w:color="auto"/>
              <w:right w:val="single" w:sz="4" w:space="0" w:color="auto"/>
            </w:tcBorders>
            <w:vAlign w:val="bottom"/>
          </w:tcPr>
          <w:p w:rsidR="004E1CD9" w:rsidRPr="00256DEA" w:rsidRDefault="004E1CD9" w:rsidP="00EE7562">
            <w:pPr>
              <w:spacing w:before="80" w:after="80" w:line="200" w:lineRule="exact"/>
              <w:ind w:left="284"/>
              <w:rPr>
                <w:sz w:val="22"/>
                <w:szCs w:val="22"/>
              </w:rPr>
            </w:pPr>
            <w:r w:rsidRPr="00256DEA">
              <w:rPr>
                <w:sz w:val="22"/>
                <w:szCs w:val="22"/>
              </w:rPr>
              <w:t xml:space="preserve">почтовая и курьерская деятельность </w:t>
            </w:r>
          </w:p>
        </w:tc>
        <w:tc>
          <w:tcPr>
            <w:tcW w:w="1701" w:type="dxa"/>
            <w:tcBorders>
              <w:top w:val="nil"/>
              <w:left w:val="single" w:sz="4" w:space="0" w:color="auto"/>
              <w:bottom w:val="single" w:sz="4" w:space="0" w:color="auto"/>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1 328,0</w:t>
            </w:r>
          </w:p>
        </w:tc>
        <w:tc>
          <w:tcPr>
            <w:tcW w:w="1417" w:type="dxa"/>
            <w:tcBorders>
              <w:top w:val="nil"/>
              <w:left w:val="single" w:sz="4" w:space="0" w:color="auto"/>
              <w:bottom w:val="single" w:sz="4" w:space="0" w:color="auto"/>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90,5</w:t>
            </w:r>
          </w:p>
        </w:tc>
        <w:tc>
          <w:tcPr>
            <w:tcW w:w="1560" w:type="dxa"/>
            <w:tcBorders>
              <w:top w:val="nil"/>
              <w:left w:val="single" w:sz="4" w:space="0" w:color="auto"/>
              <w:bottom w:val="single" w:sz="4" w:space="0" w:color="auto"/>
              <w:right w:val="single" w:sz="4" w:space="0" w:color="auto"/>
            </w:tcBorders>
            <w:vAlign w:val="bottom"/>
          </w:tcPr>
          <w:p w:rsidR="004E1CD9" w:rsidRPr="004E1CD9" w:rsidRDefault="004E1CD9" w:rsidP="00EE7562">
            <w:pPr>
              <w:widowControl w:val="0"/>
              <w:autoSpaceDE w:val="0"/>
              <w:autoSpaceDN w:val="0"/>
              <w:adjustRightInd w:val="0"/>
              <w:spacing w:before="80" w:after="80" w:line="200" w:lineRule="exact"/>
              <w:ind w:right="454"/>
              <w:jc w:val="right"/>
              <w:rPr>
                <w:sz w:val="22"/>
                <w:szCs w:val="22"/>
              </w:rPr>
            </w:pPr>
            <w:r w:rsidRPr="004E1CD9">
              <w:rPr>
                <w:sz w:val="22"/>
                <w:szCs w:val="22"/>
              </w:rPr>
              <w:t>65,2</w:t>
            </w:r>
          </w:p>
        </w:tc>
      </w:tr>
      <w:tr w:rsidR="004E1CD9" w:rsidRPr="00F62236" w:rsidTr="00EE7562">
        <w:trPr>
          <w:cantSplit/>
        </w:trPr>
        <w:tc>
          <w:tcPr>
            <w:tcW w:w="4962" w:type="dxa"/>
            <w:tcBorders>
              <w:top w:val="single" w:sz="4" w:space="0" w:color="auto"/>
              <w:left w:val="single" w:sz="4" w:space="0" w:color="auto"/>
              <w:bottom w:val="nil"/>
              <w:right w:val="single" w:sz="4" w:space="0" w:color="auto"/>
            </w:tcBorders>
            <w:vAlign w:val="bottom"/>
          </w:tcPr>
          <w:p w:rsidR="004E1CD9" w:rsidRPr="00256DEA" w:rsidRDefault="004E1CD9" w:rsidP="00566840">
            <w:pPr>
              <w:spacing w:before="100" w:after="80" w:line="200" w:lineRule="exact"/>
              <w:ind w:left="113"/>
              <w:rPr>
                <w:sz w:val="22"/>
                <w:szCs w:val="22"/>
              </w:rPr>
            </w:pPr>
            <w:r w:rsidRPr="00256DEA">
              <w:rPr>
                <w:sz w:val="22"/>
                <w:szCs w:val="22"/>
              </w:rPr>
              <w:lastRenderedPageBreak/>
              <w:t xml:space="preserve">услуги по временному проживанию и питанию </w:t>
            </w:r>
          </w:p>
        </w:tc>
        <w:tc>
          <w:tcPr>
            <w:tcW w:w="1701" w:type="dxa"/>
            <w:tcBorders>
              <w:top w:val="single" w:sz="4" w:space="0" w:color="auto"/>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1 207,9</w:t>
            </w:r>
          </w:p>
        </w:tc>
        <w:tc>
          <w:tcPr>
            <w:tcW w:w="1417" w:type="dxa"/>
            <w:tcBorders>
              <w:top w:val="single" w:sz="4" w:space="0" w:color="auto"/>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105,0</w:t>
            </w:r>
          </w:p>
        </w:tc>
        <w:tc>
          <w:tcPr>
            <w:tcW w:w="1560" w:type="dxa"/>
            <w:tcBorders>
              <w:top w:val="single" w:sz="4" w:space="0" w:color="auto"/>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86,3</w:t>
            </w:r>
          </w:p>
        </w:tc>
      </w:tr>
      <w:tr w:rsidR="004E1CD9" w:rsidRPr="00F62236" w:rsidTr="00EE7562">
        <w:trPr>
          <w:cantSplit/>
        </w:trPr>
        <w:tc>
          <w:tcPr>
            <w:tcW w:w="4962" w:type="dxa"/>
            <w:tcBorders>
              <w:top w:val="nil"/>
              <w:left w:val="single" w:sz="4" w:space="0" w:color="auto"/>
              <w:bottom w:val="nil"/>
              <w:right w:val="single" w:sz="4" w:space="0" w:color="auto"/>
            </w:tcBorders>
            <w:vAlign w:val="bottom"/>
          </w:tcPr>
          <w:p w:rsidR="004E1CD9" w:rsidRPr="00256DEA" w:rsidRDefault="004E1CD9" w:rsidP="00566840">
            <w:pPr>
              <w:spacing w:before="100" w:after="80" w:line="200" w:lineRule="exact"/>
              <w:ind w:left="113"/>
              <w:rPr>
                <w:sz w:val="22"/>
                <w:szCs w:val="22"/>
                <w:lang w:val="en-US"/>
              </w:rPr>
            </w:pPr>
            <w:r w:rsidRPr="00256DEA">
              <w:rPr>
                <w:sz w:val="22"/>
                <w:szCs w:val="22"/>
              </w:rPr>
              <w:t xml:space="preserve">информация и связь </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4 653,2</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86,9</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83,5</w:t>
            </w:r>
          </w:p>
        </w:tc>
      </w:tr>
      <w:tr w:rsidR="004E1CD9" w:rsidRPr="00F62236" w:rsidTr="00EE7562">
        <w:trPr>
          <w:cantSplit/>
        </w:trPr>
        <w:tc>
          <w:tcPr>
            <w:tcW w:w="4962" w:type="dxa"/>
            <w:tcBorders>
              <w:top w:val="nil"/>
              <w:left w:val="single" w:sz="4" w:space="0" w:color="auto"/>
              <w:bottom w:val="nil"/>
              <w:right w:val="single" w:sz="4" w:space="0" w:color="auto"/>
            </w:tcBorders>
            <w:vAlign w:val="bottom"/>
          </w:tcPr>
          <w:p w:rsidR="004E1CD9" w:rsidRPr="00637453" w:rsidRDefault="004E1CD9" w:rsidP="00566840">
            <w:pPr>
              <w:spacing w:before="100" w:after="80" w:line="200" w:lineRule="exact"/>
              <w:ind w:left="284"/>
              <w:rPr>
                <w:sz w:val="22"/>
                <w:szCs w:val="22"/>
              </w:rPr>
            </w:pPr>
            <w:r w:rsidRPr="00637453">
              <w:rPr>
                <w:sz w:val="22"/>
                <w:szCs w:val="22"/>
              </w:rPr>
              <w:t xml:space="preserve">издательская деятельность, деятельность </w:t>
            </w:r>
            <w:r>
              <w:rPr>
                <w:sz w:val="22"/>
                <w:szCs w:val="22"/>
              </w:rPr>
              <w:br/>
            </w:r>
            <w:r w:rsidRPr="00637453">
              <w:rPr>
                <w:sz w:val="22"/>
                <w:szCs w:val="22"/>
              </w:rPr>
              <w:t>в сфере аудио- и видеозаписи, воспроизведения</w:t>
            </w:r>
            <w:r>
              <w:rPr>
                <w:sz w:val="22"/>
                <w:szCs w:val="22"/>
              </w:rPr>
              <w:t xml:space="preserve"> </w:t>
            </w:r>
            <w:r>
              <w:rPr>
                <w:sz w:val="22"/>
                <w:szCs w:val="22"/>
              </w:rPr>
              <w:br/>
            </w:r>
            <w:r w:rsidRPr="00637453">
              <w:rPr>
                <w:sz w:val="22"/>
                <w:szCs w:val="22"/>
              </w:rPr>
              <w:t>и вещания</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1 960,5</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106,5</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80,6</w:t>
            </w:r>
          </w:p>
        </w:tc>
      </w:tr>
      <w:tr w:rsidR="004E1CD9" w:rsidRPr="00F62236" w:rsidTr="00840123">
        <w:trPr>
          <w:cantSplit/>
        </w:trPr>
        <w:tc>
          <w:tcPr>
            <w:tcW w:w="4962" w:type="dxa"/>
            <w:tcBorders>
              <w:top w:val="nil"/>
              <w:left w:val="single" w:sz="4" w:space="0" w:color="auto"/>
              <w:bottom w:val="nil"/>
              <w:right w:val="single" w:sz="4" w:space="0" w:color="auto"/>
            </w:tcBorders>
            <w:vAlign w:val="bottom"/>
          </w:tcPr>
          <w:p w:rsidR="004E1CD9" w:rsidRPr="00637453" w:rsidRDefault="004E1CD9" w:rsidP="00566840">
            <w:pPr>
              <w:spacing w:before="100" w:after="80" w:line="200" w:lineRule="exact"/>
              <w:ind w:left="284"/>
              <w:rPr>
                <w:sz w:val="22"/>
                <w:szCs w:val="22"/>
              </w:rPr>
            </w:pPr>
            <w:r w:rsidRPr="00637453">
              <w:rPr>
                <w:sz w:val="22"/>
                <w:szCs w:val="22"/>
              </w:rPr>
              <w:t xml:space="preserve">информационные технологии и деятельность </w:t>
            </w:r>
            <w:r>
              <w:rPr>
                <w:sz w:val="22"/>
                <w:szCs w:val="22"/>
              </w:rPr>
              <w:br/>
            </w:r>
            <w:r w:rsidRPr="00637453">
              <w:rPr>
                <w:sz w:val="22"/>
                <w:szCs w:val="22"/>
              </w:rPr>
              <w:t>в области информационного обслуживания</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6 018,1</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89,3</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86,0</w:t>
            </w:r>
          </w:p>
        </w:tc>
      </w:tr>
      <w:tr w:rsidR="004E1CD9" w:rsidRPr="00F62236"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566840">
            <w:pPr>
              <w:spacing w:before="100" w:after="80" w:line="200" w:lineRule="exact"/>
              <w:ind w:left="113"/>
              <w:rPr>
                <w:sz w:val="22"/>
                <w:szCs w:val="22"/>
              </w:rPr>
            </w:pPr>
            <w:r w:rsidRPr="00256DEA">
              <w:rPr>
                <w:sz w:val="22"/>
                <w:szCs w:val="22"/>
              </w:rPr>
              <w:t xml:space="preserve">финансовая и страховая деятельность </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3 132,2</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111,7</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93,9</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566840">
            <w:pPr>
              <w:spacing w:before="100" w:after="80" w:line="200" w:lineRule="exact"/>
              <w:ind w:left="284"/>
              <w:rPr>
                <w:sz w:val="22"/>
                <w:szCs w:val="22"/>
              </w:rPr>
            </w:pPr>
            <w:r w:rsidRPr="00256DEA">
              <w:rPr>
                <w:sz w:val="22"/>
                <w:szCs w:val="22"/>
              </w:rPr>
              <w:t xml:space="preserve">финансовые услуги, кроме страхования </w:t>
            </w:r>
            <w:r>
              <w:rPr>
                <w:sz w:val="22"/>
                <w:szCs w:val="22"/>
              </w:rPr>
              <w:br/>
            </w:r>
            <w:r w:rsidRPr="00256DEA">
              <w:rPr>
                <w:sz w:val="22"/>
                <w:szCs w:val="22"/>
              </w:rPr>
              <w:t xml:space="preserve">и дополнительного пенсионного обеспечения </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3 392,3</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114,7</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96,3</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566840">
            <w:pPr>
              <w:spacing w:before="100" w:after="80" w:line="200" w:lineRule="exact"/>
              <w:ind w:left="284"/>
              <w:rPr>
                <w:sz w:val="22"/>
                <w:szCs w:val="22"/>
              </w:rPr>
            </w:pPr>
            <w:r w:rsidRPr="00256DEA">
              <w:rPr>
                <w:sz w:val="22"/>
                <w:szCs w:val="22"/>
              </w:rPr>
              <w:t xml:space="preserve">страхование, перестрахование и дополнительное пенсионное обеспечение, кроме обязательного социального страхования </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1 894,3</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97,7</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84,6</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566840">
            <w:pPr>
              <w:spacing w:before="100" w:after="80" w:line="200" w:lineRule="exact"/>
              <w:ind w:left="113"/>
              <w:rPr>
                <w:sz w:val="22"/>
                <w:szCs w:val="22"/>
              </w:rPr>
            </w:pPr>
            <w:r w:rsidRPr="00256DEA">
              <w:rPr>
                <w:sz w:val="22"/>
                <w:szCs w:val="22"/>
              </w:rPr>
              <w:t xml:space="preserve">операции с недвижимым имуществом </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1 315,1</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103,8</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79,2</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566840">
            <w:pPr>
              <w:spacing w:before="100" w:after="80" w:line="200" w:lineRule="exact"/>
              <w:ind w:left="113"/>
              <w:rPr>
                <w:sz w:val="22"/>
                <w:szCs w:val="22"/>
              </w:rPr>
            </w:pPr>
            <w:r w:rsidRPr="00256DEA">
              <w:rPr>
                <w:sz w:val="22"/>
                <w:szCs w:val="22"/>
              </w:rPr>
              <w:t xml:space="preserve">профессиональная, научная и техническая деятельность </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2 060,1</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105,4</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76,8</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566840">
            <w:pPr>
              <w:spacing w:before="100" w:after="80" w:line="200" w:lineRule="exact"/>
              <w:ind w:left="284"/>
              <w:rPr>
                <w:sz w:val="22"/>
                <w:szCs w:val="22"/>
              </w:rPr>
            </w:pPr>
            <w:r w:rsidRPr="00256DEA">
              <w:rPr>
                <w:sz w:val="22"/>
                <w:szCs w:val="22"/>
              </w:rPr>
              <w:t xml:space="preserve">научные исследования и разработки </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2 315,9</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109,6</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67,3</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566840">
            <w:pPr>
              <w:spacing w:before="100" w:after="80" w:line="200" w:lineRule="exact"/>
              <w:ind w:left="113"/>
              <w:rPr>
                <w:sz w:val="22"/>
                <w:szCs w:val="22"/>
              </w:rPr>
            </w:pPr>
            <w:r w:rsidRPr="00256DEA">
              <w:rPr>
                <w:sz w:val="22"/>
                <w:szCs w:val="22"/>
              </w:rPr>
              <w:t xml:space="preserve">деятельность в сфере административных </w:t>
            </w:r>
            <w:r>
              <w:rPr>
                <w:sz w:val="22"/>
                <w:szCs w:val="22"/>
              </w:rPr>
              <w:br/>
            </w:r>
            <w:r w:rsidRPr="00256DEA">
              <w:rPr>
                <w:sz w:val="22"/>
                <w:szCs w:val="22"/>
              </w:rPr>
              <w:t xml:space="preserve">и вспомогательных услуг </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1 126,3</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104,3</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88,7</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566840">
            <w:pPr>
              <w:spacing w:before="100" w:after="80" w:line="200" w:lineRule="exact"/>
              <w:ind w:left="113"/>
              <w:rPr>
                <w:sz w:val="22"/>
                <w:szCs w:val="22"/>
                <w:lang w:val="en-US"/>
              </w:rPr>
            </w:pPr>
            <w:r w:rsidRPr="00256DEA">
              <w:rPr>
                <w:sz w:val="22"/>
                <w:szCs w:val="22"/>
              </w:rPr>
              <w:t xml:space="preserve">государственное управление </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1 944,3</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108,9</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85,7</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566840">
            <w:pPr>
              <w:spacing w:before="100" w:after="80" w:line="200" w:lineRule="exact"/>
              <w:ind w:left="113"/>
              <w:rPr>
                <w:sz w:val="22"/>
                <w:szCs w:val="22"/>
                <w:lang w:val="en-US"/>
              </w:rPr>
            </w:pPr>
            <w:r w:rsidRPr="00256DEA">
              <w:rPr>
                <w:sz w:val="22"/>
                <w:szCs w:val="22"/>
                <w:lang w:val="en-US"/>
              </w:rPr>
              <w:t>o</w:t>
            </w:r>
            <w:proofErr w:type="spellStart"/>
            <w:r w:rsidRPr="00256DEA">
              <w:rPr>
                <w:sz w:val="22"/>
                <w:szCs w:val="22"/>
              </w:rPr>
              <w:t>бразование</w:t>
            </w:r>
            <w:proofErr w:type="spellEnd"/>
            <w:r w:rsidRPr="00256DEA">
              <w:rPr>
                <w:sz w:val="22"/>
                <w:szCs w:val="22"/>
              </w:rPr>
              <w:t xml:space="preserve"> </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1 184,9</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103,5</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95,1</w:t>
            </w:r>
          </w:p>
        </w:tc>
      </w:tr>
      <w:tr w:rsidR="004E1CD9" w:rsidRPr="00A644A7" w:rsidTr="00840123">
        <w:trPr>
          <w:cantSplit/>
        </w:trPr>
        <w:tc>
          <w:tcPr>
            <w:tcW w:w="4962" w:type="dxa"/>
            <w:tcBorders>
              <w:top w:val="nil"/>
              <w:left w:val="single" w:sz="4" w:space="0" w:color="auto"/>
              <w:bottom w:val="nil"/>
              <w:right w:val="single" w:sz="4" w:space="0" w:color="auto"/>
            </w:tcBorders>
            <w:vAlign w:val="bottom"/>
          </w:tcPr>
          <w:p w:rsidR="004E1CD9" w:rsidRPr="00A644A7" w:rsidRDefault="004E1CD9" w:rsidP="00566840">
            <w:pPr>
              <w:spacing w:before="100" w:after="80" w:line="200" w:lineRule="exact"/>
              <w:ind w:left="454"/>
              <w:rPr>
                <w:sz w:val="22"/>
                <w:szCs w:val="22"/>
              </w:rPr>
            </w:pPr>
            <w:r w:rsidRPr="00A644A7">
              <w:rPr>
                <w:sz w:val="22"/>
                <w:szCs w:val="22"/>
              </w:rPr>
              <w:t>педагогические работники и профессорско-преподавательский состав</w:t>
            </w:r>
          </w:p>
        </w:tc>
        <w:tc>
          <w:tcPr>
            <w:tcW w:w="1701" w:type="dxa"/>
            <w:tcBorders>
              <w:top w:val="nil"/>
              <w:left w:val="single" w:sz="4" w:space="0" w:color="auto"/>
              <w:bottom w:val="nil"/>
              <w:right w:val="nil"/>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1 414,5</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102,7</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95,2</w:t>
            </w:r>
          </w:p>
        </w:tc>
      </w:tr>
      <w:tr w:rsidR="004E1CD9" w:rsidRPr="00A644A7" w:rsidTr="00840123">
        <w:trPr>
          <w:cantSplit/>
        </w:trPr>
        <w:tc>
          <w:tcPr>
            <w:tcW w:w="4962" w:type="dxa"/>
            <w:tcBorders>
              <w:top w:val="nil"/>
              <w:left w:val="single" w:sz="4" w:space="0" w:color="auto"/>
              <w:bottom w:val="nil"/>
              <w:right w:val="single" w:sz="4" w:space="0" w:color="auto"/>
            </w:tcBorders>
            <w:vAlign w:val="bottom"/>
          </w:tcPr>
          <w:p w:rsidR="004E1CD9" w:rsidRPr="00A644A7" w:rsidRDefault="004E1CD9" w:rsidP="00566840">
            <w:pPr>
              <w:spacing w:before="100" w:after="80" w:line="200" w:lineRule="exact"/>
              <w:ind w:left="624"/>
              <w:rPr>
                <w:sz w:val="22"/>
                <w:szCs w:val="22"/>
              </w:rPr>
            </w:pPr>
            <w:r w:rsidRPr="00A644A7">
              <w:rPr>
                <w:sz w:val="22"/>
                <w:szCs w:val="22"/>
              </w:rPr>
              <w:t>педагогические работники</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1 368,7</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103,0</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96,3</w:t>
            </w:r>
          </w:p>
        </w:tc>
      </w:tr>
      <w:tr w:rsidR="004E1CD9" w:rsidRPr="00A644A7" w:rsidTr="00840123">
        <w:trPr>
          <w:cantSplit/>
        </w:trPr>
        <w:tc>
          <w:tcPr>
            <w:tcW w:w="4962" w:type="dxa"/>
            <w:tcBorders>
              <w:top w:val="nil"/>
              <w:left w:val="single" w:sz="4" w:space="0" w:color="auto"/>
              <w:bottom w:val="nil"/>
              <w:right w:val="single" w:sz="4" w:space="0" w:color="auto"/>
            </w:tcBorders>
            <w:vAlign w:val="bottom"/>
          </w:tcPr>
          <w:p w:rsidR="004E1CD9" w:rsidRPr="00A644A7" w:rsidRDefault="004E1CD9" w:rsidP="00566840">
            <w:pPr>
              <w:spacing w:before="100" w:after="80" w:line="200" w:lineRule="exact"/>
              <w:ind w:left="851"/>
              <w:rPr>
                <w:sz w:val="22"/>
                <w:szCs w:val="22"/>
              </w:rPr>
            </w:pPr>
            <w:r w:rsidRPr="00A644A7">
              <w:rPr>
                <w:sz w:val="22"/>
                <w:szCs w:val="22"/>
              </w:rPr>
              <w:t>учителя</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1 468,4</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101,7</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98,9</w:t>
            </w:r>
          </w:p>
        </w:tc>
      </w:tr>
      <w:tr w:rsidR="004E1CD9" w:rsidRPr="00A644A7" w:rsidTr="00840123">
        <w:trPr>
          <w:cantSplit/>
        </w:trPr>
        <w:tc>
          <w:tcPr>
            <w:tcW w:w="4962" w:type="dxa"/>
            <w:tcBorders>
              <w:top w:val="nil"/>
              <w:left w:val="single" w:sz="4" w:space="0" w:color="auto"/>
              <w:bottom w:val="nil"/>
              <w:right w:val="single" w:sz="4" w:space="0" w:color="auto"/>
            </w:tcBorders>
            <w:vAlign w:val="bottom"/>
          </w:tcPr>
          <w:p w:rsidR="004E1CD9" w:rsidRPr="00A644A7" w:rsidRDefault="004E1CD9" w:rsidP="00566840">
            <w:pPr>
              <w:spacing w:before="100" w:after="80" w:line="200" w:lineRule="exact"/>
              <w:ind w:left="851"/>
              <w:rPr>
                <w:sz w:val="22"/>
                <w:szCs w:val="22"/>
              </w:rPr>
            </w:pPr>
            <w:r>
              <w:rPr>
                <w:sz w:val="22"/>
                <w:szCs w:val="22"/>
              </w:rPr>
              <w:t>воспитатели дошкольного образования</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1 102,0</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106,0</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96,3</w:t>
            </w:r>
          </w:p>
        </w:tc>
      </w:tr>
      <w:tr w:rsidR="004E1CD9" w:rsidRPr="00A644A7" w:rsidTr="00840123">
        <w:trPr>
          <w:cantSplit/>
        </w:trPr>
        <w:tc>
          <w:tcPr>
            <w:tcW w:w="4962" w:type="dxa"/>
            <w:tcBorders>
              <w:top w:val="nil"/>
              <w:left w:val="single" w:sz="4" w:space="0" w:color="auto"/>
              <w:bottom w:val="nil"/>
              <w:right w:val="single" w:sz="4" w:space="0" w:color="auto"/>
            </w:tcBorders>
            <w:vAlign w:val="bottom"/>
          </w:tcPr>
          <w:p w:rsidR="004E1CD9" w:rsidRPr="00A644A7" w:rsidRDefault="004E1CD9" w:rsidP="00566840">
            <w:pPr>
              <w:spacing w:before="100" w:after="80" w:line="200" w:lineRule="exact"/>
              <w:ind w:left="454"/>
              <w:rPr>
                <w:sz w:val="22"/>
                <w:szCs w:val="22"/>
              </w:rPr>
            </w:pPr>
            <w:r w:rsidRPr="00A644A7">
              <w:rPr>
                <w:sz w:val="22"/>
                <w:szCs w:val="22"/>
              </w:rPr>
              <w:t>профессорско-преподавательский состав</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1 976,9</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101,1</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87,2</w:t>
            </w:r>
          </w:p>
        </w:tc>
      </w:tr>
      <w:tr w:rsidR="004E1CD9" w:rsidRPr="00A644A7" w:rsidTr="00840123">
        <w:trPr>
          <w:cantSplit/>
        </w:trPr>
        <w:tc>
          <w:tcPr>
            <w:tcW w:w="4962" w:type="dxa"/>
            <w:tcBorders>
              <w:top w:val="nil"/>
              <w:left w:val="single" w:sz="4" w:space="0" w:color="auto"/>
              <w:bottom w:val="nil"/>
              <w:right w:val="single" w:sz="4" w:space="0" w:color="auto"/>
            </w:tcBorders>
            <w:vAlign w:val="bottom"/>
          </w:tcPr>
          <w:p w:rsidR="004E1CD9" w:rsidRPr="00A644A7" w:rsidRDefault="004E1CD9" w:rsidP="00566840">
            <w:pPr>
              <w:spacing w:before="100" w:after="80" w:line="200" w:lineRule="exact"/>
              <w:ind w:left="113"/>
              <w:rPr>
                <w:sz w:val="22"/>
                <w:szCs w:val="22"/>
              </w:rPr>
            </w:pPr>
            <w:r w:rsidRPr="00A644A7">
              <w:rPr>
                <w:sz w:val="22"/>
                <w:szCs w:val="22"/>
              </w:rPr>
              <w:t>здравоохранение и социальные услуги</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1 455,2</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100,9</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96,9</w:t>
            </w:r>
          </w:p>
        </w:tc>
      </w:tr>
      <w:tr w:rsidR="004E1CD9" w:rsidRPr="00A644A7" w:rsidTr="00840123">
        <w:trPr>
          <w:cantSplit/>
        </w:trPr>
        <w:tc>
          <w:tcPr>
            <w:tcW w:w="4962" w:type="dxa"/>
            <w:tcBorders>
              <w:top w:val="nil"/>
              <w:left w:val="single" w:sz="4" w:space="0" w:color="auto"/>
              <w:bottom w:val="nil"/>
              <w:right w:val="single" w:sz="4" w:space="0" w:color="auto"/>
            </w:tcBorders>
            <w:vAlign w:val="bottom"/>
          </w:tcPr>
          <w:p w:rsidR="004E1CD9" w:rsidRPr="00A644A7" w:rsidRDefault="004E1CD9" w:rsidP="00566840">
            <w:pPr>
              <w:spacing w:before="100" w:after="80" w:line="200" w:lineRule="exact"/>
              <w:ind w:left="284"/>
              <w:rPr>
                <w:sz w:val="22"/>
                <w:szCs w:val="22"/>
              </w:rPr>
            </w:pPr>
            <w:r w:rsidRPr="00A644A7">
              <w:rPr>
                <w:sz w:val="22"/>
                <w:szCs w:val="22"/>
              </w:rPr>
              <w:t>здравоохранение</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1 510,7</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101,0</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96,7</w:t>
            </w:r>
          </w:p>
        </w:tc>
      </w:tr>
      <w:tr w:rsidR="004E1CD9" w:rsidRPr="00A644A7" w:rsidTr="00840123">
        <w:trPr>
          <w:cantSplit/>
        </w:trPr>
        <w:tc>
          <w:tcPr>
            <w:tcW w:w="4962" w:type="dxa"/>
            <w:tcBorders>
              <w:top w:val="nil"/>
              <w:left w:val="single" w:sz="4" w:space="0" w:color="auto"/>
              <w:bottom w:val="nil"/>
              <w:right w:val="single" w:sz="4" w:space="0" w:color="auto"/>
            </w:tcBorders>
            <w:vAlign w:val="bottom"/>
          </w:tcPr>
          <w:p w:rsidR="004E1CD9" w:rsidRPr="00A644A7" w:rsidRDefault="004E1CD9" w:rsidP="00566840">
            <w:pPr>
              <w:spacing w:before="100" w:after="80" w:line="200" w:lineRule="exact"/>
              <w:ind w:left="454"/>
              <w:rPr>
                <w:sz w:val="22"/>
                <w:szCs w:val="22"/>
              </w:rPr>
            </w:pPr>
            <w:r w:rsidRPr="00A644A7">
              <w:rPr>
                <w:sz w:val="22"/>
                <w:szCs w:val="22"/>
              </w:rPr>
              <w:t>врачи</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2 710,4</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111,1</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101,3</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A644A7" w:rsidRDefault="004E1CD9" w:rsidP="00566840">
            <w:pPr>
              <w:spacing w:before="100" w:after="80" w:line="200" w:lineRule="exact"/>
              <w:ind w:left="454"/>
              <w:rPr>
                <w:sz w:val="22"/>
                <w:szCs w:val="22"/>
              </w:rPr>
            </w:pPr>
            <w:r w:rsidRPr="00A644A7">
              <w:rPr>
                <w:sz w:val="22"/>
                <w:szCs w:val="22"/>
              </w:rPr>
              <w:t>средний медицинский персонал</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1 477,5</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97,0</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98,6</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566840">
            <w:pPr>
              <w:spacing w:before="100" w:after="80" w:line="200" w:lineRule="exact"/>
              <w:ind w:left="284"/>
              <w:rPr>
                <w:sz w:val="22"/>
                <w:szCs w:val="22"/>
              </w:rPr>
            </w:pPr>
            <w:r w:rsidRPr="00256DEA">
              <w:rPr>
                <w:sz w:val="22"/>
                <w:szCs w:val="22"/>
              </w:rPr>
              <w:t>деятельность по уходу в специализированных учреждениях и предоставление социальных услуг</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1 046,8</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101,3</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98,1</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566840">
            <w:pPr>
              <w:spacing w:before="100" w:after="80" w:line="200" w:lineRule="exact"/>
              <w:ind w:left="113"/>
              <w:rPr>
                <w:sz w:val="22"/>
                <w:szCs w:val="22"/>
              </w:rPr>
            </w:pPr>
            <w:r w:rsidRPr="00256DEA">
              <w:rPr>
                <w:sz w:val="22"/>
                <w:szCs w:val="22"/>
              </w:rPr>
              <w:t>творчество, спорт,  развлечения, отдых</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1 226,6</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102,3</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86,5</w:t>
            </w:r>
          </w:p>
        </w:tc>
      </w:tr>
      <w:tr w:rsidR="004E1CD9" w:rsidRPr="00D7734A" w:rsidTr="00840123">
        <w:trPr>
          <w:cantSplit/>
        </w:trPr>
        <w:tc>
          <w:tcPr>
            <w:tcW w:w="4962" w:type="dxa"/>
            <w:tcBorders>
              <w:top w:val="nil"/>
              <w:left w:val="single" w:sz="4" w:space="0" w:color="auto"/>
              <w:bottom w:val="nil"/>
              <w:right w:val="single" w:sz="4" w:space="0" w:color="auto"/>
            </w:tcBorders>
            <w:vAlign w:val="bottom"/>
          </w:tcPr>
          <w:p w:rsidR="004E1CD9" w:rsidRPr="00256DEA" w:rsidRDefault="004E1CD9" w:rsidP="00566840">
            <w:pPr>
              <w:spacing w:before="100" w:after="80" w:line="200" w:lineRule="exact"/>
              <w:ind w:left="284"/>
              <w:rPr>
                <w:sz w:val="22"/>
                <w:szCs w:val="22"/>
              </w:rPr>
            </w:pPr>
            <w:r w:rsidRPr="00256DEA">
              <w:rPr>
                <w:sz w:val="22"/>
                <w:szCs w:val="22"/>
              </w:rPr>
              <w:t xml:space="preserve">деятельность в области физической культуры </w:t>
            </w:r>
            <w:r>
              <w:rPr>
                <w:sz w:val="22"/>
                <w:szCs w:val="22"/>
              </w:rPr>
              <w:br/>
            </w:r>
            <w:r w:rsidRPr="00256DEA">
              <w:rPr>
                <w:sz w:val="22"/>
                <w:szCs w:val="22"/>
              </w:rPr>
              <w:t xml:space="preserve">и спорта, организации отдыха и развлечений </w:t>
            </w:r>
          </w:p>
        </w:tc>
        <w:tc>
          <w:tcPr>
            <w:tcW w:w="1701"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1 473,4</w:t>
            </w:r>
          </w:p>
        </w:tc>
        <w:tc>
          <w:tcPr>
            <w:tcW w:w="1417"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99,6</w:t>
            </w:r>
          </w:p>
        </w:tc>
        <w:tc>
          <w:tcPr>
            <w:tcW w:w="1560" w:type="dxa"/>
            <w:tcBorders>
              <w:top w:val="nil"/>
              <w:left w:val="single" w:sz="4" w:space="0" w:color="auto"/>
              <w:bottom w:val="nil"/>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85,0</w:t>
            </w:r>
          </w:p>
        </w:tc>
      </w:tr>
      <w:tr w:rsidR="004E1CD9" w:rsidRPr="00D7734A" w:rsidTr="00840123">
        <w:trPr>
          <w:cantSplit/>
        </w:trPr>
        <w:tc>
          <w:tcPr>
            <w:tcW w:w="4962" w:type="dxa"/>
            <w:tcBorders>
              <w:top w:val="nil"/>
              <w:left w:val="single" w:sz="4" w:space="0" w:color="auto"/>
              <w:bottom w:val="double" w:sz="4" w:space="0" w:color="auto"/>
              <w:right w:val="single" w:sz="4" w:space="0" w:color="auto"/>
            </w:tcBorders>
            <w:vAlign w:val="bottom"/>
          </w:tcPr>
          <w:p w:rsidR="004E1CD9" w:rsidRPr="00256DEA" w:rsidRDefault="004E1CD9" w:rsidP="00566840">
            <w:pPr>
              <w:spacing w:before="100" w:after="80" w:line="200" w:lineRule="exact"/>
              <w:ind w:left="113"/>
              <w:rPr>
                <w:sz w:val="22"/>
                <w:szCs w:val="22"/>
              </w:rPr>
            </w:pPr>
            <w:r w:rsidRPr="00256DEA">
              <w:rPr>
                <w:sz w:val="22"/>
                <w:szCs w:val="22"/>
              </w:rPr>
              <w:t xml:space="preserve">предоставление прочих видов услуг </w:t>
            </w:r>
          </w:p>
        </w:tc>
        <w:tc>
          <w:tcPr>
            <w:tcW w:w="1701" w:type="dxa"/>
            <w:tcBorders>
              <w:top w:val="nil"/>
              <w:left w:val="single" w:sz="4" w:space="0" w:color="auto"/>
              <w:bottom w:val="double" w:sz="4" w:space="0" w:color="auto"/>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1 190,1</w:t>
            </w:r>
          </w:p>
        </w:tc>
        <w:tc>
          <w:tcPr>
            <w:tcW w:w="1417" w:type="dxa"/>
            <w:tcBorders>
              <w:top w:val="nil"/>
              <w:left w:val="single" w:sz="4" w:space="0" w:color="auto"/>
              <w:bottom w:val="double" w:sz="4" w:space="0" w:color="auto"/>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104,4</w:t>
            </w:r>
          </w:p>
        </w:tc>
        <w:tc>
          <w:tcPr>
            <w:tcW w:w="1560" w:type="dxa"/>
            <w:tcBorders>
              <w:top w:val="nil"/>
              <w:left w:val="single" w:sz="4" w:space="0" w:color="auto"/>
              <w:bottom w:val="double" w:sz="4" w:space="0" w:color="auto"/>
              <w:right w:val="single" w:sz="4" w:space="0" w:color="auto"/>
            </w:tcBorders>
            <w:vAlign w:val="bottom"/>
          </w:tcPr>
          <w:p w:rsidR="004E1CD9" w:rsidRPr="004E1CD9" w:rsidRDefault="004E1CD9" w:rsidP="00566840">
            <w:pPr>
              <w:widowControl w:val="0"/>
              <w:autoSpaceDE w:val="0"/>
              <w:autoSpaceDN w:val="0"/>
              <w:adjustRightInd w:val="0"/>
              <w:spacing w:before="100" w:after="80" w:line="200" w:lineRule="exact"/>
              <w:ind w:right="454"/>
              <w:jc w:val="right"/>
              <w:rPr>
                <w:sz w:val="22"/>
                <w:szCs w:val="22"/>
              </w:rPr>
            </w:pPr>
            <w:r w:rsidRPr="004E1CD9">
              <w:rPr>
                <w:sz w:val="22"/>
                <w:szCs w:val="22"/>
              </w:rPr>
              <w:t>86,8</w:t>
            </w:r>
          </w:p>
        </w:tc>
      </w:tr>
    </w:tbl>
    <w:p w:rsidR="005869A4" w:rsidRPr="00A6019B" w:rsidRDefault="005869A4" w:rsidP="00566840">
      <w:pPr>
        <w:pStyle w:val="20"/>
        <w:spacing w:before="0" w:after="0" w:line="180" w:lineRule="exact"/>
        <w:rPr>
          <w:rFonts w:ascii="Times New Roman" w:hAnsi="Times New Roman" w:cs="Times New Roman"/>
          <w:sz w:val="26"/>
          <w:szCs w:val="26"/>
        </w:rPr>
      </w:pPr>
    </w:p>
    <w:sectPr w:rsidR="005869A4" w:rsidRPr="00A6019B" w:rsidSect="00577EDC">
      <w:headerReference w:type="default" r:id="rId8"/>
      <w:footerReference w:type="even" r:id="rId9"/>
      <w:footerReference w:type="default" r:id="rId10"/>
      <w:pgSz w:w="11907" w:h="16840" w:code="9"/>
      <w:pgMar w:top="1134" w:right="1134" w:bottom="1134" w:left="1134" w:header="1247" w:footer="1134" w:gutter="0"/>
      <w:pgNumType w:start="10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598" w:rsidRDefault="000B6598">
      <w:r>
        <w:separator/>
      </w:r>
    </w:p>
  </w:endnote>
  <w:endnote w:type="continuationSeparator" w:id="0">
    <w:p w:rsidR="000B6598" w:rsidRDefault="000B6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47" w:rsidRDefault="00713247"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713247" w:rsidRDefault="00713247"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247" w:rsidRDefault="00713247"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577EDC">
      <w:rPr>
        <w:rStyle w:val="a7"/>
        <w:noProof/>
      </w:rPr>
      <w:t>110</w:t>
    </w:r>
    <w:r>
      <w:rPr>
        <w:rStyle w:val="a7"/>
      </w:rPr>
      <w:fldChar w:fldCharType="end"/>
    </w:r>
  </w:p>
  <w:p w:rsidR="00713247" w:rsidRPr="001104A5" w:rsidRDefault="00713247"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598" w:rsidRDefault="000B6598">
      <w:r>
        <w:separator/>
      </w:r>
    </w:p>
  </w:footnote>
  <w:footnote w:type="continuationSeparator" w:id="0">
    <w:p w:rsidR="000B6598" w:rsidRDefault="000B6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F60" w:rsidRDefault="00E56F60"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7CE4"/>
    <w:rsid w:val="0002005D"/>
    <w:rsid w:val="00020DC0"/>
    <w:rsid w:val="000238F4"/>
    <w:rsid w:val="00023DEB"/>
    <w:rsid w:val="0002408F"/>
    <w:rsid w:val="00024111"/>
    <w:rsid w:val="000263BC"/>
    <w:rsid w:val="0002650C"/>
    <w:rsid w:val="00026629"/>
    <w:rsid w:val="000268C9"/>
    <w:rsid w:val="00026E24"/>
    <w:rsid w:val="00027986"/>
    <w:rsid w:val="00032810"/>
    <w:rsid w:val="00033E96"/>
    <w:rsid w:val="000340EA"/>
    <w:rsid w:val="000349EE"/>
    <w:rsid w:val="00034B15"/>
    <w:rsid w:val="000360CF"/>
    <w:rsid w:val="00037A4A"/>
    <w:rsid w:val="000447E0"/>
    <w:rsid w:val="00045609"/>
    <w:rsid w:val="00045D9E"/>
    <w:rsid w:val="00045E73"/>
    <w:rsid w:val="000462EA"/>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C53"/>
    <w:rsid w:val="00066DEF"/>
    <w:rsid w:val="000678D2"/>
    <w:rsid w:val="00067D06"/>
    <w:rsid w:val="000701CB"/>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6D11"/>
    <w:rsid w:val="00097AB5"/>
    <w:rsid w:val="00097FFC"/>
    <w:rsid w:val="000A0C03"/>
    <w:rsid w:val="000A2B65"/>
    <w:rsid w:val="000A2E39"/>
    <w:rsid w:val="000A3AC9"/>
    <w:rsid w:val="000A3BB0"/>
    <w:rsid w:val="000A667B"/>
    <w:rsid w:val="000B0252"/>
    <w:rsid w:val="000B0265"/>
    <w:rsid w:val="000B1781"/>
    <w:rsid w:val="000B249D"/>
    <w:rsid w:val="000B59F8"/>
    <w:rsid w:val="000B6598"/>
    <w:rsid w:val="000C00D6"/>
    <w:rsid w:val="000C4658"/>
    <w:rsid w:val="000C6BEE"/>
    <w:rsid w:val="000C7755"/>
    <w:rsid w:val="000C785F"/>
    <w:rsid w:val="000C7A8A"/>
    <w:rsid w:val="000D0EF0"/>
    <w:rsid w:val="000D136E"/>
    <w:rsid w:val="000D1A7D"/>
    <w:rsid w:val="000D1D85"/>
    <w:rsid w:val="000D2F0B"/>
    <w:rsid w:val="000D3BC9"/>
    <w:rsid w:val="000D6113"/>
    <w:rsid w:val="000E20EF"/>
    <w:rsid w:val="000E2A9E"/>
    <w:rsid w:val="000E4AAB"/>
    <w:rsid w:val="000E6803"/>
    <w:rsid w:val="000F134D"/>
    <w:rsid w:val="000F15E8"/>
    <w:rsid w:val="000F3E3D"/>
    <w:rsid w:val="000F3FC9"/>
    <w:rsid w:val="000F4791"/>
    <w:rsid w:val="000F4D75"/>
    <w:rsid w:val="000F584A"/>
    <w:rsid w:val="000F5989"/>
    <w:rsid w:val="000F5E64"/>
    <w:rsid w:val="000F767C"/>
    <w:rsid w:val="000F7FD9"/>
    <w:rsid w:val="00100038"/>
    <w:rsid w:val="00101A42"/>
    <w:rsid w:val="00102DA7"/>
    <w:rsid w:val="00103751"/>
    <w:rsid w:val="0010514C"/>
    <w:rsid w:val="0010568B"/>
    <w:rsid w:val="00105CCF"/>
    <w:rsid w:val="00106D81"/>
    <w:rsid w:val="0010705A"/>
    <w:rsid w:val="001109A8"/>
    <w:rsid w:val="00112E38"/>
    <w:rsid w:val="001141BF"/>
    <w:rsid w:val="00114EF1"/>
    <w:rsid w:val="00115A33"/>
    <w:rsid w:val="00117CB4"/>
    <w:rsid w:val="00120F52"/>
    <w:rsid w:val="00124365"/>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F67"/>
    <w:rsid w:val="0014110A"/>
    <w:rsid w:val="001411F3"/>
    <w:rsid w:val="00142C90"/>
    <w:rsid w:val="00142E18"/>
    <w:rsid w:val="00143299"/>
    <w:rsid w:val="00144685"/>
    <w:rsid w:val="00144833"/>
    <w:rsid w:val="00144BCB"/>
    <w:rsid w:val="00144EE4"/>
    <w:rsid w:val="00145453"/>
    <w:rsid w:val="00145865"/>
    <w:rsid w:val="0014747C"/>
    <w:rsid w:val="00147E9F"/>
    <w:rsid w:val="0015063D"/>
    <w:rsid w:val="00150CC7"/>
    <w:rsid w:val="00150EE4"/>
    <w:rsid w:val="00152D50"/>
    <w:rsid w:val="00155284"/>
    <w:rsid w:val="00156D5C"/>
    <w:rsid w:val="0016332A"/>
    <w:rsid w:val="00163D34"/>
    <w:rsid w:val="00164352"/>
    <w:rsid w:val="00165658"/>
    <w:rsid w:val="00165EF2"/>
    <w:rsid w:val="001675A9"/>
    <w:rsid w:val="00167CC2"/>
    <w:rsid w:val="00172EBB"/>
    <w:rsid w:val="00173531"/>
    <w:rsid w:val="001749AA"/>
    <w:rsid w:val="001808D8"/>
    <w:rsid w:val="00182410"/>
    <w:rsid w:val="001828D7"/>
    <w:rsid w:val="0018347D"/>
    <w:rsid w:val="001835F8"/>
    <w:rsid w:val="001841FB"/>
    <w:rsid w:val="00184F62"/>
    <w:rsid w:val="001861FF"/>
    <w:rsid w:val="0018670F"/>
    <w:rsid w:val="00190BE5"/>
    <w:rsid w:val="0019187C"/>
    <w:rsid w:val="001923AD"/>
    <w:rsid w:val="001933A2"/>
    <w:rsid w:val="001937DC"/>
    <w:rsid w:val="00194756"/>
    <w:rsid w:val="00195265"/>
    <w:rsid w:val="0019722A"/>
    <w:rsid w:val="00197A87"/>
    <w:rsid w:val="00197DEB"/>
    <w:rsid w:val="001A1B25"/>
    <w:rsid w:val="001A256F"/>
    <w:rsid w:val="001A3278"/>
    <w:rsid w:val="001A35A3"/>
    <w:rsid w:val="001A3D34"/>
    <w:rsid w:val="001A5574"/>
    <w:rsid w:val="001A5BC0"/>
    <w:rsid w:val="001A60E4"/>
    <w:rsid w:val="001A7124"/>
    <w:rsid w:val="001A7E5C"/>
    <w:rsid w:val="001B21D8"/>
    <w:rsid w:val="001B416F"/>
    <w:rsid w:val="001B5212"/>
    <w:rsid w:val="001B5C1D"/>
    <w:rsid w:val="001C02A2"/>
    <w:rsid w:val="001C0AF4"/>
    <w:rsid w:val="001C315B"/>
    <w:rsid w:val="001C4B5C"/>
    <w:rsid w:val="001C57C9"/>
    <w:rsid w:val="001C5DB0"/>
    <w:rsid w:val="001C63DC"/>
    <w:rsid w:val="001C6805"/>
    <w:rsid w:val="001D1287"/>
    <w:rsid w:val="001D188B"/>
    <w:rsid w:val="001D1E1D"/>
    <w:rsid w:val="001D3BC6"/>
    <w:rsid w:val="001D4066"/>
    <w:rsid w:val="001D4243"/>
    <w:rsid w:val="001D6BA3"/>
    <w:rsid w:val="001D6C23"/>
    <w:rsid w:val="001E020E"/>
    <w:rsid w:val="001E3043"/>
    <w:rsid w:val="001E3A8F"/>
    <w:rsid w:val="001E445B"/>
    <w:rsid w:val="001E6234"/>
    <w:rsid w:val="001E76A7"/>
    <w:rsid w:val="001E7C08"/>
    <w:rsid w:val="001F2FDA"/>
    <w:rsid w:val="001F6302"/>
    <w:rsid w:val="001F771F"/>
    <w:rsid w:val="0020123E"/>
    <w:rsid w:val="00201252"/>
    <w:rsid w:val="002016F4"/>
    <w:rsid w:val="00201E21"/>
    <w:rsid w:val="00202398"/>
    <w:rsid w:val="0020286B"/>
    <w:rsid w:val="002039C9"/>
    <w:rsid w:val="00203A18"/>
    <w:rsid w:val="00203D34"/>
    <w:rsid w:val="00207BCB"/>
    <w:rsid w:val="00210832"/>
    <w:rsid w:val="00211089"/>
    <w:rsid w:val="00213090"/>
    <w:rsid w:val="00213559"/>
    <w:rsid w:val="0021538A"/>
    <w:rsid w:val="00215574"/>
    <w:rsid w:val="0021565C"/>
    <w:rsid w:val="00220ADA"/>
    <w:rsid w:val="00221108"/>
    <w:rsid w:val="002212FF"/>
    <w:rsid w:val="00221A2F"/>
    <w:rsid w:val="00221AC0"/>
    <w:rsid w:val="00222E54"/>
    <w:rsid w:val="002231AC"/>
    <w:rsid w:val="002242DF"/>
    <w:rsid w:val="002256A4"/>
    <w:rsid w:val="0022786B"/>
    <w:rsid w:val="00227D81"/>
    <w:rsid w:val="002322CE"/>
    <w:rsid w:val="002324E2"/>
    <w:rsid w:val="002348D3"/>
    <w:rsid w:val="002358CE"/>
    <w:rsid w:val="00235913"/>
    <w:rsid w:val="00235B91"/>
    <w:rsid w:val="002373ED"/>
    <w:rsid w:val="00240531"/>
    <w:rsid w:val="00241C1B"/>
    <w:rsid w:val="002431C4"/>
    <w:rsid w:val="00246B62"/>
    <w:rsid w:val="00246CB8"/>
    <w:rsid w:val="00247BE7"/>
    <w:rsid w:val="00250E79"/>
    <w:rsid w:val="00251981"/>
    <w:rsid w:val="002569CF"/>
    <w:rsid w:val="00256DEA"/>
    <w:rsid w:val="0025700D"/>
    <w:rsid w:val="00257682"/>
    <w:rsid w:val="002619DE"/>
    <w:rsid w:val="00262C23"/>
    <w:rsid w:val="00263FB0"/>
    <w:rsid w:val="002651C9"/>
    <w:rsid w:val="00266478"/>
    <w:rsid w:val="002665D5"/>
    <w:rsid w:val="00267963"/>
    <w:rsid w:val="00270C33"/>
    <w:rsid w:val="00270D36"/>
    <w:rsid w:val="00271B2C"/>
    <w:rsid w:val="00272049"/>
    <w:rsid w:val="00273219"/>
    <w:rsid w:val="00273B82"/>
    <w:rsid w:val="00273D45"/>
    <w:rsid w:val="00275824"/>
    <w:rsid w:val="00275956"/>
    <w:rsid w:val="002765F1"/>
    <w:rsid w:val="00281D90"/>
    <w:rsid w:val="002820A7"/>
    <w:rsid w:val="00283880"/>
    <w:rsid w:val="00286495"/>
    <w:rsid w:val="002865A7"/>
    <w:rsid w:val="00286F32"/>
    <w:rsid w:val="00287E33"/>
    <w:rsid w:val="00290096"/>
    <w:rsid w:val="00291C64"/>
    <w:rsid w:val="00292EA4"/>
    <w:rsid w:val="00293D3B"/>
    <w:rsid w:val="002944E7"/>
    <w:rsid w:val="00294C62"/>
    <w:rsid w:val="00295693"/>
    <w:rsid w:val="00295A27"/>
    <w:rsid w:val="00297594"/>
    <w:rsid w:val="002A0295"/>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C23A6"/>
    <w:rsid w:val="002C3828"/>
    <w:rsid w:val="002C39BB"/>
    <w:rsid w:val="002C492B"/>
    <w:rsid w:val="002C4A43"/>
    <w:rsid w:val="002C5E71"/>
    <w:rsid w:val="002C5FA9"/>
    <w:rsid w:val="002C7435"/>
    <w:rsid w:val="002D5801"/>
    <w:rsid w:val="002D5C47"/>
    <w:rsid w:val="002D625C"/>
    <w:rsid w:val="002E02A2"/>
    <w:rsid w:val="002E168E"/>
    <w:rsid w:val="002E2EC5"/>
    <w:rsid w:val="002E346F"/>
    <w:rsid w:val="002E636C"/>
    <w:rsid w:val="002E66B9"/>
    <w:rsid w:val="002E7996"/>
    <w:rsid w:val="002F1037"/>
    <w:rsid w:val="002F1F4E"/>
    <w:rsid w:val="002F20CC"/>
    <w:rsid w:val="002F4ADC"/>
    <w:rsid w:val="002F4C3C"/>
    <w:rsid w:val="002F61F5"/>
    <w:rsid w:val="002F7397"/>
    <w:rsid w:val="003003E6"/>
    <w:rsid w:val="00300E24"/>
    <w:rsid w:val="00305A45"/>
    <w:rsid w:val="00312324"/>
    <w:rsid w:val="00313A7D"/>
    <w:rsid w:val="00313FD1"/>
    <w:rsid w:val="00314072"/>
    <w:rsid w:val="0031565D"/>
    <w:rsid w:val="00315F4D"/>
    <w:rsid w:val="00317466"/>
    <w:rsid w:val="003200C1"/>
    <w:rsid w:val="003203E3"/>
    <w:rsid w:val="00321195"/>
    <w:rsid w:val="00321D21"/>
    <w:rsid w:val="00323E35"/>
    <w:rsid w:val="00324642"/>
    <w:rsid w:val="0032617C"/>
    <w:rsid w:val="00327DE5"/>
    <w:rsid w:val="00330511"/>
    <w:rsid w:val="00331AF8"/>
    <w:rsid w:val="00333F29"/>
    <w:rsid w:val="00334638"/>
    <w:rsid w:val="00334B42"/>
    <w:rsid w:val="00334F92"/>
    <w:rsid w:val="00335F9C"/>
    <w:rsid w:val="00337521"/>
    <w:rsid w:val="003377F3"/>
    <w:rsid w:val="00337F5E"/>
    <w:rsid w:val="003418C9"/>
    <w:rsid w:val="003421EE"/>
    <w:rsid w:val="00343317"/>
    <w:rsid w:val="003441C6"/>
    <w:rsid w:val="00344BE6"/>
    <w:rsid w:val="00346CC9"/>
    <w:rsid w:val="00350173"/>
    <w:rsid w:val="0035036C"/>
    <w:rsid w:val="00350F72"/>
    <w:rsid w:val="003511D2"/>
    <w:rsid w:val="003512FF"/>
    <w:rsid w:val="00355259"/>
    <w:rsid w:val="00357045"/>
    <w:rsid w:val="00357086"/>
    <w:rsid w:val="003603CD"/>
    <w:rsid w:val="003609E9"/>
    <w:rsid w:val="00360A66"/>
    <w:rsid w:val="003618B7"/>
    <w:rsid w:val="00361FD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80AC1"/>
    <w:rsid w:val="0038121B"/>
    <w:rsid w:val="003832C1"/>
    <w:rsid w:val="00384812"/>
    <w:rsid w:val="0038525D"/>
    <w:rsid w:val="00385726"/>
    <w:rsid w:val="00385B40"/>
    <w:rsid w:val="00385C21"/>
    <w:rsid w:val="00387786"/>
    <w:rsid w:val="00390097"/>
    <w:rsid w:val="00390B43"/>
    <w:rsid w:val="00393735"/>
    <w:rsid w:val="00394FE0"/>
    <w:rsid w:val="00397FCC"/>
    <w:rsid w:val="003A1A6E"/>
    <w:rsid w:val="003A2FEF"/>
    <w:rsid w:val="003A31AD"/>
    <w:rsid w:val="003A549E"/>
    <w:rsid w:val="003A55FB"/>
    <w:rsid w:val="003A5629"/>
    <w:rsid w:val="003A5D9C"/>
    <w:rsid w:val="003A61A2"/>
    <w:rsid w:val="003A6B4D"/>
    <w:rsid w:val="003B038B"/>
    <w:rsid w:val="003B1AB9"/>
    <w:rsid w:val="003B608F"/>
    <w:rsid w:val="003C0B19"/>
    <w:rsid w:val="003C0FA2"/>
    <w:rsid w:val="003C14C8"/>
    <w:rsid w:val="003C2099"/>
    <w:rsid w:val="003C22B6"/>
    <w:rsid w:val="003C2CF9"/>
    <w:rsid w:val="003C2EA4"/>
    <w:rsid w:val="003C323E"/>
    <w:rsid w:val="003C5DC6"/>
    <w:rsid w:val="003C6F99"/>
    <w:rsid w:val="003D0FCD"/>
    <w:rsid w:val="003D1B15"/>
    <w:rsid w:val="003D424A"/>
    <w:rsid w:val="003D4455"/>
    <w:rsid w:val="003D4D35"/>
    <w:rsid w:val="003D581A"/>
    <w:rsid w:val="003D686C"/>
    <w:rsid w:val="003D7979"/>
    <w:rsid w:val="003E05E6"/>
    <w:rsid w:val="003E1774"/>
    <w:rsid w:val="003E2BDE"/>
    <w:rsid w:val="003E32CB"/>
    <w:rsid w:val="003E389C"/>
    <w:rsid w:val="003E57C0"/>
    <w:rsid w:val="003E60AC"/>
    <w:rsid w:val="003F0438"/>
    <w:rsid w:val="003F176B"/>
    <w:rsid w:val="003F1A98"/>
    <w:rsid w:val="003F1BF2"/>
    <w:rsid w:val="003F216C"/>
    <w:rsid w:val="004004F1"/>
    <w:rsid w:val="004025E7"/>
    <w:rsid w:val="0040340E"/>
    <w:rsid w:val="00403724"/>
    <w:rsid w:val="00404827"/>
    <w:rsid w:val="00405632"/>
    <w:rsid w:val="00405641"/>
    <w:rsid w:val="00405A57"/>
    <w:rsid w:val="00407802"/>
    <w:rsid w:val="00410B4F"/>
    <w:rsid w:val="00411BB9"/>
    <w:rsid w:val="004125B8"/>
    <w:rsid w:val="004133A0"/>
    <w:rsid w:val="004138A4"/>
    <w:rsid w:val="00414282"/>
    <w:rsid w:val="00414413"/>
    <w:rsid w:val="00414453"/>
    <w:rsid w:val="00415A89"/>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A39"/>
    <w:rsid w:val="00462B8E"/>
    <w:rsid w:val="00465C85"/>
    <w:rsid w:val="00465DE8"/>
    <w:rsid w:val="00465F1F"/>
    <w:rsid w:val="0046698D"/>
    <w:rsid w:val="00471F7B"/>
    <w:rsid w:val="00474897"/>
    <w:rsid w:val="00474D85"/>
    <w:rsid w:val="00475387"/>
    <w:rsid w:val="00475992"/>
    <w:rsid w:val="004759E1"/>
    <w:rsid w:val="0047616D"/>
    <w:rsid w:val="0047619B"/>
    <w:rsid w:val="004764F2"/>
    <w:rsid w:val="004766C5"/>
    <w:rsid w:val="00476AFF"/>
    <w:rsid w:val="00480A1E"/>
    <w:rsid w:val="00482C42"/>
    <w:rsid w:val="0048360F"/>
    <w:rsid w:val="0048472C"/>
    <w:rsid w:val="0048504C"/>
    <w:rsid w:val="00485323"/>
    <w:rsid w:val="00485572"/>
    <w:rsid w:val="00491253"/>
    <w:rsid w:val="00494BDE"/>
    <w:rsid w:val="00495449"/>
    <w:rsid w:val="00496B02"/>
    <w:rsid w:val="00497805"/>
    <w:rsid w:val="004A0AF6"/>
    <w:rsid w:val="004A1633"/>
    <w:rsid w:val="004A42F5"/>
    <w:rsid w:val="004A60BC"/>
    <w:rsid w:val="004A62FF"/>
    <w:rsid w:val="004A6339"/>
    <w:rsid w:val="004A6B90"/>
    <w:rsid w:val="004B0A66"/>
    <w:rsid w:val="004B0D2D"/>
    <w:rsid w:val="004B4572"/>
    <w:rsid w:val="004B5268"/>
    <w:rsid w:val="004B6874"/>
    <w:rsid w:val="004C1BC8"/>
    <w:rsid w:val="004C2259"/>
    <w:rsid w:val="004C3E1A"/>
    <w:rsid w:val="004C4ED9"/>
    <w:rsid w:val="004C5055"/>
    <w:rsid w:val="004C5AFC"/>
    <w:rsid w:val="004D0D96"/>
    <w:rsid w:val="004D1B47"/>
    <w:rsid w:val="004D1BAE"/>
    <w:rsid w:val="004D1D80"/>
    <w:rsid w:val="004D2E07"/>
    <w:rsid w:val="004D5392"/>
    <w:rsid w:val="004D674A"/>
    <w:rsid w:val="004D6C8F"/>
    <w:rsid w:val="004D734A"/>
    <w:rsid w:val="004D74BB"/>
    <w:rsid w:val="004E06B6"/>
    <w:rsid w:val="004E132D"/>
    <w:rsid w:val="004E18D5"/>
    <w:rsid w:val="004E1CD9"/>
    <w:rsid w:val="004E2991"/>
    <w:rsid w:val="004E3F3C"/>
    <w:rsid w:val="004E5416"/>
    <w:rsid w:val="004E584A"/>
    <w:rsid w:val="004E5A02"/>
    <w:rsid w:val="004E702D"/>
    <w:rsid w:val="004E724D"/>
    <w:rsid w:val="004E7687"/>
    <w:rsid w:val="004F03D5"/>
    <w:rsid w:val="004F11DE"/>
    <w:rsid w:val="004F2082"/>
    <w:rsid w:val="004F36AA"/>
    <w:rsid w:val="004F3E3D"/>
    <w:rsid w:val="004F4B11"/>
    <w:rsid w:val="004F7294"/>
    <w:rsid w:val="004F72F6"/>
    <w:rsid w:val="005002B8"/>
    <w:rsid w:val="005006BE"/>
    <w:rsid w:val="0050149E"/>
    <w:rsid w:val="00510498"/>
    <w:rsid w:val="00510F77"/>
    <w:rsid w:val="005111D8"/>
    <w:rsid w:val="005111E2"/>
    <w:rsid w:val="00511427"/>
    <w:rsid w:val="005119C3"/>
    <w:rsid w:val="00512FC7"/>
    <w:rsid w:val="005132E8"/>
    <w:rsid w:val="005134A3"/>
    <w:rsid w:val="005135A8"/>
    <w:rsid w:val="00513935"/>
    <w:rsid w:val="00514CB0"/>
    <w:rsid w:val="00515279"/>
    <w:rsid w:val="00515675"/>
    <w:rsid w:val="00515820"/>
    <w:rsid w:val="0051693D"/>
    <w:rsid w:val="00517983"/>
    <w:rsid w:val="00517B00"/>
    <w:rsid w:val="00517D8F"/>
    <w:rsid w:val="00517F85"/>
    <w:rsid w:val="0052241B"/>
    <w:rsid w:val="005235BE"/>
    <w:rsid w:val="005236F0"/>
    <w:rsid w:val="00523A53"/>
    <w:rsid w:val="0052593F"/>
    <w:rsid w:val="00526874"/>
    <w:rsid w:val="00527765"/>
    <w:rsid w:val="0053008E"/>
    <w:rsid w:val="0053054F"/>
    <w:rsid w:val="00531E8E"/>
    <w:rsid w:val="00532846"/>
    <w:rsid w:val="00533254"/>
    <w:rsid w:val="00533DAC"/>
    <w:rsid w:val="00534635"/>
    <w:rsid w:val="00540525"/>
    <w:rsid w:val="00540BB6"/>
    <w:rsid w:val="00541B28"/>
    <w:rsid w:val="00541FAE"/>
    <w:rsid w:val="00542CC5"/>
    <w:rsid w:val="0054345B"/>
    <w:rsid w:val="00543868"/>
    <w:rsid w:val="00544583"/>
    <w:rsid w:val="00545102"/>
    <w:rsid w:val="005454DA"/>
    <w:rsid w:val="00547E2F"/>
    <w:rsid w:val="0055285F"/>
    <w:rsid w:val="00553AF3"/>
    <w:rsid w:val="00553DD9"/>
    <w:rsid w:val="00556A12"/>
    <w:rsid w:val="0055776C"/>
    <w:rsid w:val="005616FF"/>
    <w:rsid w:val="00561EEB"/>
    <w:rsid w:val="00563975"/>
    <w:rsid w:val="00564799"/>
    <w:rsid w:val="00564BC7"/>
    <w:rsid w:val="00565324"/>
    <w:rsid w:val="00565A5C"/>
    <w:rsid w:val="00566374"/>
    <w:rsid w:val="00566840"/>
    <w:rsid w:val="00567043"/>
    <w:rsid w:val="005671EF"/>
    <w:rsid w:val="005700F9"/>
    <w:rsid w:val="00571020"/>
    <w:rsid w:val="00571B01"/>
    <w:rsid w:val="00573087"/>
    <w:rsid w:val="005742C9"/>
    <w:rsid w:val="00575D16"/>
    <w:rsid w:val="0057600A"/>
    <w:rsid w:val="00577715"/>
    <w:rsid w:val="00577EDC"/>
    <w:rsid w:val="00580C7C"/>
    <w:rsid w:val="00581EB7"/>
    <w:rsid w:val="00583FC2"/>
    <w:rsid w:val="00585BB5"/>
    <w:rsid w:val="00585D89"/>
    <w:rsid w:val="005869A4"/>
    <w:rsid w:val="00587956"/>
    <w:rsid w:val="00590CF5"/>
    <w:rsid w:val="00592261"/>
    <w:rsid w:val="00593D45"/>
    <w:rsid w:val="00596214"/>
    <w:rsid w:val="005A06C9"/>
    <w:rsid w:val="005A0A2D"/>
    <w:rsid w:val="005A19FA"/>
    <w:rsid w:val="005A32BC"/>
    <w:rsid w:val="005A4B06"/>
    <w:rsid w:val="005A4C39"/>
    <w:rsid w:val="005A677C"/>
    <w:rsid w:val="005B1D2B"/>
    <w:rsid w:val="005B2BB5"/>
    <w:rsid w:val="005B38F4"/>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D0430"/>
    <w:rsid w:val="005D07F9"/>
    <w:rsid w:val="005D174F"/>
    <w:rsid w:val="005D1FB2"/>
    <w:rsid w:val="005D39DD"/>
    <w:rsid w:val="005D6EF3"/>
    <w:rsid w:val="005D75A5"/>
    <w:rsid w:val="005D76D1"/>
    <w:rsid w:val="005E0813"/>
    <w:rsid w:val="005E3924"/>
    <w:rsid w:val="005E48B4"/>
    <w:rsid w:val="005E4D55"/>
    <w:rsid w:val="005E5870"/>
    <w:rsid w:val="005E5EC1"/>
    <w:rsid w:val="005F01B5"/>
    <w:rsid w:val="005F3802"/>
    <w:rsid w:val="005F4EEC"/>
    <w:rsid w:val="005F625E"/>
    <w:rsid w:val="006004DF"/>
    <w:rsid w:val="00602026"/>
    <w:rsid w:val="00602C76"/>
    <w:rsid w:val="00602DD1"/>
    <w:rsid w:val="00603477"/>
    <w:rsid w:val="00606E06"/>
    <w:rsid w:val="00607B10"/>
    <w:rsid w:val="00607C35"/>
    <w:rsid w:val="00607DA2"/>
    <w:rsid w:val="006102DF"/>
    <w:rsid w:val="00610859"/>
    <w:rsid w:val="00610BB9"/>
    <w:rsid w:val="0061135A"/>
    <w:rsid w:val="006129D6"/>
    <w:rsid w:val="006131B6"/>
    <w:rsid w:val="00613C95"/>
    <w:rsid w:val="00613E67"/>
    <w:rsid w:val="00614A93"/>
    <w:rsid w:val="0062093F"/>
    <w:rsid w:val="00621E5B"/>
    <w:rsid w:val="00621EA5"/>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1282"/>
    <w:rsid w:val="0064143A"/>
    <w:rsid w:val="0064253A"/>
    <w:rsid w:val="00644A69"/>
    <w:rsid w:val="00644D4A"/>
    <w:rsid w:val="00645E60"/>
    <w:rsid w:val="006463E7"/>
    <w:rsid w:val="0064675A"/>
    <w:rsid w:val="00647B61"/>
    <w:rsid w:val="00647BE6"/>
    <w:rsid w:val="006553F7"/>
    <w:rsid w:val="0065572F"/>
    <w:rsid w:val="006570EC"/>
    <w:rsid w:val="00660AF8"/>
    <w:rsid w:val="00665AFF"/>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C21B2"/>
    <w:rsid w:val="006C2AAA"/>
    <w:rsid w:val="006C2C06"/>
    <w:rsid w:val="006C4A43"/>
    <w:rsid w:val="006C6FDD"/>
    <w:rsid w:val="006D0FDB"/>
    <w:rsid w:val="006D37EB"/>
    <w:rsid w:val="006D3EC9"/>
    <w:rsid w:val="006D7418"/>
    <w:rsid w:val="006D7FCA"/>
    <w:rsid w:val="006E0025"/>
    <w:rsid w:val="006E0774"/>
    <w:rsid w:val="006E0934"/>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1166E"/>
    <w:rsid w:val="00712A1A"/>
    <w:rsid w:val="00713247"/>
    <w:rsid w:val="00717113"/>
    <w:rsid w:val="00720408"/>
    <w:rsid w:val="00721065"/>
    <w:rsid w:val="00721AAD"/>
    <w:rsid w:val="007221B3"/>
    <w:rsid w:val="007227E0"/>
    <w:rsid w:val="00722D7B"/>
    <w:rsid w:val="007232A6"/>
    <w:rsid w:val="00724100"/>
    <w:rsid w:val="007245A0"/>
    <w:rsid w:val="00730001"/>
    <w:rsid w:val="00731458"/>
    <w:rsid w:val="007325E3"/>
    <w:rsid w:val="007331A3"/>
    <w:rsid w:val="00733342"/>
    <w:rsid w:val="00734D49"/>
    <w:rsid w:val="0073578E"/>
    <w:rsid w:val="00736449"/>
    <w:rsid w:val="00736BC6"/>
    <w:rsid w:val="00737D27"/>
    <w:rsid w:val="007408E3"/>
    <w:rsid w:val="00741493"/>
    <w:rsid w:val="007420B5"/>
    <w:rsid w:val="007433EC"/>
    <w:rsid w:val="00744C34"/>
    <w:rsid w:val="007450C8"/>
    <w:rsid w:val="007454DD"/>
    <w:rsid w:val="0074558E"/>
    <w:rsid w:val="00750397"/>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3658"/>
    <w:rsid w:val="00783ABE"/>
    <w:rsid w:val="00783B3A"/>
    <w:rsid w:val="00785425"/>
    <w:rsid w:val="007863DA"/>
    <w:rsid w:val="00786605"/>
    <w:rsid w:val="007874AE"/>
    <w:rsid w:val="00787FA3"/>
    <w:rsid w:val="007931DD"/>
    <w:rsid w:val="00795AFF"/>
    <w:rsid w:val="00795F43"/>
    <w:rsid w:val="00796E66"/>
    <w:rsid w:val="007971B7"/>
    <w:rsid w:val="007A018F"/>
    <w:rsid w:val="007A0C10"/>
    <w:rsid w:val="007A3161"/>
    <w:rsid w:val="007A36CC"/>
    <w:rsid w:val="007A42C6"/>
    <w:rsid w:val="007A43CC"/>
    <w:rsid w:val="007A47F6"/>
    <w:rsid w:val="007A5894"/>
    <w:rsid w:val="007A63C5"/>
    <w:rsid w:val="007A718F"/>
    <w:rsid w:val="007B01FF"/>
    <w:rsid w:val="007B0A72"/>
    <w:rsid w:val="007B1C44"/>
    <w:rsid w:val="007B25F5"/>
    <w:rsid w:val="007B2F4E"/>
    <w:rsid w:val="007B37CE"/>
    <w:rsid w:val="007B37E1"/>
    <w:rsid w:val="007B5831"/>
    <w:rsid w:val="007B6AAE"/>
    <w:rsid w:val="007B7B8E"/>
    <w:rsid w:val="007C0AB0"/>
    <w:rsid w:val="007C17EA"/>
    <w:rsid w:val="007C19CA"/>
    <w:rsid w:val="007C54F9"/>
    <w:rsid w:val="007C6805"/>
    <w:rsid w:val="007C7F3D"/>
    <w:rsid w:val="007D00C9"/>
    <w:rsid w:val="007D164F"/>
    <w:rsid w:val="007D19EF"/>
    <w:rsid w:val="007D26EB"/>
    <w:rsid w:val="007D4195"/>
    <w:rsid w:val="007D4E28"/>
    <w:rsid w:val="007D62CB"/>
    <w:rsid w:val="007D6759"/>
    <w:rsid w:val="007D6F0A"/>
    <w:rsid w:val="007D707C"/>
    <w:rsid w:val="007D7788"/>
    <w:rsid w:val="007E0089"/>
    <w:rsid w:val="007E05C3"/>
    <w:rsid w:val="007E0A5C"/>
    <w:rsid w:val="007E1DE1"/>
    <w:rsid w:val="007E2BCC"/>
    <w:rsid w:val="007E57BF"/>
    <w:rsid w:val="007E5D54"/>
    <w:rsid w:val="007E5E71"/>
    <w:rsid w:val="007E6466"/>
    <w:rsid w:val="007E7413"/>
    <w:rsid w:val="007E7415"/>
    <w:rsid w:val="007E7431"/>
    <w:rsid w:val="007F1749"/>
    <w:rsid w:val="007F1E62"/>
    <w:rsid w:val="007F30CD"/>
    <w:rsid w:val="007F344A"/>
    <w:rsid w:val="007F46BB"/>
    <w:rsid w:val="007F502F"/>
    <w:rsid w:val="007F5EBE"/>
    <w:rsid w:val="007F6833"/>
    <w:rsid w:val="007F7ABD"/>
    <w:rsid w:val="00800884"/>
    <w:rsid w:val="00800E22"/>
    <w:rsid w:val="00800EEC"/>
    <w:rsid w:val="00801423"/>
    <w:rsid w:val="00801968"/>
    <w:rsid w:val="00801A4F"/>
    <w:rsid w:val="00801B5A"/>
    <w:rsid w:val="00805208"/>
    <w:rsid w:val="00805983"/>
    <w:rsid w:val="00806092"/>
    <w:rsid w:val="00806E69"/>
    <w:rsid w:val="0081066E"/>
    <w:rsid w:val="008121EF"/>
    <w:rsid w:val="00813002"/>
    <w:rsid w:val="00814053"/>
    <w:rsid w:val="00814445"/>
    <w:rsid w:val="00815EBC"/>
    <w:rsid w:val="00815F45"/>
    <w:rsid w:val="00816845"/>
    <w:rsid w:val="008168F3"/>
    <w:rsid w:val="00816DD1"/>
    <w:rsid w:val="00823496"/>
    <w:rsid w:val="00831D5B"/>
    <w:rsid w:val="00831E37"/>
    <w:rsid w:val="008329CF"/>
    <w:rsid w:val="0083379F"/>
    <w:rsid w:val="00833E1E"/>
    <w:rsid w:val="00835F1E"/>
    <w:rsid w:val="008360B8"/>
    <w:rsid w:val="008361D9"/>
    <w:rsid w:val="008379F3"/>
    <w:rsid w:val="00840123"/>
    <w:rsid w:val="00841298"/>
    <w:rsid w:val="00841E07"/>
    <w:rsid w:val="00842DAC"/>
    <w:rsid w:val="00843A64"/>
    <w:rsid w:val="008443A8"/>
    <w:rsid w:val="008446ED"/>
    <w:rsid w:val="00845CE9"/>
    <w:rsid w:val="00852202"/>
    <w:rsid w:val="00852483"/>
    <w:rsid w:val="0085263A"/>
    <w:rsid w:val="008540D7"/>
    <w:rsid w:val="00855B8A"/>
    <w:rsid w:val="00860D87"/>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B2E"/>
    <w:rsid w:val="00876EF6"/>
    <w:rsid w:val="0087711E"/>
    <w:rsid w:val="0087771D"/>
    <w:rsid w:val="00880E0A"/>
    <w:rsid w:val="00882C53"/>
    <w:rsid w:val="00883038"/>
    <w:rsid w:val="0088374D"/>
    <w:rsid w:val="00890060"/>
    <w:rsid w:val="00890DB9"/>
    <w:rsid w:val="008918BD"/>
    <w:rsid w:val="008935A0"/>
    <w:rsid w:val="0089363C"/>
    <w:rsid w:val="00893F10"/>
    <w:rsid w:val="0089488D"/>
    <w:rsid w:val="00894EFF"/>
    <w:rsid w:val="0089541C"/>
    <w:rsid w:val="008A198E"/>
    <w:rsid w:val="008A2E2F"/>
    <w:rsid w:val="008A3BA4"/>
    <w:rsid w:val="008A42E1"/>
    <w:rsid w:val="008A5594"/>
    <w:rsid w:val="008B067A"/>
    <w:rsid w:val="008B1455"/>
    <w:rsid w:val="008B1F50"/>
    <w:rsid w:val="008B2649"/>
    <w:rsid w:val="008B320A"/>
    <w:rsid w:val="008B3475"/>
    <w:rsid w:val="008B3BB0"/>
    <w:rsid w:val="008B3F71"/>
    <w:rsid w:val="008B468C"/>
    <w:rsid w:val="008B46EF"/>
    <w:rsid w:val="008B57D9"/>
    <w:rsid w:val="008C06F7"/>
    <w:rsid w:val="008C2910"/>
    <w:rsid w:val="008C4761"/>
    <w:rsid w:val="008C4D80"/>
    <w:rsid w:val="008C55E1"/>
    <w:rsid w:val="008D01D2"/>
    <w:rsid w:val="008D16A8"/>
    <w:rsid w:val="008D2FAB"/>
    <w:rsid w:val="008D3756"/>
    <w:rsid w:val="008D3E08"/>
    <w:rsid w:val="008D44AF"/>
    <w:rsid w:val="008D5F24"/>
    <w:rsid w:val="008E020A"/>
    <w:rsid w:val="008E05BD"/>
    <w:rsid w:val="008E0C0B"/>
    <w:rsid w:val="008E12BA"/>
    <w:rsid w:val="008E1A38"/>
    <w:rsid w:val="008E3EB1"/>
    <w:rsid w:val="008E4EA2"/>
    <w:rsid w:val="008E67AD"/>
    <w:rsid w:val="008F171C"/>
    <w:rsid w:val="008F205A"/>
    <w:rsid w:val="008F2E36"/>
    <w:rsid w:val="008F3DD4"/>
    <w:rsid w:val="008F47AA"/>
    <w:rsid w:val="008F49B7"/>
    <w:rsid w:val="008F526D"/>
    <w:rsid w:val="008F55ED"/>
    <w:rsid w:val="008F5BE7"/>
    <w:rsid w:val="008F7617"/>
    <w:rsid w:val="00900091"/>
    <w:rsid w:val="00900F6A"/>
    <w:rsid w:val="009030BA"/>
    <w:rsid w:val="00903405"/>
    <w:rsid w:val="00905DCA"/>
    <w:rsid w:val="009061B3"/>
    <w:rsid w:val="009066CF"/>
    <w:rsid w:val="00907EF5"/>
    <w:rsid w:val="00910729"/>
    <w:rsid w:val="00912376"/>
    <w:rsid w:val="00913057"/>
    <w:rsid w:val="00913361"/>
    <w:rsid w:val="00915ABB"/>
    <w:rsid w:val="00917052"/>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1A70"/>
    <w:rsid w:val="00943A99"/>
    <w:rsid w:val="00943EB4"/>
    <w:rsid w:val="009442DB"/>
    <w:rsid w:val="00946117"/>
    <w:rsid w:val="00950301"/>
    <w:rsid w:val="00953996"/>
    <w:rsid w:val="00954DFF"/>
    <w:rsid w:val="00955935"/>
    <w:rsid w:val="00955AAC"/>
    <w:rsid w:val="0095675D"/>
    <w:rsid w:val="00960955"/>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B56"/>
    <w:rsid w:val="00985F4B"/>
    <w:rsid w:val="009866A2"/>
    <w:rsid w:val="00986ECE"/>
    <w:rsid w:val="00991086"/>
    <w:rsid w:val="009925A3"/>
    <w:rsid w:val="00997122"/>
    <w:rsid w:val="00997417"/>
    <w:rsid w:val="00997CE9"/>
    <w:rsid w:val="009A0ADC"/>
    <w:rsid w:val="009A0F95"/>
    <w:rsid w:val="009A1482"/>
    <w:rsid w:val="009A1BC0"/>
    <w:rsid w:val="009A2B91"/>
    <w:rsid w:val="009A5647"/>
    <w:rsid w:val="009A56DE"/>
    <w:rsid w:val="009A5C00"/>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B88"/>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667A"/>
    <w:rsid w:val="00A06AF7"/>
    <w:rsid w:val="00A11566"/>
    <w:rsid w:val="00A117B3"/>
    <w:rsid w:val="00A12638"/>
    <w:rsid w:val="00A12876"/>
    <w:rsid w:val="00A13E1E"/>
    <w:rsid w:val="00A13FF2"/>
    <w:rsid w:val="00A15435"/>
    <w:rsid w:val="00A201A5"/>
    <w:rsid w:val="00A2039C"/>
    <w:rsid w:val="00A209AF"/>
    <w:rsid w:val="00A221B1"/>
    <w:rsid w:val="00A22411"/>
    <w:rsid w:val="00A23FCE"/>
    <w:rsid w:val="00A250AC"/>
    <w:rsid w:val="00A25A53"/>
    <w:rsid w:val="00A267B9"/>
    <w:rsid w:val="00A26B80"/>
    <w:rsid w:val="00A27231"/>
    <w:rsid w:val="00A2740B"/>
    <w:rsid w:val="00A316AA"/>
    <w:rsid w:val="00A32D6C"/>
    <w:rsid w:val="00A32DA2"/>
    <w:rsid w:val="00A3328F"/>
    <w:rsid w:val="00A33398"/>
    <w:rsid w:val="00A34C71"/>
    <w:rsid w:val="00A34E30"/>
    <w:rsid w:val="00A34F84"/>
    <w:rsid w:val="00A41264"/>
    <w:rsid w:val="00A41C09"/>
    <w:rsid w:val="00A425B8"/>
    <w:rsid w:val="00A427B9"/>
    <w:rsid w:val="00A434AD"/>
    <w:rsid w:val="00A44CBB"/>
    <w:rsid w:val="00A467DD"/>
    <w:rsid w:val="00A514A4"/>
    <w:rsid w:val="00A5651E"/>
    <w:rsid w:val="00A5726C"/>
    <w:rsid w:val="00A576CA"/>
    <w:rsid w:val="00A6019B"/>
    <w:rsid w:val="00A6124B"/>
    <w:rsid w:val="00A62582"/>
    <w:rsid w:val="00A62637"/>
    <w:rsid w:val="00A629B2"/>
    <w:rsid w:val="00A63B3C"/>
    <w:rsid w:val="00A644A7"/>
    <w:rsid w:val="00A652F3"/>
    <w:rsid w:val="00A702D5"/>
    <w:rsid w:val="00A72AFD"/>
    <w:rsid w:val="00A73202"/>
    <w:rsid w:val="00A7339F"/>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92326"/>
    <w:rsid w:val="00A9243E"/>
    <w:rsid w:val="00A93FF4"/>
    <w:rsid w:val="00A943B8"/>
    <w:rsid w:val="00A95067"/>
    <w:rsid w:val="00A95DFA"/>
    <w:rsid w:val="00A96760"/>
    <w:rsid w:val="00A96EB4"/>
    <w:rsid w:val="00AA01DD"/>
    <w:rsid w:val="00AA03CD"/>
    <w:rsid w:val="00AA044A"/>
    <w:rsid w:val="00AA15E6"/>
    <w:rsid w:val="00AA7A18"/>
    <w:rsid w:val="00AB125C"/>
    <w:rsid w:val="00AB2CA6"/>
    <w:rsid w:val="00AB50BA"/>
    <w:rsid w:val="00AB5B8B"/>
    <w:rsid w:val="00AB6189"/>
    <w:rsid w:val="00AB75A1"/>
    <w:rsid w:val="00AB772B"/>
    <w:rsid w:val="00AB7AC9"/>
    <w:rsid w:val="00AC0328"/>
    <w:rsid w:val="00AC0F72"/>
    <w:rsid w:val="00AC1FBA"/>
    <w:rsid w:val="00AC381D"/>
    <w:rsid w:val="00AC3F6D"/>
    <w:rsid w:val="00AC4D79"/>
    <w:rsid w:val="00AC4E72"/>
    <w:rsid w:val="00AC5FDE"/>
    <w:rsid w:val="00AC6326"/>
    <w:rsid w:val="00AC77D9"/>
    <w:rsid w:val="00AD08E9"/>
    <w:rsid w:val="00AD0C4D"/>
    <w:rsid w:val="00AD3061"/>
    <w:rsid w:val="00AD3658"/>
    <w:rsid w:val="00AD4E48"/>
    <w:rsid w:val="00AD5843"/>
    <w:rsid w:val="00AD700E"/>
    <w:rsid w:val="00AE03BE"/>
    <w:rsid w:val="00AE1D70"/>
    <w:rsid w:val="00AE2F4B"/>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3508"/>
    <w:rsid w:val="00B06E05"/>
    <w:rsid w:val="00B07142"/>
    <w:rsid w:val="00B07611"/>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8E0"/>
    <w:rsid w:val="00B439EE"/>
    <w:rsid w:val="00B46749"/>
    <w:rsid w:val="00B46F27"/>
    <w:rsid w:val="00B472B2"/>
    <w:rsid w:val="00B50A87"/>
    <w:rsid w:val="00B514A7"/>
    <w:rsid w:val="00B51E96"/>
    <w:rsid w:val="00B577AF"/>
    <w:rsid w:val="00B57EB4"/>
    <w:rsid w:val="00B61ACA"/>
    <w:rsid w:val="00B622CE"/>
    <w:rsid w:val="00B627DA"/>
    <w:rsid w:val="00B64B95"/>
    <w:rsid w:val="00B65348"/>
    <w:rsid w:val="00B65E4E"/>
    <w:rsid w:val="00B66033"/>
    <w:rsid w:val="00B67E5B"/>
    <w:rsid w:val="00B701B5"/>
    <w:rsid w:val="00B70AD0"/>
    <w:rsid w:val="00B721BA"/>
    <w:rsid w:val="00B73748"/>
    <w:rsid w:val="00B741D9"/>
    <w:rsid w:val="00B7533F"/>
    <w:rsid w:val="00B76391"/>
    <w:rsid w:val="00B809F6"/>
    <w:rsid w:val="00B81CF8"/>
    <w:rsid w:val="00B81D47"/>
    <w:rsid w:val="00B832F5"/>
    <w:rsid w:val="00B84E24"/>
    <w:rsid w:val="00B84F1C"/>
    <w:rsid w:val="00B86701"/>
    <w:rsid w:val="00B90A94"/>
    <w:rsid w:val="00B9111A"/>
    <w:rsid w:val="00B93A6E"/>
    <w:rsid w:val="00B94854"/>
    <w:rsid w:val="00B966CB"/>
    <w:rsid w:val="00B96C7C"/>
    <w:rsid w:val="00B97144"/>
    <w:rsid w:val="00BA181A"/>
    <w:rsid w:val="00BA1AB0"/>
    <w:rsid w:val="00BA1B68"/>
    <w:rsid w:val="00BA35D0"/>
    <w:rsid w:val="00BA43AF"/>
    <w:rsid w:val="00BA491E"/>
    <w:rsid w:val="00BA4E47"/>
    <w:rsid w:val="00BA5620"/>
    <w:rsid w:val="00BA5676"/>
    <w:rsid w:val="00BA6148"/>
    <w:rsid w:val="00BA6B81"/>
    <w:rsid w:val="00BB15F9"/>
    <w:rsid w:val="00BB2A06"/>
    <w:rsid w:val="00BB33BE"/>
    <w:rsid w:val="00BB6341"/>
    <w:rsid w:val="00BB795C"/>
    <w:rsid w:val="00BC047D"/>
    <w:rsid w:val="00BC0817"/>
    <w:rsid w:val="00BC0B14"/>
    <w:rsid w:val="00BC30C0"/>
    <w:rsid w:val="00BC3DD8"/>
    <w:rsid w:val="00BC3F5D"/>
    <w:rsid w:val="00BC43AC"/>
    <w:rsid w:val="00BC6C7C"/>
    <w:rsid w:val="00BD11FF"/>
    <w:rsid w:val="00BD1DFF"/>
    <w:rsid w:val="00BD1F3D"/>
    <w:rsid w:val="00BD3329"/>
    <w:rsid w:val="00BD44A8"/>
    <w:rsid w:val="00BD4848"/>
    <w:rsid w:val="00BD6891"/>
    <w:rsid w:val="00BD7645"/>
    <w:rsid w:val="00BE0983"/>
    <w:rsid w:val="00BE0A69"/>
    <w:rsid w:val="00BE13A8"/>
    <w:rsid w:val="00BE1B72"/>
    <w:rsid w:val="00BE2C3D"/>
    <w:rsid w:val="00BE3441"/>
    <w:rsid w:val="00BE350B"/>
    <w:rsid w:val="00BE4800"/>
    <w:rsid w:val="00BE480E"/>
    <w:rsid w:val="00BE5417"/>
    <w:rsid w:val="00BE595E"/>
    <w:rsid w:val="00BF07C9"/>
    <w:rsid w:val="00BF0898"/>
    <w:rsid w:val="00BF0BED"/>
    <w:rsid w:val="00BF0FF4"/>
    <w:rsid w:val="00BF13F6"/>
    <w:rsid w:val="00BF21A2"/>
    <w:rsid w:val="00BF25CD"/>
    <w:rsid w:val="00BF41BD"/>
    <w:rsid w:val="00BF6FC9"/>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FBF"/>
    <w:rsid w:val="00C45381"/>
    <w:rsid w:val="00C45BC8"/>
    <w:rsid w:val="00C46880"/>
    <w:rsid w:val="00C46DBB"/>
    <w:rsid w:val="00C47E58"/>
    <w:rsid w:val="00C50406"/>
    <w:rsid w:val="00C50D5E"/>
    <w:rsid w:val="00C520B2"/>
    <w:rsid w:val="00C56AFD"/>
    <w:rsid w:val="00C56B11"/>
    <w:rsid w:val="00C57C5A"/>
    <w:rsid w:val="00C64BD8"/>
    <w:rsid w:val="00C6540F"/>
    <w:rsid w:val="00C66228"/>
    <w:rsid w:val="00C66B75"/>
    <w:rsid w:val="00C6793A"/>
    <w:rsid w:val="00C67BC4"/>
    <w:rsid w:val="00C67EF2"/>
    <w:rsid w:val="00C7067B"/>
    <w:rsid w:val="00C71294"/>
    <w:rsid w:val="00C71C18"/>
    <w:rsid w:val="00C7520A"/>
    <w:rsid w:val="00C758C9"/>
    <w:rsid w:val="00C75B97"/>
    <w:rsid w:val="00C76220"/>
    <w:rsid w:val="00C763A6"/>
    <w:rsid w:val="00C76B99"/>
    <w:rsid w:val="00C80CC7"/>
    <w:rsid w:val="00C81E1E"/>
    <w:rsid w:val="00C82A18"/>
    <w:rsid w:val="00C8468E"/>
    <w:rsid w:val="00C859DB"/>
    <w:rsid w:val="00C86C0D"/>
    <w:rsid w:val="00C871E5"/>
    <w:rsid w:val="00C916F4"/>
    <w:rsid w:val="00C91C14"/>
    <w:rsid w:val="00C930E8"/>
    <w:rsid w:val="00C951BB"/>
    <w:rsid w:val="00C954F4"/>
    <w:rsid w:val="00C964B3"/>
    <w:rsid w:val="00C96EDF"/>
    <w:rsid w:val="00C9728A"/>
    <w:rsid w:val="00C972E8"/>
    <w:rsid w:val="00C9740E"/>
    <w:rsid w:val="00CA0F87"/>
    <w:rsid w:val="00CA29EA"/>
    <w:rsid w:val="00CA2AB0"/>
    <w:rsid w:val="00CA41B9"/>
    <w:rsid w:val="00CA55BC"/>
    <w:rsid w:val="00CA56F8"/>
    <w:rsid w:val="00CA72B9"/>
    <w:rsid w:val="00CB1023"/>
    <w:rsid w:val="00CB1123"/>
    <w:rsid w:val="00CB17F7"/>
    <w:rsid w:val="00CB4BB5"/>
    <w:rsid w:val="00CB7348"/>
    <w:rsid w:val="00CB7466"/>
    <w:rsid w:val="00CC1FE0"/>
    <w:rsid w:val="00CC2EC5"/>
    <w:rsid w:val="00CC351F"/>
    <w:rsid w:val="00CC460F"/>
    <w:rsid w:val="00CC4EA8"/>
    <w:rsid w:val="00CC5F5E"/>
    <w:rsid w:val="00CD0E3D"/>
    <w:rsid w:val="00CD1CDD"/>
    <w:rsid w:val="00CD1E2E"/>
    <w:rsid w:val="00CD1F5B"/>
    <w:rsid w:val="00CD2BDA"/>
    <w:rsid w:val="00CD3197"/>
    <w:rsid w:val="00CD38BD"/>
    <w:rsid w:val="00CE00E6"/>
    <w:rsid w:val="00CE0775"/>
    <w:rsid w:val="00CE08BB"/>
    <w:rsid w:val="00CE3034"/>
    <w:rsid w:val="00CE34C2"/>
    <w:rsid w:val="00CE4040"/>
    <w:rsid w:val="00CE4686"/>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5265"/>
    <w:rsid w:val="00D063DF"/>
    <w:rsid w:val="00D06BE8"/>
    <w:rsid w:val="00D075FE"/>
    <w:rsid w:val="00D10FED"/>
    <w:rsid w:val="00D127E0"/>
    <w:rsid w:val="00D12B23"/>
    <w:rsid w:val="00D140F4"/>
    <w:rsid w:val="00D14FEE"/>
    <w:rsid w:val="00D1506F"/>
    <w:rsid w:val="00D16AE9"/>
    <w:rsid w:val="00D17A44"/>
    <w:rsid w:val="00D225BE"/>
    <w:rsid w:val="00D24C7C"/>
    <w:rsid w:val="00D27CFC"/>
    <w:rsid w:val="00D30489"/>
    <w:rsid w:val="00D3064E"/>
    <w:rsid w:val="00D320B6"/>
    <w:rsid w:val="00D32E5A"/>
    <w:rsid w:val="00D3594F"/>
    <w:rsid w:val="00D374C5"/>
    <w:rsid w:val="00D37513"/>
    <w:rsid w:val="00D41607"/>
    <w:rsid w:val="00D42FF2"/>
    <w:rsid w:val="00D44FF8"/>
    <w:rsid w:val="00D452F9"/>
    <w:rsid w:val="00D470BE"/>
    <w:rsid w:val="00D52402"/>
    <w:rsid w:val="00D53F02"/>
    <w:rsid w:val="00D55EEE"/>
    <w:rsid w:val="00D56E81"/>
    <w:rsid w:val="00D5730A"/>
    <w:rsid w:val="00D60218"/>
    <w:rsid w:val="00D60419"/>
    <w:rsid w:val="00D6437B"/>
    <w:rsid w:val="00D645E0"/>
    <w:rsid w:val="00D66BC9"/>
    <w:rsid w:val="00D72C6F"/>
    <w:rsid w:val="00D72E42"/>
    <w:rsid w:val="00D738EF"/>
    <w:rsid w:val="00D745AE"/>
    <w:rsid w:val="00D7734A"/>
    <w:rsid w:val="00D77CBC"/>
    <w:rsid w:val="00D8084F"/>
    <w:rsid w:val="00D80850"/>
    <w:rsid w:val="00D808ED"/>
    <w:rsid w:val="00D815EC"/>
    <w:rsid w:val="00D81858"/>
    <w:rsid w:val="00D824BE"/>
    <w:rsid w:val="00D831D3"/>
    <w:rsid w:val="00D85098"/>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88"/>
    <w:rsid w:val="00DA7FA3"/>
    <w:rsid w:val="00DB26F6"/>
    <w:rsid w:val="00DB2932"/>
    <w:rsid w:val="00DB4690"/>
    <w:rsid w:val="00DB4826"/>
    <w:rsid w:val="00DB48B9"/>
    <w:rsid w:val="00DB4B5D"/>
    <w:rsid w:val="00DC0469"/>
    <w:rsid w:val="00DC1595"/>
    <w:rsid w:val="00DC2476"/>
    <w:rsid w:val="00DC2506"/>
    <w:rsid w:val="00DC2DCA"/>
    <w:rsid w:val="00DC4B9C"/>
    <w:rsid w:val="00DC4C25"/>
    <w:rsid w:val="00DC7C83"/>
    <w:rsid w:val="00DD0EB3"/>
    <w:rsid w:val="00DD4087"/>
    <w:rsid w:val="00DD48A9"/>
    <w:rsid w:val="00DD4AE6"/>
    <w:rsid w:val="00DD55E2"/>
    <w:rsid w:val="00DD5DB1"/>
    <w:rsid w:val="00DD63B0"/>
    <w:rsid w:val="00DD68B0"/>
    <w:rsid w:val="00DD7E6A"/>
    <w:rsid w:val="00DE0B9E"/>
    <w:rsid w:val="00DE0D72"/>
    <w:rsid w:val="00DE1490"/>
    <w:rsid w:val="00DE16DD"/>
    <w:rsid w:val="00DE2C3D"/>
    <w:rsid w:val="00DE3F87"/>
    <w:rsid w:val="00DE547A"/>
    <w:rsid w:val="00DF1BC7"/>
    <w:rsid w:val="00DF3498"/>
    <w:rsid w:val="00DF3EEC"/>
    <w:rsid w:val="00DF409C"/>
    <w:rsid w:val="00DF5DB2"/>
    <w:rsid w:val="00DF6CCB"/>
    <w:rsid w:val="00E0190F"/>
    <w:rsid w:val="00E01F00"/>
    <w:rsid w:val="00E02A6E"/>
    <w:rsid w:val="00E0523D"/>
    <w:rsid w:val="00E060BE"/>
    <w:rsid w:val="00E07E0C"/>
    <w:rsid w:val="00E11E2A"/>
    <w:rsid w:val="00E13132"/>
    <w:rsid w:val="00E13B46"/>
    <w:rsid w:val="00E14014"/>
    <w:rsid w:val="00E152E5"/>
    <w:rsid w:val="00E1618B"/>
    <w:rsid w:val="00E16D44"/>
    <w:rsid w:val="00E1706E"/>
    <w:rsid w:val="00E1729A"/>
    <w:rsid w:val="00E205CE"/>
    <w:rsid w:val="00E212A7"/>
    <w:rsid w:val="00E2158D"/>
    <w:rsid w:val="00E215A1"/>
    <w:rsid w:val="00E215C8"/>
    <w:rsid w:val="00E23E35"/>
    <w:rsid w:val="00E2592B"/>
    <w:rsid w:val="00E25A5E"/>
    <w:rsid w:val="00E261C6"/>
    <w:rsid w:val="00E266AA"/>
    <w:rsid w:val="00E305FA"/>
    <w:rsid w:val="00E312E9"/>
    <w:rsid w:val="00E31727"/>
    <w:rsid w:val="00E32CC2"/>
    <w:rsid w:val="00E34C2C"/>
    <w:rsid w:val="00E35A3B"/>
    <w:rsid w:val="00E36BE7"/>
    <w:rsid w:val="00E3724B"/>
    <w:rsid w:val="00E37722"/>
    <w:rsid w:val="00E37834"/>
    <w:rsid w:val="00E406DA"/>
    <w:rsid w:val="00E40B11"/>
    <w:rsid w:val="00E41D84"/>
    <w:rsid w:val="00E44C6C"/>
    <w:rsid w:val="00E45180"/>
    <w:rsid w:val="00E46E2F"/>
    <w:rsid w:val="00E47E02"/>
    <w:rsid w:val="00E51B1B"/>
    <w:rsid w:val="00E51DE1"/>
    <w:rsid w:val="00E52DDF"/>
    <w:rsid w:val="00E53920"/>
    <w:rsid w:val="00E54AB4"/>
    <w:rsid w:val="00E564DD"/>
    <w:rsid w:val="00E56C03"/>
    <w:rsid w:val="00E56F60"/>
    <w:rsid w:val="00E5704B"/>
    <w:rsid w:val="00E573BC"/>
    <w:rsid w:val="00E616EB"/>
    <w:rsid w:val="00E61BB4"/>
    <w:rsid w:val="00E61FD6"/>
    <w:rsid w:val="00E62226"/>
    <w:rsid w:val="00E66205"/>
    <w:rsid w:val="00E70542"/>
    <w:rsid w:val="00E7097D"/>
    <w:rsid w:val="00E74315"/>
    <w:rsid w:val="00E74904"/>
    <w:rsid w:val="00E74A17"/>
    <w:rsid w:val="00E74EAF"/>
    <w:rsid w:val="00E764D8"/>
    <w:rsid w:val="00E775AE"/>
    <w:rsid w:val="00E776B2"/>
    <w:rsid w:val="00E82D29"/>
    <w:rsid w:val="00E82EAD"/>
    <w:rsid w:val="00E8422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B05F7"/>
    <w:rsid w:val="00EB1317"/>
    <w:rsid w:val="00EB1E11"/>
    <w:rsid w:val="00EC2CD2"/>
    <w:rsid w:val="00EC2F99"/>
    <w:rsid w:val="00EC37F8"/>
    <w:rsid w:val="00EC6E0F"/>
    <w:rsid w:val="00EC6E10"/>
    <w:rsid w:val="00EC74B9"/>
    <w:rsid w:val="00ED1CB2"/>
    <w:rsid w:val="00ED20F1"/>
    <w:rsid w:val="00ED2CE2"/>
    <w:rsid w:val="00ED4284"/>
    <w:rsid w:val="00ED42C8"/>
    <w:rsid w:val="00ED50D9"/>
    <w:rsid w:val="00ED52B0"/>
    <w:rsid w:val="00EE0B5C"/>
    <w:rsid w:val="00EE0DA8"/>
    <w:rsid w:val="00EE0DD0"/>
    <w:rsid w:val="00EE2F2D"/>
    <w:rsid w:val="00EE3165"/>
    <w:rsid w:val="00EE3ABD"/>
    <w:rsid w:val="00EE3EC3"/>
    <w:rsid w:val="00EE4586"/>
    <w:rsid w:val="00EE6047"/>
    <w:rsid w:val="00EE7562"/>
    <w:rsid w:val="00EE7791"/>
    <w:rsid w:val="00EE7A36"/>
    <w:rsid w:val="00EF0130"/>
    <w:rsid w:val="00EF1CD4"/>
    <w:rsid w:val="00EF2B40"/>
    <w:rsid w:val="00EF2DA4"/>
    <w:rsid w:val="00F00E38"/>
    <w:rsid w:val="00F00F27"/>
    <w:rsid w:val="00F013F2"/>
    <w:rsid w:val="00F03B19"/>
    <w:rsid w:val="00F04FDE"/>
    <w:rsid w:val="00F1105C"/>
    <w:rsid w:val="00F114E3"/>
    <w:rsid w:val="00F120CB"/>
    <w:rsid w:val="00F131B9"/>
    <w:rsid w:val="00F16088"/>
    <w:rsid w:val="00F161BC"/>
    <w:rsid w:val="00F16604"/>
    <w:rsid w:val="00F21C90"/>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CB7"/>
    <w:rsid w:val="00F44BE0"/>
    <w:rsid w:val="00F472DD"/>
    <w:rsid w:val="00F5352B"/>
    <w:rsid w:val="00F53589"/>
    <w:rsid w:val="00F53907"/>
    <w:rsid w:val="00F566D7"/>
    <w:rsid w:val="00F600BB"/>
    <w:rsid w:val="00F62236"/>
    <w:rsid w:val="00F63515"/>
    <w:rsid w:val="00F658DB"/>
    <w:rsid w:val="00F66400"/>
    <w:rsid w:val="00F6686D"/>
    <w:rsid w:val="00F66C2D"/>
    <w:rsid w:val="00F71465"/>
    <w:rsid w:val="00F72927"/>
    <w:rsid w:val="00F74597"/>
    <w:rsid w:val="00F754DF"/>
    <w:rsid w:val="00F75BB4"/>
    <w:rsid w:val="00F77CBE"/>
    <w:rsid w:val="00F811AE"/>
    <w:rsid w:val="00F81273"/>
    <w:rsid w:val="00F82526"/>
    <w:rsid w:val="00F848DD"/>
    <w:rsid w:val="00F86F4A"/>
    <w:rsid w:val="00F86F81"/>
    <w:rsid w:val="00F87788"/>
    <w:rsid w:val="00F87D98"/>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F19"/>
    <w:rsid w:val="00FB482E"/>
    <w:rsid w:val="00FB7EAD"/>
    <w:rsid w:val="00FC0C3E"/>
    <w:rsid w:val="00FC0CB6"/>
    <w:rsid w:val="00FC1F48"/>
    <w:rsid w:val="00FC2FB4"/>
    <w:rsid w:val="00FC3266"/>
    <w:rsid w:val="00FC47FF"/>
    <w:rsid w:val="00FC5F99"/>
    <w:rsid w:val="00FC6286"/>
    <w:rsid w:val="00FD22F0"/>
    <w:rsid w:val="00FD48CE"/>
    <w:rsid w:val="00FD5E1B"/>
    <w:rsid w:val="00FD6F09"/>
    <w:rsid w:val="00FD73FA"/>
    <w:rsid w:val="00FE1BBE"/>
    <w:rsid w:val="00FE3720"/>
    <w:rsid w:val="00FE48DE"/>
    <w:rsid w:val="00FE5555"/>
    <w:rsid w:val="00FE5676"/>
    <w:rsid w:val="00FE5B1C"/>
    <w:rsid w:val="00FE5E01"/>
    <w:rsid w:val="00FE605E"/>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rsid w:val="002765F1"/>
    <w:pPr>
      <w:spacing w:after="120"/>
    </w:pPr>
  </w:style>
  <w:style w:type="paragraph" w:customStyle="1" w:styleId="ab">
    <w:name w:val="Знак Знак"/>
    <w:basedOn w:val="a"/>
    <w:rsid w:val="002765F1"/>
    <w:rPr>
      <w:sz w:val="24"/>
      <w:szCs w:val="24"/>
      <w:lang w:val="pl-PL" w:eastAsia="pl-PL"/>
    </w:rPr>
  </w:style>
  <w:style w:type="paragraph" w:styleId="ac">
    <w:name w:val="endnote text"/>
    <w:basedOn w:val="a"/>
    <w:semiHidden/>
    <w:rsid w:val="00075851"/>
  </w:style>
  <w:style w:type="table" w:styleId="ad">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e">
    <w:name w:val="endnote reference"/>
    <w:semiHidden/>
    <w:rsid w:val="00246B62"/>
    <w:rPr>
      <w:vertAlign w:val="superscript"/>
    </w:rPr>
  </w:style>
  <w:style w:type="character" w:customStyle="1" w:styleId="11">
    <w:name w:val="Стиль1"/>
    <w:rsid w:val="00815EBC"/>
    <w:rPr>
      <w:rFonts w:cs="Times New Roman"/>
    </w:rPr>
  </w:style>
  <w:style w:type="paragraph" w:styleId="af">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0">
    <w:name w:val="Balloon Text"/>
    <w:basedOn w:val="a"/>
    <w:link w:val="af1"/>
    <w:rsid w:val="00C6793A"/>
    <w:rPr>
      <w:rFonts w:ascii="Tahoma" w:hAnsi="Tahoma" w:cs="Tahoma"/>
      <w:sz w:val="16"/>
      <w:szCs w:val="16"/>
    </w:rPr>
  </w:style>
  <w:style w:type="character" w:customStyle="1" w:styleId="af1">
    <w:name w:val="Текст выноски Знак"/>
    <w:link w:val="af0"/>
    <w:rsid w:val="00C6793A"/>
    <w:rPr>
      <w:rFonts w:ascii="Tahoma" w:hAnsi="Tahoma" w:cs="Tahoma"/>
      <w:sz w:val="16"/>
      <w:szCs w:val="16"/>
    </w:rPr>
  </w:style>
  <w:style w:type="character" w:customStyle="1" w:styleId="a6">
    <w:name w:val="Верхний колонтитул Знак"/>
    <w:link w:val="a5"/>
    <w:rsid w:val="00E56F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rsid w:val="002765F1"/>
    <w:pPr>
      <w:spacing w:after="120"/>
    </w:pPr>
  </w:style>
  <w:style w:type="paragraph" w:customStyle="1" w:styleId="ab">
    <w:name w:val="Знак Знак"/>
    <w:basedOn w:val="a"/>
    <w:rsid w:val="002765F1"/>
    <w:rPr>
      <w:sz w:val="24"/>
      <w:szCs w:val="24"/>
      <w:lang w:val="pl-PL" w:eastAsia="pl-PL"/>
    </w:rPr>
  </w:style>
  <w:style w:type="paragraph" w:styleId="ac">
    <w:name w:val="endnote text"/>
    <w:basedOn w:val="a"/>
    <w:semiHidden/>
    <w:rsid w:val="00075851"/>
  </w:style>
  <w:style w:type="table" w:styleId="ad">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e">
    <w:name w:val="endnote reference"/>
    <w:semiHidden/>
    <w:rsid w:val="00246B62"/>
    <w:rPr>
      <w:vertAlign w:val="superscript"/>
    </w:rPr>
  </w:style>
  <w:style w:type="character" w:customStyle="1" w:styleId="11">
    <w:name w:val="Стиль1"/>
    <w:rsid w:val="00815EBC"/>
    <w:rPr>
      <w:rFonts w:cs="Times New Roman"/>
    </w:rPr>
  </w:style>
  <w:style w:type="paragraph" w:styleId="af">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0">
    <w:name w:val="Balloon Text"/>
    <w:basedOn w:val="a"/>
    <w:link w:val="af1"/>
    <w:rsid w:val="00C6793A"/>
    <w:rPr>
      <w:rFonts w:ascii="Tahoma" w:hAnsi="Tahoma" w:cs="Tahoma"/>
      <w:sz w:val="16"/>
      <w:szCs w:val="16"/>
    </w:rPr>
  </w:style>
  <w:style w:type="character" w:customStyle="1" w:styleId="af1">
    <w:name w:val="Текст выноски Знак"/>
    <w:link w:val="af0"/>
    <w:rsid w:val="00C6793A"/>
    <w:rPr>
      <w:rFonts w:ascii="Tahoma" w:hAnsi="Tahoma" w:cs="Tahoma"/>
      <w:sz w:val="16"/>
      <w:szCs w:val="16"/>
    </w:rPr>
  </w:style>
  <w:style w:type="character" w:customStyle="1" w:styleId="a6">
    <w:name w:val="Верхний колонтитул Знак"/>
    <w:link w:val="a5"/>
    <w:rsid w:val="00E56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82799DB-FA89-491F-A3F5-800FAD8A6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1065</Words>
  <Characters>6075</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7126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Святая Анжелика Станиславовна</cp:lastModifiedBy>
  <cp:revision>24</cp:revision>
  <cp:lastPrinted>2023-02-22T14:17:00Z</cp:lastPrinted>
  <dcterms:created xsi:type="dcterms:W3CDTF">2023-01-30T11:28:00Z</dcterms:created>
  <dcterms:modified xsi:type="dcterms:W3CDTF">2023-02-24T10:34:00Z</dcterms:modified>
</cp:coreProperties>
</file>