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E26" w:rsidRPr="00AC7F31" w:rsidRDefault="00D74188" w:rsidP="008F214F">
      <w:pPr>
        <w:pStyle w:val="a7"/>
        <w:spacing w:after="0"/>
        <w:rPr>
          <w:sz w:val="26"/>
          <w:szCs w:val="26"/>
        </w:rPr>
      </w:pPr>
      <w:r w:rsidRPr="00AC7F31">
        <w:rPr>
          <w:sz w:val="26"/>
          <w:szCs w:val="26"/>
        </w:rPr>
        <w:t>2</w:t>
      </w:r>
      <w:r w:rsidR="00584E26" w:rsidRPr="00AC7F31">
        <w:rPr>
          <w:sz w:val="26"/>
          <w:szCs w:val="26"/>
        </w:rPr>
        <w:t xml:space="preserve">. </w:t>
      </w:r>
      <w:r w:rsidRPr="00AC7F31">
        <w:rPr>
          <w:sz w:val="26"/>
          <w:szCs w:val="26"/>
        </w:rPr>
        <w:t>ВАЛОВОЙ ВНУТРЕННИЙ ПРОДУКТ (ВВП)</w:t>
      </w:r>
    </w:p>
    <w:p w:rsidR="00584E26" w:rsidRDefault="00584E26" w:rsidP="008F214F">
      <w:pPr>
        <w:pStyle w:val="a7"/>
        <w:spacing w:after="0" w:line="100" w:lineRule="exact"/>
        <w:rPr>
          <w:rFonts w:ascii="Times New Roman" w:hAnsi="Times New Roman"/>
          <w:sz w:val="17"/>
        </w:rPr>
      </w:pPr>
    </w:p>
    <w:p w:rsidR="00584E26" w:rsidRPr="00EC4463" w:rsidRDefault="00D74188" w:rsidP="00907F43">
      <w:pPr>
        <w:spacing w:before="120"/>
        <w:jc w:val="center"/>
        <w:rPr>
          <w:rFonts w:ascii="Arial" w:hAnsi="Arial"/>
          <w:b/>
          <w:sz w:val="26"/>
          <w:szCs w:val="26"/>
          <w:vertAlign w:val="superscript"/>
        </w:rPr>
      </w:pPr>
      <w:r w:rsidRPr="00EC4463">
        <w:rPr>
          <w:rFonts w:ascii="Arial" w:hAnsi="Arial"/>
          <w:b/>
          <w:sz w:val="26"/>
          <w:szCs w:val="26"/>
        </w:rPr>
        <w:t>2</w:t>
      </w:r>
      <w:r w:rsidR="00584E26" w:rsidRPr="00EC4463">
        <w:rPr>
          <w:rFonts w:ascii="Arial" w:hAnsi="Arial"/>
          <w:b/>
          <w:sz w:val="26"/>
          <w:szCs w:val="26"/>
        </w:rPr>
        <w:t xml:space="preserve">.1. </w:t>
      </w:r>
      <w:r w:rsidR="00EC4463" w:rsidRPr="00EC4463">
        <w:rPr>
          <w:rFonts w:ascii="Arial" w:hAnsi="Arial"/>
          <w:b/>
          <w:sz w:val="26"/>
          <w:szCs w:val="26"/>
        </w:rPr>
        <w:t>Динамика и структура валового внутреннего продукта</w:t>
      </w:r>
    </w:p>
    <w:p w:rsidR="00584E26" w:rsidRPr="00B6757D" w:rsidRDefault="00584E26" w:rsidP="00F44883">
      <w:pPr>
        <w:pStyle w:val="20"/>
        <w:spacing w:before="80" w:line="320" w:lineRule="exact"/>
        <w:rPr>
          <w:szCs w:val="26"/>
        </w:rPr>
      </w:pPr>
      <w:r w:rsidRPr="00B6757D">
        <w:t>Осуществлена первая оценка валового вн</w:t>
      </w:r>
      <w:r w:rsidR="00494896" w:rsidRPr="00B6757D">
        <w:t>утреннего продукта</w:t>
      </w:r>
      <w:r w:rsidR="00494896" w:rsidRPr="00B6757D">
        <w:br/>
        <w:t xml:space="preserve">за </w:t>
      </w:r>
      <w:r w:rsidR="00DB6715" w:rsidRPr="00B6757D">
        <w:t xml:space="preserve">январь </w:t>
      </w:r>
      <w:r w:rsidRPr="00B6757D">
        <w:t>201</w:t>
      </w:r>
      <w:r w:rsidR="00C7725E" w:rsidRPr="00B6757D">
        <w:t>9</w:t>
      </w:r>
      <w:r w:rsidR="00F71301" w:rsidRPr="00B6757D">
        <w:rPr>
          <w:lang w:val="en-US"/>
        </w:rPr>
        <w:t> </w:t>
      </w:r>
      <w:r w:rsidRPr="00B6757D">
        <w:t>г</w:t>
      </w:r>
      <w:r w:rsidR="00494896" w:rsidRPr="00B6757D">
        <w:t xml:space="preserve">. Объем ВВП в </w:t>
      </w:r>
      <w:r w:rsidR="001C651A" w:rsidRPr="00B6757D">
        <w:t xml:space="preserve">январе </w:t>
      </w:r>
      <w:r w:rsidRPr="00B6757D">
        <w:t>201</w:t>
      </w:r>
      <w:r w:rsidR="00C7725E" w:rsidRPr="00B6757D">
        <w:t>9</w:t>
      </w:r>
      <w:r w:rsidR="00F71301" w:rsidRPr="00B6757D">
        <w:t> </w:t>
      </w:r>
      <w:r w:rsidRPr="00B6757D">
        <w:t>г</w:t>
      </w:r>
      <w:r w:rsidR="008D0510" w:rsidRPr="00B6757D">
        <w:t>.</w:t>
      </w:r>
      <w:r w:rsidR="00F70D04" w:rsidRPr="00B6757D">
        <w:t xml:space="preserve"> </w:t>
      </w:r>
      <w:r w:rsidRPr="00B6757D">
        <w:t xml:space="preserve">в </w:t>
      </w:r>
      <w:r w:rsidRPr="00B6757D">
        <w:rPr>
          <w:szCs w:val="26"/>
        </w:rPr>
        <w:t>текущих ценах</w:t>
      </w:r>
      <w:r w:rsidR="001C5646" w:rsidRPr="00B6757D">
        <w:rPr>
          <w:szCs w:val="26"/>
        </w:rPr>
        <w:t xml:space="preserve"> сложился в сумме</w:t>
      </w:r>
      <w:r w:rsidR="00F70D04" w:rsidRPr="00B6757D">
        <w:rPr>
          <w:szCs w:val="26"/>
        </w:rPr>
        <w:t xml:space="preserve"> </w:t>
      </w:r>
      <w:r w:rsidR="000C4692" w:rsidRPr="00B6757D">
        <w:rPr>
          <w:szCs w:val="26"/>
        </w:rPr>
        <w:t>9,</w:t>
      </w:r>
      <w:r w:rsidR="005A6313" w:rsidRPr="00B6757D">
        <w:rPr>
          <w:szCs w:val="26"/>
        </w:rPr>
        <w:t>9</w:t>
      </w:r>
      <w:r w:rsidR="00F70D04" w:rsidRPr="00B6757D">
        <w:rPr>
          <w:szCs w:val="26"/>
        </w:rPr>
        <w:t xml:space="preserve"> </w:t>
      </w:r>
      <w:r w:rsidR="00196C2D" w:rsidRPr="00B6757D">
        <w:rPr>
          <w:szCs w:val="26"/>
        </w:rPr>
        <w:t>млрд</w:t>
      </w:r>
      <w:r w:rsidRPr="00B6757D">
        <w:rPr>
          <w:szCs w:val="26"/>
        </w:rPr>
        <w:t xml:space="preserve">. </w:t>
      </w:r>
      <w:r w:rsidR="001C5646" w:rsidRPr="00B6757D">
        <w:rPr>
          <w:szCs w:val="26"/>
        </w:rPr>
        <w:t>р</w:t>
      </w:r>
      <w:r w:rsidRPr="00B6757D">
        <w:rPr>
          <w:szCs w:val="26"/>
        </w:rPr>
        <w:t>ублей</w:t>
      </w:r>
      <w:r w:rsidR="001C5646" w:rsidRPr="00B6757D">
        <w:rPr>
          <w:szCs w:val="26"/>
        </w:rPr>
        <w:t xml:space="preserve">. Темп ВВП за </w:t>
      </w:r>
      <w:r w:rsidR="001C651A" w:rsidRPr="00B6757D">
        <w:rPr>
          <w:szCs w:val="26"/>
        </w:rPr>
        <w:t xml:space="preserve">январь </w:t>
      </w:r>
      <w:r w:rsidR="003E505B" w:rsidRPr="00B6757D">
        <w:t>201</w:t>
      </w:r>
      <w:r w:rsidR="00C7725E" w:rsidRPr="00B6757D">
        <w:t>9</w:t>
      </w:r>
      <w:r w:rsidR="00907F43" w:rsidRPr="00B6757D">
        <w:rPr>
          <w:lang w:val="en-US"/>
        </w:rPr>
        <w:t> </w:t>
      </w:r>
      <w:r w:rsidR="003E505B" w:rsidRPr="00B6757D">
        <w:t>г</w:t>
      </w:r>
      <w:r w:rsidR="008D0510" w:rsidRPr="00B6757D">
        <w:t>.</w:t>
      </w:r>
      <w:r w:rsidR="00F70D04" w:rsidRPr="00B6757D">
        <w:t xml:space="preserve"> </w:t>
      </w:r>
      <w:r w:rsidR="009E4E23" w:rsidRPr="00B6757D">
        <w:rPr>
          <w:szCs w:val="26"/>
        </w:rPr>
        <w:t>в сопоставимых ценах составил</w:t>
      </w:r>
      <w:r w:rsidR="00F70D04" w:rsidRPr="00B6757D">
        <w:rPr>
          <w:szCs w:val="26"/>
        </w:rPr>
        <w:t xml:space="preserve"> </w:t>
      </w:r>
      <w:r w:rsidR="000C4692" w:rsidRPr="00B6757D">
        <w:rPr>
          <w:szCs w:val="26"/>
        </w:rPr>
        <w:t>10</w:t>
      </w:r>
      <w:r w:rsidR="005A6313" w:rsidRPr="00B6757D">
        <w:rPr>
          <w:szCs w:val="26"/>
        </w:rPr>
        <w:t>0</w:t>
      </w:r>
      <w:r w:rsidR="000C4692" w:rsidRPr="00B6757D">
        <w:rPr>
          <w:szCs w:val="26"/>
        </w:rPr>
        <w:t>,</w:t>
      </w:r>
      <w:r w:rsidR="005A6313" w:rsidRPr="00B6757D">
        <w:rPr>
          <w:szCs w:val="26"/>
        </w:rPr>
        <w:t>7</w:t>
      </w:r>
      <w:r w:rsidR="00F71301" w:rsidRPr="00B6757D">
        <w:rPr>
          <w:szCs w:val="26"/>
        </w:rPr>
        <w:t xml:space="preserve">% при прогнозе на </w:t>
      </w:r>
      <w:r w:rsidR="001C651A" w:rsidRPr="00B6757D">
        <w:rPr>
          <w:szCs w:val="26"/>
          <w:lang w:val="en-US"/>
        </w:rPr>
        <w:t>I</w:t>
      </w:r>
      <w:r w:rsidR="001C651A" w:rsidRPr="00B6757D">
        <w:rPr>
          <w:szCs w:val="26"/>
        </w:rPr>
        <w:t xml:space="preserve"> квартал </w:t>
      </w:r>
      <w:r w:rsidR="00F71301" w:rsidRPr="00B6757D">
        <w:rPr>
          <w:szCs w:val="26"/>
        </w:rPr>
        <w:t>201</w:t>
      </w:r>
      <w:r w:rsidR="00C7725E" w:rsidRPr="00B6757D">
        <w:rPr>
          <w:szCs w:val="26"/>
        </w:rPr>
        <w:t>9</w:t>
      </w:r>
      <w:r w:rsidR="00F71301" w:rsidRPr="00B6757D">
        <w:rPr>
          <w:szCs w:val="26"/>
        </w:rPr>
        <w:t> </w:t>
      </w:r>
      <w:r w:rsidR="00473406" w:rsidRPr="00B6757D">
        <w:rPr>
          <w:szCs w:val="26"/>
        </w:rPr>
        <w:t>г</w:t>
      </w:r>
      <w:r w:rsidR="008D0510" w:rsidRPr="00B6757D">
        <w:rPr>
          <w:szCs w:val="26"/>
        </w:rPr>
        <w:t>.</w:t>
      </w:r>
      <w:r w:rsidR="00F70D04" w:rsidRPr="00B6757D">
        <w:rPr>
          <w:szCs w:val="26"/>
        </w:rPr>
        <w:t xml:space="preserve"> </w:t>
      </w:r>
      <w:r w:rsidR="001C5646" w:rsidRPr="00B6757D">
        <w:t xml:space="preserve">в соответствии </w:t>
      </w:r>
      <w:r w:rsidR="001C651A" w:rsidRPr="00B6757D">
        <w:t xml:space="preserve">с </w:t>
      </w:r>
      <w:r w:rsidR="001C651A" w:rsidRPr="00B6757D">
        <w:rPr>
          <w:szCs w:val="26"/>
        </w:rPr>
        <w:t>постановлением Совета Министров Республики Беларусь</w:t>
      </w:r>
      <w:r w:rsidR="00F040F9" w:rsidRPr="00B6757D">
        <w:rPr>
          <w:szCs w:val="26"/>
        </w:rPr>
        <w:t xml:space="preserve"> от </w:t>
      </w:r>
      <w:r w:rsidR="00456EB5" w:rsidRPr="00B6757D">
        <w:rPr>
          <w:szCs w:val="26"/>
        </w:rPr>
        <w:t>29</w:t>
      </w:r>
      <w:r w:rsidR="00F040F9" w:rsidRPr="00B6757D">
        <w:rPr>
          <w:szCs w:val="26"/>
        </w:rPr>
        <w:t xml:space="preserve"> </w:t>
      </w:r>
      <w:r w:rsidR="001C651A" w:rsidRPr="00B6757D">
        <w:rPr>
          <w:szCs w:val="26"/>
        </w:rPr>
        <w:t>декабря</w:t>
      </w:r>
      <w:r w:rsidR="00F040F9" w:rsidRPr="00B6757D">
        <w:rPr>
          <w:szCs w:val="26"/>
        </w:rPr>
        <w:t xml:space="preserve"> 201</w:t>
      </w:r>
      <w:r w:rsidR="00456EB5" w:rsidRPr="00B6757D">
        <w:rPr>
          <w:szCs w:val="26"/>
        </w:rPr>
        <w:t>8</w:t>
      </w:r>
      <w:r w:rsidR="00F040F9" w:rsidRPr="00B6757D">
        <w:rPr>
          <w:szCs w:val="26"/>
        </w:rPr>
        <w:t xml:space="preserve"> г. №</w:t>
      </w:r>
      <w:r w:rsidR="00435D8C" w:rsidRPr="00B6757D">
        <w:rPr>
          <w:szCs w:val="26"/>
        </w:rPr>
        <w:t> </w:t>
      </w:r>
      <w:r w:rsidR="00456EB5" w:rsidRPr="00B6757D">
        <w:rPr>
          <w:szCs w:val="26"/>
        </w:rPr>
        <w:t>989</w:t>
      </w:r>
      <w:r w:rsidR="00917191" w:rsidRPr="00B6757D">
        <w:rPr>
          <w:szCs w:val="26"/>
        </w:rPr>
        <w:t xml:space="preserve"> </w:t>
      </w:r>
      <w:r w:rsidR="00605326" w:rsidRPr="00B6757D">
        <w:t xml:space="preserve">– </w:t>
      </w:r>
      <w:r w:rsidR="001C651A" w:rsidRPr="00B6757D">
        <w:t>10</w:t>
      </w:r>
      <w:r w:rsidR="00456EB5" w:rsidRPr="00B6757D">
        <w:t>0</w:t>
      </w:r>
      <w:r w:rsidR="001C651A" w:rsidRPr="00B6757D">
        <w:t>,</w:t>
      </w:r>
      <w:r w:rsidR="00456EB5" w:rsidRPr="00B6757D">
        <w:t>6</w:t>
      </w:r>
      <w:r w:rsidR="00605326" w:rsidRPr="00B6757D">
        <w:t>%</w:t>
      </w:r>
      <w:r w:rsidR="00605326" w:rsidRPr="00B6757D">
        <w:rPr>
          <w:szCs w:val="26"/>
        </w:rPr>
        <w:t xml:space="preserve">, </w:t>
      </w:r>
      <w:r w:rsidR="003F710A" w:rsidRPr="00B6757D">
        <w:rPr>
          <w:szCs w:val="26"/>
        </w:rPr>
        <w:t>индекс-</w:t>
      </w:r>
      <w:r w:rsidR="001C5646" w:rsidRPr="00B6757D">
        <w:rPr>
          <w:szCs w:val="26"/>
        </w:rPr>
        <w:t>дефлятор ВВП</w:t>
      </w:r>
      <w:r w:rsidR="008E03F3" w:rsidRPr="00B6757D">
        <w:rPr>
          <w:szCs w:val="26"/>
        </w:rPr>
        <w:t xml:space="preserve"> –</w:t>
      </w:r>
      <w:r w:rsidR="00F70D04" w:rsidRPr="00B6757D">
        <w:rPr>
          <w:szCs w:val="26"/>
        </w:rPr>
        <w:t xml:space="preserve"> </w:t>
      </w:r>
      <w:r w:rsidR="005A6313" w:rsidRPr="00B6757D">
        <w:rPr>
          <w:szCs w:val="26"/>
        </w:rPr>
        <w:t>105</w:t>
      </w:r>
      <w:r w:rsidR="000C4692" w:rsidRPr="00B6757D">
        <w:rPr>
          <w:szCs w:val="26"/>
        </w:rPr>
        <w:t>,</w:t>
      </w:r>
      <w:r w:rsidR="005A6313" w:rsidRPr="00B6757D">
        <w:rPr>
          <w:szCs w:val="26"/>
        </w:rPr>
        <w:t>1</w:t>
      </w:r>
      <w:r w:rsidR="001C5646" w:rsidRPr="00B6757D">
        <w:rPr>
          <w:szCs w:val="26"/>
        </w:rPr>
        <w:t>%.</w:t>
      </w:r>
    </w:p>
    <w:p w:rsidR="00584E26" w:rsidRPr="00F1001E" w:rsidRDefault="006751F8" w:rsidP="00CE1445">
      <w:pPr>
        <w:pStyle w:val="20"/>
        <w:spacing w:before="160" w:line="24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F1001E">
        <w:rPr>
          <w:rFonts w:ascii="Arial" w:hAnsi="Arial" w:cs="Arial"/>
          <w:b/>
          <w:sz w:val="22"/>
          <w:szCs w:val="22"/>
        </w:rPr>
        <w:t>П</w:t>
      </w:r>
      <w:r w:rsidR="00584E26" w:rsidRPr="00F1001E">
        <w:rPr>
          <w:rFonts w:ascii="Arial" w:hAnsi="Arial" w:cs="Arial"/>
          <w:b/>
          <w:sz w:val="22"/>
          <w:szCs w:val="22"/>
        </w:rPr>
        <w:t>роизводств</w:t>
      </w:r>
      <w:r w:rsidRPr="00F1001E">
        <w:rPr>
          <w:rFonts w:ascii="Arial" w:hAnsi="Arial" w:cs="Arial"/>
          <w:b/>
          <w:sz w:val="22"/>
          <w:szCs w:val="22"/>
        </w:rPr>
        <w:t>о</w:t>
      </w:r>
      <w:r w:rsidR="00584E26" w:rsidRPr="00F1001E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</w:p>
    <w:p w:rsidR="00180CEE" w:rsidRPr="00F1001E" w:rsidRDefault="00BE43F7" w:rsidP="00CF61C0">
      <w:pPr>
        <w:pStyle w:val="20"/>
        <w:spacing w:before="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1001E">
        <w:rPr>
          <w:rFonts w:ascii="Arial" w:hAnsi="Arial" w:cs="Arial"/>
          <w:i/>
          <w:noProof/>
          <w:sz w:val="20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-97348</wp:posOffset>
            </wp:positionH>
            <wp:positionV relativeFrom="paragraph">
              <wp:posOffset>148894</wp:posOffset>
            </wp:positionV>
            <wp:extent cx="6082748" cy="2210463"/>
            <wp:effectExtent l="0" t="0" r="0" b="0"/>
            <wp:wrapNone/>
            <wp:docPr id="39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="00351350" w:rsidRPr="00F1001E">
        <w:rPr>
          <w:rFonts w:ascii="Arial" w:hAnsi="Arial" w:cs="Arial"/>
          <w:i/>
          <w:sz w:val="20"/>
        </w:rPr>
        <w:t>(</w:t>
      </w:r>
      <w:r w:rsidR="00180CEE" w:rsidRPr="00F1001E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="00351350" w:rsidRPr="00F1001E">
        <w:rPr>
          <w:rFonts w:ascii="Arial" w:hAnsi="Arial" w:cs="Arial"/>
          <w:i/>
          <w:sz w:val="20"/>
        </w:rPr>
        <w:t>;</w:t>
      </w:r>
      <w:r w:rsidR="00CC011C" w:rsidRPr="00F1001E">
        <w:rPr>
          <w:rFonts w:ascii="Arial" w:hAnsi="Arial" w:cs="Arial"/>
          <w:i/>
          <w:sz w:val="20"/>
        </w:rPr>
        <w:t xml:space="preserve"> </w:t>
      </w:r>
      <w:r w:rsidR="00180CEE" w:rsidRPr="00F1001E">
        <w:rPr>
          <w:rFonts w:ascii="Arial" w:hAnsi="Arial" w:cs="Arial"/>
          <w:i/>
          <w:sz w:val="20"/>
        </w:rPr>
        <w:t>в сопоставимых ценах)</w:t>
      </w: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Pr="00AD3F14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A305C4" w:rsidRPr="00AD3F14" w:rsidRDefault="00A305C4" w:rsidP="00607CAF">
      <w:pPr>
        <w:pStyle w:val="20"/>
        <w:spacing w:before="60" w:after="60"/>
        <w:ind w:firstLine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762D00" w:rsidRDefault="00762D00" w:rsidP="00762D00">
      <w:pPr>
        <w:pStyle w:val="20"/>
        <w:spacing w:before="360" w:after="100"/>
        <w:ind w:firstLine="0"/>
        <w:jc w:val="center"/>
        <w:rPr>
          <w:rFonts w:ascii="Arial" w:hAnsi="Arial" w:cs="Arial"/>
          <w:b/>
          <w:sz w:val="22"/>
          <w:szCs w:val="22"/>
        </w:rPr>
      </w:pPr>
    </w:p>
    <w:p w:rsidR="00584E26" w:rsidRPr="008C456D" w:rsidRDefault="00584E26" w:rsidP="00762D00">
      <w:pPr>
        <w:pStyle w:val="20"/>
        <w:spacing w:before="200" w:after="100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36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428"/>
        <w:gridCol w:w="1432"/>
        <w:gridCol w:w="1433"/>
        <w:gridCol w:w="1843"/>
      </w:tblGrid>
      <w:tr w:rsidR="008C456D" w:rsidRPr="00E5170D" w:rsidTr="0070401F">
        <w:trPr>
          <w:trHeight w:val="177"/>
          <w:tblHeader/>
          <w:jc w:val="center"/>
        </w:trPr>
        <w:tc>
          <w:tcPr>
            <w:tcW w:w="44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F622E3">
            <w:pPr>
              <w:spacing w:before="20" w:after="2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46748" w:rsidRDefault="00762D00" w:rsidP="00C7725E">
            <w:pPr>
              <w:tabs>
                <w:tab w:val="left" w:pos="743"/>
                <w:tab w:val="left" w:pos="2765"/>
              </w:tabs>
              <w:spacing w:before="20" w:after="20" w:line="20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="008C456D">
              <w:rPr>
                <w:sz w:val="22"/>
                <w:szCs w:val="22"/>
              </w:rPr>
              <w:t>201</w:t>
            </w:r>
            <w:r w:rsidR="00C7725E">
              <w:rPr>
                <w:sz w:val="22"/>
                <w:szCs w:val="22"/>
              </w:rPr>
              <w:t>9</w:t>
            </w:r>
            <w:r w:rsidR="008C456D" w:rsidRPr="00E5170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70401F">
        <w:trPr>
          <w:trHeight w:val="248"/>
          <w:tblHeader/>
          <w:jc w:val="center"/>
        </w:trPr>
        <w:tc>
          <w:tcPr>
            <w:tcW w:w="44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F622E3">
            <w:pPr>
              <w:spacing w:before="20" w:after="2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F622E3">
            <w:pPr>
              <w:tabs>
                <w:tab w:val="left" w:pos="743"/>
                <w:tab w:val="left" w:pos="2765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C7725E">
            <w:pPr>
              <w:tabs>
                <w:tab w:val="left" w:pos="743"/>
                <w:tab w:val="left" w:pos="2765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в % к </w:t>
            </w:r>
            <w:r w:rsidR="001D5867" w:rsidRPr="001D5867">
              <w:rPr>
                <w:sz w:val="22"/>
                <w:szCs w:val="22"/>
              </w:rPr>
              <w:br/>
            </w:r>
            <w:r w:rsidR="00762D00">
              <w:rPr>
                <w:sz w:val="22"/>
                <w:szCs w:val="22"/>
              </w:rPr>
              <w:t xml:space="preserve">январю </w:t>
            </w:r>
            <w:r>
              <w:rPr>
                <w:sz w:val="22"/>
                <w:szCs w:val="22"/>
              </w:rPr>
              <w:t>201</w:t>
            </w:r>
            <w:r w:rsidR="00C7725E">
              <w:rPr>
                <w:sz w:val="22"/>
                <w:szCs w:val="22"/>
              </w:rPr>
              <w:t>8</w:t>
            </w:r>
            <w:r w:rsidRPr="00E5170D">
              <w:rPr>
                <w:sz w:val="22"/>
                <w:szCs w:val="22"/>
              </w:rPr>
              <w:t xml:space="preserve"> г</w:t>
            </w:r>
            <w:r>
              <w:rPr>
                <w:sz w:val="22"/>
                <w:szCs w:val="22"/>
              </w:rPr>
              <w:t>.</w:t>
            </w:r>
            <w:r w:rsidRPr="00E5170D">
              <w:rPr>
                <w:sz w:val="22"/>
                <w:szCs w:val="22"/>
              </w:rPr>
              <w:br/>
              <w:t>(в сопоставимых ценах)</w:t>
            </w:r>
          </w:p>
        </w:tc>
      </w:tr>
      <w:tr w:rsidR="008C456D" w:rsidRPr="00E5170D" w:rsidTr="0070401F">
        <w:trPr>
          <w:trHeight w:val="344"/>
          <w:tblHeader/>
          <w:jc w:val="center"/>
        </w:trPr>
        <w:tc>
          <w:tcPr>
            <w:tcW w:w="44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F622E3">
            <w:pPr>
              <w:spacing w:before="20" w:after="2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F622E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F622E3">
            <w:pPr>
              <w:tabs>
                <w:tab w:val="left" w:pos="743"/>
                <w:tab w:val="left" w:pos="2765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 xml:space="preserve">в % к </w:t>
            </w:r>
            <w:r w:rsidR="00F622E3">
              <w:rPr>
                <w:sz w:val="22"/>
                <w:szCs w:val="22"/>
              </w:rPr>
              <w:br/>
            </w:r>
            <w:r w:rsidRPr="008F214F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F622E3">
            <w:pPr>
              <w:tabs>
                <w:tab w:val="left" w:pos="743"/>
                <w:tab w:val="left" w:pos="2765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525987" w:rsidRPr="00E5170D" w:rsidTr="0070401F">
        <w:trPr>
          <w:trHeight w:val="50"/>
          <w:jc w:val="center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917191">
            <w:pPr>
              <w:pStyle w:val="1"/>
              <w:tabs>
                <w:tab w:val="left" w:pos="356"/>
              </w:tabs>
              <w:spacing w:before="38" w:after="38" w:line="180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717B53" w:rsidRDefault="000C4692" w:rsidP="009050D6">
            <w:pPr>
              <w:spacing w:before="38" w:after="38" w:line="180" w:lineRule="exact"/>
              <w:ind w:right="284"/>
              <w:jc w:val="right"/>
              <w:rPr>
                <w:b/>
                <w:sz w:val="22"/>
                <w:szCs w:val="22"/>
                <w:lang w:val="en-US"/>
              </w:rPr>
            </w:pPr>
            <w:r w:rsidRPr="00717B53">
              <w:rPr>
                <w:b/>
                <w:sz w:val="22"/>
                <w:szCs w:val="22"/>
              </w:rPr>
              <w:t xml:space="preserve">9 </w:t>
            </w:r>
            <w:r w:rsidR="009050D6" w:rsidRPr="00717B53">
              <w:rPr>
                <w:b/>
                <w:sz w:val="22"/>
                <w:szCs w:val="22"/>
                <w:lang w:val="en-US"/>
              </w:rPr>
              <w:t>892</w:t>
            </w:r>
            <w:r w:rsidRPr="00717B53">
              <w:rPr>
                <w:b/>
                <w:sz w:val="22"/>
                <w:szCs w:val="22"/>
              </w:rPr>
              <w:t>,</w:t>
            </w:r>
            <w:r w:rsidR="009050D6" w:rsidRPr="00717B53"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717B53" w:rsidRDefault="00C76EC9" w:rsidP="00917191">
            <w:pPr>
              <w:tabs>
                <w:tab w:val="left" w:pos="743"/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717B53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5A0C60" w:rsidRDefault="000F0F72" w:rsidP="005A0C60">
            <w:pPr>
              <w:tabs>
                <w:tab w:val="left" w:pos="785"/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b/>
                <w:sz w:val="22"/>
                <w:szCs w:val="22"/>
                <w:lang w:val="en-US"/>
              </w:rPr>
            </w:pPr>
            <w:r w:rsidRPr="00717B53">
              <w:rPr>
                <w:b/>
                <w:sz w:val="22"/>
                <w:szCs w:val="22"/>
              </w:rPr>
              <w:t>10</w:t>
            </w:r>
            <w:r w:rsidR="005A0C60">
              <w:rPr>
                <w:b/>
                <w:sz w:val="22"/>
                <w:szCs w:val="22"/>
              </w:rPr>
              <w:t>0</w:t>
            </w:r>
            <w:r w:rsidRPr="00717B53">
              <w:rPr>
                <w:b/>
                <w:sz w:val="22"/>
                <w:szCs w:val="22"/>
              </w:rPr>
              <w:t>,</w:t>
            </w:r>
            <w:r w:rsidR="005A0C60">
              <w:rPr>
                <w:b/>
                <w:sz w:val="22"/>
                <w:szCs w:val="22"/>
                <w:lang w:val="en-US"/>
              </w:rPr>
              <w:t>7</w:t>
            </w:r>
          </w:p>
        </w:tc>
      </w:tr>
      <w:tr w:rsidR="00525987" w:rsidRPr="00E5170D" w:rsidTr="0070401F">
        <w:trPr>
          <w:trHeight w:val="200"/>
          <w:jc w:val="center"/>
        </w:trPr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917191">
            <w:pPr>
              <w:pStyle w:val="1"/>
              <w:tabs>
                <w:tab w:val="left" w:pos="356"/>
              </w:tabs>
              <w:spacing w:before="38" w:after="38" w:line="18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717B53" w:rsidRDefault="00525987" w:rsidP="00427F79">
            <w:pPr>
              <w:spacing w:before="38" w:after="38" w:line="18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717B53" w:rsidRDefault="00525987" w:rsidP="00917191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717B53" w:rsidRDefault="00525987" w:rsidP="00917191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525987" w:rsidRPr="00E5170D" w:rsidTr="0070401F">
        <w:trPr>
          <w:trHeight w:val="80"/>
          <w:jc w:val="center"/>
        </w:trPr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917191">
            <w:pPr>
              <w:pStyle w:val="1"/>
              <w:tabs>
                <w:tab w:val="left" w:pos="214"/>
              </w:tabs>
              <w:spacing w:before="38" w:after="38" w:line="18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717B53" w:rsidRDefault="009050D6" w:rsidP="009050D6">
            <w:pPr>
              <w:spacing w:before="38" w:after="38" w:line="180" w:lineRule="exact"/>
              <w:ind w:right="284"/>
              <w:jc w:val="right"/>
              <w:rPr>
                <w:b/>
                <w:sz w:val="22"/>
                <w:szCs w:val="22"/>
                <w:lang w:val="en-US"/>
              </w:rPr>
            </w:pPr>
            <w:r w:rsidRPr="00717B53">
              <w:rPr>
                <w:b/>
                <w:sz w:val="22"/>
                <w:szCs w:val="22"/>
                <w:lang w:val="en-US"/>
              </w:rPr>
              <w:t>7</w:t>
            </w:r>
            <w:r w:rsidR="000C4692" w:rsidRPr="00717B53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717B53">
              <w:rPr>
                <w:b/>
                <w:sz w:val="22"/>
                <w:szCs w:val="22"/>
                <w:lang w:val="en-US"/>
              </w:rPr>
              <w:t>620</w:t>
            </w:r>
            <w:r w:rsidR="000C4692" w:rsidRPr="00717B53">
              <w:rPr>
                <w:b/>
                <w:sz w:val="22"/>
                <w:szCs w:val="22"/>
              </w:rPr>
              <w:t>,</w:t>
            </w:r>
            <w:r w:rsidRPr="00717B5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717B53" w:rsidRDefault="000F0F72" w:rsidP="009050D6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717B53">
              <w:rPr>
                <w:b/>
                <w:sz w:val="22"/>
                <w:szCs w:val="22"/>
                <w:lang w:val="en-US"/>
              </w:rPr>
              <w:t>7</w:t>
            </w:r>
            <w:r w:rsidR="009050D6" w:rsidRPr="00717B53">
              <w:rPr>
                <w:b/>
                <w:sz w:val="22"/>
                <w:szCs w:val="22"/>
                <w:lang w:val="en-US"/>
              </w:rPr>
              <w:t>7</w:t>
            </w:r>
            <w:r w:rsidRPr="00717B53">
              <w:rPr>
                <w:b/>
                <w:sz w:val="22"/>
                <w:szCs w:val="22"/>
                <w:lang w:val="en-US"/>
              </w:rPr>
              <w:t>,</w:t>
            </w:r>
            <w:r w:rsidR="009050D6" w:rsidRPr="00717B53">
              <w:rPr>
                <w:b/>
                <w:sz w:val="22"/>
                <w:szCs w:val="22"/>
                <w:lang w:val="en-US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5A0C60" w:rsidRDefault="000F0F72" w:rsidP="005A0C60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b/>
                <w:sz w:val="22"/>
                <w:szCs w:val="22"/>
                <w:lang w:val="en-US"/>
              </w:rPr>
            </w:pPr>
            <w:r w:rsidRPr="00717B53">
              <w:rPr>
                <w:b/>
                <w:sz w:val="22"/>
                <w:szCs w:val="22"/>
              </w:rPr>
              <w:t>10</w:t>
            </w:r>
            <w:r w:rsidR="005A0C60">
              <w:rPr>
                <w:b/>
                <w:sz w:val="22"/>
                <w:szCs w:val="22"/>
                <w:lang w:val="en-US"/>
              </w:rPr>
              <w:t>0</w:t>
            </w:r>
            <w:r w:rsidRPr="00717B53">
              <w:rPr>
                <w:b/>
                <w:sz w:val="22"/>
                <w:szCs w:val="22"/>
              </w:rPr>
              <w:t>,</w:t>
            </w:r>
            <w:r w:rsidR="005A0C60">
              <w:rPr>
                <w:b/>
                <w:sz w:val="22"/>
                <w:szCs w:val="22"/>
                <w:lang w:val="en-US"/>
              </w:rPr>
              <w:t>8</w:t>
            </w:r>
          </w:p>
        </w:tc>
      </w:tr>
      <w:tr w:rsidR="00525987" w:rsidRPr="00E5170D" w:rsidTr="0070401F">
        <w:trPr>
          <w:trHeight w:val="60"/>
          <w:jc w:val="center"/>
        </w:trPr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917191">
            <w:pPr>
              <w:pStyle w:val="1"/>
              <w:tabs>
                <w:tab w:val="left" w:pos="356"/>
              </w:tabs>
              <w:spacing w:before="38" w:after="38" w:line="180" w:lineRule="exact"/>
              <w:ind w:left="498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717B53" w:rsidRDefault="00525987" w:rsidP="00427F79">
            <w:pPr>
              <w:spacing w:before="38" w:after="38" w:line="18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717B53" w:rsidRDefault="00525987" w:rsidP="00917191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717B53" w:rsidRDefault="00525987" w:rsidP="00917191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525987" w:rsidRPr="00E5170D" w:rsidTr="0070401F">
        <w:trPr>
          <w:trHeight w:val="20"/>
          <w:jc w:val="center"/>
        </w:trPr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604233" w:rsidP="00917191">
            <w:pPr>
              <w:pStyle w:val="1"/>
              <w:keepNext w:val="0"/>
              <w:tabs>
                <w:tab w:val="left" w:pos="356"/>
              </w:tabs>
              <w:spacing w:before="38" w:after="38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="00525987"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="00525987"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717B53" w:rsidRDefault="000C4692" w:rsidP="009050D6">
            <w:pPr>
              <w:spacing w:before="38" w:after="38" w:line="18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717B53">
              <w:rPr>
                <w:sz w:val="22"/>
                <w:szCs w:val="22"/>
              </w:rPr>
              <w:t>2</w:t>
            </w:r>
            <w:r w:rsidR="009050D6" w:rsidRPr="00717B53">
              <w:rPr>
                <w:sz w:val="22"/>
                <w:szCs w:val="22"/>
                <w:lang w:val="en-US"/>
              </w:rPr>
              <w:t>90</w:t>
            </w:r>
            <w:r w:rsidRPr="00717B53">
              <w:rPr>
                <w:sz w:val="22"/>
                <w:szCs w:val="22"/>
              </w:rPr>
              <w:t>,</w:t>
            </w:r>
            <w:r w:rsidR="009050D6" w:rsidRPr="00717B53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717B53" w:rsidRDefault="000F0F72" w:rsidP="00917191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sz w:val="22"/>
                <w:szCs w:val="22"/>
              </w:rPr>
            </w:pPr>
            <w:r w:rsidRPr="00717B53">
              <w:rPr>
                <w:sz w:val="22"/>
                <w:szCs w:val="22"/>
              </w:rPr>
              <w:t>2,9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5A0C60" w:rsidRDefault="005A0C60" w:rsidP="005A0C60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98</w:t>
            </w:r>
            <w:r w:rsidR="000F0F72" w:rsidRPr="00717B53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</w:tr>
      <w:tr w:rsidR="00525987" w:rsidRPr="00E5170D" w:rsidTr="0070401F">
        <w:trPr>
          <w:trHeight w:val="60"/>
          <w:jc w:val="center"/>
        </w:trPr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917191">
            <w:pPr>
              <w:pStyle w:val="1"/>
              <w:keepNext w:val="0"/>
              <w:spacing w:before="38" w:after="38" w:line="180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717B53" w:rsidRDefault="000C4692" w:rsidP="009050D6">
            <w:pPr>
              <w:spacing w:before="38" w:after="38" w:line="180" w:lineRule="exact"/>
              <w:ind w:right="28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717B53">
              <w:rPr>
                <w:color w:val="000000"/>
                <w:sz w:val="22"/>
                <w:szCs w:val="22"/>
              </w:rPr>
              <w:t>6</w:t>
            </w:r>
            <w:r w:rsidR="009050D6" w:rsidRPr="00717B53">
              <w:rPr>
                <w:color w:val="000000"/>
                <w:sz w:val="22"/>
                <w:szCs w:val="22"/>
                <w:lang w:val="en-US"/>
              </w:rPr>
              <w:t>7</w:t>
            </w:r>
            <w:r w:rsidRPr="00717B53">
              <w:rPr>
                <w:color w:val="000000"/>
                <w:sz w:val="22"/>
                <w:szCs w:val="22"/>
              </w:rPr>
              <w:t>,</w:t>
            </w:r>
            <w:r w:rsidR="009050D6" w:rsidRPr="00717B53">
              <w:rPr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717B53" w:rsidRDefault="000F0F72" w:rsidP="00917191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717B53">
              <w:rPr>
                <w:color w:val="000000"/>
                <w:sz w:val="22"/>
                <w:szCs w:val="22"/>
              </w:rPr>
              <w:t>0,7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717B53" w:rsidRDefault="000F0F72" w:rsidP="005A0C60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717B53">
              <w:rPr>
                <w:color w:val="000000"/>
                <w:sz w:val="22"/>
                <w:szCs w:val="22"/>
              </w:rPr>
              <w:t>10</w:t>
            </w:r>
            <w:r w:rsidR="005A0C60">
              <w:rPr>
                <w:color w:val="000000"/>
                <w:sz w:val="22"/>
                <w:szCs w:val="22"/>
                <w:lang w:val="en-US"/>
              </w:rPr>
              <w:t>4</w:t>
            </w:r>
            <w:r w:rsidRPr="00717B53">
              <w:rPr>
                <w:color w:val="000000"/>
                <w:sz w:val="22"/>
                <w:szCs w:val="22"/>
              </w:rPr>
              <w:t>,0</w:t>
            </w:r>
          </w:p>
        </w:tc>
      </w:tr>
      <w:tr w:rsidR="00525987" w:rsidRPr="00E5170D" w:rsidTr="0070401F">
        <w:trPr>
          <w:trHeight w:val="60"/>
          <w:jc w:val="center"/>
        </w:trPr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917191">
            <w:pPr>
              <w:spacing w:before="38" w:after="38" w:line="18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464" w:rsidRPr="00717B53" w:rsidRDefault="000C4692" w:rsidP="009050D6">
            <w:pPr>
              <w:spacing w:before="38" w:after="38" w:line="180" w:lineRule="exact"/>
              <w:ind w:right="28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717B53">
              <w:rPr>
                <w:color w:val="000000"/>
                <w:sz w:val="22"/>
                <w:szCs w:val="22"/>
              </w:rPr>
              <w:t>2</w:t>
            </w:r>
            <w:r w:rsidRPr="00717B53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717B53">
              <w:rPr>
                <w:color w:val="000000"/>
                <w:sz w:val="22"/>
                <w:szCs w:val="22"/>
              </w:rPr>
              <w:t>0</w:t>
            </w:r>
            <w:r w:rsidR="009050D6" w:rsidRPr="00717B53">
              <w:rPr>
                <w:color w:val="000000"/>
                <w:sz w:val="22"/>
                <w:szCs w:val="22"/>
                <w:lang w:val="en-US"/>
              </w:rPr>
              <w:t>24</w:t>
            </w:r>
            <w:r w:rsidRPr="00717B53">
              <w:rPr>
                <w:color w:val="000000"/>
                <w:sz w:val="22"/>
                <w:szCs w:val="22"/>
              </w:rPr>
              <w:t>,</w:t>
            </w:r>
            <w:r w:rsidR="009050D6" w:rsidRPr="00717B53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717B53" w:rsidRDefault="000F0F72" w:rsidP="00717B53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717B53">
              <w:rPr>
                <w:color w:val="000000"/>
                <w:sz w:val="22"/>
                <w:szCs w:val="22"/>
              </w:rPr>
              <w:t>2</w:t>
            </w:r>
            <w:r w:rsidR="00717B53">
              <w:rPr>
                <w:color w:val="000000"/>
                <w:sz w:val="22"/>
                <w:szCs w:val="22"/>
                <w:lang w:val="en-US"/>
              </w:rPr>
              <w:t>0</w:t>
            </w:r>
            <w:r w:rsidRPr="00717B53">
              <w:rPr>
                <w:color w:val="000000"/>
                <w:sz w:val="22"/>
                <w:szCs w:val="22"/>
              </w:rPr>
              <w:t>,5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5A0C60" w:rsidRDefault="005A0C60" w:rsidP="005A0C60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99</w:t>
            </w:r>
            <w:r w:rsidR="000F0F72" w:rsidRPr="00717B53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8</w:t>
            </w:r>
          </w:p>
        </w:tc>
      </w:tr>
      <w:tr w:rsidR="00153464" w:rsidRPr="00E5170D" w:rsidTr="0070401F">
        <w:trPr>
          <w:trHeight w:val="60"/>
          <w:jc w:val="center"/>
        </w:trPr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464" w:rsidRPr="00E5170D" w:rsidRDefault="00153464" w:rsidP="00917191">
            <w:pPr>
              <w:spacing w:before="38" w:after="38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="008D051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464" w:rsidRPr="00717B53" w:rsidRDefault="000C4692" w:rsidP="009050D6">
            <w:pPr>
              <w:spacing w:before="38" w:after="38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17B53">
              <w:rPr>
                <w:color w:val="000000"/>
                <w:sz w:val="22"/>
                <w:szCs w:val="22"/>
              </w:rPr>
              <w:t>3</w:t>
            </w:r>
            <w:r w:rsidR="009050D6" w:rsidRPr="00717B53">
              <w:rPr>
                <w:color w:val="000000"/>
                <w:sz w:val="22"/>
                <w:szCs w:val="22"/>
                <w:lang w:val="en-US"/>
              </w:rPr>
              <w:t>77</w:t>
            </w:r>
            <w:r w:rsidRPr="00717B53">
              <w:rPr>
                <w:color w:val="000000"/>
                <w:sz w:val="22"/>
                <w:szCs w:val="22"/>
              </w:rPr>
              <w:t>,1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464" w:rsidRPr="00717B53" w:rsidRDefault="000F0F72" w:rsidP="00917191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717B53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3464" w:rsidRPr="00717B53" w:rsidRDefault="005A0C60" w:rsidP="00917191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105</w:t>
            </w:r>
            <w:r w:rsidR="000F0F72" w:rsidRPr="00717B53">
              <w:rPr>
                <w:color w:val="000000"/>
                <w:sz w:val="22"/>
                <w:szCs w:val="22"/>
              </w:rPr>
              <w:t>,1</w:t>
            </w:r>
          </w:p>
        </w:tc>
      </w:tr>
      <w:tr w:rsidR="00525987" w:rsidRPr="00E5170D" w:rsidTr="00661599">
        <w:trPr>
          <w:trHeight w:val="20"/>
          <w:jc w:val="center"/>
        </w:trPr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54D7" w:rsidRPr="00E5170D" w:rsidRDefault="000854D7" w:rsidP="00917191">
            <w:pPr>
              <w:spacing w:before="38" w:after="38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="0007156C"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="0007156C"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717B53" w:rsidRDefault="009050D6" w:rsidP="009050D6">
            <w:pPr>
              <w:spacing w:before="38" w:after="38" w:line="180" w:lineRule="exact"/>
              <w:ind w:right="28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717B53">
              <w:rPr>
                <w:color w:val="000000"/>
                <w:sz w:val="22"/>
                <w:szCs w:val="22"/>
                <w:lang w:val="en-US"/>
              </w:rPr>
              <w:t>74</w:t>
            </w:r>
            <w:r w:rsidR="000C4692" w:rsidRPr="00717B53">
              <w:rPr>
                <w:color w:val="000000"/>
                <w:sz w:val="22"/>
                <w:szCs w:val="22"/>
              </w:rPr>
              <w:t>,</w:t>
            </w:r>
            <w:r w:rsidRPr="00717B53">
              <w:rPr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717B53" w:rsidRDefault="000F0F72" w:rsidP="00917191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 w:rsidRPr="00717B5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5A0C60" w:rsidRDefault="000F0F72" w:rsidP="005A0C60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717B53">
              <w:rPr>
                <w:color w:val="000000"/>
                <w:sz w:val="22"/>
                <w:szCs w:val="22"/>
              </w:rPr>
              <w:t>9</w:t>
            </w:r>
            <w:r w:rsidR="005A0C60">
              <w:rPr>
                <w:color w:val="000000"/>
                <w:sz w:val="22"/>
                <w:szCs w:val="22"/>
                <w:lang w:val="en-US"/>
              </w:rPr>
              <w:t>7</w:t>
            </w:r>
            <w:r w:rsidRPr="00717B53">
              <w:rPr>
                <w:color w:val="000000"/>
                <w:sz w:val="22"/>
                <w:szCs w:val="22"/>
              </w:rPr>
              <w:t>,</w:t>
            </w:r>
            <w:r w:rsidR="005A0C60">
              <w:rPr>
                <w:color w:val="000000"/>
                <w:sz w:val="22"/>
                <w:szCs w:val="22"/>
                <w:lang w:val="en-US"/>
              </w:rPr>
              <w:t>9</w:t>
            </w:r>
          </w:p>
        </w:tc>
      </w:tr>
      <w:tr w:rsidR="00525987" w:rsidRPr="00E5170D" w:rsidTr="00661599">
        <w:trPr>
          <w:trHeight w:val="60"/>
          <w:jc w:val="center"/>
        </w:trPr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E5170D" w:rsidRDefault="00525987" w:rsidP="00917191">
            <w:pPr>
              <w:spacing w:before="38" w:after="38" w:line="18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717B53" w:rsidRDefault="009050D6" w:rsidP="009050D6">
            <w:pPr>
              <w:spacing w:before="38" w:after="38" w:line="180" w:lineRule="exact"/>
              <w:ind w:right="28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717B53">
              <w:rPr>
                <w:color w:val="000000"/>
                <w:sz w:val="22"/>
                <w:szCs w:val="22"/>
                <w:lang w:val="en-US"/>
              </w:rPr>
              <w:t>408</w:t>
            </w:r>
            <w:r w:rsidR="000C4692" w:rsidRPr="00717B53">
              <w:rPr>
                <w:color w:val="000000"/>
                <w:sz w:val="22"/>
                <w:szCs w:val="22"/>
              </w:rPr>
              <w:t>,</w:t>
            </w:r>
            <w:r w:rsidRPr="00717B53">
              <w:rPr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717B53" w:rsidRDefault="00717B53" w:rsidP="00717B53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4</w:t>
            </w:r>
            <w:r w:rsidR="000F0F72" w:rsidRPr="00717B53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5987" w:rsidRPr="005A0C60" w:rsidRDefault="000F0F72" w:rsidP="005A0C60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717B53">
              <w:rPr>
                <w:color w:val="000000"/>
                <w:sz w:val="22"/>
                <w:szCs w:val="22"/>
              </w:rPr>
              <w:t>10</w:t>
            </w:r>
            <w:r w:rsidR="005A0C60">
              <w:rPr>
                <w:color w:val="000000"/>
                <w:sz w:val="22"/>
                <w:szCs w:val="22"/>
                <w:lang w:val="en-US"/>
              </w:rPr>
              <w:t>0</w:t>
            </w:r>
            <w:r w:rsidRPr="00717B53">
              <w:rPr>
                <w:color w:val="000000"/>
                <w:sz w:val="22"/>
                <w:szCs w:val="22"/>
              </w:rPr>
              <w:t>,</w:t>
            </w:r>
            <w:r w:rsidR="005A0C60">
              <w:rPr>
                <w:color w:val="000000"/>
                <w:sz w:val="22"/>
                <w:szCs w:val="22"/>
                <w:lang w:val="en-US"/>
              </w:rPr>
              <w:t>9</w:t>
            </w:r>
          </w:p>
        </w:tc>
      </w:tr>
      <w:tr w:rsidR="003102F4" w:rsidRPr="00E5170D" w:rsidTr="00661599">
        <w:trPr>
          <w:cantSplit/>
          <w:trHeight w:val="60"/>
          <w:jc w:val="center"/>
        </w:trPr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E5170D" w:rsidRDefault="000854D7" w:rsidP="00917191">
            <w:pPr>
              <w:spacing w:before="38" w:after="38" w:line="18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="003102F4"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="0007156C"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ремонт </w:t>
            </w:r>
            <w:r w:rsidR="00240A90">
              <w:rPr>
                <w:sz w:val="22"/>
                <w:szCs w:val="22"/>
              </w:rPr>
              <w:t xml:space="preserve">автомобилей </w:t>
            </w:r>
            <w:r>
              <w:rPr>
                <w:sz w:val="22"/>
                <w:szCs w:val="22"/>
              </w:rPr>
              <w:t xml:space="preserve">и </w:t>
            </w:r>
            <w:r w:rsidR="00240A90">
              <w:rPr>
                <w:sz w:val="22"/>
                <w:szCs w:val="22"/>
              </w:rPr>
              <w:t>мотоциклов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717B53" w:rsidRDefault="000C4692" w:rsidP="009050D6">
            <w:pPr>
              <w:spacing w:before="38" w:after="38" w:line="180" w:lineRule="exact"/>
              <w:ind w:right="284"/>
              <w:jc w:val="right"/>
              <w:rPr>
                <w:color w:val="000000"/>
                <w:sz w:val="22"/>
                <w:szCs w:val="22"/>
              </w:rPr>
            </w:pPr>
            <w:r w:rsidRPr="00717B53">
              <w:rPr>
                <w:color w:val="000000"/>
                <w:sz w:val="22"/>
                <w:szCs w:val="22"/>
              </w:rPr>
              <w:t>8</w:t>
            </w:r>
            <w:r w:rsidR="009050D6" w:rsidRPr="00717B53">
              <w:rPr>
                <w:color w:val="000000"/>
                <w:sz w:val="22"/>
                <w:szCs w:val="22"/>
                <w:lang w:val="en-US"/>
              </w:rPr>
              <w:t>64</w:t>
            </w:r>
            <w:r w:rsidRPr="00717B53">
              <w:rPr>
                <w:color w:val="000000"/>
                <w:sz w:val="22"/>
                <w:szCs w:val="22"/>
              </w:rPr>
              <w:t>,5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717B53" w:rsidRDefault="000F0F72" w:rsidP="00717B53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717B53">
              <w:rPr>
                <w:color w:val="000000"/>
                <w:sz w:val="22"/>
                <w:szCs w:val="22"/>
              </w:rPr>
              <w:t>8,</w:t>
            </w:r>
            <w:r w:rsidR="00717B53">
              <w:rPr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5A0C60" w:rsidRDefault="000F0F72" w:rsidP="005A0C60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717B53">
              <w:rPr>
                <w:color w:val="000000"/>
                <w:sz w:val="22"/>
                <w:szCs w:val="22"/>
              </w:rPr>
              <w:t>10</w:t>
            </w:r>
            <w:r w:rsidR="005A0C60">
              <w:rPr>
                <w:color w:val="000000"/>
                <w:sz w:val="22"/>
                <w:szCs w:val="22"/>
                <w:lang w:val="en-US"/>
              </w:rPr>
              <w:t>2</w:t>
            </w:r>
            <w:r w:rsidRPr="00717B53">
              <w:rPr>
                <w:color w:val="000000"/>
                <w:sz w:val="22"/>
                <w:szCs w:val="22"/>
              </w:rPr>
              <w:t>,</w:t>
            </w:r>
            <w:r w:rsidR="005A0C60">
              <w:rPr>
                <w:color w:val="000000"/>
                <w:sz w:val="22"/>
                <w:szCs w:val="22"/>
                <w:lang w:val="en-US"/>
              </w:rPr>
              <w:t>3</w:t>
            </w:r>
          </w:p>
        </w:tc>
      </w:tr>
      <w:tr w:rsidR="003102F4" w:rsidRPr="00E5170D" w:rsidTr="0070401F">
        <w:trPr>
          <w:trHeight w:val="60"/>
          <w:jc w:val="center"/>
        </w:trPr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54D7" w:rsidRPr="00B96CF8" w:rsidRDefault="000854D7" w:rsidP="00917191">
            <w:pPr>
              <w:pStyle w:val="1"/>
              <w:keepNext w:val="0"/>
              <w:spacing w:before="38" w:after="38" w:line="18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4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717B53" w:rsidRDefault="009050D6" w:rsidP="009050D6">
            <w:pPr>
              <w:spacing w:before="38" w:after="38" w:line="180" w:lineRule="exact"/>
              <w:ind w:right="28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717B53">
              <w:rPr>
                <w:color w:val="000000"/>
                <w:sz w:val="22"/>
                <w:szCs w:val="22"/>
                <w:lang w:val="en-US"/>
              </w:rPr>
              <w:t>543</w:t>
            </w:r>
            <w:r w:rsidR="000C4692" w:rsidRPr="00717B53">
              <w:rPr>
                <w:color w:val="000000"/>
                <w:sz w:val="22"/>
                <w:szCs w:val="22"/>
              </w:rPr>
              <w:t>,</w:t>
            </w:r>
            <w:r w:rsidRPr="00717B53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43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717B53" w:rsidRDefault="000F0F72" w:rsidP="00717B53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717B53">
              <w:rPr>
                <w:color w:val="000000"/>
                <w:sz w:val="22"/>
                <w:szCs w:val="22"/>
              </w:rPr>
              <w:t>5,</w:t>
            </w:r>
            <w:r w:rsidR="00717B53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102F4" w:rsidRPr="005A0C60" w:rsidRDefault="000F0F72" w:rsidP="005A0C60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color w:val="000000"/>
                <w:sz w:val="22"/>
                <w:szCs w:val="22"/>
                <w:lang w:val="en-US"/>
              </w:rPr>
            </w:pPr>
            <w:r w:rsidRPr="00717B53">
              <w:rPr>
                <w:color w:val="000000"/>
                <w:sz w:val="22"/>
                <w:szCs w:val="22"/>
              </w:rPr>
              <w:t>10</w:t>
            </w:r>
            <w:r w:rsidR="005A0C60">
              <w:rPr>
                <w:color w:val="000000"/>
                <w:sz w:val="22"/>
                <w:szCs w:val="22"/>
                <w:lang w:val="en-US"/>
              </w:rPr>
              <w:t>0</w:t>
            </w:r>
            <w:r w:rsidRPr="00717B53">
              <w:rPr>
                <w:color w:val="000000"/>
                <w:sz w:val="22"/>
                <w:szCs w:val="22"/>
              </w:rPr>
              <w:t>,</w:t>
            </w:r>
            <w:r w:rsidR="005A0C60">
              <w:rPr>
                <w:color w:val="000000"/>
                <w:sz w:val="22"/>
                <w:szCs w:val="22"/>
                <w:lang w:val="en-US"/>
              </w:rPr>
              <w:t>8</w:t>
            </w:r>
          </w:p>
        </w:tc>
      </w:tr>
      <w:tr w:rsidR="003102F4" w:rsidRPr="00E5170D" w:rsidTr="00710FF0">
        <w:trPr>
          <w:trHeight w:val="274"/>
          <w:jc w:val="center"/>
        </w:trPr>
        <w:tc>
          <w:tcPr>
            <w:tcW w:w="442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02F4" w:rsidRPr="00E5170D" w:rsidRDefault="003102F4" w:rsidP="00917191">
            <w:pPr>
              <w:pStyle w:val="1"/>
              <w:spacing w:before="38" w:after="38" w:line="18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4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02F4" w:rsidRPr="00717B53" w:rsidRDefault="000C4692" w:rsidP="009050D6">
            <w:pPr>
              <w:spacing w:before="38" w:after="38" w:line="180" w:lineRule="exact"/>
              <w:ind w:right="284"/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  <w:r w:rsidRPr="00717B53">
              <w:rPr>
                <w:b/>
                <w:color w:val="000000"/>
                <w:sz w:val="22"/>
                <w:szCs w:val="22"/>
              </w:rPr>
              <w:t xml:space="preserve">2 </w:t>
            </w:r>
            <w:r w:rsidR="009050D6" w:rsidRPr="00717B53">
              <w:rPr>
                <w:b/>
                <w:color w:val="000000"/>
                <w:sz w:val="22"/>
                <w:szCs w:val="22"/>
                <w:lang w:val="en-US"/>
              </w:rPr>
              <w:t>272</w:t>
            </w:r>
            <w:r w:rsidRPr="00717B53">
              <w:rPr>
                <w:b/>
                <w:color w:val="000000"/>
                <w:sz w:val="22"/>
                <w:szCs w:val="22"/>
              </w:rPr>
              <w:t>,</w:t>
            </w:r>
            <w:r w:rsidR="009050D6" w:rsidRPr="00717B53">
              <w:rPr>
                <w:b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43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02F4" w:rsidRPr="00717B53" w:rsidRDefault="000F0F72" w:rsidP="00717B53">
            <w:pPr>
              <w:tabs>
                <w:tab w:val="left" w:pos="780"/>
                <w:tab w:val="left" w:pos="922"/>
                <w:tab w:val="left" w:pos="2765"/>
              </w:tabs>
              <w:spacing w:before="38" w:after="38" w:line="180" w:lineRule="exact"/>
              <w:ind w:right="397"/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  <w:r w:rsidRPr="00717B53">
              <w:rPr>
                <w:b/>
                <w:color w:val="000000"/>
                <w:sz w:val="22"/>
                <w:szCs w:val="22"/>
              </w:rPr>
              <w:t>23,</w:t>
            </w:r>
            <w:r w:rsidR="00717B53">
              <w:rPr>
                <w:b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102F4" w:rsidRPr="005A0C60" w:rsidRDefault="000F0F72" w:rsidP="005A0C60">
            <w:pPr>
              <w:tabs>
                <w:tab w:val="left" w:pos="1561"/>
                <w:tab w:val="left" w:pos="2765"/>
              </w:tabs>
              <w:spacing w:before="38" w:after="38" w:line="180" w:lineRule="exact"/>
              <w:ind w:right="624"/>
              <w:jc w:val="right"/>
              <w:rPr>
                <w:b/>
                <w:color w:val="000000"/>
                <w:sz w:val="22"/>
                <w:szCs w:val="22"/>
                <w:lang w:val="en-US"/>
              </w:rPr>
            </w:pPr>
            <w:r w:rsidRPr="00717B53">
              <w:rPr>
                <w:b/>
                <w:color w:val="000000"/>
                <w:sz w:val="22"/>
                <w:szCs w:val="22"/>
              </w:rPr>
              <w:t>10</w:t>
            </w:r>
            <w:r w:rsidR="005A0C60">
              <w:rPr>
                <w:b/>
                <w:color w:val="000000"/>
                <w:sz w:val="22"/>
                <w:szCs w:val="22"/>
                <w:lang w:val="en-US"/>
              </w:rPr>
              <w:t>0</w:t>
            </w:r>
            <w:r w:rsidRPr="00717B53">
              <w:rPr>
                <w:b/>
                <w:color w:val="000000"/>
                <w:sz w:val="22"/>
                <w:szCs w:val="22"/>
              </w:rPr>
              <w:t>,</w:t>
            </w:r>
            <w:r w:rsidR="005A0C60">
              <w:rPr>
                <w:b/>
                <w:color w:val="000000"/>
                <w:sz w:val="22"/>
                <w:szCs w:val="22"/>
                <w:lang w:val="en-US"/>
              </w:rPr>
              <w:t>5</w:t>
            </w:r>
          </w:p>
        </w:tc>
      </w:tr>
    </w:tbl>
    <w:p w:rsidR="006D62AB" w:rsidRDefault="006D62AB">
      <w:pPr>
        <w:rPr>
          <w:rFonts w:ascii="Arial" w:hAnsi="Arial" w:cs="Arial"/>
          <w:b/>
          <w:sz w:val="22"/>
          <w:szCs w:val="22"/>
        </w:rPr>
      </w:pPr>
    </w:p>
    <w:p w:rsidR="00661599" w:rsidRPr="004C72AF" w:rsidRDefault="00661599" w:rsidP="00661599">
      <w:pPr>
        <w:pStyle w:val="ac"/>
        <w:spacing w:before="240" w:after="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>на формирование темпа</w:t>
      </w:r>
      <w:r w:rsidR="00F622E3">
        <w:rPr>
          <w:rFonts w:ascii="Arial" w:hAnsi="Arial" w:cs="Arial"/>
          <w:b/>
          <w:sz w:val="22"/>
          <w:szCs w:val="22"/>
        </w:rPr>
        <w:t xml:space="preserve"> роста</w:t>
      </w:r>
      <w:r>
        <w:rPr>
          <w:rFonts w:ascii="Arial" w:hAnsi="Arial" w:cs="Arial"/>
          <w:b/>
          <w:sz w:val="22"/>
          <w:szCs w:val="22"/>
        </w:rPr>
        <w:t xml:space="preserve"> ВВП</w:t>
      </w:r>
      <w:r w:rsidR="00AD3F14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в </w:t>
      </w:r>
      <w:r w:rsidR="008E7E0E">
        <w:rPr>
          <w:rFonts w:ascii="Arial" w:hAnsi="Arial" w:cs="Arial"/>
          <w:b/>
          <w:sz w:val="22"/>
          <w:szCs w:val="22"/>
        </w:rPr>
        <w:t xml:space="preserve">январе </w:t>
      </w:r>
      <w:r>
        <w:rPr>
          <w:rFonts w:ascii="Arial" w:hAnsi="Arial" w:cs="Arial"/>
          <w:b/>
          <w:sz w:val="22"/>
          <w:szCs w:val="22"/>
        </w:rPr>
        <w:t>201</w:t>
      </w:r>
      <w:r w:rsidR="00C7725E">
        <w:rPr>
          <w:rFonts w:ascii="Arial" w:hAnsi="Arial" w:cs="Arial"/>
          <w:b/>
          <w:sz w:val="22"/>
          <w:szCs w:val="22"/>
        </w:rPr>
        <w:t>9</w:t>
      </w:r>
      <w:r>
        <w:rPr>
          <w:rFonts w:ascii="Arial" w:hAnsi="Arial" w:cs="Arial"/>
          <w:b/>
          <w:sz w:val="22"/>
          <w:szCs w:val="22"/>
        </w:rPr>
        <w:t xml:space="preserve"> г</w:t>
      </w:r>
      <w:r w:rsidR="008D0510">
        <w:rPr>
          <w:rFonts w:ascii="Arial" w:hAnsi="Arial" w:cs="Arial"/>
          <w:b/>
          <w:sz w:val="22"/>
          <w:szCs w:val="22"/>
        </w:rPr>
        <w:t>.</w:t>
      </w:r>
    </w:p>
    <w:p w:rsidR="00661599" w:rsidRDefault="00661599" w:rsidP="00661599">
      <w:pPr>
        <w:pStyle w:val="ac"/>
        <w:tabs>
          <w:tab w:val="left" w:pos="8789"/>
        </w:tabs>
        <w:spacing w:before="0" w:after="0" w:line="28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661599" w:rsidRPr="00317069" w:rsidRDefault="00227E3B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-71755</wp:posOffset>
            </wp:positionH>
            <wp:positionV relativeFrom="paragraph">
              <wp:posOffset>80646</wp:posOffset>
            </wp:positionV>
            <wp:extent cx="6457950" cy="1981200"/>
            <wp:effectExtent l="0" t="0" r="0" b="0"/>
            <wp:wrapNone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:rsidR="00661599" w:rsidRPr="00317069" w:rsidRDefault="00661599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661599" w:rsidRPr="00317069" w:rsidRDefault="00661599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661599" w:rsidRPr="00317069" w:rsidRDefault="00914340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 w:rsidRPr="0091434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9" type="#_x0000_t202" style="position:absolute;left:0;text-align:left;margin-left:444.1pt;margin-top:3.65pt;width:14.75pt;height:22.6pt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Lc6QAIAAFQ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i52LLAeS&#10;S13tgFmr+zGHtQSh0fYjRi2MeIHdhw2xDCPxQkF3ZsPxOOxEVMaT8wwUe2opTy1EUYAqsMeoF5c+&#10;7lHkzVxCF1c88vuQySFlGN1I+2HNwm6c6tHr4Wew+AE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o+Lc6QAIAAFQEAAAOAAAA&#10;AAAAAAAAAAAAAC4CAABkcnMvZTJvRG9jLnhtbFBLAQItABQABgAIAAAAIQD9LzLW2wAAAAUBAAAP&#10;AAAAAAAAAAAAAAAAAJoEAABkcnMvZG93bnJldi54bWxQSwUGAAAAAAQABADzAAAAogUAAAAA&#10;" filled="f" stroked="f">
            <v:textbox>
              <w:txbxContent>
                <w:p w:rsidR="00DB6715" w:rsidRPr="00FD533D" w:rsidRDefault="00DB6715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FD533D">
                    <w:rPr>
                      <w:rFonts w:ascii="Arial" w:hAnsi="Arial" w:cs="Arial"/>
                      <w:sz w:val="18"/>
                      <w:szCs w:val="18"/>
                    </w:rPr>
                    <w:t>,</w:t>
                  </w:r>
                </w:p>
              </w:txbxContent>
            </v:textbox>
          </v:shape>
        </w:pict>
      </w:r>
    </w:p>
    <w:p w:rsidR="00661599" w:rsidRPr="00317069" w:rsidRDefault="00661599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661599" w:rsidRPr="00317069" w:rsidRDefault="00914340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 w:rsidRPr="00914340">
        <w:rPr>
          <w:rFonts w:ascii="Arial" w:hAnsi="Arial" w:cs="Arial"/>
          <w:b/>
          <w:noProof/>
          <w:sz w:val="22"/>
          <w:szCs w:val="22"/>
        </w:rPr>
        <w:pict>
          <v:shape id="_x0000_s1027" type="#_x0000_t202" style="position:absolute;left:0;text-align:left;margin-left:134.6pt;margin-top:18.1pt;width:113.2pt;height:18.75pt;z-index:251663360" filled="f" fillcolor="#f2f2f2 [3052]" stroked="f">
            <v:textbox style="mso-next-textbox:#_x0000_s1027">
              <w:txbxContent>
                <w:p w:rsidR="00DB6715" w:rsidRPr="006B543C" w:rsidRDefault="00DB6715" w:rsidP="00661599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 w:rsidRPr="006B543C">
                    <w:rPr>
                      <w:rFonts w:ascii="Arial" w:hAnsi="Arial" w:cs="Arial"/>
                      <w:sz w:val="18"/>
                    </w:rPr>
                    <w:t xml:space="preserve">темп ВВП – </w:t>
                  </w:r>
                  <w:r w:rsidR="005424EB">
                    <w:rPr>
                      <w:rFonts w:ascii="Arial" w:hAnsi="Arial" w:cs="Arial"/>
                      <w:sz w:val="18"/>
                    </w:rPr>
                    <w:t>10</w:t>
                  </w:r>
                  <w:r w:rsidR="00B6757D">
                    <w:rPr>
                      <w:rFonts w:ascii="Arial" w:hAnsi="Arial" w:cs="Arial"/>
                      <w:sz w:val="18"/>
                      <w:lang w:val="en-US"/>
                    </w:rPr>
                    <w:t>0</w:t>
                  </w:r>
                  <w:r w:rsidR="005424EB">
                    <w:rPr>
                      <w:rFonts w:ascii="Arial" w:hAnsi="Arial" w:cs="Arial"/>
                      <w:sz w:val="18"/>
                    </w:rPr>
                    <w:t>,</w:t>
                  </w:r>
                  <w:r w:rsidR="00B6757D">
                    <w:rPr>
                      <w:rFonts w:ascii="Arial" w:hAnsi="Arial" w:cs="Arial"/>
                      <w:sz w:val="18"/>
                      <w:lang w:val="en-US"/>
                    </w:rPr>
                    <w:t>7</w:t>
                  </w:r>
                  <w:r w:rsidRPr="006B543C">
                    <w:rPr>
                      <w:rFonts w:ascii="Arial" w:hAnsi="Arial" w:cs="Arial"/>
                      <w:sz w:val="18"/>
                    </w:rPr>
                    <w:t>%</w:t>
                  </w:r>
                </w:p>
              </w:txbxContent>
            </v:textbox>
          </v:shape>
        </w:pict>
      </w:r>
    </w:p>
    <w:p w:rsidR="00661599" w:rsidRPr="00317069" w:rsidRDefault="00661599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661599" w:rsidRPr="00317069" w:rsidRDefault="00661599" w:rsidP="00661599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F77AE8" w:rsidRPr="00EC4463" w:rsidRDefault="00D74188" w:rsidP="00E717ED">
      <w:pPr>
        <w:pStyle w:val="ac"/>
        <w:tabs>
          <w:tab w:val="left" w:pos="8789"/>
        </w:tabs>
        <w:spacing w:before="240" w:after="0" w:line="280" w:lineRule="exact"/>
        <w:ind w:firstLine="0"/>
        <w:jc w:val="center"/>
        <w:rPr>
          <w:rFonts w:ascii="Arial" w:hAnsi="Arial" w:cs="Arial"/>
          <w:b/>
          <w:sz w:val="26"/>
          <w:szCs w:val="26"/>
          <w:vertAlign w:val="superscript"/>
        </w:rPr>
      </w:pPr>
      <w:r w:rsidRPr="00EC4463">
        <w:rPr>
          <w:rFonts w:ascii="Arial" w:hAnsi="Arial" w:cs="Arial"/>
          <w:b/>
          <w:sz w:val="26"/>
          <w:szCs w:val="26"/>
        </w:rPr>
        <w:t>2</w:t>
      </w:r>
      <w:r w:rsidR="00F77AE8" w:rsidRPr="00EC4463">
        <w:rPr>
          <w:rFonts w:ascii="Arial" w:hAnsi="Arial" w:cs="Arial"/>
          <w:b/>
          <w:sz w:val="26"/>
          <w:szCs w:val="26"/>
        </w:rPr>
        <w:t>.</w:t>
      </w:r>
      <w:r w:rsidR="008E7E0E" w:rsidRPr="00EC4463">
        <w:rPr>
          <w:rFonts w:ascii="Arial" w:hAnsi="Arial" w:cs="Arial"/>
          <w:b/>
          <w:sz w:val="26"/>
          <w:szCs w:val="26"/>
        </w:rPr>
        <w:t>2</w:t>
      </w:r>
      <w:r w:rsidR="00F77AE8" w:rsidRPr="00EC4463">
        <w:rPr>
          <w:rFonts w:ascii="Arial" w:hAnsi="Arial" w:cs="Arial"/>
          <w:b/>
          <w:sz w:val="26"/>
          <w:szCs w:val="26"/>
        </w:rPr>
        <w:t xml:space="preserve">. </w:t>
      </w:r>
      <w:r w:rsidR="00EC4463" w:rsidRPr="00C55C27">
        <w:rPr>
          <w:rFonts w:ascii="Arial" w:hAnsi="Arial" w:cs="Arial"/>
          <w:b/>
          <w:sz w:val="26"/>
          <w:szCs w:val="26"/>
        </w:rPr>
        <w:t>Валовой региональный продукт (ВРП)</w:t>
      </w:r>
    </w:p>
    <w:p w:rsidR="00584E26" w:rsidRPr="00681CDA" w:rsidRDefault="00CE5956" w:rsidP="00917191">
      <w:pPr>
        <w:pStyle w:val="20"/>
        <w:spacing w:before="1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="00584E26" w:rsidRPr="00506304">
        <w:rPr>
          <w:rFonts w:ascii="Arial" w:hAnsi="Arial" w:cs="Arial"/>
          <w:b/>
          <w:sz w:val="22"/>
          <w:szCs w:val="22"/>
        </w:rPr>
        <w:t>областей и г.Минска</w:t>
      </w:r>
    </w:p>
    <w:tbl>
      <w:tblPr>
        <w:tblW w:w="9117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2171"/>
        <w:gridCol w:w="1113"/>
        <w:gridCol w:w="1275"/>
        <w:gridCol w:w="1134"/>
        <w:gridCol w:w="1276"/>
        <w:gridCol w:w="851"/>
        <w:gridCol w:w="1297"/>
      </w:tblGrid>
      <w:tr w:rsidR="008E7E0E" w:rsidRPr="00345612" w:rsidTr="00F45917">
        <w:trPr>
          <w:cantSplit/>
          <w:trHeight w:val="249"/>
          <w:tblHeader/>
          <w:jc w:val="center"/>
        </w:trPr>
        <w:tc>
          <w:tcPr>
            <w:tcW w:w="21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0E" w:rsidRPr="00345612" w:rsidRDefault="008E7E0E" w:rsidP="00F45917">
            <w:pPr>
              <w:spacing w:before="40" w:line="20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2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0E" w:rsidRDefault="008E7E0E" w:rsidP="00F45917">
            <w:pPr>
              <w:tabs>
                <w:tab w:val="left" w:pos="1157"/>
              </w:tabs>
              <w:spacing w:before="60" w:after="6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прогнозу</w:t>
            </w:r>
            <w:r>
              <w:rPr>
                <w:sz w:val="22"/>
                <w:szCs w:val="22"/>
                <w:vertAlign w:val="superscript"/>
              </w:rPr>
              <w:t>1</w:t>
            </w:r>
            <w:r w:rsidRPr="00321586"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0E" w:rsidRPr="00345612" w:rsidRDefault="008E7E0E" w:rsidP="00925279">
            <w:pPr>
              <w:tabs>
                <w:tab w:val="left" w:pos="1157"/>
              </w:tabs>
              <w:spacing w:before="40" w:line="200" w:lineRule="exact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</w:t>
            </w:r>
            <w:r w:rsidRPr="00345612">
              <w:rPr>
                <w:sz w:val="22"/>
                <w:szCs w:val="22"/>
              </w:rPr>
              <w:t>201</w:t>
            </w:r>
            <w:r w:rsidR="00925279">
              <w:rPr>
                <w:sz w:val="22"/>
                <w:szCs w:val="22"/>
              </w:rPr>
              <w:t>9</w:t>
            </w:r>
            <w:r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0E" w:rsidRPr="00345612" w:rsidRDefault="008E7E0E" w:rsidP="00C7725E">
            <w:pPr>
              <w:tabs>
                <w:tab w:val="left" w:pos="1529"/>
              </w:tabs>
              <w:spacing w:before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CE5956"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br/>
              <w:t>январь</w:t>
            </w:r>
            <w:r w:rsidR="00BD21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C7725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январю</w:t>
            </w:r>
            <w:r w:rsidR="00BD21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C7725E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8E7E0E" w:rsidRPr="00345612" w:rsidTr="00F45917">
        <w:trPr>
          <w:cantSplit/>
          <w:trHeight w:val="20"/>
          <w:tblHeader/>
          <w:jc w:val="center"/>
        </w:trPr>
        <w:tc>
          <w:tcPr>
            <w:tcW w:w="21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E0E" w:rsidRPr="00345612" w:rsidRDefault="008E7E0E" w:rsidP="005F5918">
            <w:pPr>
              <w:spacing w:beforeLines="20" w:afterLines="2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0E" w:rsidRPr="005B4EB2" w:rsidRDefault="008E7E0E" w:rsidP="00C7725E">
            <w:pPr>
              <w:tabs>
                <w:tab w:val="left" w:pos="1157"/>
              </w:tabs>
              <w:spacing w:before="60" w:after="6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</w:rPr>
              <w:t>201</w:t>
            </w:r>
            <w:r w:rsidR="00C7725E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201</w:t>
            </w:r>
            <w:r w:rsidR="00C7725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0E" w:rsidRPr="008E3128" w:rsidRDefault="008E7E0E" w:rsidP="00C7725E">
            <w:pPr>
              <w:tabs>
                <w:tab w:val="left" w:pos="1157"/>
              </w:tabs>
              <w:spacing w:before="60" w:after="60" w:line="20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7E6FFF">
              <w:rPr>
                <w:sz w:val="22"/>
                <w:szCs w:val="22"/>
              </w:rPr>
              <w:t xml:space="preserve"> квартал</w:t>
            </w:r>
            <w:r w:rsidR="00BD21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201</w:t>
            </w:r>
            <w:r w:rsidR="00C7725E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 xml:space="preserve">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7E6FFF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t>у 201</w:t>
            </w:r>
            <w:r w:rsidR="00C7725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7E0E" w:rsidRPr="00345612" w:rsidRDefault="008E7E0E" w:rsidP="00C7725E">
            <w:pPr>
              <w:tabs>
                <w:tab w:val="left" w:pos="1157"/>
              </w:tabs>
              <w:spacing w:before="2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в</w:t>
            </w:r>
            <w:r w:rsidRPr="00345612">
              <w:rPr>
                <w:sz w:val="22"/>
                <w:szCs w:val="22"/>
              </w:rPr>
              <w:t xml:space="preserve"> % к </w:t>
            </w:r>
            <w:r w:rsidR="00BD21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 201</w:t>
            </w:r>
            <w:r w:rsidR="00C7725E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>(в сопоста</w:t>
            </w:r>
            <w:r w:rsidR="008D0510"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E0E" w:rsidRPr="00345612" w:rsidRDefault="008E7E0E" w:rsidP="00F45917">
            <w:pPr>
              <w:spacing w:before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мл</w:t>
            </w:r>
            <w:r>
              <w:rPr>
                <w:sz w:val="22"/>
                <w:szCs w:val="22"/>
              </w:rPr>
              <w:t>н</w:t>
            </w:r>
            <w:r w:rsidRPr="00345612">
              <w:rPr>
                <w:sz w:val="22"/>
                <w:szCs w:val="22"/>
              </w:rPr>
              <w:t>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E0E" w:rsidRPr="00345612" w:rsidRDefault="008E7E0E" w:rsidP="00F45917">
            <w:pPr>
              <w:tabs>
                <w:tab w:val="left" w:pos="1157"/>
              </w:tabs>
              <w:spacing w:before="20" w:line="200" w:lineRule="exact"/>
              <w:ind w:left="-57" w:right="-57"/>
              <w:jc w:val="center"/>
              <w:rPr>
                <w:spacing w:val="-4"/>
                <w:sz w:val="22"/>
                <w:szCs w:val="22"/>
                <w:vertAlign w:val="superscript"/>
              </w:rPr>
            </w:pPr>
            <w:r w:rsidRPr="00345612">
              <w:rPr>
                <w:sz w:val="22"/>
                <w:szCs w:val="22"/>
              </w:rPr>
              <w:t>в % к ВВП</w:t>
            </w:r>
          </w:p>
        </w:tc>
        <w:tc>
          <w:tcPr>
            <w:tcW w:w="12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7E0E" w:rsidRPr="00345612" w:rsidRDefault="008E7E0E" w:rsidP="00F45917">
            <w:pPr>
              <w:tabs>
                <w:tab w:val="left" w:pos="1529"/>
              </w:tabs>
              <w:spacing w:before="120" w:after="60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8E7E0E" w:rsidRPr="00345612" w:rsidTr="00F45917">
        <w:trPr>
          <w:jc w:val="center"/>
        </w:trPr>
        <w:tc>
          <w:tcPr>
            <w:tcW w:w="2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E0E" w:rsidRPr="00360903" w:rsidRDefault="008E7E0E" w:rsidP="00F45917">
            <w:pPr>
              <w:spacing w:before="40" w:after="40" w:line="200" w:lineRule="exact"/>
              <w:ind w:left="-57" w:right="-70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E0E" w:rsidRPr="00B6757D" w:rsidRDefault="00552EFC" w:rsidP="0032085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B6757D">
              <w:rPr>
                <w:b/>
                <w:sz w:val="22"/>
                <w:szCs w:val="22"/>
              </w:rPr>
              <w:t>10</w:t>
            </w:r>
            <w:r w:rsidR="00320855" w:rsidRPr="00B6757D">
              <w:rPr>
                <w:b/>
                <w:sz w:val="22"/>
                <w:szCs w:val="22"/>
              </w:rPr>
              <w:t>4</w:t>
            </w:r>
            <w:r w:rsidRPr="00B6757D">
              <w:rPr>
                <w:b/>
                <w:sz w:val="22"/>
                <w:szCs w:val="22"/>
              </w:rPr>
              <w:t>,</w:t>
            </w:r>
            <w:r w:rsidR="00320855" w:rsidRPr="00B6757D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E0E" w:rsidRPr="00B6757D" w:rsidRDefault="00925279" w:rsidP="00552EFC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B6757D">
              <w:rPr>
                <w:b/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E0E" w:rsidRPr="00B6757D" w:rsidRDefault="005424EB" w:rsidP="00B6757D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  <w:lang w:val="en-US"/>
              </w:rPr>
            </w:pPr>
            <w:r w:rsidRPr="00B6757D">
              <w:rPr>
                <w:b/>
                <w:sz w:val="22"/>
                <w:szCs w:val="22"/>
              </w:rPr>
              <w:t>10</w:t>
            </w:r>
            <w:r w:rsidR="00B6757D" w:rsidRPr="00B6757D">
              <w:rPr>
                <w:b/>
                <w:sz w:val="22"/>
                <w:szCs w:val="22"/>
                <w:lang w:val="en-US"/>
              </w:rPr>
              <w:t>0</w:t>
            </w:r>
            <w:r w:rsidRPr="00B6757D">
              <w:rPr>
                <w:b/>
                <w:sz w:val="22"/>
                <w:szCs w:val="22"/>
              </w:rPr>
              <w:t>,</w:t>
            </w:r>
            <w:r w:rsidR="00B6757D" w:rsidRPr="00B6757D"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E0E" w:rsidRPr="0080172D" w:rsidRDefault="005424EB" w:rsidP="0080172D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  <w:lang w:val="en-US"/>
              </w:rPr>
            </w:pPr>
            <w:r w:rsidRPr="0080172D">
              <w:rPr>
                <w:b/>
                <w:sz w:val="22"/>
                <w:szCs w:val="22"/>
              </w:rPr>
              <w:t xml:space="preserve">9 </w:t>
            </w:r>
            <w:r w:rsidR="0080172D">
              <w:rPr>
                <w:b/>
                <w:sz w:val="22"/>
                <w:szCs w:val="22"/>
                <w:lang w:val="en-US"/>
              </w:rPr>
              <w:t>892</w:t>
            </w:r>
            <w:r w:rsidRPr="0080172D">
              <w:rPr>
                <w:b/>
                <w:sz w:val="22"/>
                <w:szCs w:val="22"/>
              </w:rPr>
              <w:t>,</w:t>
            </w:r>
            <w:r w:rsidR="0080172D"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E0E" w:rsidRPr="0080172D" w:rsidRDefault="008E7E0E" w:rsidP="00F45917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80172D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E0E" w:rsidRPr="0080172D" w:rsidRDefault="0080172D" w:rsidP="0080172D">
            <w:pPr>
              <w:tabs>
                <w:tab w:val="left" w:pos="1529"/>
              </w:tabs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104</w:t>
            </w:r>
            <w:r w:rsidR="005424EB" w:rsidRPr="0080172D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  <w:lang w:val="en-US"/>
              </w:rPr>
              <w:t>9</w:t>
            </w:r>
          </w:p>
        </w:tc>
      </w:tr>
      <w:tr w:rsidR="008E7E0E" w:rsidRPr="00345612" w:rsidTr="00F45917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E0E" w:rsidRPr="009D5006" w:rsidRDefault="00AC7F31" w:rsidP="00F45917">
            <w:pPr>
              <w:spacing w:before="40" w:after="4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</w:t>
            </w:r>
            <w:r w:rsidR="008E7E0E" w:rsidRPr="009D5006">
              <w:rPr>
                <w:spacing w:val="-6"/>
                <w:sz w:val="22"/>
                <w:szCs w:val="22"/>
              </w:rPr>
              <w:t>бласти и г.Минск: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E0E" w:rsidRPr="00B6757D" w:rsidRDefault="008E7E0E" w:rsidP="00F45917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E0E" w:rsidRPr="00B6757D" w:rsidRDefault="008E7E0E" w:rsidP="00552EFC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E0E" w:rsidRPr="00B6757D" w:rsidRDefault="008E7E0E" w:rsidP="00F45917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E0E" w:rsidRPr="0080172D" w:rsidRDefault="008E7E0E" w:rsidP="00F45917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E0E" w:rsidRPr="0080172D" w:rsidRDefault="008E7E0E" w:rsidP="00F45917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7E0E" w:rsidRPr="0080172D" w:rsidRDefault="008E7E0E" w:rsidP="00F45917">
            <w:pPr>
              <w:tabs>
                <w:tab w:val="left" w:pos="152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552EFC" w:rsidRPr="00345612" w:rsidTr="00F45917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345612" w:rsidRDefault="00552EFC" w:rsidP="00F45917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320855" w:rsidP="00F45917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B6757D">
              <w:rPr>
                <w:sz w:val="22"/>
                <w:szCs w:val="22"/>
              </w:rPr>
              <w:t>104,0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320855" w:rsidP="00552EFC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757D">
              <w:rPr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5424EB" w:rsidP="00B6757D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B6757D">
              <w:rPr>
                <w:sz w:val="22"/>
                <w:szCs w:val="22"/>
              </w:rPr>
              <w:t>10</w:t>
            </w:r>
            <w:r w:rsidR="00B6757D" w:rsidRPr="00B6757D">
              <w:rPr>
                <w:sz w:val="22"/>
                <w:szCs w:val="22"/>
                <w:lang w:val="en-US"/>
              </w:rPr>
              <w:t>0</w:t>
            </w:r>
            <w:r w:rsidRPr="00B6757D">
              <w:rPr>
                <w:sz w:val="22"/>
                <w:szCs w:val="22"/>
              </w:rPr>
              <w:t>,</w:t>
            </w:r>
            <w:r w:rsidR="00B6757D" w:rsidRPr="00B6757D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80172D" w:rsidRDefault="005424EB" w:rsidP="0080172D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80172D">
              <w:rPr>
                <w:sz w:val="22"/>
                <w:szCs w:val="22"/>
              </w:rPr>
              <w:t>83</w:t>
            </w:r>
            <w:r w:rsidR="0080172D">
              <w:rPr>
                <w:sz w:val="22"/>
                <w:szCs w:val="22"/>
                <w:lang w:val="en-US"/>
              </w:rPr>
              <w:t>1</w:t>
            </w:r>
            <w:r w:rsidRPr="0080172D">
              <w:rPr>
                <w:sz w:val="22"/>
                <w:szCs w:val="22"/>
              </w:rPr>
              <w:t>,7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80172D" w:rsidRDefault="0080172D" w:rsidP="0080172D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  <w:r w:rsidR="005424EB" w:rsidRPr="0080172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80172D" w:rsidRDefault="005424EB" w:rsidP="0080172D">
            <w:pPr>
              <w:tabs>
                <w:tab w:val="left" w:pos="152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80172D">
              <w:rPr>
                <w:sz w:val="22"/>
                <w:szCs w:val="22"/>
              </w:rPr>
              <w:t>10</w:t>
            </w:r>
            <w:r w:rsidR="0080172D">
              <w:rPr>
                <w:sz w:val="22"/>
                <w:szCs w:val="22"/>
                <w:lang w:val="en-US"/>
              </w:rPr>
              <w:t>4</w:t>
            </w:r>
            <w:r w:rsidRPr="0080172D">
              <w:rPr>
                <w:sz w:val="22"/>
                <w:szCs w:val="22"/>
              </w:rPr>
              <w:t>,</w:t>
            </w:r>
            <w:r w:rsidR="0080172D">
              <w:rPr>
                <w:sz w:val="22"/>
                <w:szCs w:val="22"/>
                <w:lang w:val="en-US"/>
              </w:rPr>
              <w:t>6</w:t>
            </w:r>
          </w:p>
        </w:tc>
      </w:tr>
      <w:tr w:rsidR="00552EFC" w:rsidRPr="00345612" w:rsidTr="00F45917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345612" w:rsidRDefault="00552EFC" w:rsidP="00F45917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552EFC" w:rsidP="00F45917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B6757D">
              <w:rPr>
                <w:sz w:val="22"/>
                <w:szCs w:val="22"/>
              </w:rPr>
              <w:t>104,1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320855" w:rsidP="00552EFC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757D">
              <w:rPr>
                <w:sz w:val="22"/>
                <w:szCs w:val="22"/>
              </w:rPr>
              <w:t>96,7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B6757D" w:rsidP="00B6757D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B6757D">
              <w:rPr>
                <w:sz w:val="22"/>
                <w:szCs w:val="22"/>
                <w:lang w:val="en-US"/>
              </w:rPr>
              <w:t>96</w:t>
            </w:r>
            <w:r w:rsidR="005424EB" w:rsidRPr="00B6757D">
              <w:rPr>
                <w:sz w:val="22"/>
                <w:szCs w:val="22"/>
              </w:rPr>
              <w:t>,</w:t>
            </w:r>
            <w:r w:rsidRPr="00B6757D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80172D" w:rsidRDefault="0080172D" w:rsidP="0080172D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710</w:t>
            </w:r>
            <w:r w:rsidR="005424EB" w:rsidRPr="0080172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80172D" w:rsidRDefault="005424EB" w:rsidP="0080172D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80172D">
              <w:rPr>
                <w:sz w:val="22"/>
                <w:szCs w:val="22"/>
              </w:rPr>
              <w:t>7,</w:t>
            </w:r>
            <w:r w:rsidR="0080172D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80172D" w:rsidRDefault="0080172D" w:rsidP="0080172D">
            <w:pPr>
              <w:tabs>
                <w:tab w:val="left" w:pos="152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109</w:t>
            </w:r>
            <w:r w:rsidR="005424EB" w:rsidRPr="0080172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</w:tr>
      <w:tr w:rsidR="00552EFC" w:rsidRPr="00345612" w:rsidTr="00F45917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345612" w:rsidRDefault="00552EFC" w:rsidP="00F45917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552EFC" w:rsidP="00F45917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B6757D">
              <w:rPr>
                <w:sz w:val="22"/>
                <w:szCs w:val="22"/>
              </w:rPr>
              <w:t>104,0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320855" w:rsidP="00552EFC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757D">
              <w:rPr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5424EB" w:rsidP="00B6757D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B6757D">
              <w:rPr>
                <w:sz w:val="22"/>
                <w:szCs w:val="22"/>
              </w:rPr>
              <w:t>10</w:t>
            </w:r>
            <w:r w:rsidR="00B6757D" w:rsidRPr="00B6757D">
              <w:rPr>
                <w:sz w:val="22"/>
                <w:szCs w:val="22"/>
                <w:lang w:val="en-US"/>
              </w:rPr>
              <w:t>2</w:t>
            </w:r>
            <w:r w:rsidRPr="00B6757D">
              <w:rPr>
                <w:sz w:val="22"/>
                <w:szCs w:val="22"/>
              </w:rPr>
              <w:t>,</w:t>
            </w:r>
            <w:r w:rsidR="00B6757D" w:rsidRPr="00B6757D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80172D" w:rsidRDefault="005424EB" w:rsidP="0080172D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80172D">
              <w:rPr>
                <w:sz w:val="22"/>
                <w:szCs w:val="22"/>
              </w:rPr>
              <w:t>9</w:t>
            </w:r>
            <w:r w:rsidR="0080172D">
              <w:rPr>
                <w:sz w:val="22"/>
                <w:szCs w:val="22"/>
                <w:lang w:val="en-US"/>
              </w:rPr>
              <w:t>52</w:t>
            </w:r>
            <w:r w:rsidRPr="0080172D">
              <w:rPr>
                <w:sz w:val="22"/>
                <w:szCs w:val="22"/>
              </w:rPr>
              <w:t>,</w:t>
            </w:r>
            <w:r w:rsidR="0080172D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80172D" w:rsidRDefault="005424EB" w:rsidP="0080172D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80172D">
              <w:rPr>
                <w:sz w:val="22"/>
                <w:szCs w:val="22"/>
              </w:rPr>
              <w:t>9,</w:t>
            </w:r>
            <w:r w:rsidR="0080172D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80172D" w:rsidRDefault="0080172D" w:rsidP="0080172D">
            <w:pPr>
              <w:tabs>
                <w:tab w:val="left" w:pos="152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105</w:t>
            </w:r>
            <w:r w:rsidR="005424EB" w:rsidRPr="0080172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0</w:t>
            </w:r>
          </w:p>
        </w:tc>
      </w:tr>
      <w:tr w:rsidR="00552EFC" w:rsidRPr="00345612" w:rsidTr="00F45917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345612" w:rsidRDefault="00552EFC" w:rsidP="00F45917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552EFC" w:rsidP="0032085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B6757D">
              <w:rPr>
                <w:sz w:val="22"/>
                <w:szCs w:val="22"/>
              </w:rPr>
              <w:t>10</w:t>
            </w:r>
            <w:r w:rsidR="00320855" w:rsidRPr="00B6757D">
              <w:rPr>
                <w:sz w:val="22"/>
                <w:szCs w:val="22"/>
              </w:rPr>
              <w:t>4</w:t>
            </w:r>
            <w:r w:rsidRPr="00B6757D">
              <w:rPr>
                <w:sz w:val="22"/>
                <w:szCs w:val="22"/>
              </w:rPr>
              <w:t>,</w:t>
            </w:r>
            <w:r w:rsidR="00320855" w:rsidRPr="00B6757D">
              <w:rPr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320855" w:rsidP="00552EFC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757D">
              <w:rPr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5424EB" w:rsidP="00B6757D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B6757D">
              <w:rPr>
                <w:sz w:val="22"/>
                <w:szCs w:val="22"/>
              </w:rPr>
              <w:t>10</w:t>
            </w:r>
            <w:r w:rsidR="00B6757D" w:rsidRPr="00B6757D">
              <w:rPr>
                <w:sz w:val="22"/>
                <w:szCs w:val="22"/>
                <w:lang w:val="en-US"/>
              </w:rPr>
              <w:t>1</w:t>
            </w:r>
            <w:r w:rsidRPr="00B6757D">
              <w:rPr>
                <w:sz w:val="22"/>
                <w:szCs w:val="22"/>
              </w:rPr>
              <w:t>,</w:t>
            </w:r>
            <w:r w:rsidR="00B6757D" w:rsidRPr="00B6757D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80172D" w:rsidRDefault="0080172D" w:rsidP="0080172D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729</w:t>
            </w:r>
            <w:r w:rsidR="005424EB" w:rsidRPr="0080172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80172D" w:rsidRDefault="005424EB" w:rsidP="0080172D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80172D">
              <w:rPr>
                <w:sz w:val="22"/>
                <w:szCs w:val="22"/>
              </w:rPr>
              <w:t>7,</w:t>
            </w:r>
            <w:r w:rsidR="0080172D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80172D" w:rsidRDefault="005424EB" w:rsidP="0080172D">
            <w:pPr>
              <w:tabs>
                <w:tab w:val="left" w:pos="152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80172D">
              <w:rPr>
                <w:sz w:val="22"/>
                <w:szCs w:val="22"/>
              </w:rPr>
              <w:t>10</w:t>
            </w:r>
            <w:r w:rsidR="0080172D">
              <w:rPr>
                <w:sz w:val="22"/>
                <w:szCs w:val="22"/>
                <w:lang w:val="en-US"/>
              </w:rPr>
              <w:t>6</w:t>
            </w:r>
            <w:r w:rsidRPr="0080172D">
              <w:rPr>
                <w:sz w:val="22"/>
                <w:szCs w:val="22"/>
              </w:rPr>
              <w:t>,</w:t>
            </w:r>
            <w:r w:rsidR="0080172D">
              <w:rPr>
                <w:sz w:val="22"/>
                <w:szCs w:val="22"/>
                <w:lang w:val="en-US"/>
              </w:rPr>
              <w:t>6</w:t>
            </w:r>
          </w:p>
        </w:tc>
      </w:tr>
      <w:tr w:rsidR="00552EFC" w:rsidRPr="00345612" w:rsidTr="00F45917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345612" w:rsidRDefault="00552EFC" w:rsidP="00F45917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г.Минск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552EFC" w:rsidP="0032085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B6757D">
              <w:rPr>
                <w:sz w:val="22"/>
                <w:szCs w:val="22"/>
              </w:rPr>
              <w:t>10</w:t>
            </w:r>
            <w:r w:rsidR="00320855" w:rsidRPr="00B6757D">
              <w:rPr>
                <w:sz w:val="22"/>
                <w:szCs w:val="22"/>
              </w:rPr>
              <w:t>4</w:t>
            </w:r>
            <w:r w:rsidRPr="00B6757D">
              <w:rPr>
                <w:sz w:val="22"/>
                <w:szCs w:val="22"/>
              </w:rPr>
              <w:t>,</w:t>
            </w:r>
            <w:r w:rsidR="00320855" w:rsidRPr="00B6757D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320855" w:rsidP="00320855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757D">
              <w:rPr>
                <w:sz w:val="22"/>
                <w:szCs w:val="22"/>
              </w:rPr>
              <w:t>101,5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5424EB" w:rsidP="00B6757D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B6757D">
              <w:rPr>
                <w:sz w:val="22"/>
                <w:szCs w:val="22"/>
              </w:rPr>
              <w:t>10</w:t>
            </w:r>
            <w:r w:rsidR="00B6757D" w:rsidRPr="00B6757D">
              <w:rPr>
                <w:sz w:val="22"/>
                <w:szCs w:val="22"/>
                <w:lang w:val="en-US"/>
              </w:rPr>
              <w:t>1</w:t>
            </w:r>
            <w:r w:rsidRPr="00B6757D">
              <w:rPr>
                <w:sz w:val="22"/>
                <w:szCs w:val="22"/>
              </w:rPr>
              <w:t>,</w:t>
            </w:r>
            <w:r w:rsidR="00B6757D" w:rsidRPr="00B6757D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80172D" w:rsidRDefault="005424EB" w:rsidP="0080172D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80172D">
              <w:rPr>
                <w:sz w:val="22"/>
                <w:szCs w:val="22"/>
              </w:rPr>
              <w:t>2</w:t>
            </w:r>
            <w:r w:rsidRPr="0080172D">
              <w:rPr>
                <w:sz w:val="22"/>
                <w:szCs w:val="22"/>
                <w:lang w:val="en-US"/>
              </w:rPr>
              <w:t xml:space="preserve"> </w:t>
            </w:r>
            <w:r w:rsidR="0080172D">
              <w:rPr>
                <w:sz w:val="22"/>
                <w:szCs w:val="22"/>
                <w:lang w:val="en-US"/>
              </w:rPr>
              <w:t>620</w:t>
            </w:r>
            <w:r w:rsidRPr="0080172D">
              <w:rPr>
                <w:sz w:val="22"/>
                <w:szCs w:val="22"/>
              </w:rPr>
              <w:t>,</w:t>
            </w:r>
            <w:r w:rsidR="0080172D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80172D" w:rsidRDefault="005424EB" w:rsidP="0080172D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80172D">
              <w:rPr>
                <w:sz w:val="22"/>
                <w:szCs w:val="22"/>
              </w:rPr>
              <w:t>2</w:t>
            </w:r>
            <w:r w:rsidR="0080172D">
              <w:rPr>
                <w:sz w:val="22"/>
                <w:szCs w:val="22"/>
                <w:lang w:val="en-US"/>
              </w:rPr>
              <w:t>6</w:t>
            </w:r>
            <w:r w:rsidRPr="0080172D">
              <w:rPr>
                <w:sz w:val="22"/>
                <w:szCs w:val="22"/>
              </w:rPr>
              <w:t>,</w:t>
            </w:r>
            <w:r w:rsidR="0080172D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80172D" w:rsidRDefault="0080172D" w:rsidP="00F45917">
            <w:pPr>
              <w:tabs>
                <w:tab w:val="left" w:pos="152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103</w:t>
            </w:r>
            <w:r w:rsidR="005424EB" w:rsidRPr="0080172D">
              <w:rPr>
                <w:sz w:val="22"/>
                <w:szCs w:val="22"/>
              </w:rPr>
              <w:t>,1</w:t>
            </w:r>
          </w:p>
        </w:tc>
      </w:tr>
      <w:tr w:rsidR="00552EFC" w:rsidRPr="00345612" w:rsidTr="00F45917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345612" w:rsidRDefault="00552EFC" w:rsidP="00F45917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552EFC" w:rsidP="0032085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B6757D">
              <w:rPr>
                <w:sz w:val="22"/>
                <w:szCs w:val="22"/>
              </w:rPr>
              <w:t>10</w:t>
            </w:r>
            <w:r w:rsidR="00320855" w:rsidRPr="00B6757D">
              <w:rPr>
                <w:sz w:val="22"/>
                <w:szCs w:val="22"/>
              </w:rPr>
              <w:t>4</w:t>
            </w:r>
            <w:r w:rsidRPr="00B6757D">
              <w:rPr>
                <w:sz w:val="22"/>
                <w:szCs w:val="22"/>
              </w:rPr>
              <w:t>,</w:t>
            </w:r>
            <w:r w:rsidR="00320855" w:rsidRPr="00B6757D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320855" w:rsidP="00552EFC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757D">
              <w:rPr>
                <w:sz w:val="22"/>
                <w:szCs w:val="22"/>
              </w:rPr>
              <w:t>101,3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5424EB" w:rsidP="00B6757D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B6757D">
              <w:rPr>
                <w:sz w:val="22"/>
                <w:szCs w:val="22"/>
              </w:rPr>
              <w:t>10</w:t>
            </w:r>
            <w:r w:rsidR="00B6757D" w:rsidRPr="00B6757D">
              <w:rPr>
                <w:sz w:val="22"/>
                <w:szCs w:val="22"/>
                <w:lang w:val="en-US"/>
              </w:rPr>
              <w:t>2</w:t>
            </w:r>
            <w:r w:rsidRPr="00B6757D">
              <w:rPr>
                <w:sz w:val="22"/>
                <w:szCs w:val="22"/>
              </w:rPr>
              <w:t>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80172D" w:rsidRDefault="005424EB" w:rsidP="0080172D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80172D">
              <w:rPr>
                <w:sz w:val="22"/>
                <w:szCs w:val="22"/>
              </w:rPr>
              <w:t>1</w:t>
            </w:r>
            <w:r w:rsidRPr="0080172D">
              <w:rPr>
                <w:sz w:val="22"/>
                <w:szCs w:val="22"/>
                <w:lang w:val="en-US"/>
              </w:rPr>
              <w:t xml:space="preserve"> </w:t>
            </w:r>
            <w:r w:rsidR="0080172D">
              <w:rPr>
                <w:sz w:val="22"/>
                <w:szCs w:val="22"/>
                <w:lang w:val="en-US"/>
              </w:rPr>
              <w:t>263</w:t>
            </w:r>
            <w:r w:rsidRPr="0080172D">
              <w:rPr>
                <w:sz w:val="22"/>
                <w:szCs w:val="22"/>
              </w:rPr>
              <w:t>,</w:t>
            </w:r>
            <w:r w:rsidR="0080172D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80172D" w:rsidRDefault="005424EB" w:rsidP="0080172D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80172D">
              <w:rPr>
                <w:sz w:val="22"/>
                <w:szCs w:val="22"/>
              </w:rPr>
              <w:t>1</w:t>
            </w:r>
            <w:r w:rsidR="0080172D">
              <w:rPr>
                <w:sz w:val="22"/>
                <w:szCs w:val="22"/>
                <w:lang w:val="en-US"/>
              </w:rPr>
              <w:t>2</w:t>
            </w:r>
            <w:r w:rsidRPr="0080172D">
              <w:rPr>
                <w:sz w:val="22"/>
                <w:szCs w:val="22"/>
              </w:rPr>
              <w:t>,</w:t>
            </w:r>
            <w:r w:rsidR="0080172D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80172D" w:rsidRDefault="005424EB" w:rsidP="0080172D">
            <w:pPr>
              <w:tabs>
                <w:tab w:val="left" w:pos="152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 w:rsidRPr="0080172D">
              <w:rPr>
                <w:sz w:val="22"/>
                <w:szCs w:val="22"/>
              </w:rPr>
              <w:t>109,</w:t>
            </w:r>
            <w:r w:rsidR="0080172D">
              <w:rPr>
                <w:sz w:val="22"/>
                <w:szCs w:val="22"/>
                <w:lang w:val="en-US"/>
              </w:rPr>
              <w:t>2</w:t>
            </w:r>
          </w:p>
        </w:tc>
      </w:tr>
      <w:tr w:rsidR="00552EFC" w:rsidRPr="00345612" w:rsidTr="00F45917">
        <w:trPr>
          <w:jc w:val="center"/>
        </w:trPr>
        <w:tc>
          <w:tcPr>
            <w:tcW w:w="21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345612" w:rsidRDefault="00552EFC" w:rsidP="00F45917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11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552EFC" w:rsidP="00320855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B6757D">
              <w:rPr>
                <w:sz w:val="22"/>
                <w:szCs w:val="22"/>
              </w:rPr>
              <w:t>10</w:t>
            </w:r>
            <w:r w:rsidR="00320855" w:rsidRPr="00B6757D">
              <w:rPr>
                <w:sz w:val="22"/>
                <w:szCs w:val="22"/>
              </w:rPr>
              <w:t>4</w:t>
            </w:r>
            <w:r w:rsidRPr="00B6757D">
              <w:rPr>
                <w:sz w:val="22"/>
                <w:szCs w:val="22"/>
              </w:rPr>
              <w:t>,</w:t>
            </w:r>
            <w:r w:rsidR="00320855" w:rsidRPr="00B6757D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320855" w:rsidP="00552EFC">
            <w:pPr>
              <w:tabs>
                <w:tab w:val="left" w:pos="1157"/>
              </w:tabs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B6757D">
              <w:rPr>
                <w:sz w:val="22"/>
                <w:szCs w:val="22"/>
              </w:rPr>
              <w:t>100,5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2EFC" w:rsidRPr="00B6757D" w:rsidRDefault="005424EB" w:rsidP="00B6757D">
            <w:pPr>
              <w:tabs>
                <w:tab w:val="left" w:pos="1157"/>
              </w:tabs>
              <w:spacing w:before="40" w:after="40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B6757D">
              <w:rPr>
                <w:sz w:val="22"/>
                <w:szCs w:val="22"/>
              </w:rPr>
              <w:t>10</w:t>
            </w:r>
            <w:r w:rsidR="00B6757D" w:rsidRPr="00B6757D">
              <w:rPr>
                <w:sz w:val="22"/>
                <w:szCs w:val="22"/>
                <w:lang w:val="en-US"/>
              </w:rPr>
              <w:t>0</w:t>
            </w:r>
            <w:r w:rsidRPr="00B6757D">
              <w:rPr>
                <w:sz w:val="22"/>
                <w:szCs w:val="22"/>
              </w:rPr>
              <w:t>,</w:t>
            </w:r>
            <w:r w:rsidR="00B6757D" w:rsidRPr="00B6757D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80172D" w:rsidRDefault="0080172D" w:rsidP="0080172D">
            <w:pPr>
              <w:tabs>
                <w:tab w:val="left" w:pos="1157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625</w:t>
            </w:r>
            <w:r w:rsidR="005424EB" w:rsidRPr="0080172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80172D" w:rsidRDefault="005424EB" w:rsidP="0080172D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80172D">
              <w:rPr>
                <w:sz w:val="22"/>
                <w:szCs w:val="22"/>
              </w:rPr>
              <w:t>6,</w:t>
            </w:r>
            <w:r w:rsidR="0080172D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80172D" w:rsidRDefault="0080172D" w:rsidP="0080172D">
            <w:pPr>
              <w:tabs>
                <w:tab w:val="left" w:pos="1529"/>
              </w:tabs>
              <w:spacing w:before="40" w:after="40" w:line="200" w:lineRule="exact"/>
              <w:ind w:right="39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104</w:t>
            </w:r>
            <w:r w:rsidR="005424EB" w:rsidRPr="0080172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</w:tr>
      <w:tr w:rsidR="00552EFC" w:rsidRPr="00345612" w:rsidTr="00F45917">
        <w:trPr>
          <w:jc w:val="center"/>
        </w:trPr>
        <w:tc>
          <w:tcPr>
            <w:tcW w:w="217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52EFC" w:rsidRPr="00345612" w:rsidRDefault="00552EFC" w:rsidP="00F45917">
            <w:pPr>
              <w:pStyle w:val="9"/>
              <w:spacing w:before="40" w:after="40" w:line="200" w:lineRule="exact"/>
              <w:ind w:left="7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345612">
              <w:rPr>
                <w:rFonts w:ascii="Times New Roman" w:hAnsi="Times New Roman" w:cs="Times New Roman"/>
              </w:rPr>
              <w:t>ераспределенная часть</w:t>
            </w:r>
          </w:p>
        </w:tc>
        <w:tc>
          <w:tcPr>
            <w:tcW w:w="11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52EFC" w:rsidRPr="005B4EB2" w:rsidRDefault="00552EFC" w:rsidP="00F45917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52EFC" w:rsidRPr="004634DE" w:rsidRDefault="00552EFC" w:rsidP="00F45917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52EFC" w:rsidRPr="00925279" w:rsidRDefault="00552EFC" w:rsidP="00F45917">
            <w:pPr>
              <w:spacing w:before="40" w:after="40" w:line="200" w:lineRule="exact"/>
              <w:ind w:right="227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80172D" w:rsidRDefault="0080172D" w:rsidP="0080172D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  <w:r w:rsidR="005424EB" w:rsidRPr="0080172D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159</w:t>
            </w:r>
            <w:r w:rsidR="005424EB" w:rsidRPr="0080172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80172D" w:rsidRDefault="005424EB" w:rsidP="0080172D">
            <w:pPr>
              <w:tabs>
                <w:tab w:val="left" w:pos="891"/>
              </w:tabs>
              <w:spacing w:before="40" w:after="40" w:line="20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80172D">
              <w:rPr>
                <w:sz w:val="22"/>
                <w:szCs w:val="22"/>
              </w:rPr>
              <w:t>21,</w:t>
            </w:r>
            <w:r w:rsidR="0080172D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129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FC" w:rsidRPr="00925279" w:rsidRDefault="00552EFC" w:rsidP="00F45917">
            <w:pPr>
              <w:tabs>
                <w:tab w:val="left" w:pos="1529"/>
              </w:tabs>
              <w:spacing w:before="40" w:after="40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</w:p>
        </w:tc>
      </w:tr>
    </w:tbl>
    <w:p w:rsidR="00E717ED" w:rsidRDefault="00E717ED" w:rsidP="00E717ED">
      <w:pPr>
        <w:pStyle w:val="ac"/>
        <w:spacing w:before="0" w:after="0" w:line="220" w:lineRule="exact"/>
        <w:ind w:firstLine="0"/>
        <w:rPr>
          <w:szCs w:val="22"/>
        </w:rPr>
      </w:pPr>
      <w:r w:rsidRPr="0093757C">
        <w:rPr>
          <w:szCs w:val="22"/>
        </w:rPr>
        <w:t>________________</w:t>
      </w:r>
    </w:p>
    <w:p w:rsidR="00E717ED" w:rsidRPr="008D08ED" w:rsidRDefault="00E717ED" w:rsidP="00E717ED">
      <w:pPr>
        <w:pStyle w:val="a4"/>
        <w:tabs>
          <w:tab w:val="clear" w:pos="9072"/>
          <w:tab w:val="left" w:pos="851"/>
          <w:tab w:val="left" w:pos="6663"/>
          <w:tab w:val="right" w:pos="9214"/>
        </w:tabs>
        <w:spacing w:after="60"/>
        <w:ind w:right="-142" w:firstLine="709"/>
        <w:rPr>
          <w:caps/>
          <w:sz w:val="26"/>
          <w:szCs w:val="26"/>
          <w:lang w:val="ru-RU"/>
        </w:rPr>
      </w:pPr>
      <w:r>
        <w:rPr>
          <w:vertAlign w:val="superscript"/>
          <w:lang w:val="ru-RU"/>
        </w:rPr>
        <w:t xml:space="preserve">1)  </w:t>
      </w:r>
      <w:r w:rsidRPr="00DB4314">
        <w:rPr>
          <w:lang w:val="ru-RU"/>
        </w:rPr>
        <w:t xml:space="preserve">По постановлению Совета Министров Республики Беларусь от </w:t>
      </w:r>
      <w:r w:rsidR="00925279">
        <w:rPr>
          <w:lang w:val="ru-RU"/>
        </w:rPr>
        <w:t>29</w:t>
      </w:r>
      <w:r w:rsidRPr="00DB4314">
        <w:rPr>
          <w:lang w:val="ru-RU"/>
        </w:rPr>
        <w:t xml:space="preserve"> декабря 201</w:t>
      </w:r>
      <w:r w:rsidR="00925279">
        <w:rPr>
          <w:lang w:val="ru-RU"/>
        </w:rPr>
        <w:t>8</w:t>
      </w:r>
      <w:r w:rsidRPr="00DB4314">
        <w:rPr>
          <w:lang w:val="ru-RU"/>
        </w:rPr>
        <w:t xml:space="preserve"> г. № </w:t>
      </w:r>
      <w:r w:rsidR="00925279">
        <w:rPr>
          <w:lang w:val="ru-RU"/>
        </w:rPr>
        <w:t>989</w:t>
      </w:r>
      <w:r w:rsidRPr="00DB4314">
        <w:rPr>
          <w:lang w:val="ru-RU"/>
        </w:rPr>
        <w:t>.</w:t>
      </w:r>
    </w:p>
    <w:p w:rsidR="00852532" w:rsidRPr="005C6481" w:rsidRDefault="00317069" w:rsidP="00917191">
      <w:pPr>
        <w:tabs>
          <w:tab w:val="left" w:pos="4820"/>
          <w:tab w:val="left" w:pos="4962"/>
          <w:tab w:val="left" w:pos="5529"/>
        </w:tabs>
        <w:spacing w:before="200" w:after="40" w:line="28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Влияние областей и г.</w:t>
      </w:r>
      <w:r w:rsidR="00B82AB8">
        <w:rPr>
          <w:rFonts w:ascii="Arial" w:hAnsi="Arial" w:cs="Arial"/>
          <w:b/>
          <w:bCs/>
          <w:sz w:val="22"/>
          <w:szCs w:val="22"/>
        </w:rPr>
        <w:t>Минска</w:t>
      </w:r>
      <w:r w:rsidR="00664FCA">
        <w:rPr>
          <w:rFonts w:ascii="Arial" w:hAnsi="Arial" w:cs="Arial"/>
          <w:b/>
          <w:bCs/>
          <w:sz w:val="22"/>
          <w:szCs w:val="22"/>
        </w:rPr>
        <w:t xml:space="preserve"> </w:t>
      </w:r>
      <w:r w:rsidR="00B82AB8">
        <w:rPr>
          <w:rFonts w:ascii="Arial" w:hAnsi="Arial" w:cs="Arial"/>
          <w:b/>
          <w:sz w:val="22"/>
          <w:szCs w:val="22"/>
        </w:rPr>
        <w:t>на формирование</w:t>
      </w:r>
      <w:r w:rsidR="00664FCA">
        <w:rPr>
          <w:rFonts w:ascii="Arial" w:hAnsi="Arial" w:cs="Arial"/>
          <w:b/>
          <w:sz w:val="22"/>
          <w:szCs w:val="22"/>
        </w:rPr>
        <w:t xml:space="preserve"> </w:t>
      </w:r>
      <w:r w:rsidR="004A232C">
        <w:rPr>
          <w:rFonts w:ascii="Arial" w:hAnsi="Arial" w:cs="Arial"/>
          <w:b/>
          <w:sz w:val="22"/>
          <w:szCs w:val="22"/>
        </w:rPr>
        <w:t>темпа</w:t>
      </w:r>
      <w:r w:rsidR="00184DC6">
        <w:rPr>
          <w:rFonts w:ascii="Arial" w:hAnsi="Arial" w:cs="Arial"/>
          <w:b/>
          <w:sz w:val="22"/>
          <w:szCs w:val="22"/>
        </w:rPr>
        <w:t xml:space="preserve"> роста</w:t>
      </w:r>
      <w:bookmarkStart w:id="0" w:name="_GoBack"/>
      <w:bookmarkEnd w:id="0"/>
      <w:r w:rsidR="00B82AB8">
        <w:rPr>
          <w:rFonts w:ascii="Arial" w:hAnsi="Arial" w:cs="Arial"/>
          <w:b/>
          <w:sz w:val="22"/>
          <w:szCs w:val="22"/>
        </w:rPr>
        <w:t xml:space="preserve"> ВВП</w:t>
      </w:r>
      <w:r w:rsidR="00917191">
        <w:rPr>
          <w:rFonts w:ascii="Arial" w:hAnsi="Arial" w:cs="Arial"/>
          <w:b/>
          <w:sz w:val="22"/>
          <w:szCs w:val="22"/>
        </w:rPr>
        <w:t xml:space="preserve"> </w:t>
      </w:r>
      <w:r w:rsidR="00917191">
        <w:rPr>
          <w:rFonts w:ascii="Arial" w:hAnsi="Arial" w:cs="Arial"/>
          <w:b/>
          <w:sz w:val="22"/>
          <w:szCs w:val="22"/>
        </w:rPr>
        <w:br/>
      </w:r>
      <w:r w:rsidR="00B82AB8" w:rsidRPr="005C6481">
        <w:rPr>
          <w:rFonts w:ascii="Arial" w:hAnsi="Arial" w:cs="Arial"/>
          <w:b/>
          <w:sz w:val="22"/>
          <w:szCs w:val="22"/>
        </w:rPr>
        <w:t xml:space="preserve">в </w:t>
      </w:r>
      <w:r w:rsidR="00E717ED">
        <w:rPr>
          <w:rFonts w:ascii="Arial" w:hAnsi="Arial" w:cs="Arial"/>
          <w:b/>
          <w:sz w:val="22"/>
          <w:szCs w:val="22"/>
        </w:rPr>
        <w:t xml:space="preserve">январе </w:t>
      </w:r>
      <w:r w:rsidR="00D44B7B">
        <w:rPr>
          <w:rFonts w:ascii="Arial" w:hAnsi="Arial" w:cs="Arial"/>
          <w:b/>
          <w:sz w:val="22"/>
          <w:szCs w:val="22"/>
        </w:rPr>
        <w:t>201</w:t>
      </w:r>
      <w:r w:rsidR="00C7725E">
        <w:rPr>
          <w:rFonts w:ascii="Arial" w:hAnsi="Arial" w:cs="Arial"/>
          <w:b/>
          <w:sz w:val="22"/>
          <w:szCs w:val="22"/>
        </w:rPr>
        <w:t>9</w:t>
      </w:r>
      <w:r w:rsidR="00B82AB8" w:rsidRPr="005C6481">
        <w:rPr>
          <w:rFonts w:ascii="Arial" w:hAnsi="Arial" w:cs="Arial"/>
          <w:b/>
          <w:sz w:val="22"/>
          <w:szCs w:val="22"/>
        </w:rPr>
        <w:t xml:space="preserve"> г</w:t>
      </w:r>
      <w:r w:rsidR="008D0510">
        <w:rPr>
          <w:rFonts w:ascii="Arial" w:hAnsi="Arial" w:cs="Arial"/>
          <w:b/>
          <w:sz w:val="22"/>
          <w:szCs w:val="22"/>
        </w:rPr>
        <w:t>.</w:t>
      </w:r>
    </w:p>
    <w:p w:rsidR="00FE2E4A" w:rsidRDefault="00482336" w:rsidP="00370B3C">
      <w:pPr>
        <w:tabs>
          <w:tab w:val="left" w:pos="6237"/>
        </w:tabs>
        <w:spacing w:before="60" w:line="220" w:lineRule="exact"/>
        <w:jc w:val="center"/>
        <w:rPr>
          <w:i/>
        </w:rPr>
      </w:pPr>
      <w:r>
        <w:rPr>
          <w:rFonts w:ascii="Arial" w:hAnsi="Arial" w:cs="Arial"/>
          <w:i/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23495</wp:posOffset>
            </wp:positionH>
            <wp:positionV relativeFrom="paragraph">
              <wp:posOffset>131445</wp:posOffset>
            </wp:positionV>
            <wp:extent cx="5709920" cy="1628775"/>
            <wp:effectExtent l="0" t="0" r="5080" b="0"/>
            <wp:wrapNone/>
            <wp:docPr id="415" name="Объект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 w:rsidR="00196305">
        <w:rPr>
          <w:rFonts w:ascii="Arial" w:hAnsi="Arial" w:cs="Arial"/>
          <w:i/>
        </w:rPr>
        <w:t>(</w:t>
      </w:r>
      <w:r w:rsidR="00B64438" w:rsidRPr="00CE5956">
        <w:rPr>
          <w:rFonts w:ascii="Arial" w:hAnsi="Arial" w:cs="Arial"/>
          <w:i/>
        </w:rPr>
        <w:t xml:space="preserve">в </w:t>
      </w:r>
      <w:r w:rsidR="00B64438">
        <w:rPr>
          <w:rFonts w:ascii="Arial" w:hAnsi="Arial" w:cs="Arial"/>
          <w:i/>
        </w:rPr>
        <w:t>процентах)</w:t>
      </w:r>
    </w:p>
    <w:p w:rsidR="00A834F7" w:rsidRDefault="00A834F7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482336" w:rsidRDefault="00482336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482336" w:rsidRDefault="00482336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482336" w:rsidRDefault="00482336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482336" w:rsidRDefault="00482336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482336" w:rsidRDefault="00482336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482336" w:rsidRDefault="00482336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482336" w:rsidRDefault="00482336" w:rsidP="00EB7F9A">
      <w:pPr>
        <w:pStyle w:val="af0"/>
        <w:rPr>
          <w:rFonts w:ascii="Times New Roman" w:hAnsi="Times New Roman"/>
          <w:caps w:val="0"/>
          <w:sz w:val="26"/>
          <w:szCs w:val="26"/>
        </w:rPr>
      </w:pPr>
    </w:p>
    <w:p w:rsidR="00BF7F38" w:rsidRDefault="00D74188" w:rsidP="00BF7F38">
      <w:pPr>
        <w:spacing w:before="480" w:line="24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</w:t>
      </w:r>
      <w:r w:rsidR="00BF7F38">
        <w:rPr>
          <w:rFonts w:ascii="Arial" w:hAnsi="Arial" w:cs="Arial"/>
          <w:b/>
          <w:sz w:val="26"/>
        </w:rPr>
        <w:t>.</w:t>
      </w:r>
      <w:r>
        <w:rPr>
          <w:rFonts w:ascii="Arial" w:hAnsi="Arial" w:cs="Arial"/>
          <w:b/>
          <w:sz w:val="26"/>
        </w:rPr>
        <w:t>3</w:t>
      </w:r>
      <w:r w:rsidR="00BF7F38">
        <w:rPr>
          <w:rFonts w:ascii="Arial" w:hAnsi="Arial" w:cs="Arial"/>
          <w:b/>
          <w:sz w:val="26"/>
        </w:rPr>
        <w:t>. Производительность труда</w:t>
      </w:r>
    </w:p>
    <w:p w:rsidR="00BF7F38" w:rsidRDefault="00BF7F38" w:rsidP="00BF7F38">
      <w:pPr>
        <w:spacing w:before="120" w:line="34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 xml:space="preserve">В </w:t>
      </w:r>
      <w:r w:rsidR="00AC7F31">
        <w:rPr>
          <w:sz w:val="26"/>
        </w:rPr>
        <w:t>2018 году</w:t>
      </w:r>
      <w:r>
        <w:rPr>
          <w:sz w:val="26"/>
        </w:rPr>
        <w:t xml:space="preserve"> индекс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 составил в сопоставимых ценах </w:t>
      </w:r>
      <w:r w:rsidRPr="000C3A51">
        <w:rPr>
          <w:sz w:val="26"/>
        </w:rPr>
        <w:t>103,</w:t>
      </w:r>
      <w:r w:rsidR="000C3A51">
        <w:rPr>
          <w:sz w:val="26"/>
        </w:rPr>
        <w:t>4</w:t>
      </w:r>
      <w:r w:rsidRPr="009C5DEB">
        <w:rPr>
          <w:sz w:val="26"/>
        </w:rPr>
        <w:t>%</w:t>
      </w:r>
      <w:r>
        <w:rPr>
          <w:sz w:val="26"/>
        </w:rPr>
        <w:t xml:space="preserve"> к уровню </w:t>
      </w:r>
      <w:r w:rsidRPr="008A34E8">
        <w:rPr>
          <w:sz w:val="26"/>
        </w:rPr>
        <w:t>201</w:t>
      </w:r>
      <w:r>
        <w:rPr>
          <w:sz w:val="26"/>
        </w:rPr>
        <w:t>7</w:t>
      </w:r>
      <w:r>
        <w:rPr>
          <w:sz w:val="26"/>
          <w:lang w:val="en-US"/>
        </w:rPr>
        <w:t> </w:t>
      </w:r>
      <w:r w:rsidR="00AC7F31">
        <w:rPr>
          <w:sz w:val="26"/>
        </w:rPr>
        <w:t>года</w:t>
      </w:r>
      <w:r>
        <w:rPr>
          <w:sz w:val="26"/>
        </w:rPr>
        <w:t xml:space="preserve">, темп роста реальной заработной платы – </w:t>
      </w:r>
      <w:r w:rsidRPr="000C3A51">
        <w:rPr>
          <w:sz w:val="26"/>
        </w:rPr>
        <w:t>11</w:t>
      </w:r>
      <w:r w:rsidR="000C3A51">
        <w:rPr>
          <w:sz w:val="26"/>
        </w:rPr>
        <w:t>1</w:t>
      </w:r>
      <w:r w:rsidRPr="000C3A51">
        <w:rPr>
          <w:sz w:val="26"/>
        </w:rPr>
        <w:t>,</w:t>
      </w:r>
      <w:r w:rsidR="000C3A51">
        <w:rPr>
          <w:sz w:val="26"/>
        </w:rPr>
        <w:t>6</w:t>
      </w:r>
      <w:r w:rsidRPr="009C5DEB">
        <w:rPr>
          <w:sz w:val="26"/>
        </w:rPr>
        <w:t>%.</w:t>
      </w:r>
    </w:p>
    <w:p w:rsidR="00BF7F38" w:rsidRDefault="00BF7F38" w:rsidP="00BF7F38">
      <w:pPr>
        <w:spacing w:line="220" w:lineRule="exact"/>
        <w:ind w:firstLine="709"/>
        <w:jc w:val="both"/>
        <w:rPr>
          <w:rFonts w:ascii="Arial" w:hAnsi="Arial" w:cs="Arial"/>
          <w:b/>
          <w:sz w:val="26"/>
        </w:rPr>
      </w:pPr>
    </w:p>
    <w:p w:rsidR="00BF7F38" w:rsidRPr="0079178C" w:rsidRDefault="00BF7F38" w:rsidP="00BF7F38">
      <w:pPr>
        <w:pStyle w:val="7"/>
        <w:spacing w:before="0" w:after="0" w:line="280" w:lineRule="exact"/>
        <w:rPr>
          <w:rFonts w:ascii="Arial" w:hAnsi="Arial" w:cs="Arial"/>
          <w:b w:val="0"/>
          <w:i/>
          <w:sz w:val="20"/>
        </w:rPr>
      </w:pPr>
      <w:r w:rsidRPr="004734E2">
        <w:rPr>
          <w:rFonts w:ascii="Arial" w:hAnsi="Arial" w:cs="Arial"/>
          <w:szCs w:val="26"/>
        </w:rPr>
        <w:t>Производительность труда по ВВП</w:t>
      </w:r>
      <w:r>
        <w:rPr>
          <w:rFonts w:ascii="Arial" w:hAnsi="Arial" w:cs="Arial"/>
          <w:szCs w:val="26"/>
        </w:rPr>
        <w:t xml:space="preserve"> </w:t>
      </w:r>
      <w:r w:rsidRPr="004734E2">
        <w:rPr>
          <w:rFonts w:ascii="Arial" w:hAnsi="Arial" w:cs="Arial"/>
          <w:szCs w:val="26"/>
        </w:rPr>
        <w:t>и реальная заработная плата</w:t>
      </w:r>
      <w:r w:rsidRPr="004734E2">
        <w:rPr>
          <w:rFonts w:ascii="Arial" w:hAnsi="Arial" w:cs="Arial"/>
          <w:szCs w:val="26"/>
        </w:rPr>
        <w:br/>
      </w:r>
      <w:r w:rsidRPr="0079178C">
        <w:rPr>
          <w:rFonts w:ascii="Arial" w:hAnsi="Arial" w:cs="Arial"/>
          <w:b w:val="0"/>
          <w:i/>
          <w:sz w:val="20"/>
        </w:rPr>
        <w:t>(в % к соответствующему периоду предыдущего года)</w:t>
      </w:r>
    </w:p>
    <w:p w:rsidR="00BF7F38" w:rsidRDefault="00BF7F38" w:rsidP="00BF7F38">
      <w:pPr>
        <w:spacing w:line="380" w:lineRule="exact"/>
        <w:ind w:firstLine="709"/>
        <w:jc w:val="both"/>
        <w:rPr>
          <w:rFonts w:ascii="Arial" w:hAnsi="Arial"/>
          <w:b/>
          <w:sz w:val="26"/>
          <w:szCs w:val="26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-119380</wp:posOffset>
            </wp:positionH>
            <wp:positionV relativeFrom="paragraph">
              <wp:posOffset>39370</wp:posOffset>
            </wp:positionV>
            <wp:extent cx="6143625" cy="3638550"/>
            <wp:effectExtent l="0" t="0" r="0" b="0"/>
            <wp:wrapNone/>
            <wp:docPr id="2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</w:p>
    <w:p w:rsidR="00BF7F38" w:rsidRDefault="00BF7F38" w:rsidP="00BF7F38">
      <w:pPr>
        <w:jc w:val="center"/>
        <w:rPr>
          <w:rFonts w:ascii="Arial" w:hAnsi="Arial"/>
          <w:b/>
          <w:sz w:val="26"/>
          <w:szCs w:val="26"/>
        </w:rPr>
      </w:pPr>
    </w:p>
    <w:p w:rsidR="00BF7F38" w:rsidRDefault="00BF7F38" w:rsidP="00BF7F38">
      <w:pPr>
        <w:jc w:val="center"/>
        <w:rPr>
          <w:rFonts w:ascii="Arial" w:hAnsi="Arial"/>
          <w:b/>
          <w:sz w:val="26"/>
          <w:szCs w:val="26"/>
        </w:rPr>
      </w:pPr>
    </w:p>
    <w:p w:rsidR="00BF7F38" w:rsidRDefault="00BF7F38" w:rsidP="00BF7F38">
      <w:pPr>
        <w:jc w:val="center"/>
        <w:rPr>
          <w:rFonts w:ascii="Arial" w:hAnsi="Arial"/>
          <w:b/>
          <w:sz w:val="26"/>
          <w:szCs w:val="26"/>
        </w:rPr>
      </w:pPr>
    </w:p>
    <w:p w:rsidR="00BF7F38" w:rsidRPr="00DF29E0" w:rsidRDefault="00BF7F38" w:rsidP="00BF7F38">
      <w:pPr>
        <w:jc w:val="center"/>
        <w:rPr>
          <w:rFonts w:ascii="Arial" w:hAnsi="Arial"/>
          <w:b/>
          <w:sz w:val="26"/>
          <w:szCs w:val="26"/>
        </w:rPr>
      </w:pPr>
    </w:p>
    <w:p w:rsidR="00BF7F38" w:rsidRPr="00DF29E0" w:rsidRDefault="00BF7F38" w:rsidP="00BF7F38">
      <w:pPr>
        <w:jc w:val="center"/>
        <w:rPr>
          <w:rFonts w:ascii="Arial" w:hAnsi="Arial"/>
          <w:b/>
          <w:sz w:val="26"/>
          <w:szCs w:val="26"/>
        </w:rPr>
      </w:pPr>
    </w:p>
    <w:p w:rsidR="00BF7F38" w:rsidRPr="003744E1" w:rsidRDefault="00BF7F38" w:rsidP="00BF7F38">
      <w:pPr>
        <w:jc w:val="center"/>
        <w:rPr>
          <w:rFonts w:ascii="Arial" w:hAnsi="Arial"/>
          <w:b/>
          <w:sz w:val="26"/>
          <w:szCs w:val="26"/>
        </w:rPr>
      </w:pPr>
    </w:p>
    <w:p w:rsidR="00BF7F38" w:rsidRDefault="00BF7F38" w:rsidP="00BF7F38">
      <w:pPr>
        <w:jc w:val="center"/>
        <w:rPr>
          <w:rFonts w:ascii="Arial" w:hAnsi="Arial"/>
          <w:b/>
          <w:sz w:val="26"/>
          <w:szCs w:val="26"/>
        </w:rPr>
      </w:pPr>
    </w:p>
    <w:p w:rsidR="00BF7F38" w:rsidRDefault="00BF7F38" w:rsidP="00BF7F38">
      <w:pPr>
        <w:spacing w:line="280" w:lineRule="exact"/>
        <w:ind w:firstLine="709"/>
        <w:jc w:val="both"/>
        <w:rPr>
          <w:sz w:val="26"/>
          <w:szCs w:val="26"/>
        </w:rPr>
      </w:pPr>
    </w:p>
    <w:p w:rsidR="00BF7F38" w:rsidRPr="004D30B5" w:rsidRDefault="00BF7F38" w:rsidP="00BF7F38">
      <w:pPr>
        <w:spacing w:line="280" w:lineRule="exact"/>
        <w:jc w:val="both"/>
      </w:pPr>
    </w:p>
    <w:p w:rsidR="00BF7F38" w:rsidRDefault="00BF7F38" w:rsidP="00BF7F38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BF7F38" w:rsidRDefault="00BF7F38" w:rsidP="00BF7F38">
      <w:pPr>
        <w:spacing w:line="200" w:lineRule="exact"/>
        <w:jc w:val="center"/>
        <w:rPr>
          <w:rFonts w:ascii="Arial" w:hAnsi="Arial" w:cs="Arial"/>
          <w:b/>
          <w:sz w:val="22"/>
          <w:szCs w:val="22"/>
        </w:rPr>
      </w:pPr>
    </w:p>
    <w:p w:rsidR="00AC7F31" w:rsidRPr="004F07CA" w:rsidRDefault="00AC7F31" w:rsidP="00BF7F38">
      <w:pPr>
        <w:spacing w:line="200" w:lineRule="exact"/>
        <w:jc w:val="center"/>
        <w:rPr>
          <w:rFonts w:ascii="Arial" w:hAnsi="Arial" w:cs="Arial"/>
          <w:b/>
          <w:sz w:val="22"/>
          <w:szCs w:val="22"/>
        </w:rPr>
      </w:pPr>
    </w:p>
    <w:p w:rsidR="00E822B5" w:rsidRPr="004F07CA" w:rsidRDefault="00E822B5" w:rsidP="00BF7F38">
      <w:pPr>
        <w:spacing w:line="200" w:lineRule="exact"/>
        <w:jc w:val="center"/>
        <w:rPr>
          <w:rFonts w:ascii="Arial" w:hAnsi="Arial" w:cs="Arial"/>
          <w:b/>
          <w:sz w:val="22"/>
          <w:szCs w:val="22"/>
        </w:rPr>
      </w:pPr>
    </w:p>
    <w:p w:rsidR="00E822B5" w:rsidRPr="004F07CA" w:rsidRDefault="00E822B5" w:rsidP="00BF7F38">
      <w:pPr>
        <w:spacing w:line="200" w:lineRule="exact"/>
        <w:jc w:val="center"/>
        <w:rPr>
          <w:rFonts w:ascii="Arial" w:hAnsi="Arial" w:cs="Arial"/>
          <w:b/>
          <w:sz w:val="22"/>
          <w:szCs w:val="22"/>
        </w:rPr>
      </w:pPr>
    </w:p>
    <w:p w:rsidR="00E822B5" w:rsidRPr="004F07CA" w:rsidRDefault="00E822B5" w:rsidP="00BF7F38">
      <w:pPr>
        <w:spacing w:line="200" w:lineRule="exact"/>
        <w:jc w:val="center"/>
        <w:rPr>
          <w:rFonts w:ascii="Arial" w:hAnsi="Arial" w:cs="Arial"/>
          <w:b/>
          <w:sz w:val="22"/>
          <w:szCs w:val="22"/>
        </w:rPr>
      </w:pPr>
    </w:p>
    <w:p w:rsidR="00E822B5" w:rsidRPr="004F07CA" w:rsidRDefault="00E822B5" w:rsidP="00BF7F38">
      <w:pPr>
        <w:spacing w:line="200" w:lineRule="exact"/>
        <w:jc w:val="center"/>
        <w:rPr>
          <w:rFonts w:ascii="Arial" w:hAnsi="Arial" w:cs="Arial"/>
          <w:b/>
          <w:sz w:val="22"/>
          <w:szCs w:val="22"/>
        </w:rPr>
      </w:pPr>
    </w:p>
    <w:p w:rsidR="00E822B5" w:rsidRPr="004F07CA" w:rsidRDefault="00E822B5" w:rsidP="00BF7F38">
      <w:pPr>
        <w:spacing w:line="200" w:lineRule="exact"/>
        <w:jc w:val="center"/>
        <w:rPr>
          <w:rFonts w:ascii="Arial" w:hAnsi="Arial" w:cs="Arial"/>
          <w:b/>
          <w:sz w:val="22"/>
          <w:szCs w:val="22"/>
        </w:rPr>
      </w:pPr>
    </w:p>
    <w:p w:rsidR="00AC7F31" w:rsidRDefault="00AC7F31" w:rsidP="00BF7F38">
      <w:pPr>
        <w:spacing w:line="200" w:lineRule="exact"/>
        <w:jc w:val="center"/>
        <w:rPr>
          <w:rFonts w:ascii="Arial" w:hAnsi="Arial" w:cs="Arial"/>
          <w:b/>
          <w:sz w:val="22"/>
          <w:szCs w:val="22"/>
        </w:rPr>
      </w:pPr>
    </w:p>
    <w:p w:rsidR="00BF7F38" w:rsidRDefault="00BF7F38" w:rsidP="00BF7F38">
      <w:pPr>
        <w:spacing w:line="200" w:lineRule="exact"/>
        <w:jc w:val="center"/>
        <w:rPr>
          <w:rFonts w:ascii="Arial" w:hAnsi="Arial" w:cs="Arial"/>
          <w:b/>
          <w:sz w:val="22"/>
          <w:szCs w:val="22"/>
        </w:rPr>
      </w:pPr>
    </w:p>
    <w:p w:rsidR="00BF7F38" w:rsidRPr="00506304" w:rsidRDefault="00BF7F38" w:rsidP="00BF7F38">
      <w:pPr>
        <w:spacing w:before="240" w:after="80" w:line="32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1559"/>
        <w:gridCol w:w="1843"/>
        <w:gridCol w:w="1843"/>
        <w:gridCol w:w="1701"/>
      </w:tblGrid>
      <w:tr w:rsidR="00BF7F38" w:rsidRPr="008466CD" w:rsidTr="00C803A9">
        <w:tc>
          <w:tcPr>
            <w:tcW w:w="2268" w:type="dxa"/>
            <w:vMerge w:val="restart"/>
          </w:tcPr>
          <w:p w:rsidR="00BF7F38" w:rsidRPr="008466CD" w:rsidRDefault="00BF7F38" w:rsidP="00AC7F31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BF7F38" w:rsidRPr="008466CD" w:rsidRDefault="00BF7F38" w:rsidP="00AC7F31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Производительность труда </w:t>
            </w:r>
            <w:r>
              <w:rPr>
                <w:sz w:val="22"/>
                <w:szCs w:val="22"/>
              </w:rPr>
              <w:br/>
              <w:t>по ВВП (ВРП)</w:t>
            </w:r>
          </w:p>
        </w:tc>
        <w:tc>
          <w:tcPr>
            <w:tcW w:w="1843" w:type="dxa"/>
            <w:vMerge w:val="restart"/>
          </w:tcPr>
          <w:p w:rsidR="00BF7F38" w:rsidRDefault="00BF7F38" w:rsidP="004D7EB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8466CD">
              <w:rPr>
                <w:sz w:val="22"/>
                <w:szCs w:val="22"/>
              </w:rPr>
              <w:t>еальная заработная плата,</w:t>
            </w:r>
            <w:r>
              <w:rPr>
                <w:sz w:val="22"/>
                <w:szCs w:val="22"/>
              </w:rPr>
              <w:br/>
              <w:t>2018 г.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в % к</w:t>
            </w:r>
            <w:r w:rsidR="004D7EB2"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8466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701" w:type="dxa"/>
            <w:vMerge w:val="restart"/>
          </w:tcPr>
          <w:p w:rsidR="00BF7F38" w:rsidRDefault="00BF7F38" w:rsidP="00AC7F31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8466CD">
              <w:rPr>
                <w:sz w:val="22"/>
                <w:szCs w:val="22"/>
              </w:rPr>
              <w:t xml:space="preserve">оотношение </w:t>
            </w:r>
            <w:r w:rsidRPr="000E4EED">
              <w:rPr>
                <w:sz w:val="22"/>
                <w:szCs w:val="22"/>
              </w:rPr>
              <w:t>индексов</w:t>
            </w:r>
            <w:r>
              <w:rPr>
                <w:sz w:val="22"/>
                <w:szCs w:val="22"/>
              </w:rPr>
              <w:t xml:space="preserve"> </w:t>
            </w:r>
            <w:r w:rsidRPr="008466CD">
              <w:rPr>
                <w:sz w:val="22"/>
                <w:szCs w:val="22"/>
              </w:rPr>
              <w:t>производитель</w:t>
            </w:r>
            <w:r>
              <w:rPr>
                <w:sz w:val="22"/>
                <w:szCs w:val="22"/>
              </w:rPr>
              <w:t>-</w:t>
            </w:r>
            <w:r w:rsidRPr="008466CD">
              <w:rPr>
                <w:sz w:val="22"/>
                <w:szCs w:val="22"/>
              </w:rPr>
              <w:t>ности труда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и реальной заработной платы, k</w:t>
            </w:r>
          </w:p>
        </w:tc>
      </w:tr>
      <w:tr w:rsidR="00BF7F38" w:rsidRPr="008466CD" w:rsidTr="00C803A9">
        <w:trPr>
          <w:trHeight w:val="1440"/>
        </w:trPr>
        <w:tc>
          <w:tcPr>
            <w:tcW w:w="2268" w:type="dxa"/>
            <w:vMerge/>
          </w:tcPr>
          <w:p w:rsidR="00BF7F38" w:rsidRPr="008466CD" w:rsidRDefault="00BF7F38" w:rsidP="00AC7F31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BF7F38" w:rsidRPr="002F0AF6" w:rsidRDefault="00BF7F38" w:rsidP="00AC7F31">
            <w:pPr>
              <w:tabs>
                <w:tab w:val="left" w:pos="1157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прогнозу</w:t>
            </w:r>
            <w:r w:rsidR="00D97ACC">
              <w:rPr>
                <w:sz w:val="22"/>
                <w:szCs w:val="22"/>
                <w:vertAlign w:val="superscript"/>
              </w:rPr>
              <w:t>1</w:t>
            </w:r>
            <w:r w:rsidRPr="00321586">
              <w:rPr>
                <w:sz w:val="22"/>
                <w:szCs w:val="22"/>
                <w:vertAlign w:val="superscript"/>
              </w:rPr>
              <w:t>)</w:t>
            </w:r>
          </w:p>
          <w:p w:rsidR="00BF7F38" w:rsidRPr="002F0AF6" w:rsidRDefault="00BF7F38" w:rsidP="00AC7F31">
            <w:pPr>
              <w:tabs>
                <w:tab w:val="left" w:pos="1157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2018 г. </w:t>
            </w:r>
            <w:r>
              <w:rPr>
                <w:sz w:val="22"/>
                <w:szCs w:val="22"/>
              </w:rPr>
              <w:br/>
              <w:t xml:space="preserve">в % к </w:t>
            </w:r>
            <w:r>
              <w:rPr>
                <w:sz w:val="22"/>
                <w:szCs w:val="22"/>
              </w:rPr>
              <w:br/>
              <w:t>2017 г.</w:t>
            </w:r>
          </w:p>
        </w:tc>
        <w:tc>
          <w:tcPr>
            <w:tcW w:w="1843" w:type="dxa"/>
          </w:tcPr>
          <w:p w:rsidR="00BF7F38" w:rsidRPr="008466CD" w:rsidRDefault="00BF7F38" w:rsidP="004D7EB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фактически </w:t>
            </w:r>
            <w:r>
              <w:rPr>
                <w:sz w:val="22"/>
                <w:szCs w:val="22"/>
              </w:rPr>
              <w:br/>
              <w:t>2018 г.</w:t>
            </w:r>
            <w:r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в % к</w:t>
            </w:r>
            <w:r w:rsidR="004D7EB2"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8466C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843" w:type="dxa"/>
            <w:vMerge/>
          </w:tcPr>
          <w:p w:rsidR="00BF7F38" w:rsidRPr="008466CD" w:rsidRDefault="00BF7F38" w:rsidP="00AC7F31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BF7F38" w:rsidRPr="008466CD" w:rsidRDefault="00BF7F38" w:rsidP="00AC7F31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BF7F38" w:rsidRPr="008466CD" w:rsidTr="00C803A9">
        <w:tc>
          <w:tcPr>
            <w:tcW w:w="2268" w:type="dxa"/>
            <w:tcBorders>
              <w:bottom w:val="nil"/>
              <w:right w:val="single" w:sz="4" w:space="0" w:color="auto"/>
            </w:tcBorders>
            <w:vAlign w:val="bottom"/>
          </w:tcPr>
          <w:p w:rsidR="00BF7F38" w:rsidRPr="008466CD" w:rsidRDefault="00BF7F38" w:rsidP="00E822B5">
            <w:pPr>
              <w:spacing w:before="40" w:after="40" w:line="20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F38" w:rsidRPr="00155B2D" w:rsidRDefault="00BF7F38" w:rsidP="00E822B5">
            <w:pPr>
              <w:tabs>
                <w:tab w:val="left" w:pos="459"/>
              </w:tabs>
              <w:spacing w:before="40" w:after="40" w:line="200" w:lineRule="exact"/>
              <w:ind w:right="317"/>
              <w:jc w:val="right"/>
              <w:rPr>
                <w:b/>
                <w:sz w:val="22"/>
                <w:szCs w:val="22"/>
              </w:rPr>
            </w:pPr>
            <w:r w:rsidRPr="00155B2D">
              <w:rPr>
                <w:b/>
                <w:sz w:val="22"/>
                <w:szCs w:val="22"/>
              </w:rPr>
              <w:t>103,2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F38" w:rsidRPr="00320855" w:rsidRDefault="00BF7F38" w:rsidP="00E822B5">
            <w:pPr>
              <w:tabs>
                <w:tab w:val="left" w:pos="932"/>
              </w:tabs>
              <w:spacing w:before="40" w:after="40" w:line="200" w:lineRule="exact"/>
              <w:ind w:right="459"/>
              <w:jc w:val="right"/>
              <w:rPr>
                <w:b/>
                <w:sz w:val="22"/>
                <w:szCs w:val="22"/>
              </w:rPr>
            </w:pPr>
            <w:r w:rsidRPr="00320855">
              <w:rPr>
                <w:b/>
                <w:sz w:val="22"/>
                <w:szCs w:val="22"/>
              </w:rPr>
              <w:t>103,</w:t>
            </w:r>
            <w:r w:rsidR="00155B2D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F38" w:rsidRPr="00155B2D" w:rsidRDefault="00BF7F38" w:rsidP="00E822B5">
            <w:pPr>
              <w:spacing w:before="40" w:after="40" w:line="200" w:lineRule="exact"/>
              <w:ind w:right="459"/>
              <w:jc w:val="right"/>
              <w:rPr>
                <w:b/>
                <w:sz w:val="22"/>
                <w:szCs w:val="22"/>
              </w:rPr>
            </w:pPr>
            <w:r w:rsidRPr="00155B2D">
              <w:rPr>
                <w:b/>
                <w:sz w:val="22"/>
                <w:szCs w:val="22"/>
              </w:rPr>
              <w:t>11</w:t>
            </w:r>
            <w:r w:rsidR="00155B2D" w:rsidRPr="00155B2D">
              <w:rPr>
                <w:b/>
                <w:sz w:val="22"/>
                <w:szCs w:val="22"/>
              </w:rPr>
              <w:t>1</w:t>
            </w:r>
            <w:r w:rsidRPr="00155B2D">
              <w:rPr>
                <w:b/>
                <w:sz w:val="22"/>
                <w:szCs w:val="22"/>
              </w:rPr>
              <w:t>,</w:t>
            </w:r>
            <w:r w:rsidR="00155B2D" w:rsidRPr="00155B2D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F38" w:rsidRPr="00BD7E21" w:rsidRDefault="00BF7F38" w:rsidP="00E822B5">
            <w:pPr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BD7E21">
              <w:rPr>
                <w:b/>
                <w:sz w:val="22"/>
                <w:szCs w:val="22"/>
              </w:rPr>
              <w:t>0,9</w:t>
            </w:r>
            <w:r w:rsidR="00BD7E21" w:rsidRPr="00BD7E21">
              <w:rPr>
                <w:b/>
                <w:sz w:val="22"/>
                <w:szCs w:val="22"/>
              </w:rPr>
              <w:t>3</w:t>
            </w:r>
          </w:p>
        </w:tc>
      </w:tr>
      <w:tr w:rsidR="00BF7F38" w:rsidRPr="008466CD" w:rsidTr="00C803A9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F7F38" w:rsidRPr="00AC7F31" w:rsidRDefault="00BF7F38" w:rsidP="00E822B5">
            <w:pPr>
              <w:spacing w:before="40" w:after="40" w:line="200" w:lineRule="exact"/>
              <w:ind w:left="227"/>
              <w:rPr>
                <w:spacing w:val="-4"/>
                <w:sz w:val="22"/>
                <w:szCs w:val="22"/>
              </w:rPr>
            </w:pPr>
            <w:r w:rsidRPr="00AC7F31">
              <w:rPr>
                <w:spacing w:val="-4"/>
                <w:sz w:val="22"/>
                <w:szCs w:val="22"/>
              </w:rPr>
              <w:t>Области</w:t>
            </w:r>
            <w:r w:rsidR="00AC7F31" w:rsidRPr="00AC7F31">
              <w:rPr>
                <w:spacing w:val="-4"/>
                <w:sz w:val="22"/>
                <w:szCs w:val="22"/>
              </w:rPr>
              <w:t xml:space="preserve"> и </w:t>
            </w:r>
            <w:r w:rsidRPr="00AC7F31">
              <w:rPr>
                <w:spacing w:val="-4"/>
                <w:sz w:val="22"/>
                <w:szCs w:val="22"/>
              </w:rPr>
              <w:t>г.Минск: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F38" w:rsidRPr="00155B2D" w:rsidRDefault="00BF7F38" w:rsidP="00E822B5">
            <w:pPr>
              <w:tabs>
                <w:tab w:val="left" w:pos="459"/>
              </w:tabs>
              <w:spacing w:before="40" w:after="40" w:line="200" w:lineRule="exact"/>
              <w:ind w:right="317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F38" w:rsidRPr="00320855" w:rsidRDefault="00BF7F38" w:rsidP="00E822B5">
            <w:pPr>
              <w:tabs>
                <w:tab w:val="left" w:pos="932"/>
              </w:tabs>
              <w:spacing w:before="40" w:after="40" w:line="200" w:lineRule="exact"/>
              <w:ind w:right="459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F38" w:rsidRPr="00155B2D" w:rsidRDefault="00BF7F38" w:rsidP="00E822B5">
            <w:pPr>
              <w:spacing w:before="40" w:after="40" w:line="200" w:lineRule="exact"/>
              <w:ind w:right="459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F38" w:rsidRPr="00BD7E21" w:rsidRDefault="00BF7F38" w:rsidP="00E822B5">
            <w:pPr>
              <w:spacing w:before="40" w:after="4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</w:p>
        </w:tc>
      </w:tr>
      <w:tr w:rsidR="00BF7F38" w:rsidRPr="008466CD" w:rsidTr="00C803A9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F7F38" w:rsidRPr="008466CD" w:rsidRDefault="00BF7F38" w:rsidP="00E822B5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F38" w:rsidRPr="00155B2D" w:rsidRDefault="00BF7F38" w:rsidP="00E822B5">
            <w:pPr>
              <w:tabs>
                <w:tab w:val="left" w:pos="459"/>
              </w:tabs>
              <w:spacing w:before="40" w:after="40" w:line="200" w:lineRule="exact"/>
              <w:ind w:right="317"/>
              <w:jc w:val="right"/>
              <w:rPr>
                <w:sz w:val="22"/>
                <w:szCs w:val="22"/>
              </w:rPr>
            </w:pPr>
            <w:r w:rsidRPr="00155B2D">
              <w:rPr>
                <w:sz w:val="22"/>
                <w:szCs w:val="22"/>
              </w:rPr>
              <w:t>103,5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F38" w:rsidRPr="00320855" w:rsidRDefault="00BF7F38" w:rsidP="00E822B5">
            <w:pPr>
              <w:tabs>
                <w:tab w:val="left" w:pos="932"/>
              </w:tabs>
              <w:spacing w:before="40" w:after="40" w:line="200" w:lineRule="exact"/>
              <w:ind w:right="459"/>
              <w:jc w:val="right"/>
              <w:rPr>
                <w:sz w:val="22"/>
                <w:szCs w:val="22"/>
              </w:rPr>
            </w:pPr>
            <w:r w:rsidRPr="00320855">
              <w:rPr>
                <w:sz w:val="22"/>
                <w:szCs w:val="22"/>
              </w:rPr>
              <w:t>103,</w:t>
            </w:r>
            <w:r w:rsidR="00155B2D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F38" w:rsidRPr="00155B2D" w:rsidRDefault="00BF7F38" w:rsidP="00E822B5">
            <w:pPr>
              <w:spacing w:before="40" w:after="40" w:line="200" w:lineRule="exact"/>
              <w:ind w:right="459"/>
              <w:jc w:val="right"/>
              <w:rPr>
                <w:sz w:val="22"/>
                <w:szCs w:val="22"/>
              </w:rPr>
            </w:pPr>
            <w:r w:rsidRPr="00155B2D">
              <w:rPr>
                <w:sz w:val="22"/>
                <w:szCs w:val="22"/>
              </w:rPr>
              <w:t>112,</w:t>
            </w:r>
            <w:r w:rsidR="00155B2D" w:rsidRPr="00155B2D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F38" w:rsidRPr="00BD7E21" w:rsidRDefault="00BF7F38" w:rsidP="00E822B5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BD7E21">
              <w:rPr>
                <w:sz w:val="22"/>
                <w:szCs w:val="22"/>
              </w:rPr>
              <w:t>0,92</w:t>
            </w:r>
          </w:p>
        </w:tc>
      </w:tr>
      <w:tr w:rsidR="00BF7F38" w:rsidRPr="008466CD" w:rsidTr="00C803A9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F7F38" w:rsidRPr="008466CD" w:rsidRDefault="00BF7F38" w:rsidP="00E822B5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F38" w:rsidRPr="00155B2D" w:rsidRDefault="00BF7F38" w:rsidP="00E822B5">
            <w:pPr>
              <w:tabs>
                <w:tab w:val="left" w:pos="459"/>
              </w:tabs>
              <w:spacing w:before="40" w:after="40" w:line="200" w:lineRule="exact"/>
              <w:ind w:right="317"/>
              <w:jc w:val="right"/>
              <w:rPr>
                <w:sz w:val="22"/>
                <w:szCs w:val="22"/>
              </w:rPr>
            </w:pPr>
            <w:r w:rsidRPr="00155B2D">
              <w:rPr>
                <w:sz w:val="22"/>
                <w:szCs w:val="22"/>
              </w:rPr>
              <w:t>104,1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F38" w:rsidRPr="00320855" w:rsidRDefault="00BF7F38" w:rsidP="00E822B5">
            <w:pPr>
              <w:tabs>
                <w:tab w:val="left" w:pos="932"/>
              </w:tabs>
              <w:spacing w:before="40" w:after="40" w:line="200" w:lineRule="exact"/>
              <w:ind w:right="459"/>
              <w:jc w:val="right"/>
              <w:rPr>
                <w:sz w:val="22"/>
                <w:szCs w:val="22"/>
              </w:rPr>
            </w:pPr>
            <w:r w:rsidRPr="00320855">
              <w:rPr>
                <w:sz w:val="22"/>
                <w:szCs w:val="22"/>
              </w:rPr>
              <w:t>104,</w:t>
            </w:r>
            <w:r w:rsidR="00155B2D">
              <w:rPr>
                <w:sz w:val="22"/>
                <w:szCs w:val="22"/>
              </w:rPr>
              <w:t>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F38" w:rsidRPr="00155B2D" w:rsidRDefault="00BF7F38" w:rsidP="00E822B5">
            <w:pPr>
              <w:spacing w:before="40" w:after="40" w:line="200" w:lineRule="exact"/>
              <w:ind w:right="459"/>
              <w:jc w:val="right"/>
              <w:rPr>
                <w:sz w:val="22"/>
                <w:szCs w:val="22"/>
              </w:rPr>
            </w:pPr>
            <w:r w:rsidRPr="00155B2D">
              <w:rPr>
                <w:sz w:val="22"/>
                <w:szCs w:val="22"/>
              </w:rPr>
              <w:t>11</w:t>
            </w:r>
            <w:r w:rsidR="00155B2D" w:rsidRPr="00155B2D">
              <w:rPr>
                <w:sz w:val="22"/>
                <w:szCs w:val="22"/>
              </w:rPr>
              <w:t>2</w:t>
            </w:r>
            <w:r w:rsidRPr="00155B2D">
              <w:rPr>
                <w:sz w:val="22"/>
                <w:szCs w:val="22"/>
              </w:rPr>
              <w:t>,</w:t>
            </w:r>
            <w:r w:rsidR="00155B2D" w:rsidRPr="00155B2D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F38" w:rsidRPr="00BD7E21" w:rsidRDefault="00BF7F38" w:rsidP="00E822B5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BD7E21">
              <w:rPr>
                <w:sz w:val="22"/>
                <w:szCs w:val="22"/>
              </w:rPr>
              <w:t>0,9</w:t>
            </w:r>
            <w:r w:rsidR="00BD7E21" w:rsidRPr="00BD7E21">
              <w:rPr>
                <w:sz w:val="22"/>
                <w:szCs w:val="22"/>
              </w:rPr>
              <w:t>3</w:t>
            </w:r>
          </w:p>
        </w:tc>
      </w:tr>
      <w:tr w:rsidR="00BF7F38" w:rsidRPr="008466CD" w:rsidTr="00C803A9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F7F38" w:rsidRPr="008466CD" w:rsidRDefault="00BF7F38" w:rsidP="00E822B5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F38" w:rsidRPr="00155B2D" w:rsidRDefault="00BF7F38" w:rsidP="00E822B5">
            <w:pPr>
              <w:tabs>
                <w:tab w:val="left" w:pos="459"/>
              </w:tabs>
              <w:spacing w:before="40" w:after="40" w:line="200" w:lineRule="exact"/>
              <w:ind w:right="317"/>
              <w:jc w:val="right"/>
              <w:rPr>
                <w:sz w:val="22"/>
                <w:szCs w:val="22"/>
              </w:rPr>
            </w:pPr>
            <w:r w:rsidRPr="00155B2D">
              <w:rPr>
                <w:sz w:val="22"/>
                <w:szCs w:val="22"/>
              </w:rPr>
              <w:t>103,8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F38" w:rsidRPr="00320855" w:rsidRDefault="00BF7F38" w:rsidP="00E822B5">
            <w:pPr>
              <w:tabs>
                <w:tab w:val="left" w:pos="932"/>
              </w:tabs>
              <w:spacing w:before="40" w:after="40" w:line="200" w:lineRule="exact"/>
              <w:ind w:right="459"/>
              <w:jc w:val="right"/>
              <w:rPr>
                <w:sz w:val="22"/>
                <w:szCs w:val="22"/>
              </w:rPr>
            </w:pPr>
            <w:r w:rsidRPr="00320855">
              <w:rPr>
                <w:sz w:val="22"/>
                <w:szCs w:val="22"/>
              </w:rPr>
              <w:t>10</w:t>
            </w:r>
            <w:r w:rsidR="00155B2D">
              <w:rPr>
                <w:sz w:val="22"/>
                <w:szCs w:val="22"/>
              </w:rPr>
              <w:t>2</w:t>
            </w:r>
            <w:r w:rsidRPr="00320855">
              <w:rPr>
                <w:sz w:val="22"/>
                <w:szCs w:val="22"/>
              </w:rPr>
              <w:t>,</w:t>
            </w:r>
            <w:r w:rsidR="00155B2D">
              <w:rPr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F38" w:rsidRPr="00155B2D" w:rsidRDefault="00BF7F38" w:rsidP="00E822B5">
            <w:pPr>
              <w:spacing w:before="40" w:after="40" w:line="200" w:lineRule="exact"/>
              <w:ind w:right="459"/>
              <w:jc w:val="right"/>
              <w:rPr>
                <w:sz w:val="22"/>
                <w:szCs w:val="22"/>
              </w:rPr>
            </w:pPr>
            <w:r w:rsidRPr="00155B2D">
              <w:rPr>
                <w:sz w:val="22"/>
                <w:szCs w:val="22"/>
              </w:rPr>
              <w:t>11</w:t>
            </w:r>
            <w:r w:rsidR="00155B2D" w:rsidRPr="00155B2D">
              <w:rPr>
                <w:sz w:val="22"/>
                <w:szCs w:val="22"/>
              </w:rPr>
              <w:t>2</w:t>
            </w:r>
            <w:r w:rsidRPr="00155B2D">
              <w:rPr>
                <w:sz w:val="22"/>
                <w:szCs w:val="22"/>
              </w:rPr>
              <w:t>,</w:t>
            </w:r>
            <w:r w:rsidR="00155B2D" w:rsidRPr="00155B2D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F38" w:rsidRPr="00BD7E21" w:rsidRDefault="00BF7F38" w:rsidP="00E822B5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BD7E21">
              <w:rPr>
                <w:sz w:val="22"/>
                <w:szCs w:val="22"/>
              </w:rPr>
              <w:t>0,9</w:t>
            </w:r>
            <w:r w:rsidR="00BD7E21" w:rsidRPr="00BD7E21">
              <w:rPr>
                <w:sz w:val="22"/>
                <w:szCs w:val="22"/>
              </w:rPr>
              <w:t>2</w:t>
            </w:r>
          </w:p>
        </w:tc>
      </w:tr>
      <w:tr w:rsidR="00BF7F38" w:rsidRPr="008466CD" w:rsidTr="00C803A9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F7F38" w:rsidRPr="008466CD" w:rsidRDefault="00BF7F38" w:rsidP="00E822B5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F38" w:rsidRPr="00155B2D" w:rsidRDefault="00BF7F38" w:rsidP="00E822B5">
            <w:pPr>
              <w:tabs>
                <w:tab w:val="left" w:pos="459"/>
              </w:tabs>
              <w:spacing w:before="40" w:after="40" w:line="200" w:lineRule="exact"/>
              <w:ind w:right="317"/>
              <w:jc w:val="right"/>
              <w:rPr>
                <w:sz w:val="22"/>
                <w:szCs w:val="22"/>
              </w:rPr>
            </w:pPr>
            <w:r w:rsidRPr="00155B2D">
              <w:rPr>
                <w:sz w:val="22"/>
                <w:szCs w:val="22"/>
              </w:rPr>
              <w:t>103,6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F38" w:rsidRPr="00320855" w:rsidRDefault="00BF7F38" w:rsidP="00E822B5">
            <w:pPr>
              <w:tabs>
                <w:tab w:val="left" w:pos="932"/>
              </w:tabs>
              <w:spacing w:before="40" w:after="40" w:line="200" w:lineRule="exact"/>
              <w:ind w:right="459"/>
              <w:jc w:val="right"/>
              <w:rPr>
                <w:sz w:val="22"/>
                <w:szCs w:val="22"/>
              </w:rPr>
            </w:pPr>
            <w:r w:rsidRPr="00320855">
              <w:rPr>
                <w:sz w:val="22"/>
                <w:szCs w:val="22"/>
              </w:rPr>
              <w:t>105,</w:t>
            </w:r>
            <w:r w:rsidR="00155B2D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F38" w:rsidRPr="00155B2D" w:rsidRDefault="00BF7F38" w:rsidP="00E822B5">
            <w:pPr>
              <w:spacing w:before="40" w:after="40" w:line="200" w:lineRule="exact"/>
              <w:ind w:right="459"/>
              <w:jc w:val="right"/>
              <w:rPr>
                <w:sz w:val="22"/>
                <w:szCs w:val="22"/>
              </w:rPr>
            </w:pPr>
            <w:r w:rsidRPr="00155B2D">
              <w:rPr>
                <w:sz w:val="22"/>
                <w:szCs w:val="22"/>
              </w:rPr>
              <w:t>11</w:t>
            </w:r>
            <w:r w:rsidR="00155B2D" w:rsidRPr="00155B2D">
              <w:rPr>
                <w:sz w:val="22"/>
                <w:szCs w:val="22"/>
              </w:rPr>
              <w:t>1</w:t>
            </w:r>
            <w:r w:rsidRPr="00155B2D">
              <w:rPr>
                <w:sz w:val="22"/>
                <w:szCs w:val="22"/>
              </w:rPr>
              <w:t>,</w:t>
            </w:r>
            <w:r w:rsidR="00155B2D" w:rsidRPr="00155B2D"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F38" w:rsidRPr="00BD7E21" w:rsidRDefault="00BF7F38" w:rsidP="00E822B5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BD7E21">
              <w:rPr>
                <w:sz w:val="22"/>
                <w:szCs w:val="22"/>
              </w:rPr>
              <w:t>0,9</w:t>
            </w:r>
            <w:r w:rsidR="00BD7E21" w:rsidRPr="00BD7E21">
              <w:rPr>
                <w:sz w:val="22"/>
                <w:szCs w:val="22"/>
              </w:rPr>
              <w:t>4</w:t>
            </w:r>
          </w:p>
        </w:tc>
      </w:tr>
      <w:tr w:rsidR="00BF7F38" w:rsidRPr="008466CD" w:rsidTr="00C803A9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F7F38" w:rsidRPr="008466CD" w:rsidRDefault="00BF7F38" w:rsidP="00E822B5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г.Минск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F38" w:rsidRPr="00155B2D" w:rsidRDefault="00BF7F38" w:rsidP="00E822B5">
            <w:pPr>
              <w:tabs>
                <w:tab w:val="left" w:pos="459"/>
              </w:tabs>
              <w:spacing w:before="40" w:after="40" w:line="200" w:lineRule="exact"/>
              <w:ind w:right="317"/>
              <w:jc w:val="right"/>
              <w:rPr>
                <w:sz w:val="22"/>
                <w:szCs w:val="22"/>
              </w:rPr>
            </w:pPr>
            <w:r w:rsidRPr="00155B2D">
              <w:rPr>
                <w:sz w:val="22"/>
                <w:szCs w:val="22"/>
              </w:rPr>
              <w:t>103,1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F38" w:rsidRPr="00320855" w:rsidRDefault="00BF7F38" w:rsidP="00E822B5">
            <w:pPr>
              <w:tabs>
                <w:tab w:val="left" w:pos="932"/>
              </w:tabs>
              <w:spacing w:before="40" w:after="40" w:line="200" w:lineRule="exact"/>
              <w:ind w:right="459"/>
              <w:jc w:val="right"/>
              <w:rPr>
                <w:sz w:val="22"/>
                <w:szCs w:val="22"/>
              </w:rPr>
            </w:pPr>
            <w:r w:rsidRPr="00320855">
              <w:rPr>
                <w:sz w:val="22"/>
                <w:szCs w:val="22"/>
              </w:rPr>
              <w:t>104,</w:t>
            </w:r>
            <w:r w:rsidR="00155B2D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F38" w:rsidRPr="00155B2D" w:rsidRDefault="00BF7F38" w:rsidP="00E822B5">
            <w:pPr>
              <w:spacing w:before="40" w:after="40" w:line="200" w:lineRule="exact"/>
              <w:ind w:right="459"/>
              <w:jc w:val="right"/>
              <w:rPr>
                <w:sz w:val="22"/>
                <w:szCs w:val="22"/>
              </w:rPr>
            </w:pPr>
            <w:r w:rsidRPr="00155B2D">
              <w:rPr>
                <w:sz w:val="22"/>
                <w:szCs w:val="22"/>
              </w:rPr>
              <w:t>111,</w:t>
            </w:r>
            <w:r w:rsidR="00155B2D" w:rsidRPr="00155B2D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F38" w:rsidRPr="00BD7E21" w:rsidRDefault="00BF7F38" w:rsidP="00E822B5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BD7E21">
              <w:rPr>
                <w:sz w:val="22"/>
                <w:szCs w:val="22"/>
              </w:rPr>
              <w:t>0,94</w:t>
            </w:r>
          </w:p>
        </w:tc>
      </w:tr>
      <w:tr w:rsidR="00BF7F38" w:rsidRPr="008466CD" w:rsidTr="00C803A9">
        <w:tc>
          <w:tcPr>
            <w:tcW w:w="2268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F7F38" w:rsidRPr="008466CD" w:rsidRDefault="00BF7F38" w:rsidP="00E822B5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F38" w:rsidRPr="00155B2D" w:rsidRDefault="00BF7F38" w:rsidP="00E822B5">
            <w:pPr>
              <w:tabs>
                <w:tab w:val="left" w:pos="459"/>
              </w:tabs>
              <w:spacing w:before="40" w:after="40" w:line="200" w:lineRule="exact"/>
              <w:ind w:right="317"/>
              <w:jc w:val="right"/>
              <w:rPr>
                <w:sz w:val="22"/>
                <w:szCs w:val="22"/>
              </w:rPr>
            </w:pPr>
            <w:r w:rsidRPr="00155B2D">
              <w:rPr>
                <w:sz w:val="22"/>
                <w:szCs w:val="22"/>
              </w:rPr>
              <w:t>103,6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F38" w:rsidRPr="00320855" w:rsidRDefault="00BF7F38" w:rsidP="00E822B5">
            <w:pPr>
              <w:tabs>
                <w:tab w:val="left" w:pos="932"/>
              </w:tabs>
              <w:spacing w:before="40" w:after="40" w:line="200" w:lineRule="exact"/>
              <w:ind w:right="459"/>
              <w:jc w:val="right"/>
              <w:rPr>
                <w:sz w:val="22"/>
                <w:szCs w:val="22"/>
              </w:rPr>
            </w:pPr>
            <w:r w:rsidRPr="00320855">
              <w:rPr>
                <w:sz w:val="22"/>
                <w:szCs w:val="22"/>
              </w:rPr>
              <w:t>102,</w:t>
            </w:r>
            <w:r w:rsidR="00155B2D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F38" w:rsidRPr="00155B2D" w:rsidRDefault="00BF7F38" w:rsidP="00E822B5">
            <w:pPr>
              <w:spacing w:before="40" w:after="40" w:line="200" w:lineRule="exact"/>
              <w:ind w:right="459"/>
              <w:jc w:val="right"/>
              <w:rPr>
                <w:sz w:val="22"/>
                <w:szCs w:val="22"/>
              </w:rPr>
            </w:pPr>
            <w:r w:rsidRPr="00155B2D">
              <w:rPr>
                <w:sz w:val="22"/>
                <w:szCs w:val="22"/>
              </w:rPr>
              <w:t>111,</w:t>
            </w:r>
            <w:r w:rsidR="00155B2D" w:rsidRPr="00155B2D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7F38" w:rsidRPr="00BD7E21" w:rsidRDefault="00BF7F38" w:rsidP="00E822B5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BD7E21">
              <w:rPr>
                <w:sz w:val="22"/>
                <w:szCs w:val="22"/>
              </w:rPr>
              <w:t>0,92</w:t>
            </w:r>
          </w:p>
        </w:tc>
      </w:tr>
      <w:tr w:rsidR="00BF7F38" w:rsidRPr="008466CD" w:rsidTr="00C803A9">
        <w:tc>
          <w:tcPr>
            <w:tcW w:w="2268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F7F38" w:rsidRPr="008466CD" w:rsidRDefault="00BF7F38" w:rsidP="00E822B5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BF7F38" w:rsidRPr="00155B2D" w:rsidRDefault="00BF7F38" w:rsidP="00E822B5">
            <w:pPr>
              <w:tabs>
                <w:tab w:val="left" w:pos="459"/>
              </w:tabs>
              <w:spacing w:before="40" w:after="40" w:line="200" w:lineRule="exact"/>
              <w:ind w:right="317"/>
              <w:jc w:val="right"/>
              <w:rPr>
                <w:sz w:val="22"/>
                <w:szCs w:val="22"/>
              </w:rPr>
            </w:pPr>
            <w:r w:rsidRPr="00155B2D">
              <w:rPr>
                <w:sz w:val="22"/>
                <w:szCs w:val="22"/>
              </w:rPr>
              <w:t>103,6</w:t>
            </w:r>
          </w:p>
        </w:tc>
        <w:tc>
          <w:tcPr>
            <w:tcW w:w="1843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BF7F38" w:rsidRPr="00320855" w:rsidRDefault="00BF7F38" w:rsidP="00E822B5">
            <w:pPr>
              <w:tabs>
                <w:tab w:val="left" w:pos="932"/>
              </w:tabs>
              <w:spacing w:before="40" w:after="40" w:line="200" w:lineRule="exact"/>
              <w:ind w:right="459"/>
              <w:jc w:val="right"/>
              <w:rPr>
                <w:sz w:val="22"/>
                <w:szCs w:val="22"/>
              </w:rPr>
            </w:pPr>
            <w:r w:rsidRPr="00320855">
              <w:rPr>
                <w:sz w:val="22"/>
                <w:szCs w:val="22"/>
              </w:rPr>
              <w:t>102,</w:t>
            </w:r>
            <w:r w:rsidR="00155B2D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7F38" w:rsidRPr="00155B2D" w:rsidRDefault="00BF7F38" w:rsidP="00E822B5">
            <w:pPr>
              <w:spacing w:before="40" w:after="40" w:line="200" w:lineRule="exact"/>
              <w:ind w:right="459"/>
              <w:jc w:val="right"/>
              <w:rPr>
                <w:sz w:val="22"/>
                <w:szCs w:val="22"/>
              </w:rPr>
            </w:pPr>
            <w:r w:rsidRPr="00155B2D">
              <w:rPr>
                <w:sz w:val="22"/>
                <w:szCs w:val="22"/>
              </w:rPr>
              <w:t>11</w:t>
            </w:r>
            <w:r w:rsidR="00155B2D" w:rsidRPr="00155B2D">
              <w:rPr>
                <w:sz w:val="22"/>
                <w:szCs w:val="22"/>
              </w:rPr>
              <w:t>0</w:t>
            </w:r>
            <w:r w:rsidRPr="00155B2D">
              <w:rPr>
                <w:sz w:val="22"/>
                <w:szCs w:val="22"/>
              </w:rPr>
              <w:t>,</w:t>
            </w:r>
            <w:r w:rsidR="00155B2D" w:rsidRPr="00155B2D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F7F38" w:rsidRPr="00BD7E21" w:rsidRDefault="00BF7F38" w:rsidP="00E822B5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BD7E21">
              <w:rPr>
                <w:sz w:val="22"/>
                <w:szCs w:val="22"/>
              </w:rPr>
              <w:t>0,9</w:t>
            </w:r>
            <w:r w:rsidR="00BD7E21" w:rsidRPr="00BD7E21">
              <w:rPr>
                <w:sz w:val="22"/>
                <w:szCs w:val="22"/>
              </w:rPr>
              <w:t>3</w:t>
            </w:r>
          </w:p>
        </w:tc>
      </w:tr>
    </w:tbl>
    <w:p w:rsidR="00BF7F38" w:rsidRPr="00841F84" w:rsidRDefault="00BF7F38" w:rsidP="00BF7F38">
      <w:pPr>
        <w:pStyle w:val="a7"/>
        <w:spacing w:before="60" w:after="0" w:line="200" w:lineRule="exact"/>
        <w:ind w:firstLine="142"/>
        <w:jc w:val="both"/>
        <w:outlineLvl w:val="0"/>
        <w:rPr>
          <w:rFonts w:ascii="Times New Roman" w:hAnsi="Times New Roman"/>
          <w:b w:val="0"/>
          <w:sz w:val="20"/>
          <w:u w:val="single"/>
        </w:rPr>
      </w:pPr>
      <w:r>
        <w:rPr>
          <w:rFonts w:ascii="Times New Roman" w:hAnsi="Times New Roman"/>
          <w:b w:val="0"/>
          <w:sz w:val="20"/>
          <w:u w:val="single"/>
        </w:rPr>
        <w:tab/>
      </w:r>
      <w:r>
        <w:rPr>
          <w:rFonts w:ascii="Times New Roman" w:hAnsi="Times New Roman"/>
          <w:b w:val="0"/>
          <w:sz w:val="20"/>
          <w:u w:val="single"/>
        </w:rPr>
        <w:tab/>
      </w:r>
      <w:r>
        <w:rPr>
          <w:rFonts w:ascii="Times New Roman" w:hAnsi="Times New Roman"/>
          <w:b w:val="0"/>
          <w:sz w:val="20"/>
          <w:u w:val="single"/>
        </w:rPr>
        <w:tab/>
      </w:r>
    </w:p>
    <w:p w:rsidR="00196305" w:rsidRPr="004D7EB2" w:rsidRDefault="007839F9" w:rsidP="007839F9">
      <w:pPr>
        <w:pStyle w:val="a7"/>
        <w:spacing w:before="60" w:after="0" w:line="220" w:lineRule="exact"/>
        <w:ind w:firstLine="709"/>
        <w:jc w:val="both"/>
        <w:outlineLvl w:val="0"/>
        <w:rPr>
          <w:b w:val="0"/>
          <w:caps/>
          <w:sz w:val="26"/>
          <w:szCs w:val="26"/>
        </w:rPr>
      </w:pPr>
      <w:r w:rsidRPr="004D7EB2">
        <w:rPr>
          <w:rFonts w:cs="Arial"/>
          <w:b w:val="0"/>
          <w:sz w:val="20"/>
          <w:vertAlign w:val="superscript"/>
        </w:rPr>
        <w:t>1</w:t>
      </w:r>
      <w:r w:rsidR="00BF7F38" w:rsidRPr="004D7EB2">
        <w:rPr>
          <w:rFonts w:cs="Arial"/>
          <w:b w:val="0"/>
          <w:sz w:val="20"/>
          <w:vertAlign w:val="superscript"/>
        </w:rPr>
        <w:t xml:space="preserve">)  </w:t>
      </w:r>
      <w:r w:rsidR="00BF7F38" w:rsidRPr="004D7EB2">
        <w:rPr>
          <w:rFonts w:ascii="Times New Roman" w:hAnsi="Times New Roman"/>
          <w:b w:val="0"/>
          <w:sz w:val="20"/>
        </w:rPr>
        <w:t>По постановлению Совета Министров Республики Беларусь от 31 декабря 2017 г. № 1053.</w:t>
      </w:r>
    </w:p>
    <w:sectPr w:rsidR="00196305" w:rsidRPr="004D7EB2" w:rsidSect="005F591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268C" w:rsidRDefault="0058268C">
      <w:r>
        <w:separator/>
      </w:r>
    </w:p>
  </w:endnote>
  <w:endnote w:type="continuationSeparator" w:id="1">
    <w:p w:rsidR="0058268C" w:rsidRDefault="005826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715" w:rsidRDefault="00914340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DB6715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B6715" w:rsidRDefault="00DB6715">
    <w:pPr>
      <w:pStyle w:val="a6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715" w:rsidRDefault="00914340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 w:rsidR="00DB6715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5F5918">
      <w:rPr>
        <w:rStyle w:val="a3"/>
        <w:noProof/>
      </w:rPr>
      <w:t>1</w:t>
    </w:r>
    <w:r>
      <w:rPr>
        <w:rStyle w:val="a3"/>
      </w:rPr>
      <w:fldChar w:fldCharType="end"/>
    </w:r>
  </w:p>
  <w:p w:rsidR="00DB6715" w:rsidRDefault="00DB6715">
    <w:pPr>
      <w:pStyle w:val="a6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268C" w:rsidRDefault="0058268C">
      <w:r>
        <w:separator/>
      </w:r>
    </w:p>
  </w:footnote>
  <w:footnote w:type="continuationSeparator" w:id="1">
    <w:p w:rsidR="0058268C" w:rsidRDefault="005826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715" w:rsidRDefault="00914340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DB6715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DB6715">
      <w:rPr>
        <w:rStyle w:val="a3"/>
        <w:noProof/>
      </w:rPr>
      <w:t>9</w:t>
    </w:r>
    <w:r>
      <w:rPr>
        <w:rStyle w:val="a3"/>
      </w:rPr>
      <w:fldChar w:fldCharType="end"/>
    </w:r>
  </w:p>
  <w:p w:rsidR="00DB6715" w:rsidRDefault="00DB671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715" w:rsidRDefault="00DB6715">
    <w:pPr>
      <w:pStyle w:val="a4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715" w:rsidRDefault="00DB6715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30722">
      <o:colormru v:ext="edit" colors="#eaeaea"/>
    </o:shapedefaults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317358"/>
    <w:rsid w:val="00000750"/>
    <w:rsid w:val="00000F40"/>
    <w:rsid w:val="00001702"/>
    <w:rsid w:val="00001843"/>
    <w:rsid w:val="000033D9"/>
    <w:rsid w:val="0000349D"/>
    <w:rsid w:val="00003543"/>
    <w:rsid w:val="00003DC3"/>
    <w:rsid w:val="00004104"/>
    <w:rsid w:val="00005B27"/>
    <w:rsid w:val="00006C4C"/>
    <w:rsid w:val="00006F70"/>
    <w:rsid w:val="000101E3"/>
    <w:rsid w:val="000103C7"/>
    <w:rsid w:val="00011208"/>
    <w:rsid w:val="0001179C"/>
    <w:rsid w:val="00012607"/>
    <w:rsid w:val="00013DEA"/>
    <w:rsid w:val="00014265"/>
    <w:rsid w:val="000143C3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32D2"/>
    <w:rsid w:val="0002343D"/>
    <w:rsid w:val="00024025"/>
    <w:rsid w:val="00024180"/>
    <w:rsid w:val="00024537"/>
    <w:rsid w:val="00025ECE"/>
    <w:rsid w:val="00026E35"/>
    <w:rsid w:val="000270A5"/>
    <w:rsid w:val="0002743A"/>
    <w:rsid w:val="00030CA1"/>
    <w:rsid w:val="00032034"/>
    <w:rsid w:val="00032933"/>
    <w:rsid w:val="00032FC2"/>
    <w:rsid w:val="0003404A"/>
    <w:rsid w:val="000349FF"/>
    <w:rsid w:val="000356F5"/>
    <w:rsid w:val="000366D4"/>
    <w:rsid w:val="0003670A"/>
    <w:rsid w:val="00036DE6"/>
    <w:rsid w:val="00040B12"/>
    <w:rsid w:val="000413B6"/>
    <w:rsid w:val="0004221C"/>
    <w:rsid w:val="00042DD4"/>
    <w:rsid w:val="00043FAE"/>
    <w:rsid w:val="00044576"/>
    <w:rsid w:val="00044B0C"/>
    <w:rsid w:val="00044B35"/>
    <w:rsid w:val="00044C0E"/>
    <w:rsid w:val="000451E9"/>
    <w:rsid w:val="000462CF"/>
    <w:rsid w:val="000469A7"/>
    <w:rsid w:val="00047007"/>
    <w:rsid w:val="00047A67"/>
    <w:rsid w:val="00047B8F"/>
    <w:rsid w:val="00047D05"/>
    <w:rsid w:val="0005061C"/>
    <w:rsid w:val="00050645"/>
    <w:rsid w:val="00050855"/>
    <w:rsid w:val="00050CDF"/>
    <w:rsid w:val="00050F8B"/>
    <w:rsid w:val="00051EF4"/>
    <w:rsid w:val="00052104"/>
    <w:rsid w:val="00053C4A"/>
    <w:rsid w:val="000540A8"/>
    <w:rsid w:val="000545C3"/>
    <w:rsid w:val="000546C6"/>
    <w:rsid w:val="000549EB"/>
    <w:rsid w:val="00055235"/>
    <w:rsid w:val="0005599A"/>
    <w:rsid w:val="00055E74"/>
    <w:rsid w:val="00060070"/>
    <w:rsid w:val="000605CA"/>
    <w:rsid w:val="00060C6D"/>
    <w:rsid w:val="00061823"/>
    <w:rsid w:val="00062CAF"/>
    <w:rsid w:val="0006330E"/>
    <w:rsid w:val="00063BB0"/>
    <w:rsid w:val="000645C2"/>
    <w:rsid w:val="00065F9B"/>
    <w:rsid w:val="00066787"/>
    <w:rsid w:val="0006789B"/>
    <w:rsid w:val="00067D88"/>
    <w:rsid w:val="000708FC"/>
    <w:rsid w:val="0007156C"/>
    <w:rsid w:val="00071D7F"/>
    <w:rsid w:val="00071E03"/>
    <w:rsid w:val="00071EA9"/>
    <w:rsid w:val="00073051"/>
    <w:rsid w:val="00073762"/>
    <w:rsid w:val="000748AB"/>
    <w:rsid w:val="00074B81"/>
    <w:rsid w:val="00074E11"/>
    <w:rsid w:val="00075313"/>
    <w:rsid w:val="0007680E"/>
    <w:rsid w:val="00080490"/>
    <w:rsid w:val="00080AFE"/>
    <w:rsid w:val="000819D7"/>
    <w:rsid w:val="000837FB"/>
    <w:rsid w:val="00084300"/>
    <w:rsid w:val="00084ED5"/>
    <w:rsid w:val="000851A9"/>
    <w:rsid w:val="000854D7"/>
    <w:rsid w:val="00085830"/>
    <w:rsid w:val="00085C2C"/>
    <w:rsid w:val="000869C6"/>
    <w:rsid w:val="00086B5D"/>
    <w:rsid w:val="0009096B"/>
    <w:rsid w:val="0009114C"/>
    <w:rsid w:val="000914C8"/>
    <w:rsid w:val="00091920"/>
    <w:rsid w:val="00091A2E"/>
    <w:rsid w:val="0009218A"/>
    <w:rsid w:val="0009288C"/>
    <w:rsid w:val="00092960"/>
    <w:rsid w:val="00092FCE"/>
    <w:rsid w:val="000933A2"/>
    <w:rsid w:val="0009634F"/>
    <w:rsid w:val="00096A0F"/>
    <w:rsid w:val="00096A5B"/>
    <w:rsid w:val="00096B17"/>
    <w:rsid w:val="00097180"/>
    <w:rsid w:val="00097CC1"/>
    <w:rsid w:val="00097E0C"/>
    <w:rsid w:val="000A0542"/>
    <w:rsid w:val="000A0BD0"/>
    <w:rsid w:val="000A119A"/>
    <w:rsid w:val="000A1759"/>
    <w:rsid w:val="000A1AA2"/>
    <w:rsid w:val="000A1D8C"/>
    <w:rsid w:val="000A20F4"/>
    <w:rsid w:val="000A3859"/>
    <w:rsid w:val="000A3F70"/>
    <w:rsid w:val="000A4E80"/>
    <w:rsid w:val="000A5F50"/>
    <w:rsid w:val="000A691A"/>
    <w:rsid w:val="000A7171"/>
    <w:rsid w:val="000A7305"/>
    <w:rsid w:val="000A79AF"/>
    <w:rsid w:val="000B071F"/>
    <w:rsid w:val="000B0CD8"/>
    <w:rsid w:val="000B104E"/>
    <w:rsid w:val="000B1B11"/>
    <w:rsid w:val="000B1CB9"/>
    <w:rsid w:val="000B1CEF"/>
    <w:rsid w:val="000B2472"/>
    <w:rsid w:val="000B2AE8"/>
    <w:rsid w:val="000B3FDE"/>
    <w:rsid w:val="000B4159"/>
    <w:rsid w:val="000B591D"/>
    <w:rsid w:val="000B5D0A"/>
    <w:rsid w:val="000B678C"/>
    <w:rsid w:val="000B6A6E"/>
    <w:rsid w:val="000B6DB2"/>
    <w:rsid w:val="000B7393"/>
    <w:rsid w:val="000B7DC6"/>
    <w:rsid w:val="000C0268"/>
    <w:rsid w:val="000C2B1C"/>
    <w:rsid w:val="000C2F7F"/>
    <w:rsid w:val="000C3A51"/>
    <w:rsid w:val="000C4692"/>
    <w:rsid w:val="000C509A"/>
    <w:rsid w:val="000C5251"/>
    <w:rsid w:val="000C5602"/>
    <w:rsid w:val="000C5ED9"/>
    <w:rsid w:val="000C6AA5"/>
    <w:rsid w:val="000D058D"/>
    <w:rsid w:val="000D0875"/>
    <w:rsid w:val="000D18A7"/>
    <w:rsid w:val="000D2D0E"/>
    <w:rsid w:val="000D2F7F"/>
    <w:rsid w:val="000D3903"/>
    <w:rsid w:val="000D4891"/>
    <w:rsid w:val="000D50AF"/>
    <w:rsid w:val="000D5440"/>
    <w:rsid w:val="000D56E1"/>
    <w:rsid w:val="000D76FD"/>
    <w:rsid w:val="000D7B23"/>
    <w:rsid w:val="000E0D59"/>
    <w:rsid w:val="000E14DA"/>
    <w:rsid w:val="000E286D"/>
    <w:rsid w:val="000E28D4"/>
    <w:rsid w:val="000E29E3"/>
    <w:rsid w:val="000E475C"/>
    <w:rsid w:val="000E4796"/>
    <w:rsid w:val="000E4EED"/>
    <w:rsid w:val="000E636F"/>
    <w:rsid w:val="000E6809"/>
    <w:rsid w:val="000E72E1"/>
    <w:rsid w:val="000E7832"/>
    <w:rsid w:val="000F0813"/>
    <w:rsid w:val="000F0F72"/>
    <w:rsid w:val="000F1406"/>
    <w:rsid w:val="000F1F8F"/>
    <w:rsid w:val="000F2C34"/>
    <w:rsid w:val="000F309E"/>
    <w:rsid w:val="000F4E16"/>
    <w:rsid w:val="000F527C"/>
    <w:rsid w:val="000F54A4"/>
    <w:rsid w:val="000F61F6"/>
    <w:rsid w:val="000F71B7"/>
    <w:rsid w:val="0010034E"/>
    <w:rsid w:val="00100581"/>
    <w:rsid w:val="00100CB3"/>
    <w:rsid w:val="00102374"/>
    <w:rsid w:val="001036C2"/>
    <w:rsid w:val="0010435A"/>
    <w:rsid w:val="0010475C"/>
    <w:rsid w:val="001054D2"/>
    <w:rsid w:val="00105DD8"/>
    <w:rsid w:val="001071D0"/>
    <w:rsid w:val="0010753D"/>
    <w:rsid w:val="001076A8"/>
    <w:rsid w:val="00113449"/>
    <w:rsid w:val="00113583"/>
    <w:rsid w:val="00113691"/>
    <w:rsid w:val="00113B95"/>
    <w:rsid w:val="001158DA"/>
    <w:rsid w:val="00115EFD"/>
    <w:rsid w:val="001169F8"/>
    <w:rsid w:val="00120099"/>
    <w:rsid w:val="0012144F"/>
    <w:rsid w:val="00121450"/>
    <w:rsid w:val="00121459"/>
    <w:rsid w:val="00122113"/>
    <w:rsid w:val="00123A2E"/>
    <w:rsid w:val="00124170"/>
    <w:rsid w:val="00124174"/>
    <w:rsid w:val="00125E55"/>
    <w:rsid w:val="00126578"/>
    <w:rsid w:val="00126E34"/>
    <w:rsid w:val="001312B5"/>
    <w:rsid w:val="00132193"/>
    <w:rsid w:val="001322D3"/>
    <w:rsid w:val="001335D6"/>
    <w:rsid w:val="00134D46"/>
    <w:rsid w:val="0013504D"/>
    <w:rsid w:val="00135A4B"/>
    <w:rsid w:val="001373CF"/>
    <w:rsid w:val="0013771C"/>
    <w:rsid w:val="00140493"/>
    <w:rsid w:val="00141A0F"/>
    <w:rsid w:val="00142AAE"/>
    <w:rsid w:val="001444FB"/>
    <w:rsid w:val="00144C89"/>
    <w:rsid w:val="00146A30"/>
    <w:rsid w:val="00147762"/>
    <w:rsid w:val="001501D7"/>
    <w:rsid w:val="0015092D"/>
    <w:rsid w:val="00150CC7"/>
    <w:rsid w:val="00151837"/>
    <w:rsid w:val="00152C80"/>
    <w:rsid w:val="00153464"/>
    <w:rsid w:val="00154B78"/>
    <w:rsid w:val="00154CAB"/>
    <w:rsid w:val="001551E6"/>
    <w:rsid w:val="001554B7"/>
    <w:rsid w:val="00155B2D"/>
    <w:rsid w:val="0015636E"/>
    <w:rsid w:val="00157221"/>
    <w:rsid w:val="00157C81"/>
    <w:rsid w:val="00160E4B"/>
    <w:rsid w:val="001618EA"/>
    <w:rsid w:val="0016225B"/>
    <w:rsid w:val="00162748"/>
    <w:rsid w:val="00162DAD"/>
    <w:rsid w:val="0016565B"/>
    <w:rsid w:val="0016627F"/>
    <w:rsid w:val="001669D7"/>
    <w:rsid w:val="00170A13"/>
    <w:rsid w:val="00170FFA"/>
    <w:rsid w:val="0017165B"/>
    <w:rsid w:val="00173C5C"/>
    <w:rsid w:val="00174C8C"/>
    <w:rsid w:val="00174D8F"/>
    <w:rsid w:val="00175419"/>
    <w:rsid w:val="00175F09"/>
    <w:rsid w:val="00176F75"/>
    <w:rsid w:val="00177696"/>
    <w:rsid w:val="001804C2"/>
    <w:rsid w:val="001805F0"/>
    <w:rsid w:val="00180CEE"/>
    <w:rsid w:val="001812B0"/>
    <w:rsid w:val="0018168A"/>
    <w:rsid w:val="00184BBB"/>
    <w:rsid w:val="00184D54"/>
    <w:rsid w:val="00184DC6"/>
    <w:rsid w:val="001863A2"/>
    <w:rsid w:val="00186439"/>
    <w:rsid w:val="00186B1A"/>
    <w:rsid w:val="00186BDD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811"/>
    <w:rsid w:val="00195956"/>
    <w:rsid w:val="0019615A"/>
    <w:rsid w:val="00196305"/>
    <w:rsid w:val="001966E9"/>
    <w:rsid w:val="00196C2D"/>
    <w:rsid w:val="00196E60"/>
    <w:rsid w:val="001975A1"/>
    <w:rsid w:val="001A0AFC"/>
    <w:rsid w:val="001A1928"/>
    <w:rsid w:val="001A3B75"/>
    <w:rsid w:val="001A447C"/>
    <w:rsid w:val="001A5523"/>
    <w:rsid w:val="001A70F4"/>
    <w:rsid w:val="001B0356"/>
    <w:rsid w:val="001B03BA"/>
    <w:rsid w:val="001B12D0"/>
    <w:rsid w:val="001B2E06"/>
    <w:rsid w:val="001B2EC9"/>
    <w:rsid w:val="001B4D25"/>
    <w:rsid w:val="001B4D38"/>
    <w:rsid w:val="001B6079"/>
    <w:rsid w:val="001B66FB"/>
    <w:rsid w:val="001B6846"/>
    <w:rsid w:val="001B6E6A"/>
    <w:rsid w:val="001B7183"/>
    <w:rsid w:val="001B72A7"/>
    <w:rsid w:val="001C0255"/>
    <w:rsid w:val="001C0913"/>
    <w:rsid w:val="001C2332"/>
    <w:rsid w:val="001C23D8"/>
    <w:rsid w:val="001C26A3"/>
    <w:rsid w:val="001C2992"/>
    <w:rsid w:val="001C3476"/>
    <w:rsid w:val="001C4915"/>
    <w:rsid w:val="001C5646"/>
    <w:rsid w:val="001C6075"/>
    <w:rsid w:val="001C651A"/>
    <w:rsid w:val="001C7B50"/>
    <w:rsid w:val="001D0CEB"/>
    <w:rsid w:val="001D1235"/>
    <w:rsid w:val="001D1CA1"/>
    <w:rsid w:val="001D1F12"/>
    <w:rsid w:val="001D23A6"/>
    <w:rsid w:val="001D26A0"/>
    <w:rsid w:val="001D3174"/>
    <w:rsid w:val="001D3D3A"/>
    <w:rsid w:val="001D3F19"/>
    <w:rsid w:val="001D49F4"/>
    <w:rsid w:val="001D4C03"/>
    <w:rsid w:val="001D522C"/>
    <w:rsid w:val="001D5867"/>
    <w:rsid w:val="001D654E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4AAB"/>
    <w:rsid w:val="001E5FD6"/>
    <w:rsid w:val="001E6322"/>
    <w:rsid w:val="001E7AEC"/>
    <w:rsid w:val="001F31EB"/>
    <w:rsid w:val="001F3808"/>
    <w:rsid w:val="001F3957"/>
    <w:rsid w:val="001F3C10"/>
    <w:rsid w:val="001F47A2"/>
    <w:rsid w:val="001F4920"/>
    <w:rsid w:val="001F54FE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5B37"/>
    <w:rsid w:val="002066F0"/>
    <w:rsid w:val="00207F88"/>
    <w:rsid w:val="00210237"/>
    <w:rsid w:val="00210D9D"/>
    <w:rsid w:val="00211128"/>
    <w:rsid w:val="0021155E"/>
    <w:rsid w:val="00211A23"/>
    <w:rsid w:val="00212E4F"/>
    <w:rsid w:val="0021326A"/>
    <w:rsid w:val="002135E3"/>
    <w:rsid w:val="00213780"/>
    <w:rsid w:val="00213AF3"/>
    <w:rsid w:val="00215A0E"/>
    <w:rsid w:val="00215B92"/>
    <w:rsid w:val="002170C8"/>
    <w:rsid w:val="0021756A"/>
    <w:rsid w:val="002179FB"/>
    <w:rsid w:val="00220A3B"/>
    <w:rsid w:val="0022115B"/>
    <w:rsid w:val="002215D2"/>
    <w:rsid w:val="002226D0"/>
    <w:rsid w:val="002226E2"/>
    <w:rsid w:val="002227FA"/>
    <w:rsid w:val="00223017"/>
    <w:rsid w:val="002239BE"/>
    <w:rsid w:val="0022489A"/>
    <w:rsid w:val="00225C6A"/>
    <w:rsid w:val="002267EA"/>
    <w:rsid w:val="00227808"/>
    <w:rsid w:val="00227966"/>
    <w:rsid w:val="00227E3B"/>
    <w:rsid w:val="002300C5"/>
    <w:rsid w:val="00230B87"/>
    <w:rsid w:val="00231B84"/>
    <w:rsid w:val="00233297"/>
    <w:rsid w:val="002341EA"/>
    <w:rsid w:val="00234D07"/>
    <w:rsid w:val="00236F7C"/>
    <w:rsid w:val="00237013"/>
    <w:rsid w:val="0023729C"/>
    <w:rsid w:val="002372C3"/>
    <w:rsid w:val="00237473"/>
    <w:rsid w:val="00237CCC"/>
    <w:rsid w:val="00240A90"/>
    <w:rsid w:val="002415AA"/>
    <w:rsid w:val="0024307A"/>
    <w:rsid w:val="0024324A"/>
    <w:rsid w:val="002447EF"/>
    <w:rsid w:val="00244BE3"/>
    <w:rsid w:val="00245337"/>
    <w:rsid w:val="002461C6"/>
    <w:rsid w:val="002462C9"/>
    <w:rsid w:val="002464E4"/>
    <w:rsid w:val="00246678"/>
    <w:rsid w:val="00246748"/>
    <w:rsid w:val="002478F4"/>
    <w:rsid w:val="00250512"/>
    <w:rsid w:val="00251847"/>
    <w:rsid w:val="00251A2D"/>
    <w:rsid w:val="00251EE8"/>
    <w:rsid w:val="0025271F"/>
    <w:rsid w:val="00252B1A"/>
    <w:rsid w:val="0025357F"/>
    <w:rsid w:val="002542DE"/>
    <w:rsid w:val="00254575"/>
    <w:rsid w:val="00255166"/>
    <w:rsid w:val="00255171"/>
    <w:rsid w:val="00257C47"/>
    <w:rsid w:val="00257D53"/>
    <w:rsid w:val="0026038A"/>
    <w:rsid w:val="002604D4"/>
    <w:rsid w:val="00262EB5"/>
    <w:rsid w:val="0026518B"/>
    <w:rsid w:val="00266447"/>
    <w:rsid w:val="00267E66"/>
    <w:rsid w:val="00267F36"/>
    <w:rsid w:val="00270B6A"/>
    <w:rsid w:val="00271B0D"/>
    <w:rsid w:val="00271BB8"/>
    <w:rsid w:val="002728F1"/>
    <w:rsid w:val="00274F9C"/>
    <w:rsid w:val="00275749"/>
    <w:rsid w:val="002774FE"/>
    <w:rsid w:val="00277AAA"/>
    <w:rsid w:val="00280B30"/>
    <w:rsid w:val="0028156E"/>
    <w:rsid w:val="0028405D"/>
    <w:rsid w:val="002852B2"/>
    <w:rsid w:val="00285BA9"/>
    <w:rsid w:val="00285BDC"/>
    <w:rsid w:val="00285C89"/>
    <w:rsid w:val="002860D0"/>
    <w:rsid w:val="00286BB0"/>
    <w:rsid w:val="0028779C"/>
    <w:rsid w:val="0029066C"/>
    <w:rsid w:val="00291660"/>
    <w:rsid w:val="002942CC"/>
    <w:rsid w:val="00294B65"/>
    <w:rsid w:val="00295B5C"/>
    <w:rsid w:val="00295F4D"/>
    <w:rsid w:val="002A0074"/>
    <w:rsid w:val="002A1D95"/>
    <w:rsid w:val="002A2582"/>
    <w:rsid w:val="002A3237"/>
    <w:rsid w:val="002A36CF"/>
    <w:rsid w:val="002A6B1F"/>
    <w:rsid w:val="002A719C"/>
    <w:rsid w:val="002A7A47"/>
    <w:rsid w:val="002A7AA9"/>
    <w:rsid w:val="002A7BF2"/>
    <w:rsid w:val="002A7C7B"/>
    <w:rsid w:val="002A7CE2"/>
    <w:rsid w:val="002A7E2B"/>
    <w:rsid w:val="002B0B06"/>
    <w:rsid w:val="002B0DF6"/>
    <w:rsid w:val="002B14E2"/>
    <w:rsid w:val="002B1CDD"/>
    <w:rsid w:val="002B2EF4"/>
    <w:rsid w:val="002B3645"/>
    <w:rsid w:val="002B5B59"/>
    <w:rsid w:val="002B5C9D"/>
    <w:rsid w:val="002B6ADA"/>
    <w:rsid w:val="002C1858"/>
    <w:rsid w:val="002C1AEF"/>
    <w:rsid w:val="002C26BD"/>
    <w:rsid w:val="002C4A35"/>
    <w:rsid w:val="002C5A1B"/>
    <w:rsid w:val="002C70F2"/>
    <w:rsid w:val="002D049D"/>
    <w:rsid w:val="002D0B23"/>
    <w:rsid w:val="002D0E3F"/>
    <w:rsid w:val="002D15BE"/>
    <w:rsid w:val="002D21C7"/>
    <w:rsid w:val="002D3223"/>
    <w:rsid w:val="002D3DCC"/>
    <w:rsid w:val="002D4E91"/>
    <w:rsid w:val="002D729C"/>
    <w:rsid w:val="002D7EAD"/>
    <w:rsid w:val="002E0239"/>
    <w:rsid w:val="002E16A4"/>
    <w:rsid w:val="002E1A49"/>
    <w:rsid w:val="002E1A8E"/>
    <w:rsid w:val="002E2E7D"/>
    <w:rsid w:val="002E3393"/>
    <w:rsid w:val="002E3EC7"/>
    <w:rsid w:val="002E6D3F"/>
    <w:rsid w:val="002E78A0"/>
    <w:rsid w:val="002E7E47"/>
    <w:rsid w:val="002E7E8F"/>
    <w:rsid w:val="002F02AA"/>
    <w:rsid w:val="002F0AD4"/>
    <w:rsid w:val="002F1D97"/>
    <w:rsid w:val="002F32B1"/>
    <w:rsid w:val="002F37E1"/>
    <w:rsid w:val="002F3D71"/>
    <w:rsid w:val="002F4A31"/>
    <w:rsid w:val="002F5C7A"/>
    <w:rsid w:val="002F64FF"/>
    <w:rsid w:val="002F683A"/>
    <w:rsid w:val="002F6B76"/>
    <w:rsid w:val="002F6BB2"/>
    <w:rsid w:val="002F7D5C"/>
    <w:rsid w:val="002F7DCD"/>
    <w:rsid w:val="003006D4"/>
    <w:rsid w:val="003013E1"/>
    <w:rsid w:val="0030343E"/>
    <w:rsid w:val="0030448E"/>
    <w:rsid w:val="0030503E"/>
    <w:rsid w:val="00306A73"/>
    <w:rsid w:val="00307066"/>
    <w:rsid w:val="003072CF"/>
    <w:rsid w:val="00307643"/>
    <w:rsid w:val="00307C0B"/>
    <w:rsid w:val="003102F4"/>
    <w:rsid w:val="003106F7"/>
    <w:rsid w:val="00310FED"/>
    <w:rsid w:val="003119E0"/>
    <w:rsid w:val="00312798"/>
    <w:rsid w:val="00312984"/>
    <w:rsid w:val="0031434C"/>
    <w:rsid w:val="0031445E"/>
    <w:rsid w:val="00317069"/>
    <w:rsid w:val="0031714B"/>
    <w:rsid w:val="00317358"/>
    <w:rsid w:val="00317698"/>
    <w:rsid w:val="00317A69"/>
    <w:rsid w:val="0032008A"/>
    <w:rsid w:val="003200E7"/>
    <w:rsid w:val="00320855"/>
    <w:rsid w:val="00320E55"/>
    <w:rsid w:val="00321586"/>
    <w:rsid w:val="00322C6A"/>
    <w:rsid w:val="00322CA2"/>
    <w:rsid w:val="00323211"/>
    <w:rsid w:val="00323EC2"/>
    <w:rsid w:val="00324A39"/>
    <w:rsid w:val="003273F4"/>
    <w:rsid w:val="00330976"/>
    <w:rsid w:val="00330DC7"/>
    <w:rsid w:val="00331C11"/>
    <w:rsid w:val="003323BE"/>
    <w:rsid w:val="00332DC2"/>
    <w:rsid w:val="00333099"/>
    <w:rsid w:val="0033352A"/>
    <w:rsid w:val="003347B5"/>
    <w:rsid w:val="00336619"/>
    <w:rsid w:val="003367E9"/>
    <w:rsid w:val="00336F03"/>
    <w:rsid w:val="003374C7"/>
    <w:rsid w:val="0034019F"/>
    <w:rsid w:val="0034044B"/>
    <w:rsid w:val="00340B79"/>
    <w:rsid w:val="00341CC7"/>
    <w:rsid w:val="003423FE"/>
    <w:rsid w:val="00342592"/>
    <w:rsid w:val="003425CA"/>
    <w:rsid w:val="00344962"/>
    <w:rsid w:val="00345612"/>
    <w:rsid w:val="00346E16"/>
    <w:rsid w:val="00346E36"/>
    <w:rsid w:val="00346FEA"/>
    <w:rsid w:val="003476D5"/>
    <w:rsid w:val="00350334"/>
    <w:rsid w:val="00350638"/>
    <w:rsid w:val="00351350"/>
    <w:rsid w:val="00351C3D"/>
    <w:rsid w:val="003551FF"/>
    <w:rsid w:val="00356030"/>
    <w:rsid w:val="00356496"/>
    <w:rsid w:val="0035735F"/>
    <w:rsid w:val="0035778B"/>
    <w:rsid w:val="003579C9"/>
    <w:rsid w:val="00360903"/>
    <w:rsid w:val="0036152C"/>
    <w:rsid w:val="00362A31"/>
    <w:rsid w:val="00363114"/>
    <w:rsid w:val="003631B3"/>
    <w:rsid w:val="00363351"/>
    <w:rsid w:val="003633D8"/>
    <w:rsid w:val="00363491"/>
    <w:rsid w:val="00364B27"/>
    <w:rsid w:val="00365F47"/>
    <w:rsid w:val="00366550"/>
    <w:rsid w:val="0036725F"/>
    <w:rsid w:val="00367D80"/>
    <w:rsid w:val="0037004C"/>
    <w:rsid w:val="003703DC"/>
    <w:rsid w:val="00370636"/>
    <w:rsid w:val="0037071F"/>
    <w:rsid w:val="00370B3C"/>
    <w:rsid w:val="00372799"/>
    <w:rsid w:val="00372E18"/>
    <w:rsid w:val="00372EF3"/>
    <w:rsid w:val="003736AB"/>
    <w:rsid w:val="003744E1"/>
    <w:rsid w:val="00376137"/>
    <w:rsid w:val="0037649F"/>
    <w:rsid w:val="00376BEF"/>
    <w:rsid w:val="00376C8D"/>
    <w:rsid w:val="00377A69"/>
    <w:rsid w:val="0038053E"/>
    <w:rsid w:val="00380EA5"/>
    <w:rsid w:val="00382656"/>
    <w:rsid w:val="003828C0"/>
    <w:rsid w:val="00382F7A"/>
    <w:rsid w:val="00384796"/>
    <w:rsid w:val="00384B7B"/>
    <w:rsid w:val="003856DD"/>
    <w:rsid w:val="003875CD"/>
    <w:rsid w:val="0039006B"/>
    <w:rsid w:val="00390750"/>
    <w:rsid w:val="0039193A"/>
    <w:rsid w:val="00391ED9"/>
    <w:rsid w:val="00392029"/>
    <w:rsid w:val="00392EB1"/>
    <w:rsid w:val="003938E3"/>
    <w:rsid w:val="00393F87"/>
    <w:rsid w:val="0039429F"/>
    <w:rsid w:val="00396BD9"/>
    <w:rsid w:val="00397FEA"/>
    <w:rsid w:val="003A09D4"/>
    <w:rsid w:val="003A196F"/>
    <w:rsid w:val="003A2209"/>
    <w:rsid w:val="003A25D7"/>
    <w:rsid w:val="003A2607"/>
    <w:rsid w:val="003A368E"/>
    <w:rsid w:val="003A3BA9"/>
    <w:rsid w:val="003A50ED"/>
    <w:rsid w:val="003A537D"/>
    <w:rsid w:val="003A699A"/>
    <w:rsid w:val="003A6AEC"/>
    <w:rsid w:val="003B1074"/>
    <w:rsid w:val="003B14B5"/>
    <w:rsid w:val="003B29A7"/>
    <w:rsid w:val="003B2EF7"/>
    <w:rsid w:val="003B3D42"/>
    <w:rsid w:val="003B4CF2"/>
    <w:rsid w:val="003B5F50"/>
    <w:rsid w:val="003B61FF"/>
    <w:rsid w:val="003B6CDE"/>
    <w:rsid w:val="003C0362"/>
    <w:rsid w:val="003C2D40"/>
    <w:rsid w:val="003C4BC9"/>
    <w:rsid w:val="003C5105"/>
    <w:rsid w:val="003C6237"/>
    <w:rsid w:val="003C6D17"/>
    <w:rsid w:val="003C7716"/>
    <w:rsid w:val="003D0F48"/>
    <w:rsid w:val="003D23EF"/>
    <w:rsid w:val="003D3288"/>
    <w:rsid w:val="003D3645"/>
    <w:rsid w:val="003D3660"/>
    <w:rsid w:val="003D3837"/>
    <w:rsid w:val="003D39BC"/>
    <w:rsid w:val="003D3F39"/>
    <w:rsid w:val="003D3FE0"/>
    <w:rsid w:val="003D451E"/>
    <w:rsid w:val="003D55ED"/>
    <w:rsid w:val="003D7C95"/>
    <w:rsid w:val="003E0D5C"/>
    <w:rsid w:val="003E0DA0"/>
    <w:rsid w:val="003E3E71"/>
    <w:rsid w:val="003E505B"/>
    <w:rsid w:val="003E509F"/>
    <w:rsid w:val="003E58C7"/>
    <w:rsid w:val="003E6137"/>
    <w:rsid w:val="003E6BCE"/>
    <w:rsid w:val="003E6F12"/>
    <w:rsid w:val="003F0B5F"/>
    <w:rsid w:val="003F16A7"/>
    <w:rsid w:val="003F27D7"/>
    <w:rsid w:val="003F41F5"/>
    <w:rsid w:val="003F56B5"/>
    <w:rsid w:val="003F58C5"/>
    <w:rsid w:val="003F66AA"/>
    <w:rsid w:val="003F710A"/>
    <w:rsid w:val="003F71F0"/>
    <w:rsid w:val="00400F68"/>
    <w:rsid w:val="004011D5"/>
    <w:rsid w:val="00402639"/>
    <w:rsid w:val="00403465"/>
    <w:rsid w:val="00404C87"/>
    <w:rsid w:val="00404D62"/>
    <w:rsid w:val="004050F4"/>
    <w:rsid w:val="00405648"/>
    <w:rsid w:val="004063CB"/>
    <w:rsid w:val="004064B0"/>
    <w:rsid w:val="004067F8"/>
    <w:rsid w:val="00407008"/>
    <w:rsid w:val="00407D3D"/>
    <w:rsid w:val="00407EAE"/>
    <w:rsid w:val="00410877"/>
    <w:rsid w:val="00410A95"/>
    <w:rsid w:val="00410CE7"/>
    <w:rsid w:val="0041151C"/>
    <w:rsid w:val="004121D1"/>
    <w:rsid w:val="004123EB"/>
    <w:rsid w:val="00412B94"/>
    <w:rsid w:val="00412FA7"/>
    <w:rsid w:val="00416C76"/>
    <w:rsid w:val="004206E4"/>
    <w:rsid w:val="00421386"/>
    <w:rsid w:val="0042154D"/>
    <w:rsid w:val="00421AA1"/>
    <w:rsid w:val="00422F6E"/>
    <w:rsid w:val="0042586D"/>
    <w:rsid w:val="00425F4B"/>
    <w:rsid w:val="00426250"/>
    <w:rsid w:val="00426C3E"/>
    <w:rsid w:val="0042745B"/>
    <w:rsid w:val="00427CAB"/>
    <w:rsid w:val="00427F79"/>
    <w:rsid w:val="0043074E"/>
    <w:rsid w:val="004311B5"/>
    <w:rsid w:val="00432223"/>
    <w:rsid w:val="004342A1"/>
    <w:rsid w:val="0043473F"/>
    <w:rsid w:val="00434EDC"/>
    <w:rsid w:val="004354AF"/>
    <w:rsid w:val="00435D8C"/>
    <w:rsid w:val="00437BA4"/>
    <w:rsid w:val="00441B85"/>
    <w:rsid w:val="00441BEE"/>
    <w:rsid w:val="004425B9"/>
    <w:rsid w:val="004447DA"/>
    <w:rsid w:val="004474A3"/>
    <w:rsid w:val="00447F61"/>
    <w:rsid w:val="00450B45"/>
    <w:rsid w:val="00450B6A"/>
    <w:rsid w:val="0045206E"/>
    <w:rsid w:val="0045263A"/>
    <w:rsid w:val="00452DB9"/>
    <w:rsid w:val="00454D17"/>
    <w:rsid w:val="00455886"/>
    <w:rsid w:val="00456AA9"/>
    <w:rsid w:val="00456B68"/>
    <w:rsid w:val="00456EB5"/>
    <w:rsid w:val="00460853"/>
    <w:rsid w:val="004625B9"/>
    <w:rsid w:val="00462AB7"/>
    <w:rsid w:val="004634DE"/>
    <w:rsid w:val="00464DF6"/>
    <w:rsid w:val="00466910"/>
    <w:rsid w:val="00467274"/>
    <w:rsid w:val="0046748C"/>
    <w:rsid w:val="0046777C"/>
    <w:rsid w:val="00467DF3"/>
    <w:rsid w:val="00470A45"/>
    <w:rsid w:val="00470D1A"/>
    <w:rsid w:val="004720C1"/>
    <w:rsid w:val="0047243C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6438"/>
    <w:rsid w:val="00476B17"/>
    <w:rsid w:val="00476B4C"/>
    <w:rsid w:val="00477A54"/>
    <w:rsid w:val="00477C67"/>
    <w:rsid w:val="004800AC"/>
    <w:rsid w:val="0048015C"/>
    <w:rsid w:val="00480D24"/>
    <w:rsid w:val="00482336"/>
    <w:rsid w:val="004825EC"/>
    <w:rsid w:val="00482FB5"/>
    <w:rsid w:val="00483AE4"/>
    <w:rsid w:val="00483C2B"/>
    <w:rsid w:val="00484A08"/>
    <w:rsid w:val="00486623"/>
    <w:rsid w:val="00486B2A"/>
    <w:rsid w:val="00486C06"/>
    <w:rsid w:val="00487149"/>
    <w:rsid w:val="00490592"/>
    <w:rsid w:val="0049070E"/>
    <w:rsid w:val="00490831"/>
    <w:rsid w:val="0049094B"/>
    <w:rsid w:val="00490CBD"/>
    <w:rsid w:val="004913D0"/>
    <w:rsid w:val="004920C8"/>
    <w:rsid w:val="00493631"/>
    <w:rsid w:val="00493966"/>
    <w:rsid w:val="00494896"/>
    <w:rsid w:val="00494BAB"/>
    <w:rsid w:val="00497365"/>
    <w:rsid w:val="0049768A"/>
    <w:rsid w:val="00497F19"/>
    <w:rsid w:val="004A0424"/>
    <w:rsid w:val="004A06D6"/>
    <w:rsid w:val="004A096C"/>
    <w:rsid w:val="004A0A77"/>
    <w:rsid w:val="004A210F"/>
    <w:rsid w:val="004A232C"/>
    <w:rsid w:val="004A5BFA"/>
    <w:rsid w:val="004A6373"/>
    <w:rsid w:val="004A7606"/>
    <w:rsid w:val="004B026D"/>
    <w:rsid w:val="004B06C4"/>
    <w:rsid w:val="004B0B32"/>
    <w:rsid w:val="004B0D0A"/>
    <w:rsid w:val="004B14A5"/>
    <w:rsid w:val="004B1C41"/>
    <w:rsid w:val="004B2426"/>
    <w:rsid w:val="004B3F63"/>
    <w:rsid w:val="004B40B9"/>
    <w:rsid w:val="004B68C0"/>
    <w:rsid w:val="004B6FFC"/>
    <w:rsid w:val="004B7130"/>
    <w:rsid w:val="004B72FB"/>
    <w:rsid w:val="004B794D"/>
    <w:rsid w:val="004B7DE9"/>
    <w:rsid w:val="004C1B6A"/>
    <w:rsid w:val="004C1BA0"/>
    <w:rsid w:val="004C2349"/>
    <w:rsid w:val="004C2693"/>
    <w:rsid w:val="004C30C5"/>
    <w:rsid w:val="004C3ADA"/>
    <w:rsid w:val="004C3BDE"/>
    <w:rsid w:val="004C5D52"/>
    <w:rsid w:val="004C5E0A"/>
    <w:rsid w:val="004C6510"/>
    <w:rsid w:val="004C72AF"/>
    <w:rsid w:val="004C7692"/>
    <w:rsid w:val="004D0670"/>
    <w:rsid w:val="004D1422"/>
    <w:rsid w:val="004D1D4F"/>
    <w:rsid w:val="004D235E"/>
    <w:rsid w:val="004D299B"/>
    <w:rsid w:val="004D2BD8"/>
    <w:rsid w:val="004D30B5"/>
    <w:rsid w:val="004D3433"/>
    <w:rsid w:val="004D3439"/>
    <w:rsid w:val="004D3A84"/>
    <w:rsid w:val="004D467F"/>
    <w:rsid w:val="004D499F"/>
    <w:rsid w:val="004D5145"/>
    <w:rsid w:val="004D5ADD"/>
    <w:rsid w:val="004D62F1"/>
    <w:rsid w:val="004D7025"/>
    <w:rsid w:val="004D76C9"/>
    <w:rsid w:val="004D7EB2"/>
    <w:rsid w:val="004D7F4E"/>
    <w:rsid w:val="004E034E"/>
    <w:rsid w:val="004E0C8D"/>
    <w:rsid w:val="004E395A"/>
    <w:rsid w:val="004E476D"/>
    <w:rsid w:val="004E71DE"/>
    <w:rsid w:val="004E7345"/>
    <w:rsid w:val="004E7C74"/>
    <w:rsid w:val="004F07CA"/>
    <w:rsid w:val="004F1D61"/>
    <w:rsid w:val="004F23B4"/>
    <w:rsid w:val="004F283F"/>
    <w:rsid w:val="004F2DE5"/>
    <w:rsid w:val="004F2F86"/>
    <w:rsid w:val="004F58A2"/>
    <w:rsid w:val="0050029D"/>
    <w:rsid w:val="005004A7"/>
    <w:rsid w:val="0050115C"/>
    <w:rsid w:val="005012EB"/>
    <w:rsid w:val="0050193D"/>
    <w:rsid w:val="00502F51"/>
    <w:rsid w:val="00504DF7"/>
    <w:rsid w:val="005056F7"/>
    <w:rsid w:val="00505F9F"/>
    <w:rsid w:val="00506304"/>
    <w:rsid w:val="00506F33"/>
    <w:rsid w:val="0050777F"/>
    <w:rsid w:val="005101B2"/>
    <w:rsid w:val="00510805"/>
    <w:rsid w:val="00511D00"/>
    <w:rsid w:val="00513418"/>
    <w:rsid w:val="00514D64"/>
    <w:rsid w:val="00516FA5"/>
    <w:rsid w:val="00517973"/>
    <w:rsid w:val="00521DCC"/>
    <w:rsid w:val="00522040"/>
    <w:rsid w:val="00523B43"/>
    <w:rsid w:val="005245E5"/>
    <w:rsid w:val="00525987"/>
    <w:rsid w:val="00526B56"/>
    <w:rsid w:val="0052708D"/>
    <w:rsid w:val="00531654"/>
    <w:rsid w:val="005325D4"/>
    <w:rsid w:val="005325FC"/>
    <w:rsid w:val="005337AC"/>
    <w:rsid w:val="0053387D"/>
    <w:rsid w:val="00533B14"/>
    <w:rsid w:val="00534346"/>
    <w:rsid w:val="005344E6"/>
    <w:rsid w:val="00534F24"/>
    <w:rsid w:val="0053689F"/>
    <w:rsid w:val="005402EC"/>
    <w:rsid w:val="00540461"/>
    <w:rsid w:val="00542308"/>
    <w:rsid w:val="005424EB"/>
    <w:rsid w:val="00542B29"/>
    <w:rsid w:val="00543FB4"/>
    <w:rsid w:val="00545BEF"/>
    <w:rsid w:val="00546241"/>
    <w:rsid w:val="00546A97"/>
    <w:rsid w:val="0054738C"/>
    <w:rsid w:val="00547403"/>
    <w:rsid w:val="00547522"/>
    <w:rsid w:val="00547988"/>
    <w:rsid w:val="00550609"/>
    <w:rsid w:val="00550F5B"/>
    <w:rsid w:val="00551337"/>
    <w:rsid w:val="0055189C"/>
    <w:rsid w:val="00551C70"/>
    <w:rsid w:val="005522A8"/>
    <w:rsid w:val="00552D89"/>
    <w:rsid w:val="00552EFC"/>
    <w:rsid w:val="00553E6D"/>
    <w:rsid w:val="005554EA"/>
    <w:rsid w:val="00555933"/>
    <w:rsid w:val="005569E7"/>
    <w:rsid w:val="00556D20"/>
    <w:rsid w:val="0055721A"/>
    <w:rsid w:val="00557A6B"/>
    <w:rsid w:val="00557E58"/>
    <w:rsid w:val="0056016C"/>
    <w:rsid w:val="00560256"/>
    <w:rsid w:val="0056081D"/>
    <w:rsid w:val="00562DD9"/>
    <w:rsid w:val="00563375"/>
    <w:rsid w:val="00563382"/>
    <w:rsid w:val="00563555"/>
    <w:rsid w:val="00565016"/>
    <w:rsid w:val="00565B1A"/>
    <w:rsid w:val="00566351"/>
    <w:rsid w:val="00567872"/>
    <w:rsid w:val="0057081A"/>
    <w:rsid w:val="005712C9"/>
    <w:rsid w:val="005719B6"/>
    <w:rsid w:val="00571FB4"/>
    <w:rsid w:val="005729EF"/>
    <w:rsid w:val="00572AE3"/>
    <w:rsid w:val="00572E1C"/>
    <w:rsid w:val="00574325"/>
    <w:rsid w:val="005755F0"/>
    <w:rsid w:val="005756A9"/>
    <w:rsid w:val="005756F1"/>
    <w:rsid w:val="00575E1F"/>
    <w:rsid w:val="005768D3"/>
    <w:rsid w:val="00576D80"/>
    <w:rsid w:val="00576F2C"/>
    <w:rsid w:val="00577C8A"/>
    <w:rsid w:val="005803F6"/>
    <w:rsid w:val="005814F2"/>
    <w:rsid w:val="00581BBD"/>
    <w:rsid w:val="0058268C"/>
    <w:rsid w:val="00583298"/>
    <w:rsid w:val="0058355B"/>
    <w:rsid w:val="0058409B"/>
    <w:rsid w:val="00584868"/>
    <w:rsid w:val="00584E26"/>
    <w:rsid w:val="00586505"/>
    <w:rsid w:val="00586F05"/>
    <w:rsid w:val="0058781B"/>
    <w:rsid w:val="00591265"/>
    <w:rsid w:val="00592330"/>
    <w:rsid w:val="00592F54"/>
    <w:rsid w:val="00593DCD"/>
    <w:rsid w:val="005946E0"/>
    <w:rsid w:val="005A0654"/>
    <w:rsid w:val="005A0C60"/>
    <w:rsid w:val="005A353F"/>
    <w:rsid w:val="005A472D"/>
    <w:rsid w:val="005A4926"/>
    <w:rsid w:val="005A5049"/>
    <w:rsid w:val="005A5DD9"/>
    <w:rsid w:val="005A626E"/>
    <w:rsid w:val="005A6313"/>
    <w:rsid w:val="005A65DD"/>
    <w:rsid w:val="005A6F8C"/>
    <w:rsid w:val="005A71F0"/>
    <w:rsid w:val="005A7287"/>
    <w:rsid w:val="005A72CC"/>
    <w:rsid w:val="005B05AD"/>
    <w:rsid w:val="005B0A7F"/>
    <w:rsid w:val="005B180C"/>
    <w:rsid w:val="005B1B45"/>
    <w:rsid w:val="005B1C0C"/>
    <w:rsid w:val="005B2296"/>
    <w:rsid w:val="005B242B"/>
    <w:rsid w:val="005B4856"/>
    <w:rsid w:val="005B4EB2"/>
    <w:rsid w:val="005B5D76"/>
    <w:rsid w:val="005B6F4F"/>
    <w:rsid w:val="005B7102"/>
    <w:rsid w:val="005B784A"/>
    <w:rsid w:val="005C00B3"/>
    <w:rsid w:val="005C1AEA"/>
    <w:rsid w:val="005C252A"/>
    <w:rsid w:val="005C2875"/>
    <w:rsid w:val="005C37D7"/>
    <w:rsid w:val="005C3F8E"/>
    <w:rsid w:val="005C40E3"/>
    <w:rsid w:val="005C428B"/>
    <w:rsid w:val="005C59BC"/>
    <w:rsid w:val="005C5FF7"/>
    <w:rsid w:val="005C6002"/>
    <w:rsid w:val="005C6481"/>
    <w:rsid w:val="005C70FF"/>
    <w:rsid w:val="005C7A99"/>
    <w:rsid w:val="005C7F1C"/>
    <w:rsid w:val="005D0404"/>
    <w:rsid w:val="005D28BE"/>
    <w:rsid w:val="005D3074"/>
    <w:rsid w:val="005D335F"/>
    <w:rsid w:val="005D3C20"/>
    <w:rsid w:val="005D3DE9"/>
    <w:rsid w:val="005D3EC4"/>
    <w:rsid w:val="005D4AA9"/>
    <w:rsid w:val="005D4F2C"/>
    <w:rsid w:val="005D58F2"/>
    <w:rsid w:val="005D5EDA"/>
    <w:rsid w:val="005D6650"/>
    <w:rsid w:val="005D7112"/>
    <w:rsid w:val="005E003B"/>
    <w:rsid w:val="005E0356"/>
    <w:rsid w:val="005E1E3F"/>
    <w:rsid w:val="005E2523"/>
    <w:rsid w:val="005E2788"/>
    <w:rsid w:val="005E3251"/>
    <w:rsid w:val="005E625E"/>
    <w:rsid w:val="005E74C1"/>
    <w:rsid w:val="005E7797"/>
    <w:rsid w:val="005E7E79"/>
    <w:rsid w:val="005F032B"/>
    <w:rsid w:val="005F04A1"/>
    <w:rsid w:val="005F0CB2"/>
    <w:rsid w:val="005F13F1"/>
    <w:rsid w:val="005F24BC"/>
    <w:rsid w:val="005F29FA"/>
    <w:rsid w:val="005F2F02"/>
    <w:rsid w:val="005F3095"/>
    <w:rsid w:val="005F4147"/>
    <w:rsid w:val="005F4519"/>
    <w:rsid w:val="005F5918"/>
    <w:rsid w:val="005F76EB"/>
    <w:rsid w:val="00602EA3"/>
    <w:rsid w:val="00602F21"/>
    <w:rsid w:val="006030EF"/>
    <w:rsid w:val="00603839"/>
    <w:rsid w:val="00603B2B"/>
    <w:rsid w:val="00603B83"/>
    <w:rsid w:val="00603B9E"/>
    <w:rsid w:val="00604233"/>
    <w:rsid w:val="00605326"/>
    <w:rsid w:val="006072E8"/>
    <w:rsid w:val="00607893"/>
    <w:rsid w:val="00607CAF"/>
    <w:rsid w:val="0061195D"/>
    <w:rsid w:val="00611BD8"/>
    <w:rsid w:val="00611D45"/>
    <w:rsid w:val="00612E44"/>
    <w:rsid w:val="00612F4F"/>
    <w:rsid w:val="00615B53"/>
    <w:rsid w:val="00616CB1"/>
    <w:rsid w:val="00621A71"/>
    <w:rsid w:val="00622705"/>
    <w:rsid w:val="00622BAA"/>
    <w:rsid w:val="00624E75"/>
    <w:rsid w:val="00625383"/>
    <w:rsid w:val="00625387"/>
    <w:rsid w:val="00626CAE"/>
    <w:rsid w:val="006270C3"/>
    <w:rsid w:val="006275D7"/>
    <w:rsid w:val="006276A1"/>
    <w:rsid w:val="00627AEF"/>
    <w:rsid w:val="00630A9D"/>
    <w:rsid w:val="006318B0"/>
    <w:rsid w:val="00631A0A"/>
    <w:rsid w:val="0063207E"/>
    <w:rsid w:val="006322A6"/>
    <w:rsid w:val="00632B76"/>
    <w:rsid w:val="00633453"/>
    <w:rsid w:val="00633847"/>
    <w:rsid w:val="006355AB"/>
    <w:rsid w:val="006416D5"/>
    <w:rsid w:val="00642AE3"/>
    <w:rsid w:val="00642F20"/>
    <w:rsid w:val="00643067"/>
    <w:rsid w:val="006434BA"/>
    <w:rsid w:val="006456B6"/>
    <w:rsid w:val="00646767"/>
    <w:rsid w:val="006479C9"/>
    <w:rsid w:val="00647C2F"/>
    <w:rsid w:val="00653415"/>
    <w:rsid w:val="006557D9"/>
    <w:rsid w:val="00656051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2064"/>
    <w:rsid w:val="0066376C"/>
    <w:rsid w:val="00663B52"/>
    <w:rsid w:val="00664FCA"/>
    <w:rsid w:val="006663FE"/>
    <w:rsid w:val="00666831"/>
    <w:rsid w:val="00666A8C"/>
    <w:rsid w:val="00667220"/>
    <w:rsid w:val="00670B41"/>
    <w:rsid w:val="0067199D"/>
    <w:rsid w:val="00673210"/>
    <w:rsid w:val="00673BE1"/>
    <w:rsid w:val="00674063"/>
    <w:rsid w:val="006751F8"/>
    <w:rsid w:val="00675532"/>
    <w:rsid w:val="006761DC"/>
    <w:rsid w:val="006763D7"/>
    <w:rsid w:val="00676DAA"/>
    <w:rsid w:val="0068027F"/>
    <w:rsid w:val="00681742"/>
    <w:rsid w:val="00681CDA"/>
    <w:rsid w:val="006823AA"/>
    <w:rsid w:val="00683512"/>
    <w:rsid w:val="0068428E"/>
    <w:rsid w:val="0068537B"/>
    <w:rsid w:val="00685611"/>
    <w:rsid w:val="00686F0B"/>
    <w:rsid w:val="0069092A"/>
    <w:rsid w:val="00691C45"/>
    <w:rsid w:val="00691F11"/>
    <w:rsid w:val="00691F29"/>
    <w:rsid w:val="00693670"/>
    <w:rsid w:val="00693928"/>
    <w:rsid w:val="00693FAF"/>
    <w:rsid w:val="006944A8"/>
    <w:rsid w:val="00694988"/>
    <w:rsid w:val="00695140"/>
    <w:rsid w:val="00695659"/>
    <w:rsid w:val="0069572D"/>
    <w:rsid w:val="00695BA3"/>
    <w:rsid w:val="00695CDA"/>
    <w:rsid w:val="006A0DA8"/>
    <w:rsid w:val="006A1217"/>
    <w:rsid w:val="006A1770"/>
    <w:rsid w:val="006A1789"/>
    <w:rsid w:val="006A2193"/>
    <w:rsid w:val="006A34AA"/>
    <w:rsid w:val="006A4162"/>
    <w:rsid w:val="006A457E"/>
    <w:rsid w:val="006A6D85"/>
    <w:rsid w:val="006A70FA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38E1"/>
    <w:rsid w:val="006B3B06"/>
    <w:rsid w:val="006B43D0"/>
    <w:rsid w:val="006B4F27"/>
    <w:rsid w:val="006B5042"/>
    <w:rsid w:val="006B543C"/>
    <w:rsid w:val="006B570C"/>
    <w:rsid w:val="006C025B"/>
    <w:rsid w:val="006C0DD7"/>
    <w:rsid w:val="006C1022"/>
    <w:rsid w:val="006C17F5"/>
    <w:rsid w:val="006C26AA"/>
    <w:rsid w:val="006C6236"/>
    <w:rsid w:val="006C78D8"/>
    <w:rsid w:val="006D00B5"/>
    <w:rsid w:val="006D2340"/>
    <w:rsid w:val="006D2E7A"/>
    <w:rsid w:val="006D301A"/>
    <w:rsid w:val="006D3AF7"/>
    <w:rsid w:val="006D4DA7"/>
    <w:rsid w:val="006D5209"/>
    <w:rsid w:val="006D5C1C"/>
    <w:rsid w:val="006D62AB"/>
    <w:rsid w:val="006D63A8"/>
    <w:rsid w:val="006D6991"/>
    <w:rsid w:val="006D7AFF"/>
    <w:rsid w:val="006E099D"/>
    <w:rsid w:val="006E0BE7"/>
    <w:rsid w:val="006E106A"/>
    <w:rsid w:val="006E461C"/>
    <w:rsid w:val="006E464F"/>
    <w:rsid w:val="006E5FB2"/>
    <w:rsid w:val="006E762D"/>
    <w:rsid w:val="006E7A8A"/>
    <w:rsid w:val="006E7D59"/>
    <w:rsid w:val="006F0604"/>
    <w:rsid w:val="006F14F2"/>
    <w:rsid w:val="006F1584"/>
    <w:rsid w:val="006F1E25"/>
    <w:rsid w:val="006F2138"/>
    <w:rsid w:val="006F3300"/>
    <w:rsid w:val="006F4821"/>
    <w:rsid w:val="006F4FAD"/>
    <w:rsid w:val="006F5627"/>
    <w:rsid w:val="006F595C"/>
    <w:rsid w:val="007000AE"/>
    <w:rsid w:val="00700762"/>
    <w:rsid w:val="007009AB"/>
    <w:rsid w:val="00701832"/>
    <w:rsid w:val="007024EB"/>
    <w:rsid w:val="00702DED"/>
    <w:rsid w:val="0070401F"/>
    <w:rsid w:val="00705091"/>
    <w:rsid w:val="007052C3"/>
    <w:rsid w:val="00706201"/>
    <w:rsid w:val="00707778"/>
    <w:rsid w:val="00707863"/>
    <w:rsid w:val="007100C4"/>
    <w:rsid w:val="007107C9"/>
    <w:rsid w:val="0071083D"/>
    <w:rsid w:val="00710FF0"/>
    <w:rsid w:val="0071193E"/>
    <w:rsid w:val="00711B40"/>
    <w:rsid w:val="0071302B"/>
    <w:rsid w:val="00713E1A"/>
    <w:rsid w:val="00713E45"/>
    <w:rsid w:val="00714676"/>
    <w:rsid w:val="007157AF"/>
    <w:rsid w:val="00716731"/>
    <w:rsid w:val="00717423"/>
    <w:rsid w:val="00717B53"/>
    <w:rsid w:val="007216D3"/>
    <w:rsid w:val="00723CFA"/>
    <w:rsid w:val="0072524C"/>
    <w:rsid w:val="007257E6"/>
    <w:rsid w:val="00725B7F"/>
    <w:rsid w:val="007309E2"/>
    <w:rsid w:val="00732164"/>
    <w:rsid w:val="00732440"/>
    <w:rsid w:val="00732797"/>
    <w:rsid w:val="007331B7"/>
    <w:rsid w:val="00733994"/>
    <w:rsid w:val="00735AC6"/>
    <w:rsid w:val="00736926"/>
    <w:rsid w:val="00736F21"/>
    <w:rsid w:val="00737032"/>
    <w:rsid w:val="0073705E"/>
    <w:rsid w:val="007379BE"/>
    <w:rsid w:val="00740405"/>
    <w:rsid w:val="007407B8"/>
    <w:rsid w:val="0074165A"/>
    <w:rsid w:val="00742383"/>
    <w:rsid w:val="007426EF"/>
    <w:rsid w:val="00742B69"/>
    <w:rsid w:val="007433E1"/>
    <w:rsid w:val="00744EE5"/>
    <w:rsid w:val="007459E6"/>
    <w:rsid w:val="00745A9F"/>
    <w:rsid w:val="00746FE2"/>
    <w:rsid w:val="00750D09"/>
    <w:rsid w:val="0075105C"/>
    <w:rsid w:val="00751177"/>
    <w:rsid w:val="00751BB3"/>
    <w:rsid w:val="00751E0E"/>
    <w:rsid w:val="007526BB"/>
    <w:rsid w:val="00753657"/>
    <w:rsid w:val="00754A48"/>
    <w:rsid w:val="00755254"/>
    <w:rsid w:val="0075621C"/>
    <w:rsid w:val="00756CCC"/>
    <w:rsid w:val="00756E6A"/>
    <w:rsid w:val="00757B41"/>
    <w:rsid w:val="00760EE6"/>
    <w:rsid w:val="0076175A"/>
    <w:rsid w:val="00761F47"/>
    <w:rsid w:val="007628D9"/>
    <w:rsid w:val="00762D00"/>
    <w:rsid w:val="00762DB7"/>
    <w:rsid w:val="00763A6F"/>
    <w:rsid w:val="0076585F"/>
    <w:rsid w:val="00766792"/>
    <w:rsid w:val="00767BAC"/>
    <w:rsid w:val="00772BEA"/>
    <w:rsid w:val="007742AB"/>
    <w:rsid w:val="0077466C"/>
    <w:rsid w:val="007746EA"/>
    <w:rsid w:val="00775175"/>
    <w:rsid w:val="007757D7"/>
    <w:rsid w:val="00776F9D"/>
    <w:rsid w:val="00777D0B"/>
    <w:rsid w:val="00777D42"/>
    <w:rsid w:val="00780808"/>
    <w:rsid w:val="00782399"/>
    <w:rsid w:val="0078307F"/>
    <w:rsid w:val="007839F9"/>
    <w:rsid w:val="007842C7"/>
    <w:rsid w:val="007845F3"/>
    <w:rsid w:val="0078486C"/>
    <w:rsid w:val="0078530D"/>
    <w:rsid w:val="00785882"/>
    <w:rsid w:val="00785E9E"/>
    <w:rsid w:val="007864A6"/>
    <w:rsid w:val="007872C2"/>
    <w:rsid w:val="00790767"/>
    <w:rsid w:val="00790E79"/>
    <w:rsid w:val="00794A25"/>
    <w:rsid w:val="00794B1F"/>
    <w:rsid w:val="007958AF"/>
    <w:rsid w:val="0079628C"/>
    <w:rsid w:val="00796B0D"/>
    <w:rsid w:val="00796E08"/>
    <w:rsid w:val="0079771E"/>
    <w:rsid w:val="00797FE6"/>
    <w:rsid w:val="007A45C7"/>
    <w:rsid w:val="007A4A8B"/>
    <w:rsid w:val="007A4DFE"/>
    <w:rsid w:val="007A4ED6"/>
    <w:rsid w:val="007A5BAE"/>
    <w:rsid w:val="007A6515"/>
    <w:rsid w:val="007A6571"/>
    <w:rsid w:val="007A6B23"/>
    <w:rsid w:val="007A70B2"/>
    <w:rsid w:val="007B0A08"/>
    <w:rsid w:val="007B21CE"/>
    <w:rsid w:val="007B23C8"/>
    <w:rsid w:val="007B2A38"/>
    <w:rsid w:val="007B3E2B"/>
    <w:rsid w:val="007B40BB"/>
    <w:rsid w:val="007B5069"/>
    <w:rsid w:val="007B54F5"/>
    <w:rsid w:val="007B6FF3"/>
    <w:rsid w:val="007B73B9"/>
    <w:rsid w:val="007C0C9E"/>
    <w:rsid w:val="007C1E50"/>
    <w:rsid w:val="007C21A4"/>
    <w:rsid w:val="007C32A4"/>
    <w:rsid w:val="007C336C"/>
    <w:rsid w:val="007C4310"/>
    <w:rsid w:val="007C4533"/>
    <w:rsid w:val="007C4C0F"/>
    <w:rsid w:val="007C594E"/>
    <w:rsid w:val="007C6094"/>
    <w:rsid w:val="007C60BE"/>
    <w:rsid w:val="007D0E44"/>
    <w:rsid w:val="007D1E90"/>
    <w:rsid w:val="007D24E1"/>
    <w:rsid w:val="007D2748"/>
    <w:rsid w:val="007D401A"/>
    <w:rsid w:val="007D48B6"/>
    <w:rsid w:val="007D5948"/>
    <w:rsid w:val="007E003D"/>
    <w:rsid w:val="007E0678"/>
    <w:rsid w:val="007E0A1B"/>
    <w:rsid w:val="007E1797"/>
    <w:rsid w:val="007E1981"/>
    <w:rsid w:val="007E31F7"/>
    <w:rsid w:val="007E3F4D"/>
    <w:rsid w:val="007E41E4"/>
    <w:rsid w:val="007E5118"/>
    <w:rsid w:val="007E5E7C"/>
    <w:rsid w:val="007E6FFF"/>
    <w:rsid w:val="007E7606"/>
    <w:rsid w:val="007E78BF"/>
    <w:rsid w:val="007F08BF"/>
    <w:rsid w:val="007F17DB"/>
    <w:rsid w:val="007F1D4B"/>
    <w:rsid w:val="007F1DBA"/>
    <w:rsid w:val="007F2057"/>
    <w:rsid w:val="007F2369"/>
    <w:rsid w:val="007F23AF"/>
    <w:rsid w:val="007F24DD"/>
    <w:rsid w:val="007F3C88"/>
    <w:rsid w:val="007F6708"/>
    <w:rsid w:val="007F6C35"/>
    <w:rsid w:val="00800441"/>
    <w:rsid w:val="0080051E"/>
    <w:rsid w:val="008007F0"/>
    <w:rsid w:val="0080172D"/>
    <w:rsid w:val="00801E51"/>
    <w:rsid w:val="008026FF"/>
    <w:rsid w:val="0080383C"/>
    <w:rsid w:val="0080397A"/>
    <w:rsid w:val="00804062"/>
    <w:rsid w:val="00804495"/>
    <w:rsid w:val="00807077"/>
    <w:rsid w:val="00807FCF"/>
    <w:rsid w:val="00810F0A"/>
    <w:rsid w:val="00811049"/>
    <w:rsid w:val="00812AC1"/>
    <w:rsid w:val="00813F8F"/>
    <w:rsid w:val="00814473"/>
    <w:rsid w:val="00814598"/>
    <w:rsid w:val="00816C1E"/>
    <w:rsid w:val="00817050"/>
    <w:rsid w:val="00817E28"/>
    <w:rsid w:val="00825180"/>
    <w:rsid w:val="00826184"/>
    <w:rsid w:val="00827F50"/>
    <w:rsid w:val="0083293B"/>
    <w:rsid w:val="00834397"/>
    <w:rsid w:val="00834CBF"/>
    <w:rsid w:val="0083639C"/>
    <w:rsid w:val="00837366"/>
    <w:rsid w:val="00840AC9"/>
    <w:rsid w:val="008416FB"/>
    <w:rsid w:val="00841CCF"/>
    <w:rsid w:val="00842BE5"/>
    <w:rsid w:val="00843ACA"/>
    <w:rsid w:val="008457D0"/>
    <w:rsid w:val="00846288"/>
    <w:rsid w:val="008466CD"/>
    <w:rsid w:val="0084679E"/>
    <w:rsid w:val="00847FA5"/>
    <w:rsid w:val="00850671"/>
    <w:rsid w:val="008520DF"/>
    <w:rsid w:val="00852532"/>
    <w:rsid w:val="00855E7D"/>
    <w:rsid w:val="00856172"/>
    <w:rsid w:val="00857F6E"/>
    <w:rsid w:val="00861E3E"/>
    <w:rsid w:val="0086253E"/>
    <w:rsid w:val="0086262C"/>
    <w:rsid w:val="008626A5"/>
    <w:rsid w:val="00864E06"/>
    <w:rsid w:val="00865CA0"/>
    <w:rsid w:val="00865EA1"/>
    <w:rsid w:val="00866E9B"/>
    <w:rsid w:val="00867448"/>
    <w:rsid w:val="00870AF2"/>
    <w:rsid w:val="00871EDA"/>
    <w:rsid w:val="00872086"/>
    <w:rsid w:val="008720C5"/>
    <w:rsid w:val="00872E65"/>
    <w:rsid w:val="00874567"/>
    <w:rsid w:val="00874D75"/>
    <w:rsid w:val="00875F95"/>
    <w:rsid w:val="008764DC"/>
    <w:rsid w:val="00877EE0"/>
    <w:rsid w:val="00880383"/>
    <w:rsid w:val="00881448"/>
    <w:rsid w:val="00881671"/>
    <w:rsid w:val="00881B08"/>
    <w:rsid w:val="00881D12"/>
    <w:rsid w:val="00881F95"/>
    <w:rsid w:val="00882FBE"/>
    <w:rsid w:val="008846C0"/>
    <w:rsid w:val="00885C24"/>
    <w:rsid w:val="008879D9"/>
    <w:rsid w:val="00887DD7"/>
    <w:rsid w:val="00887E07"/>
    <w:rsid w:val="00890AAF"/>
    <w:rsid w:val="008928C3"/>
    <w:rsid w:val="008933BA"/>
    <w:rsid w:val="0089392E"/>
    <w:rsid w:val="00894948"/>
    <w:rsid w:val="0089584B"/>
    <w:rsid w:val="00895BC8"/>
    <w:rsid w:val="00896BC9"/>
    <w:rsid w:val="008A0B30"/>
    <w:rsid w:val="008A10C8"/>
    <w:rsid w:val="008A10F2"/>
    <w:rsid w:val="008A180F"/>
    <w:rsid w:val="008A236B"/>
    <w:rsid w:val="008A2DFD"/>
    <w:rsid w:val="008A34E8"/>
    <w:rsid w:val="008A48A0"/>
    <w:rsid w:val="008A5DFE"/>
    <w:rsid w:val="008A787B"/>
    <w:rsid w:val="008B0F80"/>
    <w:rsid w:val="008B1A93"/>
    <w:rsid w:val="008B21E1"/>
    <w:rsid w:val="008B22E4"/>
    <w:rsid w:val="008B3BB0"/>
    <w:rsid w:val="008B4620"/>
    <w:rsid w:val="008B4654"/>
    <w:rsid w:val="008B476E"/>
    <w:rsid w:val="008B5027"/>
    <w:rsid w:val="008B570E"/>
    <w:rsid w:val="008B5EB2"/>
    <w:rsid w:val="008B63A8"/>
    <w:rsid w:val="008B6E7C"/>
    <w:rsid w:val="008B7251"/>
    <w:rsid w:val="008C001F"/>
    <w:rsid w:val="008C0A6C"/>
    <w:rsid w:val="008C0F19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70BA"/>
    <w:rsid w:val="008C7D64"/>
    <w:rsid w:val="008D00DD"/>
    <w:rsid w:val="008D0510"/>
    <w:rsid w:val="008D0534"/>
    <w:rsid w:val="008D05E0"/>
    <w:rsid w:val="008D08ED"/>
    <w:rsid w:val="008D1690"/>
    <w:rsid w:val="008D1A68"/>
    <w:rsid w:val="008D28CA"/>
    <w:rsid w:val="008D4649"/>
    <w:rsid w:val="008D5580"/>
    <w:rsid w:val="008D5B73"/>
    <w:rsid w:val="008D6990"/>
    <w:rsid w:val="008E03F3"/>
    <w:rsid w:val="008E04EE"/>
    <w:rsid w:val="008E3128"/>
    <w:rsid w:val="008E3265"/>
    <w:rsid w:val="008E480E"/>
    <w:rsid w:val="008E48A6"/>
    <w:rsid w:val="008E576B"/>
    <w:rsid w:val="008E586B"/>
    <w:rsid w:val="008E7772"/>
    <w:rsid w:val="008E7DA2"/>
    <w:rsid w:val="008E7E0E"/>
    <w:rsid w:val="008F0C02"/>
    <w:rsid w:val="008F1A14"/>
    <w:rsid w:val="008F1E43"/>
    <w:rsid w:val="008F214F"/>
    <w:rsid w:val="008F4442"/>
    <w:rsid w:val="008F4480"/>
    <w:rsid w:val="008F62E1"/>
    <w:rsid w:val="00900394"/>
    <w:rsid w:val="00901883"/>
    <w:rsid w:val="00902A67"/>
    <w:rsid w:val="00902B6D"/>
    <w:rsid w:val="00903A60"/>
    <w:rsid w:val="00903B6D"/>
    <w:rsid w:val="00904165"/>
    <w:rsid w:val="009050D6"/>
    <w:rsid w:val="009061A2"/>
    <w:rsid w:val="00906288"/>
    <w:rsid w:val="00907F43"/>
    <w:rsid w:val="0091038D"/>
    <w:rsid w:val="009118F3"/>
    <w:rsid w:val="009140C6"/>
    <w:rsid w:val="00914340"/>
    <w:rsid w:val="00914FE9"/>
    <w:rsid w:val="0091670A"/>
    <w:rsid w:val="00916721"/>
    <w:rsid w:val="00916C40"/>
    <w:rsid w:val="00917191"/>
    <w:rsid w:val="00920D8E"/>
    <w:rsid w:val="00920F0B"/>
    <w:rsid w:val="009221C9"/>
    <w:rsid w:val="009243C3"/>
    <w:rsid w:val="00924C06"/>
    <w:rsid w:val="00925279"/>
    <w:rsid w:val="00925818"/>
    <w:rsid w:val="00925836"/>
    <w:rsid w:val="00927327"/>
    <w:rsid w:val="00927601"/>
    <w:rsid w:val="00927AD2"/>
    <w:rsid w:val="00932790"/>
    <w:rsid w:val="00933088"/>
    <w:rsid w:val="009332EA"/>
    <w:rsid w:val="00933809"/>
    <w:rsid w:val="009339B2"/>
    <w:rsid w:val="00934A63"/>
    <w:rsid w:val="00935C72"/>
    <w:rsid w:val="00936074"/>
    <w:rsid w:val="0093757C"/>
    <w:rsid w:val="00937947"/>
    <w:rsid w:val="00941B95"/>
    <w:rsid w:val="00941C81"/>
    <w:rsid w:val="00941E0A"/>
    <w:rsid w:val="009424FE"/>
    <w:rsid w:val="009430C0"/>
    <w:rsid w:val="0094401E"/>
    <w:rsid w:val="0094447C"/>
    <w:rsid w:val="00944A0A"/>
    <w:rsid w:val="00944F69"/>
    <w:rsid w:val="0094572F"/>
    <w:rsid w:val="009457D9"/>
    <w:rsid w:val="009458DA"/>
    <w:rsid w:val="009465DE"/>
    <w:rsid w:val="00947B6E"/>
    <w:rsid w:val="0095078E"/>
    <w:rsid w:val="00950B38"/>
    <w:rsid w:val="00950CB5"/>
    <w:rsid w:val="00950F39"/>
    <w:rsid w:val="009510A9"/>
    <w:rsid w:val="009514B2"/>
    <w:rsid w:val="00951FEF"/>
    <w:rsid w:val="00952C2B"/>
    <w:rsid w:val="009535FC"/>
    <w:rsid w:val="00954DCA"/>
    <w:rsid w:val="00956427"/>
    <w:rsid w:val="0095672C"/>
    <w:rsid w:val="00956E29"/>
    <w:rsid w:val="00957681"/>
    <w:rsid w:val="00957749"/>
    <w:rsid w:val="00963130"/>
    <w:rsid w:val="009632A9"/>
    <w:rsid w:val="00964298"/>
    <w:rsid w:val="00964577"/>
    <w:rsid w:val="00965B22"/>
    <w:rsid w:val="00966552"/>
    <w:rsid w:val="0096699B"/>
    <w:rsid w:val="00966BE4"/>
    <w:rsid w:val="00967C7C"/>
    <w:rsid w:val="0097108B"/>
    <w:rsid w:val="009716F2"/>
    <w:rsid w:val="00971C06"/>
    <w:rsid w:val="00972959"/>
    <w:rsid w:val="00972B6F"/>
    <w:rsid w:val="00973033"/>
    <w:rsid w:val="00973095"/>
    <w:rsid w:val="009743FE"/>
    <w:rsid w:val="009746F4"/>
    <w:rsid w:val="00974B2D"/>
    <w:rsid w:val="00974D92"/>
    <w:rsid w:val="00975415"/>
    <w:rsid w:val="009758B4"/>
    <w:rsid w:val="00976061"/>
    <w:rsid w:val="009760F3"/>
    <w:rsid w:val="00976641"/>
    <w:rsid w:val="00976FE1"/>
    <w:rsid w:val="00980E4D"/>
    <w:rsid w:val="00981F5F"/>
    <w:rsid w:val="00983266"/>
    <w:rsid w:val="0098421F"/>
    <w:rsid w:val="0098482F"/>
    <w:rsid w:val="00984F9A"/>
    <w:rsid w:val="00990022"/>
    <w:rsid w:val="00990320"/>
    <w:rsid w:val="00990439"/>
    <w:rsid w:val="0099061D"/>
    <w:rsid w:val="009907C8"/>
    <w:rsid w:val="00990983"/>
    <w:rsid w:val="00990E40"/>
    <w:rsid w:val="00993FF2"/>
    <w:rsid w:val="00994415"/>
    <w:rsid w:val="00994BCD"/>
    <w:rsid w:val="0099517F"/>
    <w:rsid w:val="00997971"/>
    <w:rsid w:val="009A017C"/>
    <w:rsid w:val="009A25E9"/>
    <w:rsid w:val="009A289D"/>
    <w:rsid w:val="009A2A08"/>
    <w:rsid w:val="009A3D08"/>
    <w:rsid w:val="009A4B29"/>
    <w:rsid w:val="009A5DD2"/>
    <w:rsid w:val="009A6F98"/>
    <w:rsid w:val="009A7A69"/>
    <w:rsid w:val="009B05FA"/>
    <w:rsid w:val="009B1F9B"/>
    <w:rsid w:val="009B2670"/>
    <w:rsid w:val="009B2A17"/>
    <w:rsid w:val="009B3655"/>
    <w:rsid w:val="009B373E"/>
    <w:rsid w:val="009B3956"/>
    <w:rsid w:val="009B4030"/>
    <w:rsid w:val="009B7019"/>
    <w:rsid w:val="009B7411"/>
    <w:rsid w:val="009B7D89"/>
    <w:rsid w:val="009C142C"/>
    <w:rsid w:val="009C24BD"/>
    <w:rsid w:val="009C461D"/>
    <w:rsid w:val="009C591E"/>
    <w:rsid w:val="009C6D38"/>
    <w:rsid w:val="009C7222"/>
    <w:rsid w:val="009C7B6B"/>
    <w:rsid w:val="009D0154"/>
    <w:rsid w:val="009D0BE6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7B68"/>
    <w:rsid w:val="009D7EB0"/>
    <w:rsid w:val="009E0A76"/>
    <w:rsid w:val="009E1510"/>
    <w:rsid w:val="009E20C2"/>
    <w:rsid w:val="009E241B"/>
    <w:rsid w:val="009E373B"/>
    <w:rsid w:val="009E3C14"/>
    <w:rsid w:val="009E44DC"/>
    <w:rsid w:val="009E4E23"/>
    <w:rsid w:val="009E512D"/>
    <w:rsid w:val="009E5AB4"/>
    <w:rsid w:val="009E5E9B"/>
    <w:rsid w:val="009E79B3"/>
    <w:rsid w:val="009F0354"/>
    <w:rsid w:val="009F2364"/>
    <w:rsid w:val="009F353B"/>
    <w:rsid w:val="009F3777"/>
    <w:rsid w:val="009F3D96"/>
    <w:rsid w:val="009F3F1B"/>
    <w:rsid w:val="009F3F41"/>
    <w:rsid w:val="009F5336"/>
    <w:rsid w:val="009F60C8"/>
    <w:rsid w:val="009F6EAF"/>
    <w:rsid w:val="009F6EE1"/>
    <w:rsid w:val="00A013C1"/>
    <w:rsid w:val="00A018D4"/>
    <w:rsid w:val="00A01C5A"/>
    <w:rsid w:val="00A034A7"/>
    <w:rsid w:val="00A03F77"/>
    <w:rsid w:val="00A05B84"/>
    <w:rsid w:val="00A061D1"/>
    <w:rsid w:val="00A06D65"/>
    <w:rsid w:val="00A07642"/>
    <w:rsid w:val="00A102D1"/>
    <w:rsid w:val="00A1106B"/>
    <w:rsid w:val="00A12304"/>
    <w:rsid w:val="00A12CA2"/>
    <w:rsid w:val="00A14158"/>
    <w:rsid w:val="00A14253"/>
    <w:rsid w:val="00A1446D"/>
    <w:rsid w:val="00A14F42"/>
    <w:rsid w:val="00A15F0B"/>
    <w:rsid w:val="00A164FE"/>
    <w:rsid w:val="00A1762C"/>
    <w:rsid w:val="00A178D2"/>
    <w:rsid w:val="00A1796C"/>
    <w:rsid w:val="00A17B65"/>
    <w:rsid w:val="00A20908"/>
    <w:rsid w:val="00A21CBB"/>
    <w:rsid w:val="00A21D12"/>
    <w:rsid w:val="00A227AA"/>
    <w:rsid w:val="00A22806"/>
    <w:rsid w:val="00A22CE4"/>
    <w:rsid w:val="00A239DE"/>
    <w:rsid w:val="00A23C4D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738B"/>
    <w:rsid w:val="00A37AE4"/>
    <w:rsid w:val="00A427BC"/>
    <w:rsid w:val="00A42859"/>
    <w:rsid w:val="00A42A1B"/>
    <w:rsid w:val="00A42CA8"/>
    <w:rsid w:val="00A443F6"/>
    <w:rsid w:val="00A44E8B"/>
    <w:rsid w:val="00A456C9"/>
    <w:rsid w:val="00A45F3A"/>
    <w:rsid w:val="00A477BF"/>
    <w:rsid w:val="00A50017"/>
    <w:rsid w:val="00A509E8"/>
    <w:rsid w:val="00A5148C"/>
    <w:rsid w:val="00A516C1"/>
    <w:rsid w:val="00A5174C"/>
    <w:rsid w:val="00A517C2"/>
    <w:rsid w:val="00A51FC4"/>
    <w:rsid w:val="00A526EE"/>
    <w:rsid w:val="00A5418C"/>
    <w:rsid w:val="00A54340"/>
    <w:rsid w:val="00A5468F"/>
    <w:rsid w:val="00A5593C"/>
    <w:rsid w:val="00A55CC5"/>
    <w:rsid w:val="00A56166"/>
    <w:rsid w:val="00A562DF"/>
    <w:rsid w:val="00A57067"/>
    <w:rsid w:val="00A57101"/>
    <w:rsid w:val="00A61069"/>
    <w:rsid w:val="00A6191F"/>
    <w:rsid w:val="00A62AE7"/>
    <w:rsid w:val="00A62D39"/>
    <w:rsid w:val="00A636DB"/>
    <w:rsid w:val="00A63713"/>
    <w:rsid w:val="00A64130"/>
    <w:rsid w:val="00A64A99"/>
    <w:rsid w:val="00A64E00"/>
    <w:rsid w:val="00A6534A"/>
    <w:rsid w:val="00A66177"/>
    <w:rsid w:val="00A662E7"/>
    <w:rsid w:val="00A66427"/>
    <w:rsid w:val="00A672E4"/>
    <w:rsid w:val="00A67A6D"/>
    <w:rsid w:val="00A67D76"/>
    <w:rsid w:val="00A70345"/>
    <w:rsid w:val="00A70A88"/>
    <w:rsid w:val="00A70DB5"/>
    <w:rsid w:val="00A7128A"/>
    <w:rsid w:val="00A7176C"/>
    <w:rsid w:val="00A72045"/>
    <w:rsid w:val="00A7209C"/>
    <w:rsid w:val="00A72556"/>
    <w:rsid w:val="00A726BE"/>
    <w:rsid w:val="00A73208"/>
    <w:rsid w:val="00A7356E"/>
    <w:rsid w:val="00A737D8"/>
    <w:rsid w:val="00A74432"/>
    <w:rsid w:val="00A74B04"/>
    <w:rsid w:val="00A74D4C"/>
    <w:rsid w:val="00A75470"/>
    <w:rsid w:val="00A777DD"/>
    <w:rsid w:val="00A77E2A"/>
    <w:rsid w:val="00A77F7C"/>
    <w:rsid w:val="00A81A0B"/>
    <w:rsid w:val="00A81D63"/>
    <w:rsid w:val="00A82112"/>
    <w:rsid w:val="00A82B47"/>
    <w:rsid w:val="00A834F7"/>
    <w:rsid w:val="00A848C8"/>
    <w:rsid w:val="00A84FA6"/>
    <w:rsid w:val="00A85C7B"/>
    <w:rsid w:val="00A86C78"/>
    <w:rsid w:val="00A87400"/>
    <w:rsid w:val="00A87921"/>
    <w:rsid w:val="00A9092A"/>
    <w:rsid w:val="00A90979"/>
    <w:rsid w:val="00A90CAF"/>
    <w:rsid w:val="00A914C0"/>
    <w:rsid w:val="00A95F7B"/>
    <w:rsid w:val="00A97749"/>
    <w:rsid w:val="00A97D6E"/>
    <w:rsid w:val="00A97FEB"/>
    <w:rsid w:val="00AA0605"/>
    <w:rsid w:val="00AA1792"/>
    <w:rsid w:val="00AA1D22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B0161"/>
    <w:rsid w:val="00AB0726"/>
    <w:rsid w:val="00AB1489"/>
    <w:rsid w:val="00AB3659"/>
    <w:rsid w:val="00AB40E6"/>
    <w:rsid w:val="00AB5001"/>
    <w:rsid w:val="00AB5261"/>
    <w:rsid w:val="00AB57E4"/>
    <w:rsid w:val="00AB61B6"/>
    <w:rsid w:val="00AB693F"/>
    <w:rsid w:val="00AB70BA"/>
    <w:rsid w:val="00AB7973"/>
    <w:rsid w:val="00AC0317"/>
    <w:rsid w:val="00AC2BCA"/>
    <w:rsid w:val="00AC308F"/>
    <w:rsid w:val="00AC3192"/>
    <w:rsid w:val="00AC48B3"/>
    <w:rsid w:val="00AC5213"/>
    <w:rsid w:val="00AC53C1"/>
    <w:rsid w:val="00AC5E9E"/>
    <w:rsid w:val="00AC60FE"/>
    <w:rsid w:val="00AC6C70"/>
    <w:rsid w:val="00AC7155"/>
    <w:rsid w:val="00AC7F31"/>
    <w:rsid w:val="00AC7F7C"/>
    <w:rsid w:val="00AD2464"/>
    <w:rsid w:val="00AD3C5E"/>
    <w:rsid w:val="00AD3F14"/>
    <w:rsid w:val="00AD434C"/>
    <w:rsid w:val="00AD4809"/>
    <w:rsid w:val="00AD4D2C"/>
    <w:rsid w:val="00AD51DA"/>
    <w:rsid w:val="00AD5708"/>
    <w:rsid w:val="00AD60EC"/>
    <w:rsid w:val="00AD6EF1"/>
    <w:rsid w:val="00AD7D3D"/>
    <w:rsid w:val="00AE2039"/>
    <w:rsid w:val="00AE2493"/>
    <w:rsid w:val="00AE348F"/>
    <w:rsid w:val="00AE437B"/>
    <w:rsid w:val="00AE4534"/>
    <w:rsid w:val="00AE5525"/>
    <w:rsid w:val="00AE6282"/>
    <w:rsid w:val="00AE76BB"/>
    <w:rsid w:val="00AE77AF"/>
    <w:rsid w:val="00AF08ED"/>
    <w:rsid w:val="00AF12FE"/>
    <w:rsid w:val="00AF1C94"/>
    <w:rsid w:val="00AF2257"/>
    <w:rsid w:val="00AF25F3"/>
    <w:rsid w:val="00AF385C"/>
    <w:rsid w:val="00AF4071"/>
    <w:rsid w:val="00AF44A6"/>
    <w:rsid w:val="00AF480A"/>
    <w:rsid w:val="00AF4898"/>
    <w:rsid w:val="00AF68A1"/>
    <w:rsid w:val="00AF6A1E"/>
    <w:rsid w:val="00AF7883"/>
    <w:rsid w:val="00B001B9"/>
    <w:rsid w:val="00B004CA"/>
    <w:rsid w:val="00B008E0"/>
    <w:rsid w:val="00B00C9B"/>
    <w:rsid w:val="00B01DB7"/>
    <w:rsid w:val="00B03660"/>
    <w:rsid w:val="00B05242"/>
    <w:rsid w:val="00B056A0"/>
    <w:rsid w:val="00B066BE"/>
    <w:rsid w:val="00B066FA"/>
    <w:rsid w:val="00B06E81"/>
    <w:rsid w:val="00B0726C"/>
    <w:rsid w:val="00B107D8"/>
    <w:rsid w:val="00B11FA0"/>
    <w:rsid w:val="00B12173"/>
    <w:rsid w:val="00B1317A"/>
    <w:rsid w:val="00B14606"/>
    <w:rsid w:val="00B14994"/>
    <w:rsid w:val="00B14F56"/>
    <w:rsid w:val="00B162DF"/>
    <w:rsid w:val="00B16730"/>
    <w:rsid w:val="00B172C1"/>
    <w:rsid w:val="00B17964"/>
    <w:rsid w:val="00B2013B"/>
    <w:rsid w:val="00B2037C"/>
    <w:rsid w:val="00B22D07"/>
    <w:rsid w:val="00B23EDE"/>
    <w:rsid w:val="00B23F4D"/>
    <w:rsid w:val="00B24B0B"/>
    <w:rsid w:val="00B253CE"/>
    <w:rsid w:val="00B25648"/>
    <w:rsid w:val="00B2572B"/>
    <w:rsid w:val="00B25928"/>
    <w:rsid w:val="00B262F4"/>
    <w:rsid w:val="00B27E10"/>
    <w:rsid w:val="00B31945"/>
    <w:rsid w:val="00B32BFC"/>
    <w:rsid w:val="00B32ED1"/>
    <w:rsid w:val="00B33D17"/>
    <w:rsid w:val="00B35847"/>
    <w:rsid w:val="00B35FE3"/>
    <w:rsid w:val="00B361C2"/>
    <w:rsid w:val="00B372CE"/>
    <w:rsid w:val="00B37CF9"/>
    <w:rsid w:val="00B40579"/>
    <w:rsid w:val="00B406E4"/>
    <w:rsid w:val="00B40D95"/>
    <w:rsid w:val="00B43E61"/>
    <w:rsid w:val="00B44ED9"/>
    <w:rsid w:val="00B45CBC"/>
    <w:rsid w:val="00B4659D"/>
    <w:rsid w:val="00B46895"/>
    <w:rsid w:val="00B46E1D"/>
    <w:rsid w:val="00B47358"/>
    <w:rsid w:val="00B505D5"/>
    <w:rsid w:val="00B505F3"/>
    <w:rsid w:val="00B515CA"/>
    <w:rsid w:val="00B527E0"/>
    <w:rsid w:val="00B534F3"/>
    <w:rsid w:val="00B53AE5"/>
    <w:rsid w:val="00B53FCC"/>
    <w:rsid w:val="00B54B46"/>
    <w:rsid w:val="00B54D22"/>
    <w:rsid w:val="00B5667F"/>
    <w:rsid w:val="00B56FD6"/>
    <w:rsid w:val="00B57A43"/>
    <w:rsid w:val="00B60D80"/>
    <w:rsid w:val="00B60EB0"/>
    <w:rsid w:val="00B61612"/>
    <w:rsid w:val="00B61E4E"/>
    <w:rsid w:val="00B62474"/>
    <w:rsid w:val="00B62985"/>
    <w:rsid w:val="00B62B0C"/>
    <w:rsid w:val="00B6384A"/>
    <w:rsid w:val="00B63BB6"/>
    <w:rsid w:val="00B6415D"/>
    <w:rsid w:val="00B6418E"/>
    <w:rsid w:val="00B64438"/>
    <w:rsid w:val="00B64F39"/>
    <w:rsid w:val="00B6736B"/>
    <w:rsid w:val="00B6757D"/>
    <w:rsid w:val="00B67690"/>
    <w:rsid w:val="00B67B87"/>
    <w:rsid w:val="00B67DAA"/>
    <w:rsid w:val="00B7028F"/>
    <w:rsid w:val="00B712E6"/>
    <w:rsid w:val="00B71885"/>
    <w:rsid w:val="00B72877"/>
    <w:rsid w:val="00B728A6"/>
    <w:rsid w:val="00B72957"/>
    <w:rsid w:val="00B72BBF"/>
    <w:rsid w:val="00B73028"/>
    <w:rsid w:val="00B74432"/>
    <w:rsid w:val="00B74489"/>
    <w:rsid w:val="00B74E3E"/>
    <w:rsid w:val="00B75404"/>
    <w:rsid w:val="00B76BAC"/>
    <w:rsid w:val="00B770A3"/>
    <w:rsid w:val="00B77AB0"/>
    <w:rsid w:val="00B80377"/>
    <w:rsid w:val="00B811BB"/>
    <w:rsid w:val="00B819A9"/>
    <w:rsid w:val="00B81AAD"/>
    <w:rsid w:val="00B81E2D"/>
    <w:rsid w:val="00B82A20"/>
    <w:rsid w:val="00B82AB8"/>
    <w:rsid w:val="00B82DD0"/>
    <w:rsid w:val="00B839C4"/>
    <w:rsid w:val="00B83A7C"/>
    <w:rsid w:val="00B842C5"/>
    <w:rsid w:val="00B84453"/>
    <w:rsid w:val="00B8484C"/>
    <w:rsid w:val="00B84BDC"/>
    <w:rsid w:val="00B8542C"/>
    <w:rsid w:val="00B859F3"/>
    <w:rsid w:val="00B85E14"/>
    <w:rsid w:val="00B86166"/>
    <w:rsid w:val="00B86EB0"/>
    <w:rsid w:val="00B90E4A"/>
    <w:rsid w:val="00B92822"/>
    <w:rsid w:val="00B932BE"/>
    <w:rsid w:val="00B93407"/>
    <w:rsid w:val="00B93BF5"/>
    <w:rsid w:val="00B9462B"/>
    <w:rsid w:val="00B94654"/>
    <w:rsid w:val="00B95164"/>
    <w:rsid w:val="00B96397"/>
    <w:rsid w:val="00B96CF8"/>
    <w:rsid w:val="00B97429"/>
    <w:rsid w:val="00B976D4"/>
    <w:rsid w:val="00B97802"/>
    <w:rsid w:val="00B97D12"/>
    <w:rsid w:val="00BA42D0"/>
    <w:rsid w:val="00BA48E1"/>
    <w:rsid w:val="00BA5320"/>
    <w:rsid w:val="00BA5CCF"/>
    <w:rsid w:val="00BA5DF8"/>
    <w:rsid w:val="00BA61AB"/>
    <w:rsid w:val="00BB0420"/>
    <w:rsid w:val="00BB38B9"/>
    <w:rsid w:val="00BB5BE3"/>
    <w:rsid w:val="00BB6754"/>
    <w:rsid w:val="00BB71A7"/>
    <w:rsid w:val="00BC0561"/>
    <w:rsid w:val="00BC10FF"/>
    <w:rsid w:val="00BC22C8"/>
    <w:rsid w:val="00BC4186"/>
    <w:rsid w:val="00BC487F"/>
    <w:rsid w:val="00BC4BAA"/>
    <w:rsid w:val="00BC552E"/>
    <w:rsid w:val="00BC5F2B"/>
    <w:rsid w:val="00BC6616"/>
    <w:rsid w:val="00BC6F63"/>
    <w:rsid w:val="00BC71DC"/>
    <w:rsid w:val="00BC7CF9"/>
    <w:rsid w:val="00BC7F34"/>
    <w:rsid w:val="00BD21FF"/>
    <w:rsid w:val="00BD323D"/>
    <w:rsid w:val="00BD51CE"/>
    <w:rsid w:val="00BD5DC0"/>
    <w:rsid w:val="00BD5E76"/>
    <w:rsid w:val="00BD5FC7"/>
    <w:rsid w:val="00BD641C"/>
    <w:rsid w:val="00BD653C"/>
    <w:rsid w:val="00BD7D78"/>
    <w:rsid w:val="00BD7E21"/>
    <w:rsid w:val="00BD7E8C"/>
    <w:rsid w:val="00BE03D9"/>
    <w:rsid w:val="00BE1BA6"/>
    <w:rsid w:val="00BE27CB"/>
    <w:rsid w:val="00BE396F"/>
    <w:rsid w:val="00BE43F7"/>
    <w:rsid w:val="00BE540F"/>
    <w:rsid w:val="00BE574C"/>
    <w:rsid w:val="00BE67F9"/>
    <w:rsid w:val="00BE7343"/>
    <w:rsid w:val="00BE7E15"/>
    <w:rsid w:val="00BF03B0"/>
    <w:rsid w:val="00BF07D1"/>
    <w:rsid w:val="00BF1FFD"/>
    <w:rsid w:val="00BF2478"/>
    <w:rsid w:val="00BF3D9C"/>
    <w:rsid w:val="00BF522E"/>
    <w:rsid w:val="00BF58D3"/>
    <w:rsid w:val="00BF61CD"/>
    <w:rsid w:val="00BF6BDE"/>
    <w:rsid w:val="00BF6DAD"/>
    <w:rsid w:val="00BF6F56"/>
    <w:rsid w:val="00BF73A3"/>
    <w:rsid w:val="00BF74B4"/>
    <w:rsid w:val="00BF74D3"/>
    <w:rsid w:val="00BF7F38"/>
    <w:rsid w:val="00C00840"/>
    <w:rsid w:val="00C00928"/>
    <w:rsid w:val="00C00DE1"/>
    <w:rsid w:val="00C02209"/>
    <w:rsid w:val="00C0220A"/>
    <w:rsid w:val="00C02FDA"/>
    <w:rsid w:val="00C03117"/>
    <w:rsid w:val="00C03B46"/>
    <w:rsid w:val="00C03D94"/>
    <w:rsid w:val="00C04993"/>
    <w:rsid w:val="00C05E98"/>
    <w:rsid w:val="00C100F5"/>
    <w:rsid w:val="00C1010B"/>
    <w:rsid w:val="00C10FD8"/>
    <w:rsid w:val="00C11C14"/>
    <w:rsid w:val="00C11CE2"/>
    <w:rsid w:val="00C136C5"/>
    <w:rsid w:val="00C13A25"/>
    <w:rsid w:val="00C13CB6"/>
    <w:rsid w:val="00C151DC"/>
    <w:rsid w:val="00C151E3"/>
    <w:rsid w:val="00C152AF"/>
    <w:rsid w:val="00C15517"/>
    <w:rsid w:val="00C16030"/>
    <w:rsid w:val="00C179F0"/>
    <w:rsid w:val="00C17DDF"/>
    <w:rsid w:val="00C2235E"/>
    <w:rsid w:val="00C224FF"/>
    <w:rsid w:val="00C23E7B"/>
    <w:rsid w:val="00C244F7"/>
    <w:rsid w:val="00C246CA"/>
    <w:rsid w:val="00C2474C"/>
    <w:rsid w:val="00C24C95"/>
    <w:rsid w:val="00C25D84"/>
    <w:rsid w:val="00C2627D"/>
    <w:rsid w:val="00C26FB8"/>
    <w:rsid w:val="00C26FC5"/>
    <w:rsid w:val="00C30320"/>
    <w:rsid w:val="00C30540"/>
    <w:rsid w:val="00C30570"/>
    <w:rsid w:val="00C31A7B"/>
    <w:rsid w:val="00C329C8"/>
    <w:rsid w:val="00C339E0"/>
    <w:rsid w:val="00C357F2"/>
    <w:rsid w:val="00C35C65"/>
    <w:rsid w:val="00C365CD"/>
    <w:rsid w:val="00C36DF0"/>
    <w:rsid w:val="00C40ADD"/>
    <w:rsid w:val="00C40BF9"/>
    <w:rsid w:val="00C45550"/>
    <w:rsid w:val="00C459DA"/>
    <w:rsid w:val="00C462DC"/>
    <w:rsid w:val="00C46369"/>
    <w:rsid w:val="00C467BD"/>
    <w:rsid w:val="00C470D1"/>
    <w:rsid w:val="00C50632"/>
    <w:rsid w:val="00C517A0"/>
    <w:rsid w:val="00C5211A"/>
    <w:rsid w:val="00C523E6"/>
    <w:rsid w:val="00C52C3C"/>
    <w:rsid w:val="00C52C57"/>
    <w:rsid w:val="00C52E6B"/>
    <w:rsid w:val="00C546C9"/>
    <w:rsid w:val="00C55C27"/>
    <w:rsid w:val="00C56C9B"/>
    <w:rsid w:val="00C56FB8"/>
    <w:rsid w:val="00C57321"/>
    <w:rsid w:val="00C574DE"/>
    <w:rsid w:val="00C6026F"/>
    <w:rsid w:val="00C61F93"/>
    <w:rsid w:val="00C62CBA"/>
    <w:rsid w:val="00C63E2E"/>
    <w:rsid w:val="00C6431C"/>
    <w:rsid w:val="00C6447B"/>
    <w:rsid w:val="00C64BCC"/>
    <w:rsid w:val="00C64D19"/>
    <w:rsid w:val="00C66009"/>
    <w:rsid w:val="00C6628A"/>
    <w:rsid w:val="00C66C5E"/>
    <w:rsid w:val="00C67EDC"/>
    <w:rsid w:val="00C70797"/>
    <w:rsid w:val="00C7108D"/>
    <w:rsid w:val="00C73221"/>
    <w:rsid w:val="00C73BE4"/>
    <w:rsid w:val="00C7442F"/>
    <w:rsid w:val="00C757C8"/>
    <w:rsid w:val="00C75DC2"/>
    <w:rsid w:val="00C75E77"/>
    <w:rsid w:val="00C75EE0"/>
    <w:rsid w:val="00C7625B"/>
    <w:rsid w:val="00C76751"/>
    <w:rsid w:val="00C76EC9"/>
    <w:rsid w:val="00C7725E"/>
    <w:rsid w:val="00C77FF8"/>
    <w:rsid w:val="00C807BE"/>
    <w:rsid w:val="00C8084E"/>
    <w:rsid w:val="00C81588"/>
    <w:rsid w:val="00C8175F"/>
    <w:rsid w:val="00C818AC"/>
    <w:rsid w:val="00C819C1"/>
    <w:rsid w:val="00C81C8A"/>
    <w:rsid w:val="00C820E5"/>
    <w:rsid w:val="00C829E9"/>
    <w:rsid w:val="00C8373A"/>
    <w:rsid w:val="00C83FAA"/>
    <w:rsid w:val="00C84E8D"/>
    <w:rsid w:val="00C85120"/>
    <w:rsid w:val="00C85673"/>
    <w:rsid w:val="00C8630D"/>
    <w:rsid w:val="00C87452"/>
    <w:rsid w:val="00C8756A"/>
    <w:rsid w:val="00C877B2"/>
    <w:rsid w:val="00C929A7"/>
    <w:rsid w:val="00C958BD"/>
    <w:rsid w:val="00C971F3"/>
    <w:rsid w:val="00C97CCD"/>
    <w:rsid w:val="00CA05A7"/>
    <w:rsid w:val="00CA0A48"/>
    <w:rsid w:val="00CA160F"/>
    <w:rsid w:val="00CA29E1"/>
    <w:rsid w:val="00CA5A57"/>
    <w:rsid w:val="00CA6CF7"/>
    <w:rsid w:val="00CA7D6E"/>
    <w:rsid w:val="00CB07BD"/>
    <w:rsid w:val="00CB120D"/>
    <w:rsid w:val="00CB2F16"/>
    <w:rsid w:val="00CB3FEE"/>
    <w:rsid w:val="00CB441F"/>
    <w:rsid w:val="00CB582D"/>
    <w:rsid w:val="00CB5D66"/>
    <w:rsid w:val="00CB5E8A"/>
    <w:rsid w:val="00CB70CE"/>
    <w:rsid w:val="00CB70ED"/>
    <w:rsid w:val="00CB7F38"/>
    <w:rsid w:val="00CC011C"/>
    <w:rsid w:val="00CC0215"/>
    <w:rsid w:val="00CC09BC"/>
    <w:rsid w:val="00CC0D16"/>
    <w:rsid w:val="00CC0E2D"/>
    <w:rsid w:val="00CC0FCF"/>
    <w:rsid w:val="00CC2220"/>
    <w:rsid w:val="00CC31A5"/>
    <w:rsid w:val="00CC3628"/>
    <w:rsid w:val="00CC3B14"/>
    <w:rsid w:val="00CC3DE3"/>
    <w:rsid w:val="00CC3E89"/>
    <w:rsid w:val="00CC47D9"/>
    <w:rsid w:val="00CC6472"/>
    <w:rsid w:val="00CC64B4"/>
    <w:rsid w:val="00CC6A1E"/>
    <w:rsid w:val="00CC7A77"/>
    <w:rsid w:val="00CC7DDC"/>
    <w:rsid w:val="00CD022E"/>
    <w:rsid w:val="00CD0BE5"/>
    <w:rsid w:val="00CD3069"/>
    <w:rsid w:val="00CD5397"/>
    <w:rsid w:val="00CD567B"/>
    <w:rsid w:val="00CD7144"/>
    <w:rsid w:val="00CD7A96"/>
    <w:rsid w:val="00CE0599"/>
    <w:rsid w:val="00CE0ED1"/>
    <w:rsid w:val="00CE12C8"/>
    <w:rsid w:val="00CE133F"/>
    <w:rsid w:val="00CE1445"/>
    <w:rsid w:val="00CE23B1"/>
    <w:rsid w:val="00CE26BC"/>
    <w:rsid w:val="00CE5956"/>
    <w:rsid w:val="00CE5A48"/>
    <w:rsid w:val="00CF08A8"/>
    <w:rsid w:val="00CF12A0"/>
    <w:rsid w:val="00CF1D49"/>
    <w:rsid w:val="00CF1EFB"/>
    <w:rsid w:val="00CF2375"/>
    <w:rsid w:val="00CF23CC"/>
    <w:rsid w:val="00CF2684"/>
    <w:rsid w:val="00CF418E"/>
    <w:rsid w:val="00CF41CC"/>
    <w:rsid w:val="00CF4B88"/>
    <w:rsid w:val="00CF4D80"/>
    <w:rsid w:val="00CF4DD9"/>
    <w:rsid w:val="00CF5220"/>
    <w:rsid w:val="00CF5EDC"/>
    <w:rsid w:val="00CF61C0"/>
    <w:rsid w:val="00CF6C3E"/>
    <w:rsid w:val="00CF7AEB"/>
    <w:rsid w:val="00D022BB"/>
    <w:rsid w:val="00D0405E"/>
    <w:rsid w:val="00D04F42"/>
    <w:rsid w:val="00D05C56"/>
    <w:rsid w:val="00D060EA"/>
    <w:rsid w:val="00D06101"/>
    <w:rsid w:val="00D063E7"/>
    <w:rsid w:val="00D079B6"/>
    <w:rsid w:val="00D11472"/>
    <w:rsid w:val="00D1357D"/>
    <w:rsid w:val="00D136F8"/>
    <w:rsid w:val="00D21521"/>
    <w:rsid w:val="00D22900"/>
    <w:rsid w:val="00D2374B"/>
    <w:rsid w:val="00D23D23"/>
    <w:rsid w:val="00D24CCE"/>
    <w:rsid w:val="00D255E4"/>
    <w:rsid w:val="00D26658"/>
    <w:rsid w:val="00D27AC4"/>
    <w:rsid w:val="00D3184E"/>
    <w:rsid w:val="00D32783"/>
    <w:rsid w:val="00D33447"/>
    <w:rsid w:val="00D3398A"/>
    <w:rsid w:val="00D3775E"/>
    <w:rsid w:val="00D378F6"/>
    <w:rsid w:val="00D419E2"/>
    <w:rsid w:val="00D42CFA"/>
    <w:rsid w:val="00D4304E"/>
    <w:rsid w:val="00D447DA"/>
    <w:rsid w:val="00D44B7B"/>
    <w:rsid w:val="00D458D8"/>
    <w:rsid w:val="00D47248"/>
    <w:rsid w:val="00D47C73"/>
    <w:rsid w:val="00D50AFF"/>
    <w:rsid w:val="00D51563"/>
    <w:rsid w:val="00D51A09"/>
    <w:rsid w:val="00D51F00"/>
    <w:rsid w:val="00D51F78"/>
    <w:rsid w:val="00D55AA8"/>
    <w:rsid w:val="00D55BDE"/>
    <w:rsid w:val="00D55BE9"/>
    <w:rsid w:val="00D563D6"/>
    <w:rsid w:val="00D568F2"/>
    <w:rsid w:val="00D60039"/>
    <w:rsid w:val="00D6124D"/>
    <w:rsid w:val="00D61B94"/>
    <w:rsid w:val="00D62243"/>
    <w:rsid w:val="00D62B31"/>
    <w:rsid w:val="00D637F0"/>
    <w:rsid w:val="00D63B7E"/>
    <w:rsid w:val="00D63F26"/>
    <w:rsid w:val="00D66530"/>
    <w:rsid w:val="00D666A2"/>
    <w:rsid w:val="00D668EE"/>
    <w:rsid w:val="00D6693E"/>
    <w:rsid w:val="00D70C7B"/>
    <w:rsid w:val="00D71E35"/>
    <w:rsid w:val="00D72173"/>
    <w:rsid w:val="00D73160"/>
    <w:rsid w:val="00D74181"/>
    <w:rsid w:val="00D74188"/>
    <w:rsid w:val="00D74620"/>
    <w:rsid w:val="00D751E3"/>
    <w:rsid w:val="00D77A50"/>
    <w:rsid w:val="00D801A2"/>
    <w:rsid w:val="00D815E7"/>
    <w:rsid w:val="00D81BA6"/>
    <w:rsid w:val="00D82969"/>
    <w:rsid w:val="00D831BD"/>
    <w:rsid w:val="00D8409A"/>
    <w:rsid w:val="00D86098"/>
    <w:rsid w:val="00D8766E"/>
    <w:rsid w:val="00D8775C"/>
    <w:rsid w:val="00D87A12"/>
    <w:rsid w:val="00D900DE"/>
    <w:rsid w:val="00D91C10"/>
    <w:rsid w:val="00D96414"/>
    <w:rsid w:val="00D96480"/>
    <w:rsid w:val="00D96ED1"/>
    <w:rsid w:val="00D97ACC"/>
    <w:rsid w:val="00DA042E"/>
    <w:rsid w:val="00DA080F"/>
    <w:rsid w:val="00DA1228"/>
    <w:rsid w:val="00DA2122"/>
    <w:rsid w:val="00DA2BA9"/>
    <w:rsid w:val="00DA3802"/>
    <w:rsid w:val="00DA386C"/>
    <w:rsid w:val="00DA4142"/>
    <w:rsid w:val="00DA5867"/>
    <w:rsid w:val="00DA59FF"/>
    <w:rsid w:val="00DA5D13"/>
    <w:rsid w:val="00DA731C"/>
    <w:rsid w:val="00DB2B1B"/>
    <w:rsid w:val="00DB4314"/>
    <w:rsid w:val="00DB45B3"/>
    <w:rsid w:val="00DB5F13"/>
    <w:rsid w:val="00DB62DD"/>
    <w:rsid w:val="00DB6715"/>
    <w:rsid w:val="00DB774F"/>
    <w:rsid w:val="00DC2243"/>
    <w:rsid w:val="00DC2DAE"/>
    <w:rsid w:val="00DC2E4D"/>
    <w:rsid w:val="00DC3F0A"/>
    <w:rsid w:val="00DC54CC"/>
    <w:rsid w:val="00DC58BF"/>
    <w:rsid w:val="00DC7EEA"/>
    <w:rsid w:val="00DD1093"/>
    <w:rsid w:val="00DD1654"/>
    <w:rsid w:val="00DD2B7A"/>
    <w:rsid w:val="00DD5111"/>
    <w:rsid w:val="00DD6E45"/>
    <w:rsid w:val="00DD7598"/>
    <w:rsid w:val="00DE2B45"/>
    <w:rsid w:val="00DE3518"/>
    <w:rsid w:val="00DE400C"/>
    <w:rsid w:val="00DE4958"/>
    <w:rsid w:val="00DE66DC"/>
    <w:rsid w:val="00DF006C"/>
    <w:rsid w:val="00DF0854"/>
    <w:rsid w:val="00DF14E6"/>
    <w:rsid w:val="00DF185C"/>
    <w:rsid w:val="00DF29E0"/>
    <w:rsid w:val="00DF2AB8"/>
    <w:rsid w:val="00DF3054"/>
    <w:rsid w:val="00DF3271"/>
    <w:rsid w:val="00DF37B2"/>
    <w:rsid w:val="00DF589D"/>
    <w:rsid w:val="00DF6009"/>
    <w:rsid w:val="00DF69B6"/>
    <w:rsid w:val="00DF6D23"/>
    <w:rsid w:val="00DF73B6"/>
    <w:rsid w:val="00DF7413"/>
    <w:rsid w:val="00E0061C"/>
    <w:rsid w:val="00E0098F"/>
    <w:rsid w:val="00E00F96"/>
    <w:rsid w:val="00E010C3"/>
    <w:rsid w:val="00E01F2F"/>
    <w:rsid w:val="00E02B22"/>
    <w:rsid w:val="00E02D03"/>
    <w:rsid w:val="00E02D2E"/>
    <w:rsid w:val="00E045F7"/>
    <w:rsid w:val="00E048B4"/>
    <w:rsid w:val="00E0598C"/>
    <w:rsid w:val="00E05E48"/>
    <w:rsid w:val="00E10B56"/>
    <w:rsid w:val="00E10C82"/>
    <w:rsid w:val="00E122AD"/>
    <w:rsid w:val="00E12338"/>
    <w:rsid w:val="00E12E85"/>
    <w:rsid w:val="00E1393A"/>
    <w:rsid w:val="00E13E3D"/>
    <w:rsid w:val="00E141B0"/>
    <w:rsid w:val="00E1478E"/>
    <w:rsid w:val="00E148D8"/>
    <w:rsid w:val="00E149F3"/>
    <w:rsid w:val="00E15644"/>
    <w:rsid w:val="00E15877"/>
    <w:rsid w:val="00E16D3D"/>
    <w:rsid w:val="00E2016E"/>
    <w:rsid w:val="00E2090F"/>
    <w:rsid w:val="00E20B14"/>
    <w:rsid w:val="00E20ED4"/>
    <w:rsid w:val="00E211BB"/>
    <w:rsid w:val="00E21A1A"/>
    <w:rsid w:val="00E21FF5"/>
    <w:rsid w:val="00E22069"/>
    <w:rsid w:val="00E22EB3"/>
    <w:rsid w:val="00E23331"/>
    <w:rsid w:val="00E23563"/>
    <w:rsid w:val="00E24827"/>
    <w:rsid w:val="00E24EF8"/>
    <w:rsid w:val="00E26916"/>
    <w:rsid w:val="00E27B5D"/>
    <w:rsid w:val="00E27B9C"/>
    <w:rsid w:val="00E311B1"/>
    <w:rsid w:val="00E31AFE"/>
    <w:rsid w:val="00E31FD3"/>
    <w:rsid w:val="00E32A10"/>
    <w:rsid w:val="00E32B4D"/>
    <w:rsid w:val="00E32CA1"/>
    <w:rsid w:val="00E32CE5"/>
    <w:rsid w:val="00E32FA0"/>
    <w:rsid w:val="00E3398F"/>
    <w:rsid w:val="00E34671"/>
    <w:rsid w:val="00E3523B"/>
    <w:rsid w:val="00E36623"/>
    <w:rsid w:val="00E36E8B"/>
    <w:rsid w:val="00E37B93"/>
    <w:rsid w:val="00E37D02"/>
    <w:rsid w:val="00E408BC"/>
    <w:rsid w:val="00E419D4"/>
    <w:rsid w:val="00E42A86"/>
    <w:rsid w:val="00E43F86"/>
    <w:rsid w:val="00E43FBB"/>
    <w:rsid w:val="00E4444B"/>
    <w:rsid w:val="00E44B08"/>
    <w:rsid w:val="00E46D95"/>
    <w:rsid w:val="00E46F9C"/>
    <w:rsid w:val="00E47201"/>
    <w:rsid w:val="00E4767F"/>
    <w:rsid w:val="00E508FD"/>
    <w:rsid w:val="00E5170D"/>
    <w:rsid w:val="00E522F8"/>
    <w:rsid w:val="00E5429C"/>
    <w:rsid w:val="00E55E12"/>
    <w:rsid w:val="00E56CA7"/>
    <w:rsid w:val="00E57319"/>
    <w:rsid w:val="00E57436"/>
    <w:rsid w:val="00E5782A"/>
    <w:rsid w:val="00E57B11"/>
    <w:rsid w:val="00E57B94"/>
    <w:rsid w:val="00E60799"/>
    <w:rsid w:val="00E61487"/>
    <w:rsid w:val="00E61529"/>
    <w:rsid w:val="00E61C06"/>
    <w:rsid w:val="00E643D3"/>
    <w:rsid w:val="00E655EC"/>
    <w:rsid w:val="00E65AED"/>
    <w:rsid w:val="00E65F1B"/>
    <w:rsid w:val="00E665CF"/>
    <w:rsid w:val="00E67695"/>
    <w:rsid w:val="00E67FC2"/>
    <w:rsid w:val="00E717ED"/>
    <w:rsid w:val="00E72377"/>
    <w:rsid w:val="00E73322"/>
    <w:rsid w:val="00E73EEA"/>
    <w:rsid w:val="00E75118"/>
    <w:rsid w:val="00E75387"/>
    <w:rsid w:val="00E77578"/>
    <w:rsid w:val="00E7776E"/>
    <w:rsid w:val="00E7778F"/>
    <w:rsid w:val="00E77C20"/>
    <w:rsid w:val="00E804B5"/>
    <w:rsid w:val="00E80AB6"/>
    <w:rsid w:val="00E8219F"/>
    <w:rsid w:val="00E822B5"/>
    <w:rsid w:val="00E82A30"/>
    <w:rsid w:val="00E8319E"/>
    <w:rsid w:val="00E869FD"/>
    <w:rsid w:val="00E87462"/>
    <w:rsid w:val="00E8761F"/>
    <w:rsid w:val="00E87CAE"/>
    <w:rsid w:val="00E90676"/>
    <w:rsid w:val="00E920DC"/>
    <w:rsid w:val="00E92BBD"/>
    <w:rsid w:val="00E930C0"/>
    <w:rsid w:val="00E93A36"/>
    <w:rsid w:val="00E93C80"/>
    <w:rsid w:val="00E93DA0"/>
    <w:rsid w:val="00E95CEA"/>
    <w:rsid w:val="00E96587"/>
    <w:rsid w:val="00E968E8"/>
    <w:rsid w:val="00E974FF"/>
    <w:rsid w:val="00EA087D"/>
    <w:rsid w:val="00EA161C"/>
    <w:rsid w:val="00EA1DF9"/>
    <w:rsid w:val="00EA229D"/>
    <w:rsid w:val="00EA3304"/>
    <w:rsid w:val="00EA4DE3"/>
    <w:rsid w:val="00EA5265"/>
    <w:rsid w:val="00EA57AD"/>
    <w:rsid w:val="00EA59A9"/>
    <w:rsid w:val="00EA5BF9"/>
    <w:rsid w:val="00EB0370"/>
    <w:rsid w:val="00EB098F"/>
    <w:rsid w:val="00EB10E5"/>
    <w:rsid w:val="00EB17D4"/>
    <w:rsid w:val="00EB2FEB"/>
    <w:rsid w:val="00EB3554"/>
    <w:rsid w:val="00EB4A02"/>
    <w:rsid w:val="00EB510E"/>
    <w:rsid w:val="00EB5282"/>
    <w:rsid w:val="00EB5B0C"/>
    <w:rsid w:val="00EB5E11"/>
    <w:rsid w:val="00EB6827"/>
    <w:rsid w:val="00EB7DDD"/>
    <w:rsid w:val="00EB7F9A"/>
    <w:rsid w:val="00EC2C39"/>
    <w:rsid w:val="00EC31B6"/>
    <w:rsid w:val="00EC351C"/>
    <w:rsid w:val="00EC382E"/>
    <w:rsid w:val="00EC4463"/>
    <w:rsid w:val="00EC7140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C4E"/>
    <w:rsid w:val="00ED531C"/>
    <w:rsid w:val="00ED558E"/>
    <w:rsid w:val="00ED64BA"/>
    <w:rsid w:val="00ED6E22"/>
    <w:rsid w:val="00EE0610"/>
    <w:rsid w:val="00EE100D"/>
    <w:rsid w:val="00EE1C00"/>
    <w:rsid w:val="00EE1FE0"/>
    <w:rsid w:val="00EE2710"/>
    <w:rsid w:val="00EE28F7"/>
    <w:rsid w:val="00EE2D09"/>
    <w:rsid w:val="00EE5226"/>
    <w:rsid w:val="00EE54DD"/>
    <w:rsid w:val="00EE5E8C"/>
    <w:rsid w:val="00EE6D84"/>
    <w:rsid w:val="00EE7564"/>
    <w:rsid w:val="00EE7A40"/>
    <w:rsid w:val="00EF065E"/>
    <w:rsid w:val="00EF0C68"/>
    <w:rsid w:val="00EF10BA"/>
    <w:rsid w:val="00EF189D"/>
    <w:rsid w:val="00EF1BAD"/>
    <w:rsid w:val="00EF3393"/>
    <w:rsid w:val="00EF43A4"/>
    <w:rsid w:val="00EF43DE"/>
    <w:rsid w:val="00EF65ED"/>
    <w:rsid w:val="00EF76F7"/>
    <w:rsid w:val="00F002B5"/>
    <w:rsid w:val="00F010F6"/>
    <w:rsid w:val="00F02497"/>
    <w:rsid w:val="00F02B60"/>
    <w:rsid w:val="00F03A25"/>
    <w:rsid w:val="00F040F9"/>
    <w:rsid w:val="00F056D0"/>
    <w:rsid w:val="00F05AE9"/>
    <w:rsid w:val="00F05E24"/>
    <w:rsid w:val="00F1001E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48A3"/>
    <w:rsid w:val="00F15971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445A"/>
    <w:rsid w:val="00F24DCE"/>
    <w:rsid w:val="00F27433"/>
    <w:rsid w:val="00F2785B"/>
    <w:rsid w:val="00F30BEC"/>
    <w:rsid w:val="00F30EF4"/>
    <w:rsid w:val="00F31FBD"/>
    <w:rsid w:val="00F32409"/>
    <w:rsid w:val="00F32D6C"/>
    <w:rsid w:val="00F337ED"/>
    <w:rsid w:val="00F341FD"/>
    <w:rsid w:val="00F3420B"/>
    <w:rsid w:val="00F3508B"/>
    <w:rsid w:val="00F35365"/>
    <w:rsid w:val="00F35FA8"/>
    <w:rsid w:val="00F37D41"/>
    <w:rsid w:val="00F404AA"/>
    <w:rsid w:val="00F40F4D"/>
    <w:rsid w:val="00F429D2"/>
    <w:rsid w:val="00F42BC2"/>
    <w:rsid w:val="00F42F1C"/>
    <w:rsid w:val="00F43C95"/>
    <w:rsid w:val="00F44319"/>
    <w:rsid w:val="00F44878"/>
    <w:rsid w:val="00F44883"/>
    <w:rsid w:val="00F44887"/>
    <w:rsid w:val="00F448BE"/>
    <w:rsid w:val="00F46B88"/>
    <w:rsid w:val="00F47F65"/>
    <w:rsid w:val="00F5195A"/>
    <w:rsid w:val="00F52B61"/>
    <w:rsid w:val="00F52FB5"/>
    <w:rsid w:val="00F5303D"/>
    <w:rsid w:val="00F538DF"/>
    <w:rsid w:val="00F53D5E"/>
    <w:rsid w:val="00F54D17"/>
    <w:rsid w:val="00F54E57"/>
    <w:rsid w:val="00F550AF"/>
    <w:rsid w:val="00F557AB"/>
    <w:rsid w:val="00F55F85"/>
    <w:rsid w:val="00F567AE"/>
    <w:rsid w:val="00F56D94"/>
    <w:rsid w:val="00F56EC0"/>
    <w:rsid w:val="00F57866"/>
    <w:rsid w:val="00F57A1A"/>
    <w:rsid w:val="00F6026A"/>
    <w:rsid w:val="00F6149E"/>
    <w:rsid w:val="00F622E3"/>
    <w:rsid w:val="00F62538"/>
    <w:rsid w:val="00F6342B"/>
    <w:rsid w:val="00F635FC"/>
    <w:rsid w:val="00F6422F"/>
    <w:rsid w:val="00F65234"/>
    <w:rsid w:val="00F656B5"/>
    <w:rsid w:val="00F65F80"/>
    <w:rsid w:val="00F66AA2"/>
    <w:rsid w:val="00F70829"/>
    <w:rsid w:val="00F70CB4"/>
    <w:rsid w:val="00F70D04"/>
    <w:rsid w:val="00F71301"/>
    <w:rsid w:val="00F71AB5"/>
    <w:rsid w:val="00F7424D"/>
    <w:rsid w:val="00F746E9"/>
    <w:rsid w:val="00F74D79"/>
    <w:rsid w:val="00F75005"/>
    <w:rsid w:val="00F75FD4"/>
    <w:rsid w:val="00F76F01"/>
    <w:rsid w:val="00F7709A"/>
    <w:rsid w:val="00F77AE8"/>
    <w:rsid w:val="00F81C26"/>
    <w:rsid w:val="00F81F44"/>
    <w:rsid w:val="00F836D8"/>
    <w:rsid w:val="00F8428A"/>
    <w:rsid w:val="00F84979"/>
    <w:rsid w:val="00F8559F"/>
    <w:rsid w:val="00F857F3"/>
    <w:rsid w:val="00F85B67"/>
    <w:rsid w:val="00F85D63"/>
    <w:rsid w:val="00F8603B"/>
    <w:rsid w:val="00F865BD"/>
    <w:rsid w:val="00F877E4"/>
    <w:rsid w:val="00F90379"/>
    <w:rsid w:val="00F9086F"/>
    <w:rsid w:val="00F917E8"/>
    <w:rsid w:val="00F91850"/>
    <w:rsid w:val="00F935FF"/>
    <w:rsid w:val="00F93759"/>
    <w:rsid w:val="00F93C30"/>
    <w:rsid w:val="00F943CD"/>
    <w:rsid w:val="00F94DB5"/>
    <w:rsid w:val="00F94DD1"/>
    <w:rsid w:val="00F966CD"/>
    <w:rsid w:val="00F96FE7"/>
    <w:rsid w:val="00F971BB"/>
    <w:rsid w:val="00F97252"/>
    <w:rsid w:val="00FA103F"/>
    <w:rsid w:val="00FA1043"/>
    <w:rsid w:val="00FA1807"/>
    <w:rsid w:val="00FA18E5"/>
    <w:rsid w:val="00FA1A27"/>
    <w:rsid w:val="00FA2441"/>
    <w:rsid w:val="00FA256F"/>
    <w:rsid w:val="00FA2EC0"/>
    <w:rsid w:val="00FA2F4E"/>
    <w:rsid w:val="00FA4F92"/>
    <w:rsid w:val="00FA50A7"/>
    <w:rsid w:val="00FA522B"/>
    <w:rsid w:val="00FA7191"/>
    <w:rsid w:val="00FA7C45"/>
    <w:rsid w:val="00FB0413"/>
    <w:rsid w:val="00FB0D53"/>
    <w:rsid w:val="00FB1417"/>
    <w:rsid w:val="00FB1A0C"/>
    <w:rsid w:val="00FB1B8A"/>
    <w:rsid w:val="00FB3181"/>
    <w:rsid w:val="00FB32DC"/>
    <w:rsid w:val="00FB35D6"/>
    <w:rsid w:val="00FB35EE"/>
    <w:rsid w:val="00FB3EFD"/>
    <w:rsid w:val="00FB43D6"/>
    <w:rsid w:val="00FB4CEE"/>
    <w:rsid w:val="00FB4D54"/>
    <w:rsid w:val="00FB5120"/>
    <w:rsid w:val="00FB7941"/>
    <w:rsid w:val="00FC00DD"/>
    <w:rsid w:val="00FC0BFD"/>
    <w:rsid w:val="00FC0D2D"/>
    <w:rsid w:val="00FC1F00"/>
    <w:rsid w:val="00FC22F1"/>
    <w:rsid w:val="00FC276B"/>
    <w:rsid w:val="00FC2D8C"/>
    <w:rsid w:val="00FC2DFF"/>
    <w:rsid w:val="00FC2EDD"/>
    <w:rsid w:val="00FC3910"/>
    <w:rsid w:val="00FC5310"/>
    <w:rsid w:val="00FC74A5"/>
    <w:rsid w:val="00FC796A"/>
    <w:rsid w:val="00FD21B3"/>
    <w:rsid w:val="00FD4792"/>
    <w:rsid w:val="00FD4F7D"/>
    <w:rsid w:val="00FD533D"/>
    <w:rsid w:val="00FD5642"/>
    <w:rsid w:val="00FD6882"/>
    <w:rsid w:val="00FE008E"/>
    <w:rsid w:val="00FE04CF"/>
    <w:rsid w:val="00FE0DA0"/>
    <w:rsid w:val="00FE1EDC"/>
    <w:rsid w:val="00FE289E"/>
    <w:rsid w:val="00FE2E4A"/>
    <w:rsid w:val="00FE3DE2"/>
    <w:rsid w:val="00FE4AAD"/>
    <w:rsid w:val="00FE4CAA"/>
    <w:rsid w:val="00FE54A7"/>
    <w:rsid w:val="00FE5571"/>
    <w:rsid w:val="00FE605B"/>
    <w:rsid w:val="00FE6A69"/>
    <w:rsid w:val="00FE73DF"/>
    <w:rsid w:val="00FF0697"/>
    <w:rsid w:val="00FF0B0C"/>
    <w:rsid w:val="00FF10EB"/>
    <w:rsid w:val="00FF28FC"/>
    <w:rsid w:val="00FF2E25"/>
    <w:rsid w:val="00FF3645"/>
    <w:rsid w:val="00FF3D98"/>
    <w:rsid w:val="00FF5B3C"/>
    <w:rsid w:val="00FF65CF"/>
    <w:rsid w:val="00FF68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chart" Target="charts/chart3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Office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203426449628089E-2"/>
          <c:y val="7.9775142130856791E-2"/>
          <c:w val="0.91087585646522451"/>
          <c:h val="0.68986949792871555"/>
        </c:manualLayout>
      </c:layout>
      <c:lineChart>
        <c:grouping val="standard"/>
        <c:ser>
          <c:idx val="0"/>
          <c:order val="0"/>
          <c:tx>
            <c:strRef>
              <c:f>Sheet1!$A$2</c:f>
              <c:strCache>
                <c:ptCount val="1"/>
                <c:pt idx="0">
                  <c:v>2018 г.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684189124246801E-2"/>
                  <c:y val="5.7780342112408518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4.4484992638195865E-2"/>
                  <c:y val="-3.8320026166463746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7.6366041099323097E-3"/>
                  <c:y val="1.4613546441023232E-2"/>
                </c:manualLayout>
              </c:layout>
              <c:dLblPos val="t"/>
              <c:showVal val="1"/>
            </c:dLbl>
            <c:dLbl>
              <c:idx val="3"/>
              <c:layout>
                <c:manualLayout>
                  <c:x val="-2.0847863500630635E-3"/>
                  <c:y val="1.2677435939064325E-2"/>
                </c:manualLayout>
              </c:layout>
              <c:dLblPos val="t"/>
              <c:showVal val="1"/>
            </c:dLbl>
            <c:dLbl>
              <c:idx val="4"/>
              <c:layout>
                <c:manualLayout>
                  <c:x val="3.7805133513244617E-4"/>
                  <c:y val="2.4565362165550216E-2"/>
                </c:manualLayout>
              </c:layout>
              <c:dLblPos val="t"/>
              <c:showVal val="1"/>
            </c:dLbl>
            <c:dLbl>
              <c:idx val="5"/>
              <c:layout>
                <c:manualLayout>
                  <c:x val="-1.4331281912693833E-4"/>
                  <c:y val="1.5148770120549099E-2"/>
                </c:manualLayout>
              </c:layout>
              <c:dLblPos val="t"/>
              <c:showVal val="1"/>
            </c:dLbl>
            <c:dLbl>
              <c:idx val="6"/>
              <c:layout>
                <c:manualLayout>
                  <c:x val="-2.4280063583601492E-3"/>
                  <c:y val="2.4005432156801385E-2"/>
                </c:manualLayout>
              </c:layout>
              <c:dLblPos val="t"/>
              <c:showVal val="1"/>
            </c:dLbl>
            <c:dLbl>
              <c:idx val="7"/>
              <c:layout>
                <c:manualLayout>
                  <c:x val="-3.988170008322809E-2"/>
                  <c:y val="-5.2070230856872318E-2"/>
                </c:manualLayout>
              </c:layout>
              <c:dLblPos val="r"/>
              <c:showVal val="1"/>
            </c:dLbl>
            <c:dLbl>
              <c:idx val="8"/>
              <c:layout>
                <c:manualLayout>
                  <c:x val="-3.8064190946396043E-2"/>
                  <c:y val="-5.6507263662420065E-2"/>
                </c:manualLayout>
              </c:layout>
              <c:dLblPos val="r"/>
              <c:showVal val="1"/>
            </c:dLbl>
            <c:dLbl>
              <c:idx val="9"/>
              <c:layout>
                <c:manualLayout>
                  <c:x val="-4.0255946292547466E-2"/>
                  <c:y val="-4.3660674184746368E-2"/>
                </c:manualLayout>
              </c:layout>
              <c:dLblPos val="r"/>
              <c:showVal val="1"/>
            </c:dLbl>
            <c:dLbl>
              <c:idx val="10"/>
              <c:layout>
                <c:manualLayout>
                  <c:x val="-5.2983048480442314E-3"/>
                  <c:y val="2.0066521857181538E-2"/>
                </c:manualLayout>
              </c:layout>
              <c:dLblPos val="t"/>
              <c:showVal val="1"/>
            </c:dLbl>
            <c:dLbl>
              <c:idx val="11"/>
              <c:layout>
                <c:manualLayout>
                  <c:x val="-5.2594571097087046E-2"/>
                  <c:y val="-5.6488267191692927E-2"/>
                </c:manualLayout>
              </c:layout>
              <c:dLblPos val="r"/>
              <c:showVal val="1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Sheet1!$B$2:$N$2</c:f>
              <c:numCache>
                <c:formatCode>0.0</c:formatCode>
                <c:ptCount val="13"/>
                <c:pt idx="0" formatCode="General">
                  <c:v>104.9</c:v>
                </c:pt>
                <c:pt idx="1">
                  <c:v>105.8</c:v>
                </c:pt>
                <c:pt idx="2" formatCode="General">
                  <c:v>105.3</c:v>
                </c:pt>
                <c:pt idx="3" formatCode="General">
                  <c:v>104.8</c:v>
                </c:pt>
                <c:pt idx="4">
                  <c:v>104.7</c:v>
                </c:pt>
                <c:pt idx="5">
                  <c:v>104.6</c:v>
                </c:pt>
                <c:pt idx="6">
                  <c:v>104.5</c:v>
                </c:pt>
                <c:pt idx="7">
                  <c:v>103.7</c:v>
                </c:pt>
                <c:pt idx="8">
                  <c:v>103.7</c:v>
                </c:pt>
                <c:pt idx="9">
                  <c:v>103.5</c:v>
                </c:pt>
                <c:pt idx="10">
                  <c:v>103.2</c:v>
                </c:pt>
                <c:pt idx="11">
                  <c:v>103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2019 г.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082941270409465E-3"/>
                  <c:y val="4.3410852713178287E-2"/>
                </c:manualLayout>
              </c:layout>
              <c:dLblPos val="r"/>
              <c:showVal val="1"/>
            </c:dLbl>
            <c:dLbl>
              <c:idx val="1"/>
              <c:layout>
                <c:manualLayout>
                  <c:x val="-3.4163155502598054E-2"/>
                  <c:y val="-6.2015503875969102E-2"/>
                </c:manualLayout>
              </c:layout>
              <c:dLblPos val="r"/>
              <c:showVal val="1"/>
            </c:dLbl>
            <c:dLbl>
              <c:idx val="2"/>
              <c:layout>
                <c:manualLayout>
                  <c:x val="-3.1979887069499814E-2"/>
                  <c:y val="6.2015503875969026E-2"/>
                </c:manualLayout>
              </c:layout>
              <c:dLblPos val="r"/>
              <c:showVal val="1"/>
            </c:dLbl>
            <c:dLbl>
              <c:idx val="3"/>
              <c:layout>
                <c:manualLayout>
                  <c:x val="-3.5749423677734642E-2"/>
                  <c:y val="-4.961240310077758E-2"/>
                </c:manualLayout>
              </c:layout>
              <c:dLblPos val="r"/>
              <c:showVal val="1"/>
            </c:dLbl>
            <c:dLbl>
              <c:idx val="4"/>
              <c:layout>
                <c:manualLayout>
                  <c:x val="-3.2920182949050254E-2"/>
                  <c:y val="5.6454129280351664E-2"/>
                </c:manualLayout>
              </c:layout>
              <c:dLblPos val="r"/>
              <c:showVal val="1"/>
            </c:dLbl>
            <c:dLbl>
              <c:idx val="5"/>
              <c:layout>
                <c:manualLayout>
                  <c:x val="-3.7177310714478183E-2"/>
                  <c:y val="-5.1466520173350426E-2"/>
                </c:manualLayout>
              </c:layout>
              <c:dLblPos val="r"/>
              <c:showVal val="1"/>
            </c:dLbl>
            <c:dLbl>
              <c:idx val="6"/>
              <c:layout>
                <c:manualLayout>
                  <c:x val="7.6268836391268082E-17"/>
                  <c:y val="0.13023255813953488"/>
                </c:manualLayout>
              </c:layout>
              <c:dLblPos val="t"/>
              <c:showVal val="1"/>
            </c:dLbl>
            <c:dLbl>
              <c:idx val="7"/>
              <c:layout>
                <c:manualLayout>
                  <c:x val="0"/>
                  <c:y val="2.4806201550387551E-2"/>
                </c:manualLayout>
              </c:layout>
              <c:dLblPos val="t"/>
              <c:showVal val="1"/>
            </c:dLbl>
            <c:dLbl>
              <c:idx val="8"/>
              <c:layout>
                <c:manualLayout>
                  <c:x val="0"/>
                  <c:y val="0.13023255813953483"/>
                </c:manualLayout>
              </c:layout>
              <c:dLblPos val="t"/>
              <c:showVal val="1"/>
            </c:dLbl>
            <c:dLbl>
              <c:idx val="9"/>
              <c:layout>
                <c:manualLayout>
                  <c:x val="0"/>
                  <c:y val="1.8604651162790801E-2"/>
                </c:manualLayout>
              </c:layout>
              <c:dLblPos val="t"/>
              <c:showVal val="1"/>
            </c:dLbl>
            <c:dLbl>
              <c:idx val="10"/>
              <c:layout>
                <c:manualLayout>
                  <c:x val="0"/>
                  <c:y val="0.13023255813953488"/>
                </c:manualLayout>
              </c:layout>
              <c:dLblPos val="t"/>
              <c:showVal val="1"/>
            </c:dLbl>
            <c:dLbl>
              <c:idx val="11"/>
              <c:delete val="1"/>
            </c:dLbl>
            <c:dLbl>
              <c:idx val="12"/>
              <c:layout>
                <c:manualLayout>
                  <c:x val="-3.5970913146492395E-2"/>
                  <c:y val="3.835395570973143E-3"/>
                </c:manualLayout>
              </c:layout>
              <c:tx>
                <c:rich>
                  <a:bodyPr/>
                  <a:lstStyle/>
                  <a:p>
                    <a:r>
                      <a:rPr lang="en-US" i="0"/>
                      <a:t>100,7</a:t>
                    </a:r>
                  </a:p>
                </c:rich>
              </c:tx>
              <c:dLblPos val="r"/>
              <c:showVal val="1"/>
            </c:dLbl>
            <c:dLbl>
              <c:idx val="13"/>
              <c:layout>
                <c:manualLayout>
                  <c:x val="-2.6533836156596356E-2"/>
                  <c:y val="5.0543048316143577E-2"/>
                </c:manualLayout>
              </c:layout>
              <c:dLblPos val="r"/>
              <c:showVal val="1"/>
            </c:dLbl>
            <c:dLbl>
              <c:idx val="14"/>
              <c:layout>
                <c:manualLayout>
                  <c:x val="-7.4697751982880617E-2"/>
                  <c:y val="-3.3708937067798032E-2"/>
                </c:manualLayout>
              </c:layout>
              <c:dLblPos val="r"/>
              <c:showVal val="1"/>
            </c:dLbl>
            <c:dLbl>
              <c:idx val="15"/>
              <c:layout>
                <c:manualLayout>
                  <c:x val="-5.5385731242423811E-2"/>
                  <c:y val="-4.543841742004593E-2"/>
                </c:manualLayout>
              </c:layout>
              <c:dLblPos val="r"/>
              <c:showVal val="1"/>
            </c:dLbl>
            <c:dLbl>
              <c:idx val="16"/>
              <c:layout>
                <c:manualLayout>
                  <c:x val="-3.1406074240720012E-2"/>
                  <c:y val="4.200232702870943E-2"/>
                </c:manualLayout>
              </c:layout>
              <c:dLblPos val="r"/>
              <c:showVal val="1"/>
            </c:dLbl>
            <c:dLbl>
              <c:idx val="17"/>
              <c:layout>
                <c:manualLayout>
                  <c:x val="-4.0098035190856814E-2"/>
                  <c:y val="-6.4261168384879705E-2"/>
                </c:manualLayout>
              </c:layout>
              <c:dLblPos val="r"/>
              <c:showVal val="1"/>
            </c:dLbl>
            <c:dLbl>
              <c:idx val="18"/>
              <c:layout>
                <c:manualLayout>
                  <c:x val="-3.5438325683742292E-2"/>
                  <c:y val="4.7778769921801349E-2"/>
                </c:manualLayout>
              </c:layout>
              <c:dLblPos val="r"/>
              <c:showVal val="1"/>
            </c:dLbl>
            <c:dLbl>
              <c:idx val="19"/>
              <c:layout>
                <c:manualLayout>
                  <c:x val="-4.0584762671089257E-2"/>
                  <c:y val="-5.3982195524528723E-2"/>
                </c:manualLayout>
              </c:layout>
              <c:dLblPos val="r"/>
              <c:showVal val="1"/>
            </c:dLbl>
            <c:dLbl>
              <c:idx val="20"/>
              <c:layout>
                <c:manualLayout>
                  <c:x val="-3.8796482556468774E-2"/>
                  <c:y val="4.6426928592688793E-2"/>
                </c:manualLayout>
              </c:layout>
              <c:dLblPos val="r"/>
              <c:showVal val="1"/>
            </c:dLbl>
            <c:dLbl>
              <c:idx val="21"/>
              <c:layout>
                <c:manualLayout>
                  <c:x val="-4.3205602949266432E-2"/>
                  <c:y val="-6.4146981627297026E-2"/>
                </c:manualLayout>
              </c:layout>
              <c:dLblPos val="r"/>
              <c:showVal val="1"/>
            </c:dLbl>
            <c:dLbl>
              <c:idx val="22"/>
              <c:layout>
                <c:manualLayout>
                  <c:x val="-3.6714425295378224E-2"/>
                  <c:y val="6.2349757826663618E-2"/>
                </c:manualLayout>
              </c:layout>
              <c:dLblPos val="r"/>
              <c:showVal val="1"/>
            </c:dLbl>
            <c:dLbl>
              <c:idx val="23"/>
              <c:layout>
                <c:manualLayout>
                  <c:x val="-9.910421781218955E-3"/>
                  <c:y val="-4.7072543767080657E-2"/>
                </c:manualLayout>
              </c:layout>
              <c:dLblPos val="r"/>
              <c:showVal val="1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Val val="1"/>
          </c:dLbls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Sheet1!$B$3:$N$3</c:f>
              <c:numCache>
                <c:formatCode>General</c:formatCode>
                <c:ptCount val="13"/>
                <c:pt idx="11">
                  <c:v>103</c:v>
                </c:pt>
                <c:pt idx="12">
                  <c:v>100.7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cat>
            <c:strRef>
              <c:f>Sheet1!$B$1:$N$1</c:f>
              <c:strCache>
                <c:ptCount val="13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</c:strCache>
            </c:strRef>
          </c:cat>
          <c:val>
            <c:numRef>
              <c:f>Sheet1!$B$4:$N$4</c:f>
              <c:numCache>
                <c:formatCode>General</c:formatCode>
                <c:ptCount val="13"/>
              </c:numCache>
            </c:numRef>
          </c:val>
        </c:ser>
        <c:marker val="1"/>
        <c:axId val="125461632"/>
        <c:axId val="125463552"/>
      </c:lineChart>
      <c:catAx>
        <c:axId val="125461632"/>
        <c:scaling>
          <c:orientation val="minMax"/>
        </c:scaling>
        <c:axPos val="b"/>
        <c:numFmt formatCode="General" sourceLinked="1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5463552"/>
        <c:crossesAt val="100"/>
        <c:auto val="1"/>
        <c:lblAlgn val="ctr"/>
        <c:lblOffset val="100"/>
        <c:tickLblSkip val="1"/>
        <c:tickMarkSkip val="1"/>
      </c:catAx>
      <c:valAx>
        <c:axId val="125463552"/>
        <c:scaling>
          <c:orientation val="minMax"/>
          <c:max val="108"/>
          <c:min val="100"/>
        </c:scaling>
        <c:axPos val="l"/>
        <c:majorGridlines>
          <c:spPr>
            <a:ln>
              <a:solidFill>
                <a:srgbClr val="C0C0C0"/>
              </a:solidFill>
            </a:ln>
          </c:spPr>
        </c:majorGridlines>
        <c:numFmt formatCode="0" sourceLinked="0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5461632"/>
        <c:crosses val="autoZero"/>
        <c:crossBetween val="midCat"/>
        <c:majorUnit val="2"/>
        <c:minorUnit val="2"/>
      </c:valAx>
      <c:spPr>
        <a:gradFill rotWithShape="0">
          <a:gsLst>
            <a:gs pos="0">
              <a:srgbClr val="EAEAEA"/>
            </a:gs>
            <a:gs pos="100000">
              <a:srgbClr val="EAEAEA"/>
            </a:gs>
          </a:gsLst>
          <a:lin ang="5400000" scaled="1"/>
        </a:gradFill>
        <a:ln w="25297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>
        <c:manualLayout>
          <c:layoutTarget val="inner"/>
          <c:xMode val="edge"/>
          <c:yMode val="edge"/>
          <c:x val="2.7050070068675849E-2"/>
          <c:y val="0"/>
          <c:w val="0.47979993651236075"/>
          <c:h val="0.88951644557942156"/>
        </c:manualLayout>
      </c:layout>
      <c:barChart>
        <c:barDir val="bar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92D050"/>
            </a:solidFill>
          </c:spPr>
          <c:dLbls>
            <c:dLbl>
              <c:idx val="0"/>
              <c:layout>
                <c:manualLayout>
                  <c:x val="-3.9323624369962604E-3"/>
                  <c:y val="3.7653947102766149E-4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-0,1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-0.1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chemeClr val="accent6">
                <a:lumMod val="50000"/>
              </a:schemeClr>
            </a:solidFill>
          </c:spPr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0,0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2.0000000000000011E-2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Транспортная  деятельность, складирование         почтовая и курьерская деятельность</c:v>
                </c:pt>
              </c:strCache>
            </c:strRef>
          </c:tx>
          <c:spPr>
            <a:solidFill>
              <a:srgbClr val="008000"/>
            </a:solidFill>
          </c:spPr>
          <c:dLbls>
            <c:dLbl>
              <c:idx val="0"/>
              <c:layout>
                <c:manualLayout>
                  <c:x val="-5.8997050147492737E-3"/>
                  <c:y val="1.319705229154048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0,0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2.0000000000000011E-2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Оптовая и розничная торговля;                     ремонт автомобилей и мотоциклов 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</c:spPr>
          <c:dLbls>
            <c:dLbl>
              <c:idx val="0"/>
              <c:layout>
                <c:manualLayout>
                  <c:x val="-3.9331366764996092E-3"/>
                  <c:y val="1.3202222961566453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0,2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0.2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FFC000"/>
            </a:solidFill>
          </c:spPr>
          <c:dPt>
            <c:idx val="0"/>
            <c:spPr>
              <a:solidFill>
                <a:srgbClr val="FFC000"/>
              </a:solidFill>
              <a:ln>
                <a:solidFill>
                  <a:srgbClr val="FFC000"/>
                </a:solidFill>
              </a:ln>
            </c:spPr>
          </c:dPt>
          <c:dLbls>
            <c:dLbl>
              <c:idx val="0"/>
              <c:layout>
                <c:manualLayout>
                  <c:x val="-3.9331366764995164E-3"/>
                  <c:y val="-5.0474459924013544E-7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0,2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Val val="1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0.2</c:v>
                </c:pt>
              </c:numCache>
            </c:numRef>
          </c:val>
        </c:ser>
        <c:gapWidth val="70"/>
        <c:overlap val="-31"/>
        <c:axId val="73718016"/>
        <c:axId val="73764864"/>
      </c:barChart>
      <c:dateAx>
        <c:axId val="73718016"/>
        <c:scaling>
          <c:orientation val="minMax"/>
        </c:scaling>
        <c:axPos val="l"/>
        <c:numFmt formatCode="General" sourceLinked="1"/>
        <c:tickLblPos val="nextTo"/>
        <c:crossAx val="73764864"/>
        <c:crosses val="autoZero"/>
        <c:lblOffset val="100"/>
        <c:baseTimeUnit val="days"/>
        <c:majorUnit val="3"/>
        <c:minorUnit val="3"/>
      </c:dateAx>
      <c:valAx>
        <c:axId val="73764864"/>
        <c:scaling>
          <c:orientation val="minMax"/>
          <c:max val="0.5"/>
          <c:min val="-0.5"/>
        </c:scaling>
        <c:axPos val="b"/>
        <c:numFmt formatCode="#,##0.0" sourceLinked="0"/>
        <c:tickLblPos val="nextTo"/>
        <c:spPr>
          <a:ln w="12700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73718016"/>
        <c:crosses val="autoZero"/>
        <c:crossBetween val="between"/>
        <c:majorUnit val="0.5"/>
        <c:minorUnit val="0.30000000000000032"/>
      </c:valAx>
      <c:spPr>
        <a:noFill/>
      </c:spPr>
    </c:plotArea>
    <c:legend>
      <c:legendPos val="r"/>
      <c:layout>
        <c:manualLayout>
          <c:xMode val="edge"/>
          <c:yMode val="edge"/>
          <c:x val="0.49754922227641901"/>
          <c:y val="2.5641025641025758E-2"/>
          <c:w val="0.41476134067311815"/>
          <c:h val="0.86122721146344572"/>
        </c:manualLayout>
      </c:layout>
      <c:txPr>
        <a:bodyPr/>
        <a:lstStyle/>
        <a:p>
          <a:pPr>
            <a:defRPr sz="90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6.4639259394177154E-2"/>
          <c:y val="0.11937437644855808"/>
          <c:w val="0.93525179856115104"/>
          <c:h val="0.73919810023747445"/>
        </c:manualLayout>
      </c:layout>
      <c:barChart>
        <c:barDir val="col"/>
        <c:grouping val="clustered"/>
        <c:ser>
          <c:idx val="1"/>
          <c:order val="0"/>
          <c:spPr>
            <a:solidFill>
              <a:srgbClr val="FF9900"/>
            </a:solidFill>
            <a:ln w="25425">
              <a:noFill/>
            </a:ln>
          </c:spPr>
          <c:dLbls>
            <c:dLbl>
              <c:idx val="0"/>
              <c:layout>
                <c:manualLayout>
                  <c:x val="-2.2222222222222292E-3"/>
                  <c:y val="2.127434070741186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0,31</a:t>
                    </a:r>
                  </a:p>
                </c:rich>
              </c:tx>
              <c:showVal val="1"/>
            </c:dLbl>
            <c:dLbl>
              <c:idx val="1"/>
              <c:layout>
                <c:manualLayout>
                  <c:x val="0"/>
                  <c:y val="2.0857892763404814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0,29</a:t>
                    </a:r>
                  </a:p>
                </c:rich>
              </c:tx>
              <c:showVal val="1"/>
            </c:dLbl>
            <c:dLbl>
              <c:idx val="2"/>
              <c:layout>
                <c:manualLayout>
                  <c:x val="0"/>
                  <c:y val="2.9139357580302699E-2"/>
                </c:manualLayout>
              </c:layout>
              <c:showVal val="1"/>
            </c:dLbl>
            <c:dLbl>
              <c:idx val="3"/>
              <c:layout>
                <c:manualLayout>
                  <c:x val="-2.2222222222222292E-3"/>
                  <c:y val="2.8705551933396727E-2"/>
                </c:manualLayout>
              </c:layout>
              <c:showVal val="1"/>
            </c:dLbl>
            <c:dLbl>
              <c:idx val="4"/>
              <c:layout>
                <c:manualLayout>
                  <c:x val="-2.2223972003499906E-3"/>
                  <c:y val="2.5516310461192352E-2"/>
                </c:manualLayout>
              </c:layout>
              <c:showVal val="1"/>
            </c:dLbl>
            <c:dLbl>
              <c:idx val="5"/>
              <c:layout>
                <c:manualLayout>
                  <c:x val="1.3123359580052669E-4"/>
                  <c:y val="2.350636106792385E-2"/>
                </c:manualLayout>
              </c:layout>
              <c:showVal val="1"/>
            </c:dLbl>
            <c:dLbl>
              <c:idx val="6"/>
              <c:layout>
                <c:manualLayout>
                  <c:x val="0"/>
                  <c:y val="2.2978083153618541E-2"/>
                </c:manualLayout>
              </c:layout>
              <c:showVal val="1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Val val="1"/>
          </c:dLbls>
          <c:cat>
            <c:strRef>
              <c:f>Sheet1!$B$1:$H$1</c:f>
              <c:strCache>
                <c:ptCount val="7"/>
                <c:pt idx="0">
                  <c:v>г.Минск</c:v>
                </c:pt>
                <c:pt idx="1">
                  <c:v>Минская</c:v>
                </c:pt>
                <c:pt idx="2">
                  <c:v>Гомельская</c:v>
                </c:pt>
                <c:pt idx="3">
                  <c:v>Гродненская</c:v>
                </c:pt>
                <c:pt idx="4">
                  <c:v>Брестская</c:v>
                </c:pt>
                <c:pt idx="5">
                  <c:v>Могилевская</c:v>
                </c:pt>
                <c:pt idx="6">
                  <c:v>Витебская</c:v>
                </c:pt>
              </c:strCache>
            </c:strRef>
          </c:cat>
          <c:val>
            <c:numRef>
              <c:f>Sheet1!$B$2:$H$2</c:f>
              <c:numCache>
                <c:formatCode>0.00</c:formatCode>
                <c:ptCount val="7"/>
                <c:pt idx="0">
                  <c:v>0.3100000000000005</c:v>
                </c:pt>
                <c:pt idx="1">
                  <c:v>0.29000000000000031</c:v>
                </c:pt>
                <c:pt idx="2">
                  <c:v>0.22</c:v>
                </c:pt>
                <c:pt idx="3">
                  <c:v>0.14000000000000001</c:v>
                </c:pt>
                <c:pt idx="4">
                  <c:v>8.0000000000000043E-2</c:v>
                </c:pt>
                <c:pt idx="5">
                  <c:v>3.0000000000000002E-2</c:v>
                </c:pt>
                <c:pt idx="6">
                  <c:v>-0.28000000000000008</c:v>
                </c:pt>
              </c:numCache>
            </c:numRef>
          </c:val>
        </c:ser>
        <c:dLbls>
          <c:showVal val="1"/>
        </c:dLbls>
        <c:gapWidth val="110"/>
        <c:overlap val="100"/>
        <c:axId val="100408704"/>
        <c:axId val="100410496"/>
      </c:barChart>
      <c:catAx>
        <c:axId val="100408704"/>
        <c:scaling>
          <c:orientation val="minMax"/>
        </c:scaling>
        <c:axPos val="b"/>
        <c:numFmt formatCode="General" sourceLinked="1"/>
        <c:maj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0410496"/>
        <c:crossesAt val="0"/>
        <c:lblAlgn val="ctr"/>
        <c:lblOffset val="100"/>
        <c:tickLblSkip val="1"/>
        <c:tickMarkSkip val="1"/>
      </c:catAx>
      <c:valAx>
        <c:axId val="100410496"/>
        <c:scaling>
          <c:orientation val="minMax"/>
          <c:max val="0.5"/>
          <c:min val="-0.5"/>
        </c:scaling>
        <c:axPos val="l"/>
        <c:minorGridlines>
          <c:spPr>
            <a:ln w="3178">
              <a:solidFill>
                <a:srgbClr val="C0C0C0"/>
              </a:solidFill>
              <a:prstDash val="solid"/>
            </a:ln>
          </c:spPr>
        </c:minorGridlines>
        <c:numFmt formatCode="0.0" sourceLinked="0"/>
        <c:majorTickMark val="cross"/>
        <c:tickLblPos val="nextTo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0408704"/>
        <c:crosses val="autoZero"/>
        <c:crossBetween val="between"/>
        <c:majorUnit val="0.5"/>
        <c:minorUnit val="0.5"/>
      </c:valAx>
      <c:spPr>
        <a:gradFill rotWithShape="0">
          <a:gsLst>
            <a:gs pos="0">
              <a:srgbClr val="EAEAEA"/>
            </a:gs>
            <a:gs pos="100000">
              <a:srgbClr val="EAEAEA"/>
            </a:gs>
          </a:gsLst>
          <a:lin ang="5400000" scaled="1"/>
        </a:gradFill>
        <a:ln w="25425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001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5.017415393957321E-2"/>
          <c:y val="4.1797162835426838E-2"/>
          <c:w val="0.9229587079901671"/>
          <c:h val="0.79044014786109851"/>
        </c:manualLayout>
      </c:layout>
      <c:lineChart>
        <c:grouping val="standard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3.9269974974058472E-2"/>
                  <c:y val="3.682620824229435E-2"/>
                </c:manualLayout>
              </c:layout>
              <c:showVal val="1"/>
            </c:dLbl>
            <c:dLbl>
              <c:idx val="1"/>
              <c:layout>
                <c:manualLayout>
                  <c:x val="-4.5394697755803903E-2"/>
                  <c:y val="-3.3820340520262226E-2"/>
                </c:manualLayout>
              </c:layout>
              <c:spPr/>
              <c:txPr>
                <a:bodyPr/>
                <a:lstStyle/>
                <a:p>
                  <a:pPr>
                    <a:defRPr sz="850" b="0">
                      <a:solidFill>
                        <a:sysClr val="windowText" lastClr="000000"/>
                      </a:solidFill>
                    </a:defRPr>
                  </a:pPr>
                  <a:endParaRPr lang="ru-RU"/>
                </a:p>
              </c:txPr>
              <c:showVal val="1"/>
            </c:dLbl>
            <c:dLbl>
              <c:idx val="2"/>
              <c:layout>
                <c:manualLayout>
                  <c:x val="-5.1588272396183008E-2"/>
                  <c:y val="-2.9831938546948676E-2"/>
                </c:manualLayout>
              </c:layout>
              <c:showVal val="1"/>
            </c:dLbl>
            <c:dLbl>
              <c:idx val="3"/>
              <c:layout>
                <c:manualLayout>
                  <c:x val="-3.9168406274797028E-2"/>
                  <c:y val="-2.8232125434582457E-2"/>
                </c:manualLayout>
              </c:layout>
              <c:tx>
                <c:rich>
                  <a:bodyPr/>
                  <a:lstStyle/>
                  <a:p>
                    <a:r>
                      <a:rPr lang="en-US" i="0">
                        <a:solidFill>
                          <a:sysClr val="windowText" lastClr="000000"/>
                        </a:solidFill>
                      </a:rPr>
                      <a:t>1</a:t>
                    </a:r>
                    <a:r>
                      <a:rPr lang="en-US" i="0"/>
                      <a:t>0</a:t>
                    </a:r>
                    <a:r>
                      <a:rPr lang="en-US"/>
                      <a:t>2,5</a:t>
                    </a:r>
                  </a:p>
                </c:rich>
              </c:tx>
              <c:showVal val="1"/>
            </c:dLbl>
            <c:dLbl>
              <c:idx val="4"/>
              <c:layout>
                <c:manualLayout>
                  <c:x val="-3.9178986347636779E-2"/>
                  <c:y val="-5.4330158991906123E-2"/>
                </c:manualLayout>
              </c:layout>
              <c:showVal val="1"/>
            </c:dLbl>
            <c:dLbl>
              <c:idx val="5"/>
              <c:layout>
                <c:manualLayout>
                  <c:x val="-4.1241111892499044E-2"/>
                  <c:y val="-2.1685437541312573E-2"/>
                </c:manualLayout>
              </c:layout>
              <c:showVal val="1"/>
            </c:dLbl>
            <c:dLbl>
              <c:idx val="6"/>
              <c:layout>
                <c:manualLayout>
                  <c:x val="-4.7425095118924093E-2"/>
                  <c:y val="-5.4773467452694118E-2"/>
                </c:manualLayout>
              </c:layout>
              <c:showVal val="1"/>
            </c:dLbl>
            <c:dLbl>
              <c:idx val="7"/>
              <c:layout>
                <c:manualLayout>
                  <c:x val="-3.7096176931371981E-2"/>
                  <c:y val="-2.9580464745571647E-2"/>
                </c:manualLayout>
              </c:layout>
              <c:showVal val="1"/>
            </c:dLbl>
            <c:dLbl>
              <c:idx val="8"/>
              <c:layout>
                <c:manualLayout>
                  <c:x val="-2.8839162546542181E-2"/>
                  <c:y val="4.1600912451388604E-2"/>
                </c:manualLayout>
              </c:layout>
              <c:showVal val="1"/>
            </c:dLbl>
            <c:dLbl>
              <c:idx val="9"/>
              <c:layout>
                <c:manualLayout>
                  <c:x val="-3.711424444037522E-2"/>
                  <c:y val="2.1722939082876442E-2"/>
                </c:manualLayout>
              </c:layout>
              <c:showVal val="1"/>
            </c:dLbl>
            <c:dLbl>
              <c:idx val="10"/>
              <c:layout>
                <c:manualLayout>
                  <c:x val="-4.1260981912144751E-2"/>
                  <c:y val="-2.2155528988195849E-2"/>
                </c:manualLayout>
              </c:layout>
              <c:showVal val="1"/>
            </c:dLbl>
            <c:dLbl>
              <c:idx val="11"/>
              <c:layout>
                <c:manualLayout>
                  <c:x val="-4.1265702252334717E-2"/>
                  <c:y val="-4.7091011529317994E-2"/>
                </c:manualLayout>
              </c:layout>
              <c:showVal val="1"/>
            </c:dLbl>
            <c:dLbl>
              <c:idx val="12"/>
              <c:layout>
                <c:manualLayout>
                  <c:x val="-2.264737838002813E-2"/>
                  <c:y val="3.4194390622638141E-2"/>
                </c:manualLayout>
              </c:layout>
              <c:showVal val="1"/>
            </c:dLbl>
            <c:dLbl>
              <c:idx val="13"/>
              <c:layout>
                <c:manualLayout>
                  <c:x val="-3.9147408899468959E-2"/>
                  <c:y val="-2.6303060285003663E-2"/>
                </c:manualLayout>
              </c:layout>
              <c:showVal val="1"/>
            </c:dLbl>
            <c:dLbl>
              <c:idx val="14"/>
              <c:layout>
                <c:manualLayout>
                  <c:x val="-4.1210197562513887E-2"/>
                  <c:y val="2.6922262989377652E-2"/>
                </c:manualLayout>
              </c:layout>
              <c:showVal val="1"/>
            </c:dLbl>
            <c:dLbl>
              <c:idx val="15"/>
              <c:layout>
                <c:manualLayout>
                  <c:x val="-3.9152129239658967E-2"/>
                  <c:y val="-2.9122864877492338E-2"/>
                </c:manualLayout>
              </c:layout>
              <c:showVal val="1"/>
            </c:dLbl>
            <c:dLbl>
              <c:idx val="16"/>
              <c:layout>
                <c:manualLayout>
                  <c:x val="-3.9134875582412701E-2"/>
                  <c:y val="2.6421239229913122E-2"/>
                </c:manualLayout>
              </c:layout>
              <c:showVal val="1"/>
            </c:dLbl>
            <c:dLbl>
              <c:idx val="17"/>
              <c:layout>
                <c:manualLayout>
                  <c:x val="-3.914382795173859E-2"/>
                  <c:y val="-2.3146857951656566E-2"/>
                </c:manualLayout>
              </c:layout>
              <c:showVal val="1"/>
            </c:dLbl>
            <c:dLbl>
              <c:idx val="18"/>
              <c:layout>
                <c:manualLayout>
                  <c:x val="-1.1182323139840096E-4"/>
                  <c:y val="5.6265820175619395E-2"/>
                </c:manualLayout>
              </c:layout>
              <c:tx>
                <c:rich>
                  <a:bodyPr/>
                  <a:lstStyle/>
                  <a:p>
                    <a:r>
                      <a:rPr lang="en-US">
                        <a:solidFill>
                          <a:sysClr val="windowText" lastClr="000000"/>
                        </a:solidFill>
                      </a:rPr>
                      <a:t>1</a:t>
                    </a:r>
                    <a:r>
                      <a:rPr lang="en-US"/>
                      <a:t>04,</a:t>
                    </a:r>
                    <a:r>
                      <a:rPr lang="ru-RU"/>
                      <a:t>2</a:t>
                    </a:r>
                    <a:endParaRPr lang="en-US"/>
                  </a:p>
                </c:rich>
              </c:tx>
              <c:showVal val="1"/>
            </c:dLbl>
            <c:dLbl>
              <c:idx val="19"/>
              <c:layout>
                <c:manualLayout>
                  <c:x val="-6.7858471179474703E-2"/>
                  <c:y val="-5.9543224636187504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i="0">
                        <a:solidFill>
                          <a:sysClr val="windowText" lastClr="000000"/>
                        </a:solidFill>
                      </a:rPr>
                      <a:t>105,0</a:t>
                    </a:r>
                    <a:endParaRPr lang="en-US" i="0"/>
                  </a:p>
                </c:rich>
              </c:tx>
              <c:spPr/>
              <c:showVal val="1"/>
            </c:dLbl>
            <c:dLbl>
              <c:idx val="20"/>
              <c:layout>
                <c:manualLayout>
                  <c:x val="-3.7322753260493599E-2"/>
                  <c:y val="-2.9150898022563959E-2"/>
                </c:manualLayout>
              </c:layout>
              <c:showVal val="1"/>
            </c:dLbl>
            <c:dLbl>
              <c:idx val="21"/>
              <c:layout>
                <c:manualLayout>
                  <c:x val="-4.1373618995300003E-2"/>
                  <c:y val="2.4537796649764364E-2"/>
                </c:manualLayout>
              </c:layout>
              <c:showVal val="1"/>
            </c:dLbl>
            <c:dLbl>
              <c:idx val="22"/>
              <c:layout>
                <c:manualLayout>
                  <c:x val="-3.7237787137073021E-2"/>
                  <c:y val="-2.6615547402124535E-2"/>
                </c:manualLayout>
              </c:layout>
              <c:showVal val="1"/>
            </c:dLbl>
            <c:dLbl>
              <c:idx val="23"/>
              <c:layout>
                <c:manualLayout>
                  <c:x val="-2.0828094162648253E-3"/>
                  <c:y val="2.9240494152890574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Val val="1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Sheet1!$B$2:$Y$2</c:f>
              <c:numCache>
                <c:formatCode>0.0</c:formatCode>
                <c:ptCount val="24"/>
                <c:pt idx="0" formatCode="General">
                  <c:v>101.6</c:v>
                </c:pt>
                <c:pt idx="1">
                  <c:v>101</c:v>
                </c:pt>
                <c:pt idx="2" formatCode="General">
                  <c:v>102.3</c:v>
                </c:pt>
                <c:pt idx="3">
                  <c:v>102.5</c:v>
                </c:pt>
                <c:pt idx="4" formatCode="General">
                  <c:v>102.8</c:v>
                </c:pt>
                <c:pt idx="5" formatCode="General">
                  <c:v>102.8</c:v>
                </c:pt>
                <c:pt idx="6" formatCode="General">
                  <c:v>102.8</c:v>
                </c:pt>
                <c:pt idx="7" formatCode="General">
                  <c:v>103.2</c:v>
                </c:pt>
                <c:pt idx="8" formatCode="General">
                  <c:v>103.2</c:v>
                </c:pt>
                <c:pt idx="9" formatCode="General">
                  <c:v>103.5</c:v>
                </c:pt>
                <c:pt idx="10" formatCode="General">
                  <c:v>103.6</c:v>
                </c:pt>
                <c:pt idx="11" formatCode="General">
                  <c:v>103.7</c:v>
                </c:pt>
                <c:pt idx="12">
                  <c:v>105.6</c:v>
                </c:pt>
                <c:pt idx="13" formatCode="General">
                  <c:v>106.2</c:v>
                </c:pt>
                <c:pt idx="14" formatCode="General">
                  <c:v>105.6</c:v>
                </c:pt>
                <c:pt idx="15">
                  <c:v>105.3</c:v>
                </c:pt>
                <c:pt idx="16" formatCode="General">
                  <c:v>105.3</c:v>
                </c:pt>
                <c:pt idx="17">
                  <c:v>105.1</c:v>
                </c:pt>
                <c:pt idx="18">
                  <c:v>105</c:v>
                </c:pt>
                <c:pt idx="19">
                  <c:v>104.2</c:v>
                </c:pt>
                <c:pt idx="20" formatCode="General">
                  <c:v>104.1</c:v>
                </c:pt>
                <c:pt idx="21">
                  <c:v>103.8</c:v>
                </c:pt>
                <c:pt idx="22" formatCode="General">
                  <c:v>103.6</c:v>
                </c:pt>
                <c:pt idx="23">
                  <c:v>103.4</c:v>
                </c:pt>
              </c:numCache>
            </c:numRef>
          </c:val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2.888359885246905E-2"/>
                  <c:y val="3.2071017300847909E-2"/>
                </c:manualLayout>
              </c:layout>
              <c:showVal val="1"/>
            </c:dLbl>
            <c:dLbl>
              <c:idx val="1"/>
              <c:layout>
                <c:manualLayout>
                  <c:x val="-3.7090293572853372E-2"/>
                  <c:y val="3.5082774186300646E-2"/>
                </c:manualLayout>
              </c:layout>
              <c:showVal val="1"/>
            </c:dLbl>
            <c:dLbl>
              <c:idx val="2"/>
              <c:layout>
                <c:manualLayout>
                  <c:x val="-3.5009144222005052E-2"/>
                  <c:y val="3.1506684232564315E-2"/>
                </c:manualLayout>
              </c:layout>
              <c:showVal val="1"/>
            </c:dLbl>
            <c:dLbl>
              <c:idx val="3"/>
              <c:layout>
                <c:manualLayout>
                  <c:x val="-2.8843231805326688E-2"/>
                  <c:y val="3.1825040194583015E-2"/>
                </c:manualLayout>
              </c:layout>
              <c:showVal val="1"/>
            </c:dLbl>
            <c:dLbl>
              <c:idx val="4"/>
              <c:layout>
                <c:manualLayout>
                  <c:x val="-3.2964577102280818E-2"/>
                  <c:y val="2.1806763683335412E-2"/>
                </c:manualLayout>
              </c:layout>
              <c:showVal val="1"/>
            </c:dLbl>
            <c:dLbl>
              <c:idx val="5"/>
              <c:layout>
                <c:manualLayout>
                  <c:x val="-2.883753484302835E-2"/>
                  <c:y val="6.0875623531351813E-2"/>
                </c:manualLayout>
              </c:layout>
              <c:showVal val="1"/>
            </c:dLbl>
            <c:dLbl>
              <c:idx val="6"/>
              <c:layout>
                <c:manualLayout>
                  <c:x val="-3.5047549288897042E-2"/>
                  <c:y val="4.6440752497560765E-2"/>
                </c:manualLayout>
              </c:layout>
              <c:showVal val="1"/>
            </c:dLbl>
            <c:dLbl>
              <c:idx val="7"/>
              <c:layout>
                <c:manualLayout>
                  <c:x val="-4.1277096176931337E-2"/>
                  <c:y val="2.9785491473251706E-2"/>
                </c:manualLayout>
              </c:layout>
              <c:showVal val="1"/>
            </c:dLbl>
            <c:dLbl>
              <c:idx val="8"/>
              <c:layout>
                <c:manualLayout>
                  <c:x val="-4.1206942155486384E-2"/>
                  <c:y val="-3.625345261161729E-2"/>
                </c:manualLayout>
              </c:layout>
              <c:showVal val="1"/>
            </c:dLbl>
            <c:dLbl>
              <c:idx val="9"/>
              <c:layout>
                <c:manualLayout>
                  <c:x val="-3.9142851329630308E-2"/>
                  <c:y val="-4.1606683981256318E-2"/>
                </c:manualLayout>
              </c:layout>
              <c:showVal val="1"/>
            </c:dLbl>
            <c:dLbl>
              <c:idx val="10"/>
              <c:layout>
                <c:manualLayout>
                  <c:x val="-4.5339704054022427E-2"/>
                  <c:y val="-5.6423884514435724E-2"/>
                </c:manualLayout>
              </c:layout>
              <c:showVal val="1"/>
            </c:dLbl>
            <c:dLbl>
              <c:idx val="11"/>
              <c:layout>
                <c:manualLayout>
                  <c:x val="-6.5965451992919491E-2"/>
                  <c:y val="-2.1501422269860251E-2"/>
                </c:manualLayout>
              </c:layout>
              <c:showVal val="1"/>
            </c:dLbl>
            <c:dLbl>
              <c:idx val="12"/>
              <c:layout>
                <c:manualLayout>
                  <c:x val="-4.5355470101121127E-2"/>
                  <c:y val="-2.4479531681576489E-2"/>
                </c:manualLayout>
              </c:layout>
              <c:showVal val="1"/>
            </c:dLbl>
            <c:dLbl>
              <c:idx val="13"/>
              <c:layout>
                <c:manualLayout>
                  <c:x val="-3.9129504160817029E-2"/>
                  <c:y val="2.7558780283354636E-2"/>
                </c:manualLayout>
              </c:layout>
              <c:showVal val="1"/>
            </c:dLbl>
            <c:dLbl>
              <c:idx val="14"/>
              <c:layout>
                <c:manualLayout>
                  <c:x val="-3.9157175120551814E-2"/>
                  <c:y val="-2.8605076197935991E-2"/>
                </c:manualLayout>
              </c:layout>
              <c:showVal val="1"/>
            </c:dLbl>
            <c:dLbl>
              <c:idx val="15"/>
              <c:layout>
                <c:manualLayout>
                  <c:x val="-3.7090317198722286E-2"/>
                  <c:y val="2.6788968132910089E-2"/>
                </c:manualLayout>
              </c:layout>
              <c:showVal val="1"/>
            </c:dLbl>
            <c:dLbl>
              <c:idx val="16"/>
              <c:layout>
                <c:manualLayout>
                  <c:x val="-3.9159128364768356E-2"/>
                  <c:y val="-2.5067403223811683E-2"/>
                </c:manualLayout>
              </c:layout>
              <c:showVal val="1"/>
            </c:dLbl>
            <c:dLbl>
              <c:idx val="17"/>
              <c:layout>
                <c:manualLayout>
                  <c:x val="-4.1225986286597842E-2"/>
                  <c:y val="2.5498069285841887E-2"/>
                </c:manualLayout>
              </c:layout>
              <c:showVal val="1"/>
            </c:dLbl>
            <c:dLbl>
              <c:idx val="18"/>
              <c:layout>
                <c:manualLayout>
                  <c:x val="-6.0876111416305602E-5"/>
                  <c:y val="4.4372620961646923E-2"/>
                </c:manualLayout>
              </c:layout>
              <c:tx>
                <c:rich>
                  <a:bodyPr/>
                  <a:lstStyle/>
                  <a:p>
                    <a:r>
                      <a:rPr lang="en-US" sz="900"/>
                      <a:t>1</a:t>
                    </a:r>
                    <a:r>
                      <a:rPr lang="en-US"/>
                      <a:t>12,</a:t>
                    </a:r>
                    <a:r>
                      <a:rPr lang="ru-RU"/>
                      <a:t>6</a:t>
                    </a:r>
                    <a:endParaRPr lang="en-US"/>
                  </a:p>
                </c:rich>
              </c:tx>
              <c:showVal val="1"/>
            </c:dLbl>
            <c:dLbl>
              <c:idx val="19"/>
              <c:layout>
                <c:manualLayout>
                  <c:x val="-7.8061567885409702E-2"/>
                  <c:y val="-4.2946503414821889E-2"/>
                </c:manualLayout>
              </c:layout>
              <c:tx>
                <c:rich>
                  <a:bodyPr/>
                  <a:lstStyle/>
                  <a:p>
                    <a:pPr>
                      <a:defRPr sz="900" b="0" i="0">
                        <a:solidFill>
                          <a:schemeClr val="accent6">
                            <a:lumMod val="75000"/>
                          </a:schemeClr>
                        </a:solidFill>
                      </a:defRPr>
                    </a:pPr>
                    <a:r>
                      <a:rPr lang="en-US" sz="900" i="0"/>
                      <a:t>1</a:t>
                    </a:r>
                    <a:r>
                      <a:rPr lang="ru-RU" i="0"/>
                      <a:t>12</a:t>
                    </a:r>
                    <a:r>
                      <a:rPr lang="en-US" i="0"/>
                      <a:t>,</a:t>
                    </a:r>
                    <a:r>
                      <a:rPr lang="ru-RU" i="0"/>
                      <a:t>9</a:t>
                    </a:r>
                    <a:endParaRPr lang="en-US" i="0"/>
                  </a:p>
                </c:rich>
              </c:tx>
              <c:spPr/>
              <c:showVal val="1"/>
            </c:dLbl>
            <c:dLbl>
              <c:idx val="20"/>
              <c:layout>
                <c:manualLayout>
                  <c:x val="-3.9431117621925249E-2"/>
                  <c:y val="-3.1908589960286379E-2"/>
                </c:manualLayout>
              </c:layout>
              <c:showVal val="1"/>
            </c:dLbl>
            <c:dLbl>
              <c:idx val="21"/>
              <c:layout>
                <c:manualLayout>
                  <c:x val="-3.5172068607703139E-2"/>
                  <c:y val="2.9503785848758433E-2"/>
                </c:manualLayout>
              </c:layout>
              <c:showVal val="1"/>
            </c:dLbl>
            <c:dLbl>
              <c:idx val="22"/>
              <c:layout>
                <c:manualLayout>
                  <c:x val="-3.5173370770514217E-2"/>
                  <c:y val="-2.8123290871363602E-2"/>
                </c:manualLayout>
              </c:layout>
              <c:tx>
                <c:rich>
                  <a:bodyPr/>
                  <a:lstStyle/>
                  <a:p>
                    <a:pPr>
                      <a:defRPr sz="900" b="0">
                        <a:solidFill>
                          <a:srgbClr val="FF0000"/>
                        </a:solidFill>
                      </a:defRPr>
                    </a:pPr>
                    <a:r>
                      <a:rPr lang="en-US" sz="90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</a:t>
                    </a:r>
                    <a:r>
                      <a:rPr lang="en-US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12,4</a:t>
                    </a:r>
                  </a:p>
                </c:rich>
              </c:tx>
              <c:spPr/>
              <c:showVal val="1"/>
            </c:dLbl>
            <c:dLbl>
              <c:idx val="23"/>
              <c:layout>
                <c:manualLayout>
                  <c:x val="-2.0828094162648253E-3"/>
                  <c:y val="3.1033241263690232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showVal val="1"/>
          </c:dLbls>
          <c:cat>
            <c:strRef>
              <c:f>Sheet1!$B$1:$Y$1</c:f>
              <c:strCache>
                <c:ptCount val="24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  <c:pt idx="21">
                  <c:v>I-X</c:v>
                </c:pt>
                <c:pt idx="22">
                  <c:v>I-XI</c:v>
                </c:pt>
                <c:pt idx="23">
                  <c:v>I-XII</c:v>
                </c:pt>
              </c:strCache>
            </c:strRef>
          </c:cat>
          <c:val>
            <c:numRef>
              <c:f>Sheet1!$B$3:$Y$3</c:f>
              <c:numCache>
                <c:formatCode>0.0</c:formatCode>
                <c:ptCount val="24"/>
                <c:pt idx="0">
                  <c:v>99.8</c:v>
                </c:pt>
                <c:pt idx="1">
                  <c:v>100.5</c:v>
                </c:pt>
                <c:pt idx="2">
                  <c:v>101</c:v>
                </c:pt>
                <c:pt idx="3">
                  <c:v>101.5</c:v>
                </c:pt>
                <c:pt idx="4">
                  <c:v>102</c:v>
                </c:pt>
                <c:pt idx="5">
                  <c:v>102.3</c:v>
                </c:pt>
                <c:pt idx="6">
                  <c:v>102.7</c:v>
                </c:pt>
                <c:pt idx="7">
                  <c:v>103.2</c:v>
                </c:pt>
                <c:pt idx="8">
                  <c:v>103.8</c:v>
                </c:pt>
                <c:pt idx="9">
                  <c:v>104.3</c:v>
                </c:pt>
                <c:pt idx="10">
                  <c:v>104.9</c:v>
                </c:pt>
                <c:pt idx="11">
                  <c:v>107.5</c:v>
                </c:pt>
                <c:pt idx="12">
                  <c:v>113.8</c:v>
                </c:pt>
                <c:pt idx="13">
                  <c:v>113.4</c:v>
                </c:pt>
                <c:pt idx="14">
                  <c:v>113.5</c:v>
                </c:pt>
                <c:pt idx="15">
                  <c:v>113.3</c:v>
                </c:pt>
                <c:pt idx="16">
                  <c:v>113.4</c:v>
                </c:pt>
                <c:pt idx="17">
                  <c:v>113</c:v>
                </c:pt>
                <c:pt idx="18">
                  <c:v>112.9</c:v>
                </c:pt>
                <c:pt idx="19">
                  <c:v>112.6</c:v>
                </c:pt>
                <c:pt idx="20" formatCode="General">
                  <c:v>112.2</c:v>
                </c:pt>
                <c:pt idx="21">
                  <c:v>112.3</c:v>
                </c:pt>
                <c:pt idx="22">
                  <c:v>112.4</c:v>
                </c:pt>
                <c:pt idx="23">
                  <c:v>111.6</c:v>
                </c:pt>
              </c:numCache>
            </c:numRef>
          </c:val>
        </c:ser>
        <c:dLbls>
          <c:showVal val="1"/>
        </c:dLbls>
        <c:marker val="1"/>
        <c:axId val="73777152"/>
        <c:axId val="73778688"/>
      </c:lineChart>
      <c:catAx>
        <c:axId val="73777152"/>
        <c:scaling>
          <c:orientation val="minMax"/>
        </c:scaling>
        <c:axPos val="b"/>
        <c:numFmt formatCode="General" sourceLinked="1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3778688"/>
        <c:crossesAt val="100"/>
        <c:lblAlgn val="ctr"/>
        <c:lblOffset val="100"/>
        <c:tickLblSkip val="1"/>
        <c:tickMarkSkip val="1"/>
      </c:catAx>
      <c:valAx>
        <c:axId val="73778688"/>
        <c:scaling>
          <c:orientation val="minMax"/>
          <c:max val="116"/>
          <c:min val="98"/>
        </c:scaling>
        <c:axPos val="l"/>
        <c:majorGridlines>
          <c:spPr>
            <a:ln w="12681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73777152"/>
        <c:crosses val="autoZero"/>
        <c:crossBetween val="midCat"/>
        <c:majorUnit val="2"/>
        <c:minorUnit val="2"/>
      </c:valAx>
      <c:spPr>
        <a:gradFill rotWithShape="0">
          <a:gsLst>
            <a:gs pos="0">
              <a:srgbClr val="EAEAEA"/>
            </a:gs>
            <a:gs pos="100000">
              <a:srgbClr val="EAEAEA"/>
            </a:gs>
          </a:gsLst>
          <a:lin ang="5400000" scaled="1"/>
        </a:gradFill>
        <a:ln w="25362">
          <a:noFill/>
        </a:ln>
      </c:spPr>
    </c:plotArea>
    <c:legend>
      <c:legendPos val="b"/>
      <c:layout>
        <c:manualLayout>
          <c:xMode val="edge"/>
          <c:yMode val="edge"/>
          <c:x val="5.1936112637083157E-2"/>
          <c:y val="0.92018936114660987"/>
          <c:w val="0.90694376588753156"/>
          <c:h val="7.7568539226714334E-2"/>
        </c:manualLayout>
      </c:layout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0.16432</cdr:x>
      <cdr:y>0.87037</cdr:y>
    </cdr:from>
    <cdr:to>
      <cdr:x>1</cdr:x>
      <cdr:y>0.95591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999517" y="1923921"/>
          <a:ext cx="5083231" cy="189083"/>
          <a:chOff x="3467002" y="2217005"/>
          <a:chExt cx="2706573" cy="10096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67002" y="2217550"/>
            <a:ext cx="1647259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2018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874534" y="2217005"/>
            <a:ext cx="299041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sp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2019 г.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0.11565</cdr:x>
      <cdr:y>0.89318</cdr:y>
    </cdr:from>
    <cdr:to>
      <cdr:x>0.80691</cdr:x>
      <cdr:y>0.98119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710510" y="3249880"/>
          <a:ext cx="4246842" cy="320229"/>
          <a:chOff x="2897377" y="1586592"/>
          <a:chExt cx="2658562" cy="116075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897377" y="1586592"/>
            <a:ext cx="1734731" cy="11607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2017 г.</a:t>
            </a: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047369" y="1594568"/>
            <a:ext cx="508570" cy="91032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2018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5D96F-74CC-4EE3-A8BC-05D1DCACC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541</Words>
  <Characters>3085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3619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Ekaterina.Klimova</cp:lastModifiedBy>
  <cp:revision>54</cp:revision>
  <cp:lastPrinted>2019-02-25T06:59:00Z</cp:lastPrinted>
  <dcterms:created xsi:type="dcterms:W3CDTF">2019-02-14T12:16:00Z</dcterms:created>
  <dcterms:modified xsi:type="dcterms:W3CDTF">2019-02-25T07:00:00Z</dcterms:modified>
</cp:coreProperties>
</file>