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D74" w:rsidRPr="00971749" w:rsidRDefault="00810D74" w:rsidP="00810D74">
      <w:pPr>
        <w:tabs>
          <w:tab w:val="left" w:pos="3969"/>
          <w:tab w:val="left" w:pos="5954"/>
        </w:tabs>
        <w:spacing w:before="120" w:after="40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640F8E">
        <w:rPr>
          <w:rFonts w:ascii="Arial" w:hAnsi="Arial" w:cs="Arial"/>
          <w:b/>
          <w:bCs/>
          <w:sz w:val="26"/>
          <w:szCs w:val="26"/>
          <w:lang w:val="en-US"/>
        </w:rPr>
        <w:t>5</w:t>
      </w:r>
      <w:r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810D74" w:rsidRPr="0022599D" w:rsidRDefault="00810D74" w:rsidP="00810D74">
      <w:pPr>
        <w:pStyle w:val="21"/>
        <w:spacing w:line="320" w:lineRule="exact"/>
        <w:ind w:right="0"/>
      </w:pPr>
      <w:r w:rsidRPr="0022599D">
        <w:t xml:space="preserve">В </w:t>
      </w:r>
      <w:r>
        <w:t>2018 году</w:t>
      </w:r>
      <w:r w:rsidRPr="0022599D">
        <w:t xml:space="preserve"> общий объем денежных доходов населения составил </w:t>
      </w:r>
      <w:r>
        <w:t>72,9</w:t>
      </w:r>
      <w:r w:rsidRPr="0022599D">
        <w:t> </w:t>
      </w:r>
      <w:r>
        <w:t>млрд</w:t>
      </w:r>
      <w:r w:rsidRPr="0022599D">
        <w:t xml:space="preserve">. рублей и по сравнению с </w:t>
      </w:r>
      <w:r>
        <w:t>2017 годом</w:t>
      </w:r>
      <w:r w:rsidRPr="0022599D">
        <w:t xml:space="preserve"> увеличился на </w:t>
      </w:r>
      <w:r>
        <w:t>13,7</w:t>
      </w:r>
      <w:r w:rsidRPr="0022599D">
        <w:t xml:space="preserve">% при росте потребительских цен на товары и услуги за этот период на </w:t>
      </w:r>
      <w:r>
        <w:t>4,9</w:t>
      </w:r>
      <w:r w:rsidRPr="0022599D">
        <w:t>%.</w:t>
      </w:r>
    </w:p>
    <w:p w:rsidR="00810D74" w:rsidRPr="0022599D" w:rsidRDefault="00810D74" w:rsidP="00810D74">
      <w:pPr>
        <w:pStyle w:val="21"/>
        <w:spacing w:before="0" w:line="32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>
        <w:t xml:space="preserve"> 2018</w:t>
      </w:r>
      <w:r>
        <w:rPr>
          <w:lang w:val="en-US"/>
        </w:rPr>
        <w:t> </w:t>
      </w:r>
      <w:r w:rsidRPr="0022599D">
        <w:t>г</w:t>
      </w:r>
      <w:r>
        <w:t>оду составили 108</w:t>
      </w:r>
      <w:r w:rsidRPr="0022599D">
        <w:t xml:space="preserve">% к уровню </w:t>
      </w:r>
      <w:r>
        <w:t>2017 года.</w:t>
      </w:r>
    </w:p>
    <w:p w:rsidR="00810D74" w:rsidRPr="00144799" w:rsidRDefault="00810D74" w:rsidP="00810D74">
      <w:pPr>
        <w:pStyle w:val="21"/>
        <w:spacing w:after="8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Основные показатели доходов населения</w:t>
      </w:r>
    </w:p>
    <w:tbl>
      <w:tblPr>
        <w:tblW w:w="4913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09"/>
        <w:gridCol w:w="1329"/>
        <w:gridCol w:w="1328"/>
        <w:gridCol w:w="1328"/>
        <w:gridCol w:w="1330"/>
      </w:tblGrid>
      <w:tr w:rsidR="00810D74" w:rsidRPr="0028457A" w:rsidTr="002B0063">
        <w:trPr>
          <w:cantSplit/>
          <w:tblHeader/>
          <w:jc w:val="center"/>
        </w:trPr>
        <w:tc>
          <w:tcPr>
            <w:tcW w:w="2087" w:type="pct"/>
            <w:tcBorders>
              <w:left w:val="single" w:sz="4" w:space="0" w:color="auto"/>
            </w:tcBorders>
          </w:tcPr>
          <w:p w:rsidR="00810D74" w:rsidRPr="0028457A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</w:pPr>
          </w:p>
        </w:tc>
        <w:tc>
          <w:tcPr>
            <w:tcW w:w="728" w:type="pct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28" w:type="pct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28" w:type="pct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729" w:type="pct"/>
            <w:tcBorders>
              <w:right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  <w:r>
              <w:rPr>
                <w:sz w:val="22"/>
              </w:rPr>
              <w:br/>
              <w:t xml:space="preserve">январю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810D74" w:rsidRPr="0028457A" w:rsidTr="002B0063">
        <w:trPr>
          <w:cantSplit/>
          <w:jc w:val="center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rPr>
                <w:sz w:val="22"/>
                <w:szCs w:val="22"/>
              </w:rPr>
            </w:pPr>
            <w:r w:rsidRPr="00E618D2">
              <w:rPr>
                <w:sz w:val="22"/>
                <w:szCs w:val="22"/>
              </w:rPr>
              <w:t>Денежные доходы в расчете на душу населения, руб. в месяц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640,5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810D74" w:rsidRPr="0028457A" w:rsidTr="002B0063">
        <w:trPr>
          <w:cantSplit/>
          <w:jc w:val="center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74" w:rsidRPr="00E618D2" w:rsidRDefault="00810D74" w:rsidP="00810D74">
            <w:pPr>
              <w:pStyle w:val="5"/>
              <w:keepNext w:val="0"/>
              <w:spacing w:before="40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Реальные располагаемые денежные доходы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6E7ED8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6E7ED8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E618D2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 w:rsidRPr="00E618D2">
              <w:rPr>
                <w:sz w:val="22"/>
              </w:rPr>
              <w:t>…</w:t>
            </w:r>
          </w:p>
        </w:tc>
      </w:tr>
      <w:tr w:rsidR="00810D74" w:rsidRPr="0028457A" w:rsidTr="002B0063">
        <w:trPr>
          <w:cantSplit/>
          <w:jc w:val="center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74" w:rsidRPr="00E618D2" w:rsidRDefault="00810D74" w:rsidP="00810D74">
            <w:pPr>
              <w:pStyle w:val="5"/>
              <w:keepNext w:val="0"/>
              <w:spacing w:before="40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Номинальная начисленная среднемесячная заработная плата работников, руб.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985BC0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958,1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985BC0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117,1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985BC0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981,6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74" w:rsidRPr="00985BC0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</w:tr>
      <w:tr w:rsidR="00810D74" w:rsidRPr="0028457A" w:rsidTr="002B0063">
        <w:trPr>
          <w:cantSplit/>
          <w:jc w:val="center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74" w:rsidRPr="00E618D2" w:rsidRDefault="00810D74" w:rsidP="00810D74">
            <w:pPr>
              <w:pStyle w:val="5"/>
              <w:keepNext w:val="0"/>
              <w:spacing w:before="40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  <w:vertAlign w:val="superscript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AD13AC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AD13AC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111,6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AD13AC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  <w:lang w:val="en-US"/>
              </w:rPr>
            </w:pPr>
            <w:r w:rsidRPr="00AD13AC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74" w:rsidRPr="00AD13AC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810D74" w:rsidRPr="0028457A" w:rsidTr="002B0063">
        <w:trPr>
          <w:cantSplit/>
          <w:jc w:val="center"/>
        </w:trPr>
        <w:tc>
          <w:tcPr>
            <w:tcW w:w="2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10D74" w:rsidRPr="00E618D2" w:rsidRDefault="00810D74" w:rsidP="00810D74">
            <w:pPr>
              <w:pStyle w:val="5"/>
              <w:keepNext w:val="0"/>
              <w:spacing w:before="40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Средний размер назначенных пенсий, </w:t>
            </w:r>
            <w:r w:rsidRPr="00E618D2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руб. в месяц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342,2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113,6</w:t>
            </w:r>
          </w:p>
        </w:tc>
        <w:tc>
          <w:tcPr>
            <w:tcW w:w="728" w:type="pct"/>
            <w:tcBorders>
              <w:top w:val="nil"/>
              <w:bottom w:val="nil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381,2</w:t>
            </w:r>
          </w:p>
        </w:tc>
        <w:tc>
          <w:tcPr>
            <w:tcW w:w="7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121,3</w:t>
            </w:r>
          </w:p>
        </w:tc>
      </w:tr>
      <w:tr w:rsidR="00810D74" w:rsidRPr="00912F46" w:rsidTr="002B0063">
        <w:trPr>
          <w:cantSplit/>
          <w:trHeight w:val="20"/>
          <w:jc w:val="center"/>
        </w:trPr>
        <w:tc>
          <w:tcPr>
            <w:tcW w:w="20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810D74" w:rsidRPr="00E618D2" w:rsidRDefault="00810D74" w:rsidP="00810D74">
            <w:pPr>
              <w:pStyle w:val="5"/>
              <w:keepNext w:val="0"/>
              <w:spacing w:before="40" w:after="40" w:line="200" w:lineRule="exact"/>
              <w:jc w:val="left"/>
              <w:rPr>
                <w:rFonts w:ascii="Times New Roman" w:hAnsi="Times New Roman" w:cs="Times New Roman"/>
                <w:b w:val="0"/>
                <w:bCs/>
                <w:spacing w:val="-4"/>
                <w:sz w:val="22"/>
                <w:szCs w:val="22"/>
              </w:rPr>
            </w:pPr>
            <w:r w:rsidRPr="00E618D2">
              <w:rPr>
                <w:rFonts w:ascii="Times New Roman" w:hAnsi="Times New Roman" w:cs="Times New Roman"/>
                <w:b w:val="0"/>
                <w:spacing w:val="-4"/>
                <w:sz w:val="22"/>
                <w:szCs w:val="22"/>
              </w:rPr>
              <w:t>Реальный размер назначенных пенсий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728" w:type="pct"/>
            <w:tcBorders>
              <w:top w:val="nil"/>
              <w:bottom w:val="double" w:sz="4" w:space="0" w:color="auto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340"/>
              <w:jc w:val="right"/>
              <w:rPr>
                <w:sz w:val="22"/>
              </w:rPr>
            </w:pPr>
            <w:r w:rsidRPr="00737A3B">
              <w:rPr>
                <w:sz w:val="22"/>
                <w:lang w:val="en-US"/>
              </w:rPr>
              <w:t>x</w:t>
            </w:r>
          </w:p>
        </w:tc>
        <w:tc>
          <w:tcPr>
            <w:tcW w:w="7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737A3B" w:rsidRDefault="00810D74" w:rsidP="00810D74">
            <w:pPr>
              <w:tabs>
                <w:tab w:val="left" w:pos="955"/>
                <w:tab w:val="left" w:pos="3969"/>
                <w:tab w:val="left" w:pos="5954"/>
              </w:tabs>
              <w:spacing w:before="40" w:after="4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114,6</w:t>
            </w:r>
          </w:p>
        </w:tc>
      </w:tr>
    </w:tbl>
    <w:p w:rsidR="00810D74" w:rsidRPr="005C0F0D" w:rsidRDefault="00810D74" w:rsidP="00810D74">
      <w:pPr>
        <w:pStyle w:val="a6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810D74" w:rsidRDefault="00810D74" w:rsidP="00810D74">
      <w:pPr>
        <w:pStyle w:val="a6"/>
        <w:tabs>
          <w:tab w:val="clear" w:pos="4536"/>
          <w:tab w:val="clear" w:pos="9072"/>
          <w:tab w:val="left" w:pos="1918"/>
        </w:tabs>
        <w:spacing w:line="26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(в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810D74" w:rsidRDefault="00810D74" w:rsidP="00810D74">
      <w:pPr>
        <w:pStyle w:val="afb"/>
        <w:ind w:right="-50"/>
        <w:jc w:val="both"/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>
            <wp:extent cx="5857875" cy="1962150"/>
            <wp:effectExtent l="0" t="0" r="0" b="0"/>
            <wp:docPr id="4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810D74" w:rsidRDefault="00810D74" w:rsidP="00810D74">
      <w:pPr>
        <w:pStyle w:val="21"/>
        <w:shd w:val="clear" w:color="auto" w:fill="FFFFFF"/>
        <w:spacing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г.Минску</w:t>
      </w:r>
    </w:p>
    <w:p w:rsidR="00810D74" w:rsidRPr="006679A3" w:rsidRDefault="00810D74" w:rsidP="00810D74">
      <w:pPr>
        <w:pStyle w:val="21"/>
        <w:shd w:val="clear" w:color="auto" w:fill="FFFFFF"/>
        <w:spacing w:before="0" w:after="40" w:line="26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810D74" w:rsidRPr="0014582A" w:rsidTr="002B0063">
        <w:trPr>
          <w:tblHeader/>
          <w:jc w:val="center"/>
        </w:trPr>
        <w:tc>
          <w:tcPr>
            <w:tcW w:w="1980" w:type="dxa"/>
            <w:vMerge w:val="restart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г.Минск</w:t>
            </w:r>
          </w:p>
        </w:tc>
      </w:tr>
      <w:tr w:rsidR="00810D74" w:rsidRPr="0014582A" w:rsidTr="002B0063">
        <w:trPr>
          <w:tblHeader/>
          <w:jc w:val="center"/>
        </w:trPr>
        <w:tc>
          <w:tcPr>
            <w:tcW w:w="1980" w:type="dxa"/>
            <w:vMerge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Брест-ская</w:t>
            </w:r>
          </w:p>
        </w:tc>
        <w:tc>
          <w:tcPr>
            <w:tcW w:w="1023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Витеб-ская</w:t>
            </w:r>
          </w:p>
        </w:tc>
        <w:tc>
          <w:tcPr>
            <w:tcW w:w="1023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Гомель-ская</w:t>
            </w:r>
          </w:p>
        </w:tc>
        <w:tc>
          <w:tcPr>
            <w:tcW w:w="1022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Гроднен-ская</w:t>
            </w:r>
          </w:p>
        </w:tc>
        <w:tc>
          <w:tcPr>
            <w:tcW w:w="1023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г.Минск</w:t>
            </w:r>
          </w:p>
        </w:tc>
        <w:tc>
          <w:tcPr>
            <w:tcW w:w="1023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Могилев-ская</w:t>
            </w:r>
          </w:p>
        </w:tc>
      </w:tr>
      <w:tr w:rsidR="00810D74" w:rsidRPr="0014582A" w:rsidTr="002B0063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810D74" w:rsidRPr="0014582A" w:rsidRDefault="00810D74" w:rsidP="00810D74">
            <w:pPr>
              <w:shd w:val="clear" w:color="auto" w:fill="FFFFFF"/>
              <w:tabs>
                <w:tab w:val="left" w:pos="3969"/>
                <w:tab w:val="left" w:pos="5954"/>
              </w:tabs>
              <w:spacing w:before="50" w:after="50" w:line="20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2017 г.</w:t>
            </w:r>
          </w:p>
        </w:tc>
        <w:tc>
          <w:tcPr>
            <w:tcW w:w="1022" w:type="dxa"/>
            <w:tcBorders>
              <w:bottom w:val="nil"/>
            </w:tcBorders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0D74" w:rsidRPr="0014582A" w:rsidTr="002B006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pStyle w:val="5"/>
              <w:keepNext w:val="0"/>
              <w:shd w:val="clear" w:color="auto" w:fill="FFFFFF"/>
              <w:spacing w:before="50" w:after="50" w:line="20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14582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4582A"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4582A">
              <w:rPr>
                <w:bCs/>
                <w:iCs/>
                <w:sz w:val="22"/>
                <w:szCs w:val="22"/>
              </w:rPr>
              <w:t>97,0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4582A"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4582A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4582A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  <w:r w:rsidRPr="0014582A">
              <w:rPr>
                <w:bCs/>
                <w:iCs/>
                <w:sz w:val="22"/>
                <w:szCs w:val="22"/>
              </w:rPr>
              <w:t>00,6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14582A">
              <w:rPr>
                <w:bCs/>
                <w:iCs/>
                <w:sz w:val="22"/>
                <w:szCs w:val="22"/>
              </w:rPr>
              <w:t>98,2</w:t>
            </w:r>
          </w:p>
        </w:tc>
      </w:tr>
      <w:tr w:rsidR="00810D74" w:rsidRPr="008B6A66" w:rsidTr="002B006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pStyle w:val="5"/>
              <w:keepNext w:val="0"/>
              <w:shd w:val="clear" w:color="auto" w:fill="FFFFFF"/>
              <w:spacing w:before="50" w:after="50" w:line="200" w:lineRule="exact"/>
              <w:jc w:val="left"/>
              <w:rPr>
                <w:rFonts w:ascii="Times New Roman" w:hAnsi="Times New Roman" w:cs="Times New Roman"/>
                <w:b w:val="0"/>
                <w:b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8B6A66"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810D74" w:rsidRPr="00E007D1" w:rsidTr="00810D74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pStyle w:val="5"/>
              <w:keepNext w:val="0"/>
              <w:shd w:val="clear" w:color="auto" w:fill="FFFFFF"/>
              <w:spacing w:before="50" w:after="50" w:line="20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100,0</w:t>
            </w:r>
          </w:p>
        </w:tc>
      </w:tr>
      <w:tr w:rsidR="00810D74" w:rsidRPr="0014582A" w:rsidTr="00810D74">
        <w:trPr>
          <w:jc w:val="center"/>
        </w:trPr>
        <w:tc>
          <w:tcPr>
            <w:tcW w:w="1980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pStyle w:val="5"/>
              <w:keepNext w:val="0"/>
              <w:shd w:val="clear" w:color="auto" w:fill="FFFFFF"/>
              <w:spacing w:before="50" w:after="50" w:line="20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103,3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100,7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103,7</w:t>
            </w: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101,8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103,1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1023" w:type="dxa"/>
            <w:tcBorders>
              <w:top w:val="nil"/>
              <w:bottom w:val="single" w:sz="4" w:space="0" w:color="auto"/>
            </w:tcBorders>
            <w:vAlign w:val="bottom"/>
          </w:tcPr>
          <w:p w:rsidR="00810D74" w:rsidRPr="0014582A" w:rsidRDefault="00810D74" w:rsidP="00810D74">
            <w:pPr>
              <w:shd w:val="clear" w:color="auto" w:fill="FFFFFF"/>
              <w:spacing w:before="50" w:after="50" w:line="20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14582A">
              <w:rPr>
                <w:b/>
                <w:iCs/>
                <w:sz w:val="22"/>
                <w:szCs w:val="22"/>
              </w:rPr>
              <w:t>101,9</w:t>
            </w:r>
          </w:p>
        </w:tc>
      </w:tr>
      <w:tr w:rsidR="00810D74" w:rsidRPr="0014582A" w:rsidTr="00810D74">
        <w:trPr>
          <w:jc w:val="center"/>
        </w:trPr>
        <w:tc>
          <w:tcPr>
            <w:tcW w:w="1980" w:type="dxa"/>
            <w:tcBorders>
              <w:top w:val="single" w:sz="4" w:space="0" w:color="auto"/>
              <w:bottom w:val="nil"/>
            </w:tcBorders>
            <w:vAlign w:val="center"/>
          </w:tcPr>
          <w:p w:rsidR="00810D74" w:rsidRPr="0014582A" w:rsidRDefault="00810D74" w:rsidP="008963E4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6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lastRenderedPageBreak/>
              <w:t>2018 г.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0D74" w:rsidRPr="0014582A" w:rsidTr="002B006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pStyle w:val="5"/>
              <w:keepNext w:val="0"/>
              <w:shd w:val="clear" w:color="auto" w:fill="FFFFFF"/>
              <w:spacing w:before="20" w:after="20" w:line="196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14582A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106,2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109,0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14582A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14582A">
              <w:rPr>
                <w:iCs/>
                <w:sz w:val="22"/>
                <w:szCs w:val="22"/>
              </w:rPr>
              <w:t>105,9</w:t>
            </w:r>
          </w:p>
        </w:tc>
      </w:tr>
      <w:tr w:rsidR="00810D74" w:rsidRPr="008B6A66" w:rsidTr="002B006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pStyle w:val="5"/>
              <w:keepNext w:val="0"/>
              <w:shd w:val="clear" w:color="auto" w:fill="FFFFFF"/>
              <w:spacing w:before="20" w:after="20" w:line="196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8B6A66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106,4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107,7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8B6A66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8B6A66">
              <w:rPr>
                <w:iCs/>
                <w:sz w:val="22"/>
                <w:szCs w:val="22"/>
              </w:rPr>
              <w:t>106,0</w:t>
            </w:r>
          </w:p>
        </w:tc>
      </w:tr>
      <w:tr w:rsidR="00810D74" w:rsidRPr="00E007D1" w:rsidTr="002B0063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pStyle w:val="5"/>
              <w:keepNext w:val="0"/>
              <w:shd w:val="clear" w:color="auto" w:fill="FFFFFF"/>
              <w:spacing w:before="20" w:after="20" w:line="196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108,8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108,4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E007D1">
              <w:rPr>
                <w:iCs/>
                <w:sz w:val="22"/>
                <w:szCs w:val="22"/>
              </w:rPr>
              <w:t>106,2</w:t>
            </w:r>
          </w:p>
        </w:tc>
      </w:tr>
      <w:tr w:rsidR="00810D74" w:rsidRPr="00E007D1" w:rsidTr="002B0063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pStyle w:val="5"/>
              <w:keepNext w:val="0"/>
              <w:shd w:val="clear" w:color="auto" w:fill="FFFFFF"/>
              <w:spacing w:before="20" w:after="20" w:line="196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108,7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108,8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810D74" w:rsidRPr="00E007D1" w:rsidRDefault="00810D74" w:rsidP="008963E4">
            <w:pPr>
              <w:shd w:val="clear" w:color="auto" w:fill="FFFFFF"/>
              <w:spacing w:before="20" w:after="20" w:line="196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106,1</w:t>
            </w:r>
          </w:p>
        </w:tc>
      </w:tr>
    </w:tbl>
    <w:p w:rsidR="00810D74" w:rsidRPr="00E618D2" w:rsidRDefault="00810D74" w:rsidP="008963E4">
      <w:pPr>
        <w:shd w:val="clear" w:color="auto" w:fill="FFFFFF"/>
        <w:spacing w:before="160" w:after="80" w:line="220" w:lineRule="exact"/>
        <w:jc w:val="center"/>
        <w:rPr>
          <w:rFonts w:ascii="Arial" w:hAnsi="Arial" w:cs="Arial"/>
          <w:b/>
          <w:bCs/>
          <w:sz w:val="22"/>
        </w:rPr>
      </w:pPr>
      <w:r w:rsidRPr="00E618D2">
        <w:rPr>
          <w:rFonts w:ascii="Arial" w:hAnsi="Arial" w:cs="Arial"/>
          <w:b/>
          <w:bCs/>
          <w:sz w:val="22"/>
        </w:rPr>
        <w:t xml:space="preserve">Покупательная способность среднедушевых располагаемых </w:t>
      </w:r>
      <w:r w:rsidRPr="00E618D2">
        <w:rPr>
          <w:rFonts w:ascii="Arial" w:hAnsi="Arial" w:cs="Arial"/>
          <w:b/>
          <w:bCs/>
          <w:sz w:val="22"/>
        </w:rPr>
        <w:br/>
        <w:t xml:space="preserve">денежных доходов населения </w:t>
      </w:r>
    </w:p>
    <w:p w:rsidR="00810D74" w:rsidRPr="002D64EC" w:rsidRDefault="00810D74" w:rsidP="00810D74">
      <w:pPr>
        <w:shd w:val="clear" w:color="auto" w:fill="FFFFFF"/>
        <w:spacing w:after="120" w:line="220" w:lineRule="exact"/>
        <w:jc w:val="center"/>
        <w:rPr>
          <w:rFonts w:ascii="Arial" w:hAnsi="Arial" w:cs="Arial"/>
          <w:b/>
          <w:bCs/>
          <w:sz w:val="20"/>
        </w:rPr>
      </w:pPr>
      <w:r w:rsidRPr="002D64EC">
        <w:rPr>
          <w:rFonts w:ascii="Arial" w:hAnsi="Arial" w:cs="Arial"/>
          <w:bCs/>
          <w:i/>
          <w:sz w:val="20"/>
        </w:rPr>
        <w:t>(к</w:t>
      </w:r>
      <w:r w:rsidRPr="002D64EC">
        <w:rPr>
          <w:rFonts w:ascii="Arial" w:hAnsi="Arial" w:cs="Arial"/>
          <w:i/>
          <w:sz w:val="20"/>
        </w:rPr>
        <w:t xml:space="preserve">оличество </w:t>
      </w:r>
      <w:r>
        <w:rPr>
          <w:rFonts w:ascii="Arial" w:hAnsi="Arial" w:cs="Arial"/>
          <w:i/>
          <w:sz w:val="20"/>
        </w:rPr>
        <w:t>продуктов питания</w:t>
      </w:r>
      <w:r w:rsidRPr="002D64EC">
        <w:rPr>
          <w:rFonts w:ascii="Arial" w:hAnsi="Arial" w:cs="Arial"/>
          <w:i/>
          <w:sz w:val="20"/>
        </w:rPr>
        <w:t xml:space="preserve"> (каждого отдельно), которое можно было приобрести </w:t>
      </w:r>
      <w:r>
        <w:rPr>
          <w:rFonts w:ascii="Arial" w:hAnsi="Arial" w:cs="Arial"/>
          <w:i/>
          <w:sz w:val="20"/>
        </w:rPr>
        <w:br/>
      </w:r>
      <w:r w:rsidRPr="002D64EC">
        <w:rPr>
          <w:rFonts w:ascii="Arial" w:hAnsi="Arial" w:cs="Arial"/>
          <w:i/>
          <w:sz w:val="20"/>
        </w:rPr>
        <w:t>на величину среднедушевого располагаемого денежного дохода населения</w:t>
      </w:r>
      <w:r>
        <w:rPr>
          <w:rFonts w:ascii="Arial" w:hAnsi="Arial" w:cs="Arial"/>
          <w:i/>
          <w:sz w:val="20"/>
        </w:rPr>
        <w:t xml:space="preserve">, </w:t>
      </w:r>
      <w:r>
        <w:rPr>
          <w:rFonts w:ascii="Arial" w:hAnsi="Arial" w:cs="Arial"/>
          <w:i/>
          <w:sz w:val="20"/>
        </w:rPr>
        <w:br/>
        <w:t>килограммов</w:t>
      </w:r>
      <w:r w:rsidRPr="002D64EC">
        <w:rPr>
          <w:rFonts w:ascii="Arial" w:hAnsi="Arial" w:cs="Arial"/>
          <w:i/>
          <w:sz w:val="20"/>
        </w:rPr>
        <w:t xml:space="preserve"> в месяц</w:t>
      </w:r>
      <w:r w:rsidRPr="002D64EC">
        <w:rPr>
          <w:rFonts w:ascii="Arial" w:hAnsi="Arial" w:cs="Arial"/>
          <w:bCs/>
          <w:i/>
          <w:sz w:val="20"/>
        </w:rPr>
        <w:t>)</w:t>
      </w:r>
    </w:p>
    <w:tbl>
      <w:tblPr>
        <w:tblW w:w="4830" w:type="pct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8"/>
        <w:gridCol w:w="1354"/>
        <w:gridCol w:w="1354"/>
        <w:gridCol w:w="1934"/>
      </w:tblGrid>
      <w:tr w:rsidR="00810D74" w:rsidRPr="00AF1F3E" w:rsidTr="002B0063">
        <w:trPr>
          <w:cantSplit/>
          <w:tblHeader/>
          <w:jc w:val="center"/>
        </w:trPr>
        <w:tc>
          <w:tcPr>
            <w:tcW w:w="2412" w:type="pct"/>
            <w:tcBorders>
              <w:left w:val="single" w:sz="4" w:space="0" w:color="auto"/>
              <w:bottom w:val="single" w:sz="4" w:space="0" w:color="auto"/>
            </w:tcBorders>
          </w:tcPr>
          <w:p w:rsidR="00810D74" w:rsidRPr="00AF1F3E" w:rsidRDefault="00810D74" w:rsidP="00810D74">
            <w:pPr>
              <w:tabs>
                <w:tab w:val="left" w:pos="3969"/>
                <w:tab w:val="left" w:pos="5954"/>
              </w:tabs>
              <w:spacing w:before="30" w:after="30" w:line="196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810D74" w:rsidRPr="00AF1F3E" w:rsidRDefault="00810D74" w:rsidP="00810D74">
            <w:pPr>
              <w:tabs>
                <w:tab w:val="left" w:pos="3969"/>
                <w:tab w:val="left" w:pos="5954"/>
              </w:tabs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AF1F3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F1F3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5" w:type="pct"/>
            <w:tcBorders>
              <w:bottom w:val="single" w:sz="4" w:space="0" w:color="auto"/>
            </w:tcBorders>
          </w:tcPr>
          <w:p w:rsidR="00810D74" w:rsidRPr="00AF1F3E" w:rsidRDefault="00810D74" w:rsidP="00810D74">
            <w:pPr>
              <w:tabs>
                <w:tab w:val="left" w:pos="3969"/>
                <w:tab w:val="left" w:pos="5954"/>
              </w:tabs>
              <w:spacing w:before="30" w:after="30" w:line="196" w:lineRule="exact"/>
              <w:jc w:val="center"/>
              <w:rPr>
                <w:sz w:val="22"/>
                <w:szCs w:val="22"/>
              </w:rPr>
            </w:pPr>
            <w:r w:rsidRPr="00AF1F3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AF1F3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78" w:type="pct"/>
            <w:tcBorders>
              <w:bottom w:val="single" w:sz="4" w:space="0" w:color="auto"/>
              <w:right w:val="single" w:sz="4" w:space="0" w:color="auto"/>
            </w:tcBorders>
          </w:tcPr>
          <w:p w:rsidR="00810D74" w:rsidRPr="00AF1F3E" w:rsidRDefault="00810D74" w:rsidP="00810D74">
            <w:pPr>
              <w:tabs>
                <w:tab w:val="left" w:pos="3969"/>
                <w:tab w:val="left" w:pos="5954"/>
              </w:tabs>
              <w:spacing w:before="30" w:after="30" w:line="196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F1F3E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 г. в % к</w:t>
            </w:r>
            <w:r w:rsidRPr="00AF1F3E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AF1F3E">
              <w:rPr>
                <w:sz w:val="22"/>
                <w:szCs w:val="22"/>
              </w:rPr>
              <w:t xml:space="preserve"> г.</w:t>
            </w:r>
          </w:p>
        </w:tc>
      </w:tr>
      <w:tr w:rsidR="00810D74" w:rsidRPr="00AF1F3E" w:rsidTr="002B0063">
        <w:trPr>
          <w:cantSplit/>
          <w:trHeight w:val="86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72,3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810D74" w:rsidRPr="00AF1F3E" w:rsidTr="002B0063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810D74" w:rsidRPr="00AF1F3E" w:rsidTr="002B0063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  <w:lang w:val="en-US"/>
              </w:rPr>
            </w:pPr>
            <w:r w:rsidRPr="00044B15">
              <w:rPr>
                <w:sz w:val="22"/>
                <w:szCs w:val="22"/>
              </w:rPr>
              <w:t>Мясо птицы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810D74" w:rsidRPr="00AF1F3E" w:rsidTr="002B0063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Рыба мороженая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140,4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810D74" w:rsidRPr="00AF1F3E" w:rsidTr="002B0063">
        <w:trPr>
          <w:cantSplit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Молоко, л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441,4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  <w:lang w:val="en-US"/>
              </w:rPr>
            </w:pPr>
            <w:r w:rsidRPr="00044B15"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Яйца</w:t>
            </w:r>
            <w:r>
              <w:rPr>
                <w:sz w:val="22"/>
                <w:szCs w:val="22"/>
              </w:rPr>
              <w:t xml:space="preserve"> </w:t>
            </w:r>
            <w:r w:rsidRPr="00044B15">
              <w:rPr>
                <w:sz w:val="22"/>
                <w:szCs w:val="22"/>
                <w:lang w:val="en-US"/>
              </w:rPr>
              <w:t>куриные</w:t>
            </w:r>
            <w:r w:rsidRPr="00044B15">
              <w:rPr>
                <w:sz w:val="22"/>
                <w:szCs w:val="22"/>
              </w:rPr>
              <w:t>, шт</w:t>
            </w:r>
            <w:r>
              <w:rPr>
                <w:sz w:val="22"/>
                <w:szCs w:val="22"/>
              </w:rPr>
              <w:t>ук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2 444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2 648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Картофель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737,5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</w:tr>
      <w:tr w:rsidR="00810D74" w:rsidRPr="00AF1F3E" w:rsidTr="008963E4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 xml:space="preserve">Капуста </w:t>
            </w:r>
            <w:r w:rsidRPr="00044B15">
              <w:rPr>
                <w:sz w:val="22"/>
                <w:szCs w:val="22"/>
                <w:lang w:val="en-US"/>
              </w:rPr>
              <w:t>кочанная</w:t>
            </w:r>
            <w:r>
              <w:rPr>
                <w:sz w:val="22"/>
                <w:szCs w:val="22"/>
              </w:rPr>
              <w:t xml:space="preserve"> </w:t>
            </w:r>
            <w:r w:rsidRPr="00044B15">
              <w:rPr>
                <w:sz w:val="22"/>
                <w:szCs w:val="22"/>
              </w:rPr>
              <w:t>свежая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900,5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856,8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810D74" w:rsidRPr="00AF1F3E" w:rsidTr="008963E4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Морковь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733,3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810D74" w:rsidRPr="00AF1F3E" w:rsidTr="008963E4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Яблоки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308,3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Сахар-песок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301,9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373,5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Масло подсолнечное</w:t>
            </w:r>
            <w:r>
              <w:rPr>
                <w:sz w:val="22"/>
                <w:szCs w:val="22"/>
              </w:rPr>
              <w:t>, л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205,1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117,1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Хлеб из муки пшеничной первого сорта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322,8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325,5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Рис</w:t>
            </w:r>
            <w:r>
              <w:rPr>
                <w:sz w:val="22"/>
                <w:szCs w:val="22"/>
              </w:rPr>
              <w:t xml:space="preserve"> шлифованный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234,4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252,2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810D74" w:rsidRPr="00AF1F3E" w:rsidTr="002B0063">
        <w:trPr>
          <w:cantSplit/>
          <w:trHeight w:val="20"/>
          <w:jc w:val="center"/>
        </w:trPr>
        <w:tc>
          <w:tcPr>
            <w:tcW w:w="24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spacing w:before="20" w:after="20" w:line="196" w:lineRule="exact"/>
              <w:rPr>
                <w:sz w:val="22"/>
                <w:szCs w:val="22"/>
              </w:rPr>
            </w:pPr>
            <w:r w:rsidRPr="00044B15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CD0483" w:rsidRDefault="00810D74" w:rsidP="008963E4">
            <w:pPr>
              <w:tabs>
                <w:tab w:val="left" w:pos="334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250,4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044B15" w:rsidRDefault="00810D74" w:rsidP="008963E4">
            <w:pPr>
              <w:tabs>
                <w:tab w:val="left" w:pos="1390"/>
                <w:tab w:val="left" w:pos="3969"/>
                <w:tab w:val="left" w:pos="5954"/>
              </w:tabs>
              <w:spacing w:before="20" w:after="20" w:line="196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260,1</w:t>
            </w:r>
          </w:p>
        </w:tc>
        <w:tc>
          <w:tcPr>
            <w:tcW w:w="1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8D3C06" w:rsidRDefault="00810D74" w:rsidP="008963E4">
            <w:pPr>
              <w:tabs>
                <w:tab w:val="left" w:pos="955"/>
                <w:tab w:val="left" w:pos="3969"/>
                <w:tab w:val="left" w:pos="5954"/>
              </w:tabs>
              <w:spacing w:before="20" w:after="20" w:line="196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</w:tbl>
    <w:p w:rsidR="00810D74" w:rsidRPr="00FE3462" w:rsidRDefault="00810D74" w:rsidP="00810D74">
      <w:pPr>
        <w:pStyle w:val="21"/>
        <w:spacing w:line="32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>в 2018 году</w:t>
      </w:r>
      <w:r w:rsidRPr="00963B0C">
        <w:t xml:space="preserve"> составил </w:t>
      </w:r>
      <w:r>
        <w:t>87,6</w:t>
      </w:r>
      <w:r w:rsidRPr="00963B0C">
        <w:t>%.</w:t>
      </w:r>
    </w:p>
    <w:p w:rsidR="00810D74" w:rsidRPr="00144799" w:rsidRDefault="00810D74" w:rsidP="00810D74">
      <w:pPr>
        <w:spacing w:before="160" w:after="80" w:line="220" w:lineRule="exact"/>
        <w:ind w:left="-170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179"/>
        <w:gridCol w:w="1219"/>
        <w:gridCol w:w="1220"/>
        <w:gridCol w:w="1219"/>
        <w:gridCol w:w="1220"/>
      </w:tblGrid>
      <w:tr w:rsidR="00810D74" w:rsidRPr="00066A53" w:rsidTr="002B0063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D74" w:rsidRPr="00E618D2" w:rsidRDefault="00810D74" w:rsidP="00810D74">
            <w:pPr>
              <w:spacing w:before="20" w:after="20" w:line="196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74" w:rsidRPr="00E618D2" w:rsidRDefault="00810D74" w:rsidP="00810D74">
            <w:pPr>
              <w:spacing w:before="20" w:after="20" w:line="196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 w:rsidRPr="00E618D2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810D74" w:rsidRPr="00066A53" w:rsidTr="002B0063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3969"/>
                <w:tab w:val="left" w:pos="5954"/>
              </w:tabs>
              <w:spacing w:before="20" w:after="20" w:line="196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D74" w:rsidRPr="00E618D2" w:rsidRDefault="00810D74" w:rsidP="00810D74">
            <w:pPr>
              <w:tabs>
                <w:tab w:val="left" w:pos="1064"/>
              </w:tabs>
              <w:spacing w:before="20" w:after="20" w:line="196" w:lineRule="exact"/>
              <w:jc w:val="center"/>
              <w:rPr>
                <w:sz w:val="22"/>
              </w:rPr>
            </w:pPr>
            <w:r w:rsidRPr="00E618D2">
              <w:rPr>
                <w:sz w:val="22"/>
              </w:rPr>
              <w:t>в % к итогу</w:t>
            </w: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245FB0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72 892,1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64 106,9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245FB0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46 832,8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64,2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40 361,3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63,0</w:t>
            </w: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5 761,7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5 239,5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17 036,5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15 185,3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23,7</w:t>
            </w: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1 532,8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1 695,6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2,6</w:t>
            </w:r>
          </w:p>
        </w:tc>
      </w:tr>
      <w:tr w:rsidR="00810D74" w:rsidRPr="00066A53" w:rsidTr="002B0063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3969"/>
                <w:tab w:val="left" w:pos="5954"/>
              </w:tabs>
              <w:spacing w:before="30" w:after="20" w:line="196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1 728,3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7F26DC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2,4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142"/>
              <w:jc w:val="right"/>
              <w:rPr>
                <w:sz w:val="22"/>
              </w:rPr>
            </w:pPr>
            <w:r>
              <w:rPr>
                <w:sz w:val="22"/>
              </w:rPr>
              <w:t>1 625,2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10D74" w:rsidRPr="00E618D2" w:rsidRDefault="00810D74" w:rsidP="008963E4">
            <w:pPr>
              <w:tabs>
                <w:tab w:val="left" w:pos="1064"/>
              </w:tabs>
              <w:spacing w:before="30" w:after="20" w:line="196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2,5</w:t>
            </w:r>
          </w:p>
        </w:tc>
      </w:tr>
    </w:tbl>
    <w:p w:rsidR="0075757A" w:rsidRPr="008963E4" w:rsidRDefault="0075757A" w:rsidP="008963E4">
      <w:pPr>
        <w:tabs>
          <w:tab w:val="left" w:pos="3969"/>
          <w:tab w:val="left" w:pos="5954"/>
        </w:tabs>
        <w:spacing w:before="360" w:after="60" w:line="240" w:lineRule="exact"/>
      </w:pPr>
    </w:p>
    <w:sectPr w:rsidR="0075757A" w:rsidRPr="008963E4" w:rsidSect="008963E4">
      <w:headerReference w:type="even" r:id="rId9"/>
      <w:headerReference w:type="default" r:id="rId10"/>
      <w:footerReference w:type="even" r:id="rId11"/>
      <w:footerReference w:type="default" r:id="rId12"/>
      <w:footnotePr>
        <w:pos w:val="beneathText"/>
      </w:footnotePr>
      <w:type w:val="continuous"/>
      <w:pgSz w:w="11906" w:h="16838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724" w:rsidRDefault="00403724">
      <w:r>
        <w:separator/>
      </w:r>
    </w:p>
  </w:endnote>
  <w:endnote w:type="continuationSeparator" w:id="1">
    <w:p w:rsidR="00403724" w:rsidRDefault="004037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7"/>
      <w:docPartObj>
        <w:docPartGallery w:val="Page Numbers (Bottom of Page)"/>
        <w:docPartUnique/>
      </w:docPartObj>
    </w:sdtPr>
    <w:sdtContent>
      <w:p w:rsidR="00E807B0" w:rsidRDefault="002B7299" w:rsidP="00164FB8">
        <w:pPr>
          <w:pStyle w:val="ac"/>
        </w:pPr>
        <w:fldSimple w:instr=" PAGE   \* MERGEFORMAT ">
          <w:r w:rsidR="00640F8E">
            <w:rPr>
              <w:noProof/>
            </w:rPr>
            <w:t>2</w:t>
          </w:r>
        </w:fldSimple>
      </w:p>
    </w:sdtContent>
  </w:sdt>
  <w:p w:rsidR="00E807B0" w:rsidRDefault="00E807B0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87566"/>
      <w:docPartObj>
        <w:docPartGallery w:val="Page Numbers (Bottom of Page)"/>
        <w:docPartUnique/>
      </w:docPartObj>
    </w:sdtPr>
    <w:sdtContent>
      <w:p w:rsidR="00E807B0" w:rsidRDefault="002B7299">
        <w:pPr>
          <w:pStyle w:val="ac"/>
          <w:jc w:val="right"/>
        </w:pPr>
        <w:fldSimple w:instr=" PAGE   \* MERGEFORMAT ">
          <w:r w:rsidR="00640F8E">
            <w:rPr>
              <w:noProof/>
            </w:rPr>
            <w:t>1</w:t>
          </w:r>
        </w:fldSimple>
      </w:p>
    </w:sdtContent>
  </w:sdt>
  <w:p w:rsidR="00E807B0" w:rsidRDefault="00E807B0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724" w:rsidRDefault="00403724">
      <w:r>
        <w:separator/>
      </w:r>
    </w:p>
  </w:footnote>
  <w:footnote w:type="continuationSeparator" w:id="1">
    <w:p w:rsidR="00403724" w:rsidRDefault="004037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B0" w:rsidRDefault="00E807B0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07B0" w:rsidRDefault="00E807B0" w:rsidP="00E618D2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136194"/>
  </w:hdrShapeDefaults>
  <w:footnotePr>
    <w:pos w:val="beneathText"/>
    <w:footnote w:id="0"/>
    <w:footnote w:id="1"/>
  </w:footnotePr>
  <w:endnotePr>
    <w:pos w:val="sectEnd"/>
    <w:endnote w:id="0"/>
    <w:endnote w:id="1"/>
  </w:endnotePr>
  <w:compat/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958"/>
    <w:rsid w:val="00112D50"/>
    <w:rsid w:val="00113D2C"/>
    <w:rsid w:val="00114453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299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724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530"/>
    <w:rsid w:val="0045661E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0F8E"/>
    <w:rsid w:val="006410D3"/>
    <w:rsid w:val="006411E0"/>
    <w:rsid w:val="00641346"/>
    <w:rsid w:val="00641476"/>
    <w:rsid w:val="006418B3"/>
    <w:rsid w:val="00642011"/>
    <w:rsid w:val="00642171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1037F"/>
    <w:rsid w:val="00810797"/>
    <w:rsid w:val="0081090B"/>
    <w:rsid w:val="008109BA"/>
    <w:rsid w:val="00810D74"/>
    <w:rsid w:val="00810ED3"/>
    <w:rsid w:val="008114E5"/>
    <w:rsid w:val="00811790"/>
    <w:rsid w:val="0081191C"/>
    <w:rsid w:val="00811B4B"/>
    <w:rsid w:val="00811D9C"/>
    <w:rsid w:val="00811DCF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733"/>
    <w:rsid w:val="00817921"/>
    <w:rsid w:val="00817DDD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515D"/>
    <w:rsid w:val="008251E5"/>
    <w:rsid w:val="008258D0"/>
    <w:rsid w:val="00825B2C"/>
    <w:rsid w:val="008267A5"/>
    <w:rsid w:val="00826D79"/>
    <w:rsid w:val="00826E84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3E4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43F"/>
    <w:rsid w:val="00966511"/>
    <w:rsid w:val="00966B9A"/>
    <w:rsid w:val="00967024"/>
    <w:rsid w:val="009678FE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53F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0DE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AF5"/>
    <w:rsid w:val="00A846BE"/>
    <w:rsid w:val="00A847FB"/>
    <w:rsid w:val="00A84B04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F91"/>
    <w:rsid w:val="00AA31DB"/>
    <w:rsid w:val="00AA3374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7F1"/>
    <w:rsid w:val="00B04F62"/>
    <w:rsid w:val="00B04FFB"/>
    <w:rsid w:val="00B0516B"/>
    <w:rsid w:val="00B0519D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4455113842477124E-2"/>
          <c:y val="4.1900334036640945E-2"/>
          <c:w val="0.90971256776971776"/>
          <c:h val="0.70510106951920093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19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0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1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Pt>
            <c:idx val="2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</a:ln>
            </c:spPr>
          </c:dPt>
          <c:dLbls>
            <c:dLbl>
              <c:idx val="0"/>
              <c:layout>
                <c:manualLayout>
                  <c:x val="1.913594946973092E-2"/>
                  <c:y val="-2.7289430981588807E-2"/>
                </c:manualLayout>
              </c:layout>
              <c:dLblPos val="b"/>
              <c:showVal val="1"/>
            </c:dLbl>
            <c:dLbl>
              <c:idx val="1"/>
              <c:layout>
                <c:manualLayout>
                  <c:x val="-2.3049313957706529E-3"/>
                  <c:y val="-0.11373544326376683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2.5299276614813436E-4"/>
                  <c:y val="-1.811737125092374E-2"/>
                </c:manualLayout>
              </c:layout>
              <c:dLblPos val="b"/>
              <c:showVal val="1"/>
            </c:dLbl>
            <c:dLbl>
              <c:idx val="3"/>
              <c:layout>
                <c:manualLayout>
                  <c:x val="2.3455604634786504E-3"/>
                  <c:y val="-3.0412557653594279E-2"/>
                </c:manualLayout>
              </c:layout>
              <c:dLblPos val="b"/>
              <c:showVal val="1"/>
            </c:dLbl>
            <c:dLbl>
              <c:idx val="4"/>
              <c:layout>
                <c:manualLayout>
                  <c:x val="4.4637347160873175E-3"/>
                  <c:y val="-3.8722829549218975E-3"/>
                </c:manualLayout>
              </c:layout>
              <c:dLblPos val="b"/>
              <c:showVal val="1"/>
            </c:dLbl>
            <c:dLbl>
              <c:idx val="5"/>
              <c:layout>
                <c:manualLayout>
                  <c:x val="6.6063205513944914E-3"/>
                  <c:y val="-2.8026399612669794E-2"/>
                </c:manualLayout>
              </c:layout>
              <c:dLblPos val="b"/>
              <c:showVal val="1"/>
            </c:dLbl>
            <c:dLbl>
              <c:idx val="6"/>
              <c:layout>
                <c:manualLayout>
                  <c:x val="1.0942363911828101E-2"/>
                  <c:y val="-2.3289665211062592E-2"/>
                </c:manualLayout>
              </c:layout>
              <c:dLblPos val="b"/>
              <c:showVal val="1"/>
            </c:dLbl>
            <c:dLbl>
              <c:idx val="7"/>
              <c:layout>
                <c:manualLayout>
                  <c:x val="-6.0229349380107738E-2"/>
                  <c:y val="-4.4563956249045508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8.9494910697138063E-3"/>
                  <c:y val="8.173368732683978E-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1.9915071591660874E-3"/>
                  <c:y val="2.3143082468650602E-3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5.1994793333760114E-2"/>
                  <c:y val="8.6865428229238428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1.7077523846104642E-2"/>
                  <c:y val="9.9670092365880484E-3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4.3360433604336113E-3"/>
                  <c:y val="1.876716866702343E-2"/>
                </c:manualLayout>
              </c:layout>
              <c:dLblPos val="t"/>
              <c:showVal val="1"/>
            </c:dLbl>
            <c:dLbl>
              <c:idx val="13"/>
              <c:layout>
                <c:manualLayout>
                  <c:x val="2.1680216802168039E-3"/>
                  <c:y val="-2.4589863160308843E-2"/>
                </c:manualLayout>
              </c:layout>
              <c:dLblPos val="b"/>
              <c:showVal val="1"/>
            </c:dLbl>
            <c:dLbl>
              <c:idx val="14"/>
              <c:layout>
                <c:manualLayout>
                  <c:x val="0"/>
                  <c:y val="1.1644832605531374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0"/>
                  <c:y val="-1.811737125092374E-2"/>
                </c:manualLayout>
              </c:layout>
              <c:dLblPos val="b"/>
              <c:showVal val="1"/>
            </c:dLbl>
            <c:dLbl>
              <c:idx val="16"/>
              <c:layout>
                <c:manualLayout>
                  <c:x val="0"/>
                  <c:y val="2.3289665211062592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4.3360433604336113E-3"/>
                  <c:y val="-1.811737125092374E-2"/>
                </c:manualLayout>
              </c:layout>
              <c:dLblPos val="b"/>
              <c:showVal val="1"/>
            </c:dLbl>
            <c:dLbl>
              <c:idx val="18"/>
              <c:layout>
                <c:manualLayout>
                  <c:x val="0"/>
                  <c:y val="1.1644832605531374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2.1680216802168199E-3"/>
                  <c:y val="-2.3289665211062592E-2"/>
                </c:manualLayout>
              </c:layout>
              <c:dLblPos val="b"/>
              <c:showVal val="1"/>
            </c:dLbl>
            <c:dLbl>
              <c:idx val="20"/>
              <c:layout>
                <c:manualLayout>
                  <c:x val="0"/>
                  <c:y val="1.7467248908296932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4.3360433604336113E-3"/>
                  <c:y val="-2.4589863160308843E-2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0"/>
                  <c:y val="1.7467248908296932E-2"/>
                </c:manualLayout>
              </c:layout>
              <c:dLblPos val="t"/>
              <c:showVal val="1"/>
            </c:dLbl>
            <c:dLbl>
              <c:idx val="23"/>
              <c:layout>
                <c:manualLayout>
                  <c:x val="0"/>
                  <c:y val="-3.5149198583186825E-2"/>
                </c:manualLayout>
              </c:layout>
              <c:dLblPos val="b"/>
              <c:showVal val="1"/>
            </c:dLbl>
            <c:dLblPos val="b"/>
            <c:showVal val="1"/>
          </c:dLbls>
          <c:cat>
            <c:strRef>
              <c:f>Лист1!$A$2:$A$25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Лист1!$B$2:$B$25</c:f>
              <c:numCache>
                <c:formatCode>#,##0.0</c:formatCode>
                <c:ptCount val="24"/>
                <c:pt idx="0">
                  <c:v>96</c:v>
                </c:pt>
                <c:pt idx="1">
                  <c:v>97.4</c:v>
                </c:pt>
                <c:pt idx="2">
                  <c:v>98.3</c:v>
                </c:pt>
                <c:pt idx="3">
                  <c:v>98.8</c:v>
                </c:pt>
                <c:pt idx="4">
                  <c:v>99.2</c:v>
                </c:pt>
                <c:pt idx="5">
                  <c:v>99.6</c:v>
                </c:pt>
                <c:pt idx="6">
                  <c:v>99.9</c:v>
                </c:pt>
                <c:pt idx="7">
                  <c:v>100.3</c:v>
                </c:pt>
                <c:pt idx="8">
                  <c:v>100.8</c:v>
                </c:pt>
                <c:pt idx="9">
                  <c:v>101.3</c:v>
                </c:pt>
                <c:pt idx="10">
                  <c:v>101.8</c:v>
                </c:pt>
                <c:pt idx="11">
                  <c:v>102.8</c:v>
                </c:pt>
                <c:pt idx="12">
                  <c:v>107.9</c:v>
                </c:pt>
                <c:pt idx="13">
                  <c:v>107.6</c:v>
                </c:pt>
                <c:pt idx="14">
                  <c:v>107.6</c:v>
                </c:pt>
                <c:pt idx="15">
                  <c:v>107.4</c:v>
                </c:pt>
                <c:pt idx="16">
                  <c:v>107.7</c:v>
                </c:pt>
                <c:pt idx="17">
                  <c:v>107.6</c:v>
                </c:pt>
                <c:pt idx="18">
                  <c:v>107.7</c:v>
                </c:pt>
                <c:pt idx="19">
                  <c:v>107.8</c:v>
                </c:pt>
                <c:pt idx="20">
                  <c:v>107.8</c:v>
                </c:pt>
                <c:pt idx="21">
                  <c:v>108.1</c:v>
                </c:pt>
                <c:pt idx="22">
                  <c:v>108.4</c:v>
                </c:pt>
                <c:pt idx="23">
                  <c:v>108</c:v>
                </c:pt>
              </c:numCache>
            </c:numRef>
          </c:val>
        </c:ser>
        <c:dLbls>
          <c:showVal val="1"/>
        </c:dLbls>
        <c:marker val="1"/>
        <c:axId val="73949952"/>
        <c:axId val="73951872"/>
      </c:lineChart>
      <c:catAx>
        <c:axId val="739499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2017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2018 г.             </a:t>
                </a:r>
              </a:p>
            </c:rich>
          </c:tx>
          <c:layout>
            <c:manualLayout>
              <c:xMode val="edge"/>
              <c:yMode val="edge"/>
              <c:x val="0.24469043808548332"/>
              <c:y val="0.91205259536732619"/>
            </c:manualLayout>
          </c:layout>
        </c:title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73951872"/>
        <c:crossesAt val="100"/>
        <c:auto val="1"/>
        <c:lblAlgn val="ctr"/>
        <c:lblOffset val="100"/>
      </c:catAx>
      <c:valAx>
        <c:axId val="73951872"/>
        <c:scaling>
          <c:orientation val="minMax"/>
          <c:max val="120"/>
          <c:min val="90"/>
        </c:scaling>
        <c:axPos val="l"/>
        <c:numFmt formatCode="General" sourceLinked="0"/>
        <c:tickLblPos val="nextTo"/>
        <c:spPr>
          <a:ln w="6350">
            <a:solidFill>
              <a:sysClr val="windowText" lastClr="000000"/>
            </a:solidFill>
          </a:ln>
        </c:spPr>
        <c:crossAx val="73949952"/>
        <c:crosses val="autoZero"/>
        <c:crossBetween val="midCat"/>
        <c:majorUnit val="10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9DA0C-874C-42AB-BFA2-4D94C3BD3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3377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Ekaterina.Klimova</cp:lastModifiedBy>
  <cp:revision>120</cp:revision>
  <cp:lastPrinted>2019-02-21T12:07:00Z</cp:lastPrinted>
  <dcterms:created xsi:type="dcterms:W3CDTF">2018-10-22T14:40:00Z</dcterms:created>
  <dcterms:modified xsi:type="dcterms:W3CDTF">2019-02-25T12:20:00Z</dcterms:modified>
</cp:coreProperties>
</file>