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1E" w:rsidRPr="00C6261E" w:rsidRDefault="00C6261E" w:rsidP="007F0FEA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C6261E">
        <w:rPr>
          <w:rFonts w:ascii="Arial" w:hAnsi="Arial" w:cs="Arial"/>
          <w:b/>
          <w:bCs/>
          <w:sz w:val="28"/>
          <w:szCs w:val="28"/>
          <w:lang w:val="en-US"/>
        </w:rPr>
        <w:t>TOURISM AND TOURIST RESOURCES</w:t>
      </w:r>
      <w:r w:rsidRPr="00C6261E">
        <w:rPr>
          <w:rFonts w:ascii="Arial" w:hAnsi="Arial" w:cs="Arial"/>
          <w:b/>
          <w:bCs/>
          <w:sz w:val="28"/>
          <w:szCs w:val="28"/>
          <w:lang w:val="en-US"/>
        </w:rPr>
        <w:br/>
        <w:t>IN THE REPUBLIC OF BELARUS</w:t>
      </w:r>
    </w:p>
    <w:p w:rsidR="00D56BA7" w:rsidRPr="00C6261E" w:rsidRDefault="00D56BA7" w:rsidP="007F0FEA">
      <w:pPr>
        <w:ind w:firstLine="709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FA20B0" w:rsidRPr="00FA20B0" w:rsidRDefault="00D67760" w:rsidP="00FA20B0">
      <w:pPr>
        <w:pStyle w:val="aa"/>
        <w:spacing w:after="0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72</w:t>
      </w:r>
      <w:r w:rsidR="001C0C57">
        <w:rPr>
          <w:rFonts w:ascii="Arial" w:hAnsi="Arial" w:cs="Arial"/>
          <w:sz w:val="28"/>
          <w:szCs w:val="28"/>
          <w:lang w:val="en-US"/>
        </w:rPr>
        <w:t xml:space="preserve"> pages; published in Jul</w:t>
      </w:r>
      <w:r w:rsidR="00FA20B0">
        <w:rPr>
          <w:rFonts w:ascii="Arial" w:hAnsi="Arial" w:cs="Arial"/>
          <w:sz w:val="28"/>
          <w:szCs w:val="28"/>
          <w:lang w:val="en-US"/>
        </w:rPr>
        <w:t>e</w:t>
      </w:r>
    </w:p>
    <w:p w:rsidR="001B1F69" w:rsidRPr="007F0FEA" w:rsidRDefault="001B1F69" w:rsidP="007F0FEA">
      <w:pPr>
        <w:pStyle w:val="aa"/>
        <w:spacing w:after="0"/>
        <w:ind w:left="284" w:firstLine="437"/>
        <w:jc w:val="both"/>
        <w:rPr>
          <w:rFonts w:ascii="Arial" w:hAnsi="Arial" w:cs="Arial"/>
          <w:sz w:val="22"/>
          <w:szCs w:val="22"/>
          <w:lang w:val="en-US"/>
        </w:rPr>
      </w:pPr>
    </w:p>
    <w:p w:rsidR="007F0FEA" w:rsidRPr="007F0FEA" w:rsidRDefault="007F0FEA" w:rsidP="007F0FEA">
      <w:pPr>
        <w:pStyle w:val="aa"/>
        <w:spacing w:after="0"/>
        <w:ind w:left="284" w:firstLine="437"/>
        <w:jc w:val="both"/>
        <w:rPr>
          <w:rFonts w:ascii="Arial" w:hAnsi="Arial" w:cs="Arial"/>
          <w:sz w:val="28"/>
          <w:szCs w:val="28"/>
          <w:lang w:val="en-US"/>
        </w:rPr>
      </w:pPr>
      <w:r w:rsidRPr="007F0FEA">
        <w:rPr>
          <w:rFonts w:ascii="Arial" w:hAnsi="Arial" w:cs="Arial"/>
          <w:sz w:val="28"/>
          <w:szCs w:val="28"/>
          <w:lang w:val="en-US"/>
        </w:rPr>
        <w:t xml:space="preserve">The book presents data on international tourist flows, number of travel agencies and their activities, collective accommodation facilities, </w:t>
      </w:r>
      <w:r w:rsidR="003A2EEB" w:rsidRPr="003A2EEB">
        <w:rPr>
          <w:rFonts w:ascii="Arial" w:hAnsi="Arial" w:cs="Arial"/>
          <w:sz w:val="28"/>
          <w:szCs w:val="28"/>
          <w:lang w:val="en-US"/>
        </w:rPr>
        <w:t xml:space="preserve">development of </w:t>
      </w:r>
      <w:r w:rsidR="000B5E79" w:rsidRPr="000B5E79">
        <w:rPr>
          <w:rFonts w:ascii="Arial" w:hAnsi="Arial" w:cs="Arial"/>
          <w:sz w:val="28"/>
          <w:szCs w:val="28"/>
          <w:lang w:val="en-US"/>
        </w:rPr>
        <w:t>agroecotourism,</w:t>
      </w:r>
      <w:r w:rsidR="00B0304D" w:rsidRPr="00B0304D">
        <w:rPr>
          <w:rFonts w:ascii="Arial" w:hAnsi="Arial" w:cs="Arial"/>
          <w:sz w:val="28"/>
          <w:szCs w:val="28"/>
          <w:lang w:val="en-US"/>
        </w:rPr>
        <w:t xml:space="preserve"> </w:t>
      </w:r>
      <w:r w:rsidR="000B5E79" w:rsidRPr="000B5E79">
        <w:rPr>
          <w:rFonts w:ascii="Arial" w:hAnsi="Arial" w:cs="Arial"/>
          <w:sz w:val="28"/>
          <w:szCs w:val="28"/>
          <w:lang w:val="en-US"/>
        </w:rPr>
        <w:t>consumer price indices of selected paid services to population related to culture, tourism and recreation</w:t>
      </w:r>
      <w:r w:rsidR="000B5E79">
        <w:rPr>
          <w:rFonts w:ascii="Arial" w:hAnsi="Arial" w:cs="Arial"/>
          <w:sz w:val="28"/>
          <w:szCs w:val="28"/>
          <w:lang w:val="en-US"/>
        </w:rPr>
        <w:t xml:space="preserve">, </w:t>
      </w:r>
      <w:r w:rsidRPr="007F0FEA">
        <w:rPr>
          <w:rFonts w:ascii="Arial" w:hAnsi="Arial" w:cs="Arial"/>
          <w:sz w:val="28"/>
          <w:szCs w:val="28"/>
          <w:lang w:val="en-US"/>
        </w:rPr>
        <w:t>main tourist resources and other information directly or indirectly describing the tourism sphere.</w:t>
      </w:r>
    </w:p>
    <w:p w:rsidR="007F0FEA" w:rsidRPr="007F0FEA" w:rsidRDefault="007F0FEA" w:rsidP="007F0FEA">
      <w:pPr>
        <w:pStyle w:val="aa"/>
        <w:spacing w:after="0"/>
        <w:ind w:left="284" w:firstLine="437"/>
        <w:jc w:val="both"/>
        <w:rPr>
          <w:rFonts w:ascii="Arial" w:hAnsi="Arial" w:cs="Arial"/>
          <w:sz w:val="28"/>
          <w:szCs w:val="28"/>
          <w:lang w:val="en-US"/>
        </w:rPr>
      </w:pPr>
      <w:r w:rsidRPr="007F0FEA">
        <w:rPr>
          <w:rFonts w:ascii="Arial" w:hAnsi="Arial" w:cs="Arial"/>
          <w:sz w:val="28"/>
          <w:szCs w:val="28"/>
          <w:lang w:val="en-US"/>
        </w:rPr>
        <w:t>The book consists of</w:t>
      </w:r>
      <w:r>
        <w:rPr>
          <w:rFonts w:ascii="Arial" w:hAnsi="Arial" w:cs="Arial"/>
          <w:sz w:val="28"/>
          <w:szCs w:val="28"/>
          <w:lang w:val="en-US"/>
        </w:rPr>
        <w:t xml:space="preserve"> 7</w:t>
      </w:r>
      <w:r w:rsidRPr="007F0FEA">
        <w:rPr>
          <w:rFonts w:ascii="Arial" w:hAnsi="Arial" w:cs="Arial"/>
          <w:sz w:val="28"/>
          <w:szCs w:val="28"/>
          <w:lang w:val="en-US"/>
        </w:rPr>
        <w:t xml:space="preserve"> sections («Main geographic characteristics, characteristics of nature and tourism in the Republic of Belarus», «Main indicators of tourism development», «International tourist flows», «Tourism industry», «Tourist resources», «Tourist expenditure», «</w:t>
      </w:r>
      <w:bookmarkStart w:id="0" w:name="OLE_LINK1"/>
      <w:bookmarkStart w:id="1" w:name="OLE_LINK2"/>
      <w:r w:rsidRPr="007F0FEA">
        <w:rPr>
          <w:rFonts w:ascii="Arial" w:hAnsi="Arial" w:cs="Arial"/>
          <w:sz w:val="28"/>
          <w:szCs w:val="28"/>
          <w:lang w:val="en-US"/>
        </w:rPr>
        <w:t>Education in the field of tourism</w:t>
      </w:r>
      <w:bookmarkEnd w:id="0"/>
      <w:bookmarkEnd w:id="1"/>
      <w:r>
        <w:rPr>
          <w:rFonts w:ascii="Arial" w:hAnsi="Arial" w:cs="Arial"/>
          <w:sz w:val="28"/>
          <w:szCs w:val="28"/>
          <w:lang w:val="en-US"/>
        </w:rPr>
        <w:t>»</w:t>
      </w:r>
      <w:r w:rsidRPr="007F0FEA">
        <w:rPr>
          <w:rFonts w:ascii="Arial" w:hAnsi="Arial" w:cs="Arial"/>
          <w:sz w:val="28"/>
          <w:szCs w:val="28"/>
          <w:lang w:val="en-US"/>
        </w:rPr>
        <w:t>).</w:t>
      </w:r>
    </w:p>
    <w:p w:rsidR="00C6261E" w:rsidRPr="007F0FEA" w:rsidRDefault="00C6261E" w:rsidP="007F0FEA">
      <w:pPr>
        <w:pStyle w:val="aa"/>
        <w:spacing w:after="0"/>
        <w:ind w:left="284" w:firstLine="437"/>
        <w:jc w:val="both"/>
        <w:rPr>
          <w:rFonts w:ascii="Arial" w:hAnsi="Arial" w:cs="Arial"/>
          <w:sz w:val="28"/>
          <w:szCs w:val="28"/>
          <w:lang w:val="en-US"/>
        </w:rPr>
      </w:pPr>
      <w:r w:rsidRPr="007F0FEA">
        <w:rPr>
          <w:rFonts w:ascii="Arial" w:hAnsi="Arial" w:cs="Arial"/>
          <w:sz w:val="28"/>
          <w:szCs w:val="28"/>
          <w:lang w:val="en-US"/>
        </w:rPr>
        <w:t xml:space="preserve">Data for the selected indicators are broken down by regions of the Republic of Belarus. </w:t>
      </w:r>
    </w:p>
    <w:p w:rsidR="00C6261E" w:rsidRPr="007F0FEA" w:rsidRDefault="00C6261E" w:rsidP="007F0FEA">
      <w:pPr>
        <w:pStyle w:val="aa"/>
        <w:spacing w:after="0"/>
        <w:ind w:left="284" w:firstLine="437"/>
        <w:jc w:val="both"/>
        <w:rPr>
          <w:rFonts w:ascii="Arial" w:hAnsi="Arial" w:cs="Arial"/>
          <w:sz w:val="28"/>
          <w:szCs w:val="28"/>
          <w:lang w:val="en-US"/>
        </w:rPr>
      </w:pPr>
      <w:r w:rsidRPr="007F0FEA">
        <w:rPr>
          <w:rFonts w:ascii="Arial" w:hAnsi="Arial" w:cs="Arial"/>
          <w:sz w:val="28"/>
          <w:szCs w:val="28"/>
          <w:lang w:val="en-US"/>
        </w:rPr>
        <w:t>Selected statistical indicators are furnished with brief methodological notes.</w:t>
      </w:r>
    </w:p>
    <w:p w:rsidR="001B1F69" w:rsidRPr="007F0FEA" w:rsidRDefault="001B1F69" w:rsidP="007F0FEA">
      <w:pPr>
        <w:pStyle w:val="aa"/>
        <w:spacing w:after="0"/>
        <w:ind w:left="0" w:firstLine="720"/>
        <w:jc w:val="both"/>
        <w:rPr>
          <w:rFonts w:ascii="Arial" w:hAnsi="Arial" w:cs="Arial"/>
          <w:sz w:val="22"/>
          <w:szCs w:val="22"/>
          <w:lang w:val="en-US"/>
        </w:rPr>
      </w:pPr>
    </w:p>
    <w:p w:rsidR="00D56BA7" w:rsidRPr="007F0FEA" w:rsidRDefault="00D56BA7" w:rsidP="007F0FEA">
      <w:pPr>
        <w:ind w:firstLine="709"/>
        <w:jc w:val="both"/>
        <w:rPr>
          <w:rFonts w:ascii="Arial" w:hAnsi="Arial" w:cs="Arial"/>
          <w:sz w:val="22"/>
          <w:szCs w:val="22"/>
          <w:lang w:val="en-US"/>
        </w:rPr>
      </w:pPr>
    </w:p>
    <w:p w:rsidR="001E4A93" w:rsidRPr="007F0FEA" w:rsidRDefault="001E4A93" w:rsidP="007F0FEA">
      <w:pPr>
        <w:rPr>
          <w:rFonts w:ascii="Arial" w:hAnsi="Arial" w:cs="Arial"/>
          <w:sz w:val="22"/>
          <w:szCs w:val="22"/>
          <w:lang w:val="en-US"/>
        </w:rPr>
      </w:pPr>
    </w:p>
    <w:sectPr w:rsidR="001E4A93" w:rsidRPr="007F0FEA" w:rsidSect="001B1F69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0" w:footer="1134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5DF" w:rsidRDefault="00B735DF" w:rsidP="00065367">
      <w:r>
        <w:separator/>
      </w:r>
    </w:p>
  </w:endnote>
  <w:endnote w:type="continuationSeparator" w:id="1">
    <w:p w:rsidR="00B735DF" w:rsidRDefault="00B735DF" w:rsidP="00065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7C759D" w:rsidP="00B70C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882" w:rsidRDefault="00B735DF" w:rsidP="00B70C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7C759D" w:rsidP="00B70C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BA7">
      <w:rPr>
        <w:rStyle w:val="a5"/>
        <w:noProof/>
      </w:rPr>
      <w:t>2</w:t>
    </w:r>
    <w:r>
      <w:rPr>
        <w:rStyle w:val="a5"/>
      </w:rPr>
      <w:fldChar w:fldCharType="end"/>
    </w:r>
  </w:p>
  <w:p w:rsidR="00127882" w:rsidRDefault="00B735DF" w:rsidP="00B70C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5DF" w:rsidRDefault="00B735DF" w:rsidP="00065367">
      <w:r>
        <w:separator/>
      </w:r>
    </w:p>
  </w:footnote>
  <w:footnote w:type="continuationSeparator" w:id="1">
    <w:p w:rsidR="00B735DF" w:rsidRDefault="00B735DF" w:rsidP="00065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7C759D" w:rsidP="00B70C6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882" w:rsidRDefault="00B735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82" w:rsidRDefault="00B735DF" w:rsidP="00B70C60">
    <w:pPr>
      <w:pStyle w:val="a6"/>
      <w:framePr w:wrap="around" w:vAnchor="text" w:hAnchor="margin" w:xAlign="center" w:y="1"/>
      <w:rPr>
        <w:rStyle w:val="a5"/>
      </w:rPr>
    </w:pPr>
  </w:p>
  <w:p w:rsidR="00127882" w:rsidRDefault="00B735DF" w:rsidP="00DB16A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BA7"/>
    <w:rsid w:val="00026EE2"/>
    <w:rsid w:val="00065367"/>
    <w:rsid w:val="000B5E79"/>
    <w:rsid w:val="00117930"/>
    <w:rsid w:val="001B1F69"/>
    <w:rsid w:val="001B424D"/>
    <w:rsid w:val="001C0C57"/>
    <w:rsid w:val="001E4A93"/>
    <w:rsid w:val="003422CA"/>
    <w:rsid w:val="00386589"/>
    <w:rsid w:val="003A2EEB"/>
    <w:rsid w:val="00401A3C"/>
    <w:rsid w:val="0044112E"/>
    <w:rsid w:val="00645628"/>
    <w:rsid w:val="007C759D"/>
    <w:rsid w:val="007E000D"/>
    <w:rsid w:val="007F0FEA"/>
    <w:rsid w:val="00844525"/>
    <w:rsid w:val="00972B88"/>
    <w:rsid w:val="00A73A87"/>
    <w:rsid w:val="00B0304D"/>
    <w:rsid w:val="00B735DF"/>
    <w:rsid w:val="00C6261E"/>
    <w:rsid w:val="00D56BA7"/>
    <w:rsid w:val="00D67760"/>
    <w:rsid w:val="00D67F41"/>
    <w:rsid w:val="00FA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A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6B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6B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6BA7"/>
  </w:style>
  <w:style w:type="paragraph" w:styleId="a6">
    <w:name w:val="header"/>
    <w:basedOn w:val="a"/>
    <w:link w:val="a7"/>
    <w:rsid w:val="00D56B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56B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1B1F69"/>
    <w:pPr>
      <w:jc w:val="center"/>
    </w:pPr>
    <w:rPr>
      <w:rFonts w:ascii="Arial" w:hAnsi="Arial"/>
      <w:b/>
      <w:bCs/>
    </w:rPr>
  </w:style>
  <w:style w:type="character" w:customStyle="1" w:styleId="a9">
    <w:name w:val="Название Знак"/>
    <w:basedOn w:val="a0"/>
    <w:link w:val="a8"/>
    <w:rsid w:val="001B1F69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1B1F69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1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Olga.Scoropatskaya</dc:creator>
  <cp:keywords/>
  <dc:description/>
  <cp:lastModifiedBy>Olga.Scoropatskaya</cp:lastModifiedBy>
  <cp:revision>12</cp:revision>
  <dcterms:created xsi:type="dcterms:W3CDTF">2017-06-27T12:07:00Z</dcterms:created>
  <dcterms:modified xsi:type="dcterms:W3CDTF">2018-07-07T13:09:00Z</dcterms:modified>
</cp:coreProperties>
</file>