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D6E" w:rsidRDefault="00CE1D6E" w:rsidP="00CE1D6E">
      <w:pPr>
        <w:pStyle w:val="1"/>
        <w:keepNext w:val="0"/>
        <w:spacing w:before="20" w:after="20" w:line="300" w:lineRule="exact"/>
        <w:ind w:firstLine="709"/>
        <w:jc w:val="both"/>
        <w:rPr>
          <w:b/>
          <w:sz w:val="30"/>
          <w:szCs w:val="30"/>
        </w:rPr>
      </w:pPr>
      <w:r>
        <w:rPr>
          <w:b/>
          <w:sz w:val="30"/>
          <w:szCs w:val="30"/>
        </w:rPr>
        <w:t>МЕТОДОЛОГИЧЕСКИЕ ПОЯСНЕНИЯ</w:t>
      </w:r>
    </w:p>
    <w:p w:rsidR="00C035BE" w:rsidRPr="00FD6A7A" w:rsidRDefault="00C035BE" w:rsidP="00BF6A15">
      <w:pPr>
        <w:pStyle w:val="1"/>
        <w:keepNext w:val="0"/>
        <w:spacing w:before="400" w:after="200" w:line="320" w:lineRule="exact"/>
        <w:ind w:firstLine="709"/>
        <w:jc w:val="both"/>
        <w:rPr>
          <w:b/>
          <w:sz w:val="30"/>
          <w:szCs w:val="30"/>
        </w:rPr>
      </w:pPr>
      <w:r w:rsidRPr="00FD6A7A">
        <w:rPr>
          <w:b/>
          <w:sz w:val="30"/>
          <w:szCs w:val="30"/>
        </w:rPr>
        <w:t>Институциональные преобразования</w:t>
      </w:r>
    </w:p>
    <w:p w:rsidR="00C035BE" w:rsidRDefault="00C035BE" w:rsidP="00221BD2">
      <w:pPr>
        <w:spacing w:before="20" w:after="20" w:line="30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C035BE" w:rsidRPr="00F030BA" w:rsidRDefault="00C035BE" w:rsidP="00221BD2">
      <w:pPr>
        <w:spacing w:before="20" w:after="20" w:line="30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C035BE" w:rsidRPr="00F030BA" w:rsidRDefault="00C035BE" w:rsidP="00221BD2">
      <w:pPr>
        <w:spacing w:before="20" w:after="20" w:line="30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C035BE" w:rsidRPr="00F030BA" w:rsidRDefault="00C035BE" w:rsidP="00221BD2">
      <w:pPr>
        <w:spacing w:before="20" w:after="20" w:line="30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C035BE" w:rsidRPr="00F030BA" w:rsidRDefault="00C035BE" w:rsidP="00221BD2">
      <w:pPr>
        <w:spacing w:before="20" w:after="20" w:line="300" w:lineRule="exact"/>
        <w:ind w:firstLine="709"/>
        <w:jc w:val="both"/>
        <w:rPr>
          <w:sz w:val="26"/>
          <w:szCs w:val="26"/>
        </w:rPr>
      </w:pPr>
      <w:r w:rsidRPr="00F030BA">
        <w:rPr>
          <w:sz w:val="26"/>
          <w:szCs w:val="26"/>
        </w:rPr>
        <w:t>–</w:t>
      </w:r>
      <w:r>
        <w:rPr>
          <w:sz w:val="26"/>
          <w:szCs w:val="26"/>
        </w:rPr>
        <w:t> организациям</w:t>
      </w:r>
      <w:r w:rsidRPr="00F030BA">
        <w:rPr>
          <w:sz w:val="26"/>
          <w:szCs w:val="26"/>
        </w:rPr>
        <w:t>, временно не осуществляющим экономическую деятельность.</w:t>
      </w:r>
    </w:p>
    <w:p w:rsidR="00C035BE" w:rsidRPr="00FD6A7A" w:rsidRDefault="00C035BE" w:rsidP="00221BD2">
      <w:pPr>
        <w:spacing w:before="20" w:after="20" w:line="300" w:lineRule="exact"/>
        <w:ind w:firstLine="709"/>
        <w:jc w:val="both"/>
        <w:rPr>
          <w:sz w:val="26"/>
          <w:szCs w:val="26"/>
        </w:rPr>
      </w:pPr>
      <w:r w:rsidRPr="00FD6A7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C035BE" w:rsidRPr="00FD6A7A" w:rsidRDefault="00C035BE" w:rsidP="00221BD2">
      <w:pPr>
        <w:spacing w:before="20" w:after="20" w:line="30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E36948" w:rsidRPr="001A30BA" w:rsidRDefault="00E36948" w:rsidP="00BF6A15">
      <w:pPr>
        <w:pStyle w:val="1"/>
        <w:keepNext w:val="0"/>
        <w:spacing w:before="400" w:after="200" w:line="320" w:lineRule="exact"/>
        <w:ind w:firstLine="709"/>
        <w:jc w:val="both"/>
        <w:rPr>
          <w:b/>
          <w:sz w:val="30"/>
          <w:szCs w:val="30"/>
        </w:rPr>
      </w:pPr>
      <w:r w:rsidRPr="001A30BA">
        <w:rPr>
          <w:b/>
          <w:sz w:val="30"/>
          <w:szCs w:val="30"/>
        </w:rPr>
        <w:t>Валовой внутренний продукт</w:t>
      </w:r>
    </w:p>
    <w:p w:rsidR="00E36948" w:rsidRPr="001A30BA" w:rsidRDefault="00E36948" w:rsidP="00221BD2">
      <w:pPr>
        <w:numPr>
          <w:ilvl w:val="12"/>
          <w:numId w:val="0"/>
        </w:numPr>
        <w:spacing w:before="20" w:after="20" w:line="288" w:lineRule="exact"/>
        <w:ind w:firstLine="709"/>
        <w:jc w:val="both"/>
        <w:rPr>
          <w:sz w:val="26"/>
          <w:szCs w:val="26"/>
        </w:rPr>
      </w:pPr>
      <w:r w:rsidRPr="001A30BA">
        <w:rPr>
          <w:b/>
          <w:sz w:val="26"/>
          <w:szCs w:val="26"/>
        </w:rPr>
        <w:t>Валовой внутренний продукт (ВВП)</w:t>
      </w:r>
      <w:r w:rsidRPr="001A30BA">
        <w:rPr>
          <w:sz w:val="26"/>
          <w:szCs w:val="26"/>
        </w:rPr>
        <w:t xml:space="preserve"> – стоимость товаров и услуг, произведенных в стране</w:t>
      </w:r>
      <w:r>
        <w:rPr>
          <w:sz w:val="26"/>
          <w:szCs w:val="26"/>
        </w:rPr>
        <w:t xml:space="preserve"> по</w:t>
      </w:r>
      <w:r w:rsidRPr="001A30BA">
        <w:rPr>
          <w:sz w:val="26"/>
          <w:szCs w:val="26"/>
        </w:rPr>
        <w:t xml:space="preserve"> всем видам экономической деятельности и предназначенных для конечного потребления, накопления и чистого экспорта.</w:t>
      </w:r>
    </w:p>
    <w:p w:rsidR="00E36948" w:rsidRPr="001A30BA" w:rsidRDefault="00E36948" w:rsidP="00221BD2">
      <w:pPr>
        <w:spacing w:before="20" w:after="20" w:line="288" w:lineRule="exact"/>
        <w:ind w:firstLine="709"/>
        <w:jc w:val="both"/>
        <w:rPr>
          <w:sz w:val="26"/>
          <w:szCs w:val="26"/>
        </w:rPr>
      </w:pPr>
      <w:r w:rsidRPr="001A30BA">
        <w:rPr>
          <w:sz w:val="26"/>
          <w:szCs w:val="26"/>
        </w:rPr>
        <w:t xml:space="preserve">ВВП </w:t>
      </w:r>
      <w:r>
        <w:rPr>
          <w:sz w:val="26"/>
          <w:szCs w:val="26"/>
        </w:rPr>
        <w:t xml:space="preserve">может быть </w:t>
      </w:r>
      <w:r w:rsidRPr="001A30BA">
        <w:rPr>
          <w:sz w:val="26"/>
          <w:szCs w:val="26"/>
        </w:rPr>
        <w:t>рассчит</w:t>
      </w:r>
      <w:r>
        <w:rPr>
          <w:sz w:val="26"/>
          <w:szCs w:val="26"/>
        </w:rPr>
        <w:t>ан</w:t>
      </w:r>
      <w:r w:rsidRPr="001A30BA">
        <w:rPr>
          <w:sz w:val="26"/>
          <w:szCs w:val="26"/>
        </w:rPr>
        <w:t xml:space="preserve"> тремя методами: производственным, использования доходов </w:t>
      </w:r>
      <w:r>
        <w:rPr>
          <w:sz w:val="26"/>
          <w:szCs w:val="26"/>
        </w:rPr>
        <w:t>и</w:t>
      </w:r>
      <w:r w:rsidRPr="001A30BA">
        <w:rPr>
          <w:sz w:val="26"/>
          <w:szCs w:val="26"/>
        </w:rPr>
        <w:t xml:space="preserve"> формирования ВВП по источникам доходов. </w:t>
      </w:r>
    </w:p>
    <w:p w:rsidR="00E36948" w:rsidRPr="001A30BA" w:rsidRDefault="00E36948" w:rsidP="00221BD2">
      <w:pPr>
        <w:spacing w:before="20" w:after="20" w:line="288" w:lineRule="exact"/>
        <w:ind w:firstLine="709"/>
        <w:jc w:val="both"/>
        <w:rPr>
          <w:sz w:val="26"/>
          <w:szCs w:val="26"/>
        </w:rPr>
      </w:pPr>
      <w:r w:rsidRPr="001A30BA">
        <w:rPr>
          <w:sz w:val="26"/>
          <w:szCs w:val="26"/>
        </w:rPr>
        <w:t>ВВП рассчитывается в текущих (номинальный ВВП) и в постоянных ценах (реальный ВВП).</w:t>
      </w:r>
    </w:p>
    <w:p w:rsidR="00E36948" w:rsidRPr="001A30BA" w:rsidRDefault="00E36948" w:rsidP="00221BD2">
      <w:pPr>
        <w:tabs>
          <w:tab w:val="left" w:pos="1300"/>
        </w:tabs>
        <w:spacing w:before="20" w:after="20" w:line="288" w:lineRule="exact"/>
        <w:ind w:firstLine="709"/>
        <w:jc w:val="both"/>
        <w:rPr>
          <w:sz w:val="26"/>
          <w:szCs w:val="26"/>
        </w:rPr>
      </w:pPr>
      <w:r w:rsidRPr="001A30BA">
        <w:rPr>
          <w:b/>
          <w:sz w:val="26"/>
          <w:szCs w:val="26"/>
        </w:rPr>
        <w:t>Индекс-дефлятор ВВП (ВРП)</w:t>
      </w:r>
      <w:r w:rsidRPr="001A30BA">
        <w:rPr>
          <w:sz w:val="26"/>
          <w:szCs w:val="26"/>
        </w:rPr>
        <w:t xml:space="preserve"> – индекс цен на все конечные товары и услуги, стоимость которых входит в объем ВВП страны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E36948" w:rsidRPr="001A30BA" w:rsidRDefault="00E36948" w:rsidP="00221BD2">
      <w:pPr>
        <w:spacing w:before="20" w:after="20" w:line="288" w:lineRule="exact"/>
        <w:ind w:firstLine="709"/>
        <w:jc w:val="both"/>
        <w:rPr>
          <w:sz w:val="26"/>
          <w:szCs w:val="26"/>
        </w:rPr>
      </w:pPr>
      <w:r w:rsidRPr="001A30BA">
        <w:rPr>
          <w:b/>
          <w:sz w:val="26"/>
          <w:szCs w:val="26"/>
        </w:rPr>
        <w:t>ВВП производственным методом</w:t>
      </w:r>
      <w:r w:rsidRPr="001A30BA">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E36948" w:rsidRPr="001A30BA" w:rsidRDefault="00E36948" w:rsidP="00221BD2">
      <w:pPr>
        <w:numPr>
          <w:ilvl w:val="12"/>
          <w:numId w:val="0"/>
        </w:numPr>
        <w:spacing w:before="20" w:after="20" w:line="288" w:lineRule="exact"/>
        <w:ind w:firstLine="709"/>
        <w:jc w:val="both"/>
        <w:rPr>
          <w:sz w:val="26"/>
          <w:szCs w:val="26"/>
        </w:rPr>
      </w:pPr>
      <w:r w:rsidRPr="001A30BA">
        <w:rPr>
          <w:b/>
          <w:sz w:val="26"/>
          <w:szCs w:val="26"/>
        </w:rPr>
        <w:t>Валовая добавленная стоимость</w:t>
      </w:r>
      <w:r w:rsidRPr="001A30BA">
        <w:rPr>
          <w:sz w:val="26"/>
          <w:szCs w:val="26"/>
        </w:rPr>
        <w:t xml:space="preserve"> – разность между выпуском и промежуточным потреблением, исчисляемая по видам экономической деятельности.</w:t>
      </w:r>
    </w:p>
    <w:p w:rsidR="00E36948" w:rsidRPr="001A30BA" w:rsidRDefault="00E36948" w:rsidP="00221BD2">
      <w:pPr>
        <w:spacing w:before="20" w:after="20" w:line="288" w:lineRule="exact"/>
        <w:ind w:firstLine="709"/>
        <w:jc w:val="both"/>
        <w:rPr>
          <w:sz w:val="26"/>
          <w:szCs w:val="26"/>
        </w:rPr>
      </w:pPr>
      <w:r w:rsidRPr="001A30BA">
        <w:rPr>
          <w:b/>
          <w:sz w:val="26"/>
          <w:szCs w:val="26"/>
        </w:rPr>
        <w:t>ВВП</w:t>
      </w:r>
      <w:r>
        <w:rPr>
          <w:b/>
          <w:sz w:val="26"/>
          <w:szCs w:val="26"/>
        </w:rPr>
        <w:t>, сформированный</w:t>
      </w:r>
      <w:r w:rsidRPr="001A30BA">
        <w:rPr>
          <w:b/>
          <w:sz w:val="26"/>
          <w:szCs w:val="26"/>
        </w:rPr>
        <w:t xml:space="preserve"> по источникам доходов</w:t>
      </w:r>
      <w:r>
        <w:rPr>
          <w:b/>
          <w:sz w:val="26"/>
          <w:szCs w:val="26"/>
        </w:rPr>
        <w:t>,</w:t>
      </w:r>
      <w:r w:rsidRPr="001A30BA">
        <w:rPr>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lastRenderedPageBreak/>
        <w:t>Оплата труда работников</w:t>
      </w:r>
      <w:r w:rsidRPr="001A30BA">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E36948" w:rsidRPr="001A30BA" w:rsidRDefault="00E36948" w:rsidP="00221BD2">
      <w:pPr>
        <w:spacing w:before="20" w:after="20" w:line="300" w:lineRule="exact"/>
        <w:ind w:firstLine="709"/>
        <w:jc w:val="both"/>
        <w:rPr>
          <w:sz w:val="26"/>
          <w:szCs w:val="26"/>
        </w:rPr>
      </w:pPr>
      <w:r w:rsidRPr="001A30BA">
        <w:rPr>
          <w:b/>
          <w:sz w:val="26"/>
          <w:szCs w:val="26"/>
        </w:rPr>
        <w:t xml:space="preserve">Налоги на производство и импорт </w:t>
      </w:r>
      <w:r>
        <w:rPr>
          <w:sz w:val="26"/>
          <w:szCs w:val="26"/>
        </w:rPr>
        <w:t>-</w:t>
      </w:r>
      <w:r w:rsidRPr="001A30BA">
        <w:rPr>
          <w:sz w:val="26"/>
          <w:szCs w:val="26"/>
        </w:rPr>
        <w:t xml:space="preserve"> налоги на продукты  и другие налоги на производство.</w:t>
      </w:r>
    </w:p>
    <w:p w:rsidR="00E36948" w:rsidRPr="001A30BA" w:rsidRDefault="00E36948" w:rsidP="00221BD2">
      <w:pPr>
        <w:tabs>
          <w:tab w:val="left" w:pos="2835"/>
        </w:tabs>
        <w:spacing w:before="20" w:after="20" w:line="300" w:lineRule="exact"/>
        <w:ind w:firstLine="709"/>
        <w:jc w:val="both"/>
        <w:rPr>
          <w:sz w:val="26"/>
          <w:szCs w:val="26"/>
        </w:rPr>
      </w:pPr>
      <w:r w:rsidRPr="001A30BA">
        <w:rPr>
          <w:b/>
          <w:sz w:val="26"/>
          <w:szCs w:val="26"/>
        </w:rPr>
        <w:t>Налоги на продукты</w:t>
      </w:r>
      <w:r w:rsidRPr="001A30BA">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E36948" w:rsidRPr="001A30BA" w:rsidRDefault="00E36948" w:rsidP="00221BD2">
      <w:pPr>
        <w:tabs>
          <w:tab w:val="left" w:pos="2835"/>
        </w:tabs>
        <w:spacing w:before="20" w:after="20" w:line="300" w:lineRule="exact"/>
        <w:ind w:firstLine="709"/>
        <w:jc w:val="both"/>
        <w:rPr>
          <w:sz w:val="26"/>
          <w:szCs w:val="26"/>
        </w:rPr>
      </w:pPr>
      <w:r w:rsidRPr="001A30BA">
        <w:rPr>
          <w:b/>
          <w:sz w:val="26"/>
          <w:szCs w:val="26"/>
        </w:rPr>
        <w:t>Другие налоги на производство</w:t>
      </w:r>
      <w:r w:rsidRPr="001A30BA">
        <w:rPr>
          <w:sz w:val="26"/>
          <w:szCs w:val="26"/>
        </w:rPr>
        <w:t xml:space="preserve"> </w:t>
      </w:r>
      <w:r w:rsidRPr="001A30BA">
        <w:rPr>
          <w:color w:val="000000"/>
          <w:sz w:val="26"/>
          <w:szCs w:val="26"/>
        </w:rPr>
        <w:t xml:space="preserve">– </w:t>
      </w:r>
      <w:r w:rsidRPr="001A30BA">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E36948" w:rsidRPr="001A30BA" w:rsidRDefault="00E36948" w:rsidP="00221BD2">
      <w:pPr>
        <w:tabs>
          <w:tab w:val="left" w:pos="5580"/>
        </w:tabs>
        <w:spacing w:before="20" w:after="20" w:line="300" w:lineRule="exact"/>
        <w:ind w:firstLine="709"/>
        <w:jc w:val="both"/>
        <w:rPr>
          <w:sz w:val="26"/>
          <w:szCs w:val="26"/>
        </w:rPr>
      </w:pPr>
      <w:r w:rsidRPr="001A30BA">
        <w:rPr>
          <w:b/>
          <w:sz w:val="26"/>
          <w:szCs w:val="26"/>
        </w:rPr>
        <w:t>Валовая прибыль</w:t>
      </w:r>
      <w:r w:rsidRPr="001A30BA">
        <w:rPr>
          <w:sz w:val="26"/>
          <w:szCs w:val="26"/>
        </w:rPr>
        <w:t xml:space="preserve"> – часть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E36948" w:rsidRPr="001A30BA" w:rsidRDefault="00E36948" w:rsidP="00221BD2">
      <w:pPr>
        <w:tabs>
          <w:tab w:val="left" w:pos="1134"/>
          <w:tab w:val="left" w:pos="1276"/>
        </w:tabs>
        <w:spacing w:before="20" w:after="20" w:line="300" w:lineRule="exact"/>
        <w:ind w:firstLine="709"/>
        <w:jc w:val="both"/>
        <w:rPr>
          <w:sz w:val="26"/>
          <w:szCs w:val="26"/>
        </w:rPr>
      </w:pPr>
      <w:r w:rsidRPr="001A30BA">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1A30BA">
        <w:rPr>
          <w:b/>
          <w:sz w:val="26"/>
          <w:szCs w:val="26"/>
        </w:rPr>
        <w:t>валового смешанного дохода</w:t>
      </w:r>
      <w:r w:rsidRPr="001A30BA">
        <w:rPr>
          <w:sz w:val="26"/>
          <w:szCs w:val="26"/>
        </w:rPr>
        <w:t xml:space="preserve">, поскольку она содержит элемент вознаграждения за труд, который не может быть отделен от дохода владельца. </w:t>
      </w:r>
    </w:p>
    <w:p w:rsidR="00E36948" w:rsidRPr="001A30BA" w:rsidRDefault="00E36948" w:rsidP="00221BD2">
      <w:pPr>
        <w:spacing w:before="20" w:after="20" w:line="300" w:lineRule="exact"/>
        <w:ind w:firstLine="709"/>
        <w:jc w:val="both"/>
        <w:rPr>
          <w:sz w:val="26"/>
          <w:szCs w:val="26"/>
        </w:rPr>
      </w:pPr>
      <w:r w:rsidRPr="001A30BA">
        <w:rPr>
          <w:sz w:val="26"/>
          <w:szCs w:val="26"/>
        </w:rPr>
        <w:t xml:space="preserve">ВВП, рассчитанный </w:t>
      </w:r>
      <w:r w:rsidRPr="001A30BA">
        <w:rPr>
          <w:b/>
          <w:sz w:val="26"/>
          <w:szCs w:val="26"/>
        </w:rPr>
        <w:t>методом использования доходов,</w:t>
      </w:r>
      <w:r w:rsidRPr="001A30BA">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w:t>
      </w:r>
      <w:r w:rsidRPr="001A30BA">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домашних хозяйств</w:t>
      </w:r>
      <w:r w:rsidRPr="001A30BA">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lastRenderedPageBreak/>
        <w:t>Расходы на конечное потребление государственных организаций на индивидуальные товары и услуги</w:t>
      </w:r>
      <w:r w:rsidRPr="001A30BA">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государственных организаций на коллективные услуги</w:t>
      </w:r>
      <w:r w:rsidRPr="001A30BA">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некоммерческих организаций</w:t>
      </w:r>
      <w:r w:rsidRPr="001A30BA">
        <w:rPr>
          <w:sz w:val="26"/>
          <w:szCs w:val="26"/>
        </w:rPr>
        <w:t xml:space="preserve">, </w:t>
      </w:r>
      <w:r w:rsidRPr="001A30BA">
        <w:rPr>
          <w:b/>
          <w:sz w:val="26"/>
          <w:szCs w:val="26"/>
        </w:rPr>
        <w:t>обслуживающих домашние хозяйства</w:t>
      </w:r>
      <w:r w:rsidRPr="001A30BA">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в области здравоохранения, образования, культуры.</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t>Валовое накопление основного капитала</w:t>
      </w:r>
      <w:r w:rsidRPr="001A30BA">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t>Изменение запасов материальных оборотных средств</w:t>
      </w:r>
      <w:r w:rsidRPr="001A30BA">
        <w:rPr>
          <w:sz w:val="26"/>
          <w:szCs w:val="26"/>
        </w:rPr>
        <w:t xml:space="preserve"> – разность между стоимостью запасов на конец и на начало </w:t>
      </w:r>
      <w:r>
        <w:rPr>
          <w:sz w:val="26"/>
          <w:szCs w:val="26"/>
        </w:rPr>
        <w:t xml:space="preserve">отчетного </w:t>
      </w:r>
      <w:r w:rsidRPr="001A30BA">
        <w:rPr>
          <w:sz w:val="26"/>
          <w:szCs w:val="26"/>
        </w:rPr>
        <w:t>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t>Чистый экспорт товаров и услуг</w:t>
      </w:r>
      <w:r w:rsidRPr="001A30BA">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E36948" w:rsidRPr="001A30BA" w:rsidRDefault="00E36948" w:rsidP="00221BD2">
      <w:pPr>
        <w:numPr>
          <w:ilvl w:val="12"/>
          <w:numId w:val="0"/>
        </w:numPr>
        <w:spacing w:before="20" w:after="20" w:line="300" w:lineRule="exact"/>
        <w:ind w:firstLine="709"/>
        <w:jc w:val="both"/>
        <w:rPr>
          <w:sz w:val="26"/>
          <w:szCs w:val="26"/>
        </w:rPr>
      </w:pPr>
      <w:r w:rsidRPr="001A30BA">
        <w:rPr>
          <w:b/>
          <w:sz w:val="26"/>
          <w:szCs w:val="26"/>
        </w:rPr>
        <w:t>Валовой региональный продукт (ВРП)</w:t>
      </w:r>
      <w:r w:rsidRPr="001A30BA">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E36948" w:rsidRPr="001A30BA" w:rsidRDefault="00E36948" w:rsidP="00221BD2">
      <w:pPr>
        <w:pStyle w:val="31"/>
        <w:spacing w:before="20" w:after="20" w:line="300" w:lineRule="exact"/>
        <w:rPr>
          <w:szCs w:val="26"/>
        </w:rPr>
      </w:pPr>
      <w:r w:rsidRPr="001A30BA">
        <w:rPr>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1A30BA">
        <w:rPr>
          <w:b/>
          <w:szCs w:val="26"/>
        </w:rPr>
        <w:t xml:space="preserve"> </w:t>
      </w:r>
      <w:r w:rsidRPr="00820F38">
        <w:rPr>
          <w:szCs w:val="26"/>
        </w:rPr>
        <w:t>Нераспределенная часть</w:t>
      </w:r>
      <w:r w:rsidRPr="001A30BA">
        <w:rPr>
          <w:szCs w:val="26"/>
        </w:rPr>
        <w:t xml:space="preserve">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w:t>
      </w:r>
      <w:r>
        <w:rPr>
          <w:szCs w:val="26"/>
        </w:rPr>
        <w:t>за счет</w:t>
      </w:r>
      <w:r w:rsidRPr="001A30BA">
        <w:rPr>
          <w:szCs w:val="26"/>
        </w:rPr>
        <w:t xml:space="preserve"> средств республиканского бюджета; налоги на продукты, </w:t>
      </w:r>
      <w:r>
        <w:rPr>
          <w:szCs w:val="26"/>
        </w:rPr>
        <w:t>уплачиваемые плательщиками</w:t>
      </w:r>
      <w:r w:rsidRPr="001A30BA">
        <w:rPr>
          <w:szCs w:val="26"/>
        </w:rPr>
        <w:t xml:space="preserve"> в республиканский бюджет</w:t>
      </w:r>
      <w:r>
        <w:rPr>
          <w:szCs w:val="26"/>
        </w:rPr>
        <w:t>,</w:t>
      </w:r>
      <w:r w:rsidRPr="001A30BA">
        <w:rPr>
          <w:szCs w:val="26"/>
        </w:rPr>
        <w:t xml:space="preserve"> и субсидии на продукты, предоставляемые из республиканского бюджета.</w:t>
      </w:r>
    </w:p>
    <w:p w:rsidR="00E36948" w:rsidRPr="00FD6A7A" w:rsidRDefault="00E36948" w:rsidP="00221BD2">
      <w:pPr>
        <w:pStyle w:val="a3"/>
        <w:widowControl w:val="0"/>
        <w:spacing w:before="20" w:after="20" w:line="300" w:lineRule="exact"/>
        <w:rPr>
          <w:sz w:val="26"/>
          <w:szCs w:val="26"/>
        </w:rPr>
      </w:pPr>
      <w:r w:rsidRPr="001A30BA">
        <w:rPr>
          <w:b/>
          <w:sz w:val="26"/>
          <w:szCs w:val="26"/>
        </w:rPr>
        <w:t>Производительность труда</w:t>
      </w:r>
      <w:r w:rsidRPr="001A30BA">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занятых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занятых в экономике.</w:t>
      </w:r>
    </w:p>
    <w:p w:rsidR="0023795F" w:rsidRPr="00FD6A7A" w:rsidRDefault="0023795F" w:rsidP="0079201C">
      <w:pPr>
        <w:pStyle w:val="1"/>
        <w:keepNext w:val="0"/>
        <w:spacing w:before="340" w:after="200" w:line="320" w:lineRule="exact"/>
        <w:ind w:firstLine="709"/>
        <w:jc w:val="both"/>
        <w:rPr>
          <w:b/>
          <w:sz w:val="30"/>
          <w:szCs w:val="30"/>
        </w:rPr>
      </w:pPr>
      <w:r w:rsidRPr="00FD6A7A">
        <w:rPr>
          <w:b/>
          <w:sz w:val="30"/>
          <w:szCs w:val="30"/>
        </w:rPr>
        <w:lastRenderedPageBreak/>
        <w:t>Промышленное производство</w:t>
      </w:r>
    </w:p>
    <w:p w:rsidR="0023795F" w:rsidRPr="0023795F" w:rsidRDefault="0023795F" w:rsidP="00221BD2">
      <w:pPr>
        <w:spacing w:before="20" w:after="20" w:line="310" w:lineRule="exact"/>
        <w:ind w:firstLine="709"/>
        <w:jc w:val="both"/>
        <w:rPr>
          <w:color w:val="000000" w:themeColor="text1"/>
          <w:sz w:val="26"/>
          <w:szCs w:val="26"/>
        </w:rPr>
      </w:pPr>
      <w:r w:rsidRPr="0023795F">
        <w:rPr>
          <w:b/>
          <w:bCs/>
          <w:color w:val="000000" w:themeColor="text1"/>
          <w:sz w:val="26"/>
          <w:szCs w:val="26"/>
        </w:rPr>
        <w:t>Объем промышленного производства</w:t>
      </w:r>
      <w:r w:rsidRPr="0023795F">
        <w:rPr>
          <w:color w:val="000000" w:themeColor="text1"/>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
    <w:p w:rsidR="0023795F" w:rsidRPr="0023795F" w:rsidRDefault="0023795F" w:rsidP="00221BD2">
      <w:pPr>
        <w:widowControl w:val="0"/>
        <w:spacing w:before="20" w:after="20" w:line="310" w:lineRule="exact"/>
        <w:ind w:firstLine="709"/>
        <w:jc w:val="both"/>
        <w:rPr>
          <w:color w:val="000000" w:themeColor="text1"/>
          <w:sz w:val="26"/>
          <w:szCs w:val="26"/>
        </w:rPr>
      </w:pPr>
      <w:r w:rsidRPr="0023795F">
        <w:rPr>
          <w:color w:val="000000" w:themeColor="text1"/>
          <w:sz w:val="26"/>
          <w:szCs w:val="26"/>
        </w:rPr>
        <w:t xml:space="preserve">Данные об объеме промышленного производства приводятся в фактических отпускных ценах (ценах отгрузки) за вычетом налогов и сборов, исчисляемых из выручки, </w:t>
      </w:r>
      <w:r w:rsidRPr="0023795F">
        <w:rPr>
          <w:b/>
          <w:i/>
          <w:color w:val="000000" w:themeColor="text1"/>
          <w:sz w:val="26"/>
          <w:szCs w:val="26"/>
        </w:rPr>
        <w:t>с учетом стоимости давальческого сырья</w:t>
      </w:r>
      <w:r w:rsidRPr="0023795F">
        <w:rPr>
          <w:b/>
          <w:color w:val="000000" w:themeColor="text1"/>
          <w:sz w:val="26"/>
          <w:szCs w:val="26"/>
        </w:rPr>
        <w:t xml:space="preserve">. </w:t>
      </w:r>
      <w:r w:rsidRPr="0023795F">
        <w:rPr>
          <w:bCs/>
          <w:i/>
          <w:color w:val="000000" w:themeColor="text1"/>
          <w:sz w:val="26"/>
          <w:szCs w:val="26"/>
        </w:rPr>
        <w:t>Давальческое сырье</w:t>
      </w:r>
      <w:r w:rsidRPr="0023795F">
        <w:rPr>
          <w:color w:val="000000" w:themeColor="text1"/>
          <w:sz w:val="26"/>
          <w:szCs w:val="26"/>
        </w:rPr>
        <w:t xml:space="preserve"> – это сырье, принадлежащее заказчику и переданное на переработку другим организациям для производства из него продукции в соответствии с заключенными договорами.</w:t>
      </w:r>
    </w:p>
    <w:p w:rsidR="0023795F" w:rsidRPr="0023795F" w:rsidRDefault="0023795F" w:rsidP="00221BD2">
      <w:pPr>
        <w:widowControl w:val="0"/>
        <w:spacing w:before="20" w:after="20" w:line="310" w:lineRule="exact"/>
        <w:ind w:firstLine="709"/>
        <w:jc w:val="both"/>
        <w:rPr>
          <w:color w:val="000000" w:themeColor="text1"/>
          <w:sz w:val="26"/>
          <w:szCs w:val="26"/>
        </w:rPr>
      </w:pPr>
      <w:r w:rsidRPr="0023795F">
        <w:rPr>
          <w:color w:val="000000" w:themeColor="text1"/>
          <w:sz w:val="26"/>
          <w:szCs w:val="26"/>
        </w:rPr>
        <w:t xml:space="preserve">Объем промышленного производства определяется </w:t>
      </w:r>
      <w:r w:rsidRPr="0023795F">
        <w:rPr>
          <w:b/>
          <w:bCs/>
          <w:i/>
          <w:color w:val="000000" w:themeColor="text1"/>
          <w:sz w:val="26"/>
          <w:szCs w:val="26"/>
        </w:rPr>
        <w:t>без стоимости внутризаводского оборота</w:t>
      </w:r>
      <w:r w:rsidRPr="0023795F">
        <w:rPr>
          <w:i/>
          <w:color w:val="000000" w:themeColor="text1"/>
          <w:sz w:val="26"/>
          <w:szCs w:val="26"/>
        </w:rPr>
        <w:t xml:space="preserve">. </w:t>
      </w:r>
      <w:r w:rsidRPr="0023795F">
        <w:rPr>
          <w:bCs/>
          <w:i/>
          <w:color w:val="000000" w:themeColor="text1"/>
          <w:sz w:val="26"/>
          <w:szCs w:val="26"/>
        </w:rPr>
        <w:t>Внутризаводской оборот</w:t>
      </w:r>
      <w:r w:rsidRPr="0023795F">
        <w:rPr>
          <w:color w:val="000000" w:themeColor="text1"/>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23795F" w:rsidRPr="0023795F" w:rsidRDefault="0023795F" w:rsidP="00221BD2">
      <w:pPr>
        <w:spacing w:before="20" w:after="20" w:line="310" w:lineRule="exact"/>
        <w:ind w:firstLine="709"/>
        <w:jc w:val="both"/>
        <w:rPr>
          <w:color w:val="000000" w:themeColor="text1"/>
          <w:sz w:val="26"/>
          <w:szCs w:val="26"/>
        </w:rPr>
      </w:pPr>
      <w:r w:rsidRPr="0023795F">
        <w:rPr>
          <w:i/>
          <w:color w:val="000000" w:themeColor="text1"/>
          <w:sz w:val="26"/>
          <w:szCs w:val="26"/>
        </w:rPr>
        <w:t>Общий объем промышленного производства</w:t>
      </w:r>
      <w:r w:rsidRPr="0023795F">
        <w:rPr>
          <w:color w:val="000000" w:themeColor="text1"/>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и домашних хозяйств, независимо от формы собственности и их основного вида экономической деятельности.</w:t>
      </w:r>
    </w:p>
    <w:p w:rsidR="0023795F" w:rsidRPr="0023795F" w:rsidRDefault="0023795F" w:rsidP="00221BD2">
      <w:pPr>
        <w:widowControl w:val="0"/>
        <w:spacing w:before="20" w:after="20" w:line="310" w:lineRule="exact"/>
        <w:ind w:firstLine="709"/>
        <w:jc w:val="both"/>
        <w:rPr>
          <w:color w:val="000000" w:themeColor="text1"/>
          <w:sz w:val="26"/>
          <w:szCs w:val="26"/>
        </w:rPr>
      </w:pPr>
      <w:r w:rsidRPr="0023795F">
        <w:rPr>
          <w:b/>
          <w:bCs/>
          <w:color w:val="000000" w:themeColor="text1"/>
          <w:sz w:val="26"/>
          <w:szCs w:val="26"/>
        </w:rPr>
        <w:t>Индекс промышленного производства</w:t>
      </w:r>
      <w:r w:rsidRPr="0023795F">
        <w:rPr>
          <w:color w:val="000000" w:themeColor="text1"/>
          <w:sz w:val="26"/>
          <w:szCs w:val="26"/>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3795F" w:rsidRPr="0023795F" w:rsidRDefault="0023795F" w:rsidP="00221BD2">
      <w:pPr>
        <w:spacing w:before="20" w:after="20" w:line="310" w:lineRule="exact"/>
        <w:ind w:firstLine="709"/>
        <w:jc w:val="both"/>
        <w:rPr>
          <w:bCs/>
          <w:i/>
          <w:color w:val="000000" w:themeColor="text1"/>
          <w:sz w:val="26"/>
          <w:szCs w:val="26"/>
        </w:rPr>
      </w:pPr>
      <w:r w:rsidRPr="0023795F">
        <w:rPr>
          <w:i/>
          <w:color w:val="000000" w:themeColor="text1"/>
          <w:sz w:val="26"/>
          <w:szCs w:val="26"/>
        </w:rPr>
        <w:t>Индексы производства по видам экономической деятельности и индекс промышленного производства в целом по промышленности</w:t>
      </w:r>
      <w:r w:rsidRPr="0023795F">
        <w:rPr>
          <w:color w:val="000000" w:themeColor="text1"/>
          <w:sz w:val="26"/>
          <w:szCs w:val="26"/>
        </w:rPr>
        <w:t xml:space="preserve"> включают данные об объемах произведенных товаров и услуг юридических лиц (крупных, средних, малых организаций, микроорганизаций), независимо от формы собственности и их основного вида экономической деятельности.</w:t>
      </w:r>
    </w:p>
    <w:p w:rsidR="0079201C" w:rsidRDefault="0079201C" w:rsidP="00221BD2">
      <w:pPr>
        <w:widowControl w:val="0"/>
        <w:spacing w:before="20" w:after="20" w:line="310" w:lineRule="exact"/>
        <w:ind w:firstLine="709"/>
        <w:jc w:val="both"/>
        <w:rPr>
          <w:b/>
          <w:bCs/>
          <w:color w:val="000000" w:themeColor="text1"/>
          <w:sz w:val="26"/>
          <w:szCs w:val="26"/>
        </w:rPr>
      </w:pPr>
    </w:p>
    <w:p w:rsidR="0023795F" w:rsidRPr="0023795F" w:rsidRDefault="0023795F" w:rsidP="00221BD2">
      <w:pPr>
        <w:widowControl w:val="0"/>
        <w:spacing w:before="20" w:after="20" w:line="310" w:lineRule="exact"/>
        <w:ind w:firstLine="709"/>
        <w:jc w:val="both"/>
        <w:rPr>
          <w:color w:val="000000" w:themeColor="text1"/>
          <w:sz w:val="26"/>
          <w:szCs w:val="26"/>
        </w:rPr>
      </w:pPr>
      <w:r w:rsidRPr="0023795F">
        <w:rPr>
          <w:b/>
          <w:bCs/>
          <w:color w:val="000000" w:themeColor="text1"/>
          <w:sz w:val="26"/>
          <w:szCs w:val="26"/>
        </w:rPr>
        <w:lastRenderedPageBreak/>
        <w:t>Промышленная продукция в натуральном выражении</w:t>
      </w:r>
      <w:r w:rsidRPr="0023795F">
        <w:rPr>
          <w:color w:val="000000" w:themeColor="text1"/>
          <w:sz w:val="26"/>
          <w:szCs w:val="26"/>
        </w:rPr>
        <w:t xml:space="preserve"> – совокупность видов, типов, марок выпускаемой промышленной продукции. Учитывается 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23795F" w:rsidRPr="0023795F" w:rsidRDefault="0023795F" w:rsidP="00221BD2">
      <w:pPr>
        <w:spacing w:before="20" w:after="20" w:line="310" w:lineRule="exact"/>
        <w:ind w:firstLine="709"/>
        <w:jc w:val="both"/>
        <w:rPr>
          <w:color w:val="000000" w:themeColor="text1"/>
          <w:sz w:val="26"/>
          <w:szCs w:val="26"/>
        </w:rPr>
      </w:pPr>
      <w:r w:rsidRPr="0023795F">
        <w:rPr>
          <w:color w:val="000000" w:themeColor="text1"/>
          <w:sz w:val="26"/>
          <w:szCs w:val="26"/>
        </w:rPr>
        <w:t xml:space="preserve">Для расчета </w:t>
      </w:r>
      <w:r w:rsidRPr="0023795F">
        <w:rPr>
          <w:b/>
          <w:color w:val="000000" w:themeColor="text1"/>
          <w:sz w:val="26"/>
          <w:szCs w:val="26"/>
        </w:rPr>
        <w:t>соотношения экспорта товаров и объема промышленного производства</w:t>
      </w:r>
      <w:r w:rsidRPr="0023795F">
        <w:rPr>
          <w:color w:val="000000" w:themeColor="text1"/>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за вычетом налогов и сборов, исчисляемых из выручки, включая стоимость давальческого сырья (неоплаченного организацией-производителем продукции) (далее – объем промышленного производства). 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микроорганизаций),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снабжения электроэнергией, газом, паром, горячей водой и кондиционируемым воздухом, водоснабжения, сбора, обработки и удаления отходов, деятельности по ликвидации загрязнений.</w:t>
      </w:r>
    </w:p>
    <w:p w:rsidR="0023795F" w:rsidRPr="0023795F" w:rsidRDefault="0023795F" w:rsidP="00221BD2">
      <w:pPr>
        <w:widowControl w:val="0"/>
        <w:spacing w:before="20" w:after="20" w:line="310" w:lineRule="exact"/>
        <w:ind w:firstLine="708"/>
        <w:jc w:val="both"/>
        <w:rPr>
          <w:color w:val="000000" w:themeColor="text1"/>
          <w:sz w:val="26"/>
          <w:szCs w:val="26"/>
        </w:rPr>
      </w:pPr>
      <w:r w:rsidRPr="0023795F">
        <w:rPr>
          <w:b/>
          <w:bCs/>
          <w:color w:val="000000" w:themeColor="text1"/>
          <w:sz w:val="26"/>
          <w:szCs w:val="26"/>
        </w:rPr>
        <w:t>Запасы готовой продукции</w:t>
      </w:r>
      <w:r w:rsidRPr="0023795F">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и находящейся на складах организаций-производителей (без учета продукции, изготовленной из давальческого сырья).</w:t>
      </w:r>
    </w:p>
    <w:p w:rsidR="0023795F" w:rsidRPr="0023795F" w:rsidRDefault="0023795F" w:rsidP="00221BD2">
      <w:pPr>
        <w:pStyle w:val="a3"/>
        <w:widowControl w:val="0"/>
        <w:spacing w:before="20" w:after="20" w:line="310" w:lineRule="exact"/>
        <w:ind w:firstLine="708"/>
        <w:rPr>
          <w:color w:val="000000" w:themeColor="text1"/>
          <w:sz w:val="26"/>
          <w:szCs w:val="26"/>
        </w:rPr>
      </w:pPr>
      <w:r w:rsidRPr="0023795F">
        <w:rPr>
          <w:b/>
          <w:bCs/>
          <w:color w:val="000000" w:themeColor="text1"/>
          <w:sz w:val="26"/>
          <w:szCs w:val="26"/>
        </w:rPr>
        <w:t>Соотношение запасов готовой продукции и среднемесячного объема производства</w:t>
      </w:r>
      <w:r w:rsidRPr="0023795F">
        <w:rPr>
          <w:color w:val="000000" w:themeColor="text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3795F" w:rsidRPr="0023795F" w:rsidRDefault="0023795F" w:rsidP="00221BD2">
      <w:pPr>
        <w:pStyle w:val="31"/>
        <w:widowControl w:val="0"/>
        <w:spacing w:before="20" w:after="20" w:line="310" w:lineRule="exact"/>
        <w:rPr>
          <w:color w:val="000000" w:themeColor="text1"/>
          <w:szCs w:val="26"/>
        </w:rPr>
      </w:pPr>
      <w:r w:rsidRPr="0023795F">
        <w:rPr>
          <w:b/>
          <w:bCs/>
          <w:color w:val="000000" w:themeColor="text1"/>
          <w:szCs w:val="26"/>
        </w:rPr>
        <w:t>Объем отгруженной продукции</w:t>
      </w:r>
      <w:r w:rsidRPr="0023795F">
        <w:rPr>
          <w:color w:val="000000" w:themeColor="text1"/>
          <w:szCs w:val="26"/>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w:t>
      </w:r>
      <w:r w:rsidRPr="0023795F">
        <w:rPr>
          <w:color w:val="000000" w:themeColor="text1"/>
          <w:szCs w:val="26"/>
        </w:rPr>
        <w:br/>
        <w:t>продавца или нет.</w:t>
      </w:r>
    </w:p>
    <w:p w:rsidR="0023795F" w:rsidRPr="0023795F" w:rsidRDefault="0023795F" w:rsidP="00221BD2">
      <w:pPr>
        <w:pStyle w:val="a3"/>
        <w:widowControl w:val="0"/>
        <w:spacing w:before="20" w:after="20" w:line="310" w:lineRule="exact"/>
        <w:rPr>
          <w:color w:val="000000" w:themeColor="text1"/>
          <w:sz w:val="26"/>
          <w:szCs w:val="26"/>
        </w:rPr>
      </w:pPr>
      <w:r w:rsidRPr="0023795F">
        <w:rPr>
          <w:b/>
          <w:bCs/>
          <w:color w:val="000000" w:themeColor="text1"/>
          <w:sz w:val="26"/>
          <w:szCs w:val="26"/>
        </w:rPr>
        <w:t>Инновационная продукция (работы, услуги)</w:t>
      </w:r>
      <w:r w:rsidRPr="0023795F">
        <w:rPr>
          <w:color w:val="000000" w:themeColor="text1"/>
          <w:sz w:val="26"/>
          <w:szCs w:val="26"/>
        </w:rPr>
        <w:t xml:space="preserve"> – это внедренная 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23795F" w:rsidRPr="0023795F" w:rsidRDefault="0023795F" w:rsidP="00221BD2">
      <w:pPr>
        <w:pStyle w:val="a3"/>
        <w:widowControl w:val="0"/>
        <w:spacing w:before="20" w:after="20" w:line="300" w:lineRule="exact"/>
        <w:rPr>
          <w:color w:val="000000" w:themeColor="text1"/>
          <w:sz w:val="26"/>
          <w:szCs w:val="26"/>
        </w:rPr>
      </w:pPr>
      <w:r w:rsidRPr="0023795F">
        <w:rPr>
          <w:color w:val="000000" w:themeColor="text1"/>
          <w:sz w:val="26"/>
          <w:szCs w:val="26"/>
        </w:rPr>
        <w:lastRenderedPageBreak/>
        <w:t>К инновационной продукции (работам, услугам) относятся:</w:t>
      </w:r>
    </w:p>
    <w:p w:rsidR="0023795F" w:rsidRPr="0023795F" w:rsidRDefault="0023795F" w:rsidP="00221BD2">
      <w:pPr>
        <w:pStyle w:val="a3"/>
        <w:widowControl w:val="0"/>
        <w:spacing w:before="20" w:after="20" w:line="300" w:lineRule="exact"/>
        <w:rPr>
          <w:color w:val="000000" w:themeColor="text1"/>
          <w:sz w:val="26"/>
          <w:szCs w:val="26"/>
        </w:rPr>
      </w:pPr>
      <w:r w:rsidRPr="0023795F">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23795F" w:rsidRPr="0023795F" w:rsidRDefault="0023795F" w:rsidP="00221BD2">
      <w:pPr>
        <w:pStyle w:val="a3"/>
        <w:widowControl w:val="0"/>
        <w:spacing w:before="20" w:after="20" w:line="300" w:lineRule="exact"/>
        <w:rPr>
          <w:color w:val="000000" w:themeColor="text1"/>
          <w:sz w:val="26"/>
          <w:szCs w:val="26"/>
        </w:rPr>
      </w:pPr>
      <w:r w:rsidRPr="0023795F">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23795F" w:rsidRPr="0023795F" w:rsidRDefault="0023795F" w:rsidP="00221BD2">
      <w:pPr>
        <w:pStyle w:val="a3"/>
        <w:widowControl w:val="0"/>
        <w:spacing w:before="20" w:after="20" w:line="300" w:lineRule="exact"/>
        <w:rPr>
          <w:color w:val="000000" w:themeColor="text1"/>
          <w:sz w:val="26"/>
          <w:szCs w:val="26"/>
        </w:rPr>
      </w:pPr>
      <w:r w:rsidRPr="0023795F">
        <w:rPr>
          <w:color w:val="000000" w:themeColor="text1"/>
          <w:sz w:val="26"/>
          <w:szCs w:val="26"/>
        </w:rPr>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23795F" w:rsidRPr="0023795F" w:rsidRDefault="0023795F" w:rsidP="00221BD2">
      <w:pPr>
        <w:pStyle w:val="a3"/>
        <w:widowControl w:val="0"/>
        <w:spacing w:before="20" w:after="20" w:line="300" w:lineRule="exact"/>
        <w:rPr>
          <w:color w:val="000000" w:themeColor="text1"/>
          <w:sz w:val="26"/>
          <w:szCs w:val="26"/>
        </w:rPr>
      </w:pPr>
      <w:r w:rsidRPr="0023795F">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23795F" w:rsidRPr="0023795F" w:rsidRDefault="0023795F" w:rsidP="00221BD2">
      <w:pPr>
        <w:pStyle w:val="a3"/>
        <w:widowControl w:val="0"/>
        <w:spacing w:before="20" w:after="20" w:line="300" w:lineRule="exact"/>
        <w:rPr>
          <w:color w:val="000000" w:themeColor="text1"/>
          <w:sz w:val="26"/>
          <w:szCs w:val="26"/>
        </w:rPr>
      </w:pPr>
      <w:r w:rsidRPr="0023795F">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23795F" w:rsidRPr="0023795F" w:rsidRDefault="0023795F" w:rsidP="00221BD2">
      <w:pPr>
        <w:pStyle w:val="a3"/>
        <w:widowControl w:val="0"/>
        <w:spacing w:before="20" w:after="20" w:line="300" w:lineRule="exact"/>
        <w:rPr>
          <w:color w:val="000000" w:themeColor="text1"/>
          <w:sz w:val="26"/>
          <w:szCs w:val="26"/>
        </w:rPr>
      </w:pPr>
      <w:r w:rsidRPr="0023795F">
        <w:rPr>
          <w:b/>
          <w:bCs/>
          <w:color w:val="000000" w:themeColor="text1"/>
          <w:sz w:val="26"/>
          <w:szCs w:val="26"/>
        </w:rPr>
        <w:t>Отгруженная инновационная продукция</w:t>
      </w:r>
      <w:r w:rsidRPr="0023795F">
        <w:rPr>
          <w:bCs/>
          <w:color w:val="000000" w:themeColor="text1"/>
          <w:sz w:val="26"/>
          <w:szCs w:val="26"/>
        </w:rPr>
        <w:t xml:space="preserve"> – </w:t>
      </w:r>
      <w:r w:rsidRPr="0023795F">
        <w:rPr>
          <w:color w:val="000000" w:themeColor="text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3795F" w:rsidRPr="0023795F" w:rsidRDefault="0023795F" w:rsidP="00221BD2">
      <w:pPr>
        <w:widowControl w:val="0"/>
        <w:spacing w:before="20" w:after="20" w:line="300" w:lineRule="exact"/>
        <w:ind w:firstLine="709"/>
        <w:jc w:val="both"/>
        <w:rPr>
          <w:bCs/>
          <w:color w:val="000000" w:themeColor="text1"/>
          <w:sz w:val="26"/>
          <w:szCs w:val="26"/>
        </w:rPr>
      </w:pPr>
      <w:r w:rsidRPr="0023795F">
        <w:rPr>
          <w:b/>
          <w:color w:val="000000" w:themeColor="text1"/>
          <w:sz w:val="26"/>
          <w:szCs w:val="26"/>
        </w:rPr>
        <w:t xml:space="preserve">Удельный вес отгруженной инновационной продукции в общем объеме отгруженной продукции </w:t>
      </w:r>
      <w:r w:rsidRPr="0023795F">
        <w:rPr>
          <w:bCs/>
          <w:color w:val="000000" w:themeColor="text1"/>
          <w:sz w:val="26"/>
          <w:szCs w:val="26"/>
        </w:rPr>
        <w:t>рассчитывается как отношение отгруженной инновационной продукции к объему отгруженной продукции.</w:t>
      </w:r>
    </w:p>
    <w:p w:rsidR="0023795F" w:rsidRPr="0023795F" w:rsidRDefault="0023795F" w:rsidP="00221BD2">
      <w:pPr>
        <w:widowControl w:val="0"/>
        <w:spacing w:before="20" w:after="20" w:line="300" w:lineRule="exact"/>
        <w:ind w:firstLine="709"/>
        <w:jc w:val="both"/>
        <w:rPr>
          <w:bCs/>
          <w:color w:val="000000" w:themeColor="text1"/>
          <w:sz w:val="26"/>
          <w:szCs w:val="26"/>
        </w:rPr>
      </w:pPr>
      <w:r w:rsidRPr="0023795F">
        <w:rPr>
          <w:bCs/>
          <w:color w:val="000000" w:themeColor="text1"/>
          <w:sz w:val="26"/>
          <w:szCs w:val="26"/>
        </w:rPr>
        <w:t xml:space="preserve">Данные о </w:t>
      </w:r>
      <w:r w:rsidRPr="0023795F">
        <w:rPr>
          <w:bCs/>
          <w:i/>
          <w:color w:val="000000" w:themeColor="text1"/>
          <w:sz w:val="26"/>
          <w:szCs w:val="26"/>
        </w:rPr>
        <w:t xml:space="preserve">промышленной продукции в натуральном выражении, 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w:t>
      </w:r>
      <w:r w:rsidRPr="0023795F">
        <w:rPr>
          <w:bCs/>
          <w:color w:val="000000" w:themeColor="text1"/>
          <w:sz w:val="26"/>
          <w:szCs w:val="26"/>
        </w:rPr>
        <w:t>приведены по организациям промышленности, учитываемым в текущем порядке.</w:t>
      </w:r>
    </w:p>
    <w:p w:rsidR="0023795F" w:rsidRPr="0023795F" w:rsidRDefault="0023795F" w:rsidP="00221BD2">
      <w:pPr>
        <w:spacing w:before="20" w:after="20" w:line="300" w:lineRule="exact"/>
        <w:ind w:firstLine="709"/>
        <w:jc w:val="both"/>
        <w:rPr>
          <w:color w:val="000000" w:themeColor="text1"/>
          <w:sz w:val="26"/>
          <w:szCs w:val="26"/>
        </w:rPr>
      </w:pPr>
      <w:r w:rsidRPr="0023795F">
        <w:rPr>
          <w:bCs/>
          <w:i/>
          <w:color w:val="000000" w:themeColor="text1"/>
          <w:sz w:val="26"/>
          <w:szCs w:val="26"/>
        </w:rPr>
        <w:t>Организации промышленности, учитываемые в текущем порядке</w:t>
      </w:r>
      <w:r w:rsidRPr="0023795F">
        <w:rPr>
          <w:color w:val="000000" w:themeColor="text1"/>
          <w:sz w:val="26"/>
          <w:szCs w:val="26"/>
        </w:rPr>
        <w:t xml:space="preserve"> – крупные, средние организации, а также  малые организации, подчиненные (входящие в состав) государственным органам (организациям), и малые организации, акции (доли в уставных фондах) которых находятся в государственной собственности и переданы в управление государственным органам (организациям), представляющие ежемесячную государственную статистическую отчетность.</w:t>
      </w:r>
    </w:p>
    <w:p w:rsidR="0023795F" w:rsidRPr="001917CC" w:rsidRDefault="0023795F" w:rsidP="0023795F">
      <w:pPr>
        <w:rPr>
          <w:sz w:val="2"/>
          <w:szCs w:val="2"/>
        </w:rPr>
      </w:pPr>
    </w:p>
    <w:p w:rsidR="00163639" w:rsidRPr="001917CC" w:rsidRDefault="00163639" w:rsidP="00163639">
      <w:pPr>
        <w:rPr>
          <w:sz w:val="2"/>
          <w:szCs w:val="2"/>
        </w:rPr>
      </w:pPr>
    </w:p>
    <w:p w:rsidR="00C035BE" w:rsidRPr="00FD6A7A" w:rsidRDefault="00C035BE" w:rsidP="00E068C3">
      <w:pPr>
        <w:pStyle w:val="a4"/>
        <w:spacing w:before="400" w:after="200" w:line="320" w:lineRule="exact"/>
        <w:ind w:firstLine="709"/>
        <w:jc w:val="both"/>
        <w:outlineLvl w:val="0"/>
        <w:rPr>
          <w:sz w:val="30"/>
          <w:szCs w:val="30"/>
        </w:rPr>
      </w:pPr>
      <w:r w:rsidRPr="00FD6A7A">
        <w:rPr>
          <w:sz w:val="30"/>
          <w:szCs w:val="30"/>
        </w:rPr>
        <w:t>Сельское хозяйство</w:t>
      </w:r>
    </w:p>
    <w:p w:rsidR="00C035BE" w:rsidRPr="00F41DC3" w:rsidRDefault="00C035BE" w:rsidP="00221BD2">
      <w:pPr>
        <w:spacing w:before="20" w:after="20" w:line="30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C035BE" w:rsidRPr="00F41DC3" w:rsidRDefault="00C035BE" w:rsidP="00221BD2">
      <w:pPr>
        <w:spacing w:before="20" w:after="20" w:line="300" w:lineRule="exact"/>
        <w:ind w:firstLine="709"/>
        <w:jc w:val="both"/>
        <w:rPr>
          <w:sz w:val="26"/>
          <w:szCs w:val="26"/>
        </w:rPr>
      </w:pPr>
      <w:r w:rsidRPr="00F41DC3">
        <w:rPr>
          <w:sz w:val="26"/>
          <w:szCs w:val="26"/>
        </w:rPr>
        <w:lastRenderedPageBreak/>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C035BE" w:rsidRPr="00F41DC3" w:rsidRDefault="00C035BE" w:rsidP="00221BD2">
      <w:pPr>
        <w:spacing w:before="20" w:after="20" w:line="30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C035BE" w:rsidRPr="00F41DC3" w:rsidRDefault="00C035BE" w:rsidP="00221BD2">
      <w:pPr>
        <w:spacing w:before="20" w:after="20" w:line="30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C035BE" w:rsidRPr="00806033" w:rsidRDefault="00C035BE" w:rsidP="00221BD2">
      <w:pPr>
        <w:pStyle w:val="31"/>
        <w:spacing w:before="20" w:after="20" w:line="300" w:lineRule="exact"/>
        <w:rPr>
          <w:szCs w:val="26"/>
        </w:rPr>
      </w:pPr>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по юридическим лицам (кроме микроорганизаций)</w:t>
      </w:r>
      <w:r>
        <w:rPr>
          <w:szCs w:val="26"/>
        </w:rPr>
        <w:t>,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w:t>
      </w:r>
    </w:p>
    <w:p w:rsidR="00C035BE" w:rsidRPr="00F41DC3" w:rsidRDefault="00C035BE" w:rsidP="00221BD2">
      <w:pPr>
        <w:pStyle w:val="31"/>
        <w:spacing w:before="20" w:after="20" w:line="300" w:lineRule="exact"/>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микроорганизаций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C035BE" w:rsidRPr="00F41DC3" w:rsidRDefault="00C035BE" w:rsidP="00221BD2">
      <w:pPr>
        <w:spacing w:line="30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C035BE" w:rsidRPr="00F41DC3" w:rsidRDefault="00C035BE" w:rsidP="00221BD2">
      <w:pPr>
        <w:spacing w:before="20" w:after="20" w:line="30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C035BE" w:rsidRPr="00F41DC3" w:rsidRDefault="00C035BE" w:rsidP="00221BD2">
      <w:pPr>
        <w:spacing w:before="20" w:after="20" w:line="30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C035BE" w:rsidRPr="005B400C" w:rsidRDefault="00C035BE" w:rsidP="00221BD2">
      <w:pPr>
        <w:pStyle w:val="31"/>
        <w:spacing w:before="20" w:after="20" w:line="30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C035BE" w:rsidRPr="00F41DC3" w:rsidRDefault="00C035BE" w:rsidP="00221BD2">
      <w:pPr>
        <w:spacing w:before="20" w:after="20" w:line="300" w:lineRule="exact"/>
        <w:ind w:firstLine="709"/>
        <w:jc w:val="both"/>
        <w:rPr>
          <w:szCs w:val="26"/>
        </w:rPr>
      </w:pPr>
      <w:r w:rsidRPr="00454472">
        <w:rPr>
          <w:b/>
          <w:sz w:val="26"/>
          <w:szCs w:val="26"/>
        </w:rPr>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C035BE" w:rsidRPr="00F41DC3" w:rsidRDefault="00C035BE" w:rsidP="00221BD2">
      <w:pPr>
        <w:spacing w:before="20" w:after="20" w:line="30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C035BE" w:rsidRPr="00F41DC3" w:rsidRDefault="00C035BE" w:rsidP="00221BD2">
      <w:pPr>
        <w:spacing w:before="20" w:after="20" w:line="30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C035BE" w:rsidRPr="00F41DC3" w:rsidRDefault="00C035BE" w:rsidP="00221BD2">
      <w:pPr>
        <w:spacing w:before="20" w:after="20" w:line="300" w:lineRule="exact"/>
        <w:ind w:firstLine="709"/>
        <w:jc w:val="both"/>
        <w:rPr>
          <w:sz w:val="26"/>
          <w:szCs w:val="26"/>
          <w:lang w:val="be-BY"/>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 xml:space="preserve">В качестве условной единицы принята голова взрослого крупного рогатого скота. </w:t>
      </w:r>
    </w:p>
    <w:p w:rsidR="00C035BE" w:rsidRPr="00F41DC3" w:rsidRDefault="00C035BE" w:rsidP="00221BD2">
      <w:pPr>
        <w:spacing w:before="20" w:after="20" w:line="300" w:lineRule="exact"/>
        <w:ind w:firstLine="709"/>
        <w:jc w:val="both"/>
        <w:rPr>
          <w:sz w:val="26"/>
          <w:szCs w:val="26"/>
        </w:rPr>
      </w:pPr>
      <w:r w:rsidRPr="00F41DC3">
        <w:rPr>
          <w:b/>
          <w:sz w:val="26"/>
          <w:szCs w:val="26"/>
        </w:rPr>
        <w:lastRenderedPageBreak/>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23795F" w:rsidRDefault="00C035BE" w:rsidP="00221BD2">
      <w:pPr>
        <w:spacing w:before="20" w:after="20" w:line="300" w:lineRule="exact"/>
        <w:ind w:firstLine="709"/>
        <w:jc w:val="both"/>
        <w:rPr>
          <w:b/>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C035BE" w:rsidRPr="00F41DC3" w:rsidRDefault="00C035BE" w:rsidP="00221BD2">
      <w:pPr>
        <w:spacing w:before="20" w:after="20" w:line="30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C035BE" w:rsidRPr="00F41DC3" w:rsidRDefault="00C035BE" w:rsidP="00221BD2">
      <w:pPr>
        <w:spacing w:before="20" w:after="20" w:line="30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C035BE" w:rsidRPr="00FD6A7A" w:rsidRDefault="00C035BE" w:rsidP="00221BD2">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в неденежной форме</w:t>
      </w:r>
      <w:r w:rsidRPr="00F41DC3">
        <w:rPr>
          <w:sz w:val="26"/>
          <w:szCs w:val="26"/>
        </w:rPr>
        <w:t>, считается стоимость продукции (зерно, сено и другое), не поставленной в срок, установленный договором.</w:t>
      </w:r>
    </w:p>
    <w:p w:rsidR="00C035BE" w:rsidRPr="00FD6A7A" w:rsidRDefault="00C035BE" w:rsidP="00C035BE">
      <w:pPr>
        <w:pStyle w:val="4"/>
        <w:keepNext w:val="0"/>
        <w:spacing w:before="400" w:after="200" w:line="320" w:lineRule="exact"/>
        <w:rPr>
          <w:rFonts w:ascii="Times New Roman" w:hAnsi="Times New Roman"/>
          <w:szCs w:val="30"/>
        </w:rPr>
      </w:pPr>
      <w:r w:rsidRPr="00FD6A7A">
        <w:rPr>
          <w:rFonts w:ascii="Times New Roman" w:hAnsi="Times New Roman"/>
          <w:szCs w:val="30"/>
        </w:rPr>
        <w:t>Инвестиции в основной капитал и строительство</w:t>
      </w:r>
    </w:p>
    <w:p w:rsidR="00C035BE" w:rsidRPr="00F839D4" w:rsidRDefault="00C035BE" w:rsidP="00E068C3">
      <w:pPr>
        <w:pStyle w:val="a3"/>
        <w:spacing w:before="20" w:after="20" w:line="31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C035BE" w:rsidRPr="00F839D4" w:rsidRDefault="00C035BE" w:rsidP="00E068C3">
      <w:pPr>
        <w:spacing w:before="20" w:after="20" w:line="31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C035BE" w:rsidRPr="00F839D4" w:rsidRDefault="00C035BE" w:rsidP="00E068C3">
      <w:pPr>
        <w:spacing w:before="20" w:after="20" w:line="31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C035BE" w:rsidRPr="00F839D4" w:rsidRDefault="00C035BE" w:rsidP="00E068C3">
      <w:pPr>
        <w:spacing w:before="20" w:after="20" w:line="310" w:lineRule="exact"/>
        <w:ind w:firstLine="709"/>
        <w:jc w:val="both"/>
        <w:rPr>
          <w:sz w:val="26"/>
          <w:szCs w:val="26"/>
        </w:rPr>
      </w:pPr>
      <w:r w:rsidRPr="00F839D4">
        <w:rPr>
          <w:b/>
          <w:sz w:val="26"/>
          <w:szCs w:val="26"/>
        </w:rPr>
        <w:lastRenderedPageBreak/>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 xml:space="preserve">Республики Беларусь </w:t>
      </w:r>
      <w:r w:rsidRPr="00F839D4">
        <w:rPr>
          <w:sz w:val="26"/>
          <w:szCs w:val="26"/>
        </w:rPr>
        <w:t>учитываются на балансе организации).</w:t>
      </w:r>
    </w:p>
    <w:p w:rsidR="00C035BE" w:rsidRPr="00F839D4" w:rsidRDefault="00C035BE" w:rsidP="00E068C3">
      <w:pPr>
        <w:spacing w:before="20" w:after="20" w:line="31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C035BE" w:rsidRPr="00F839D4" w:rsidRDefault="00C035BE" w:rsidP="00E068C3">
      <w:pPr>
        <w:tabs>
          <w:tab w:val="left" w:pos="0"/>
          <w:tab w:val="left" w:pos="959"/>
          <w:tab w:val="left" w:pos="1918"/>
          <w:tab w:val="left" w:pos="2877"/>
          <w:tab w:val="left" w:pos="3836"/>
          <w:tab w:val="left" w:pos="4795"/>
          <w:tab w:val="left" w:pos="5754"/>
          <w:tab w:val="left" w:pos="6713"/>
          <w:tab w:val="left" w:pos="7672"/>
          <w:tab w:val="left" w:pos="8631"/>
        </w:tabs>
        <w:spacing w:before="20" w:after="20" w:line="310"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C035BE" w:rsidRPr="00F839D4" w:rsidRDefault="00C035BE" w:rsidP="00E068C3">
      <w:pPr>
        <w:spacing w:before="20" w:after="20" w:line="310"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C035BE" w:rsidRPr="00F839D4" w:rsidRDefault="00C035BE" w:rsidP="00E068C3">
      <w:pPr>
        <w:pStyle w:val="31"/>
        <w:spacing w:before="20" w:after="20" w:line="310" w:lineRule="exact"/>
        <w:rPr>
          <w:szCs w:val="26"/>
        </w:rPr>
      </w:pPr>
      <w:r w:rsidRPr="00F839D4">
        <w:rPr>
          <w:szCs w:val="26"/>
        </w:rPr>
        <w:t xml:space="preserve">Общая площадь квартир жилого дома определяется как сумма общих площадей квартир дома. </w:t>
      </w:r>
      <w:r w:rsidRPr="009259B6">
        <w:rPr>
          <w:szCs w:val="26"/>
        </w:rPr>
        <w:t>Общая площадь квартиры включает в себя сумму площадей жилых комнат, подсобных помещений, 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E068C3" w:rsidRDefault="00C035BE" w:rsidP="00E068C3">
      <w:pPr>
        <w:spacing w:before="20" w:after="20" w:line="310" w:lineRule="exact"/>
        <w:ind w:firstLine="709"/>
        <w:jc w:val="both"/>
        <w:rPr>
          <w:b/>
          <w:sz w:val="26"/>
          <w:szCs w:val="26"/>
        </w:rPr>
      </w:pPr>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w:t>
      </w:r>
      <w:r w:rsidR="0079201C">
        <w:rPr>
          <w:sz w:val="26"/>
          <w:szCs w:val="26"/>
        </w:rPr>
        <w:t xml:space="preserve"> а также работы по капитальному</w:t>
      </w:r>
      <w:r w:rsidR="0079201C">
        <w:rPr>
          <w:sz w:val="26"/>
          <w:szCs w:val="26"/>
        </w:rPr>
        <w:br/>
      </w:r>
      <w:r w:rsidRPr="00F839D4">
        <w:rPr>
          <w:sz w:val="26"/>
          <w:szCs w:val="26"/>
        </w:rPr>
        <w:lastRenderedPageBreak/>
        <w:t>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C035BE" w:rsidRPr="00F839D4" w:rsidRDefault="00C035BE" w:rsidP="00E068C3">
      <w:pPr>
        <w:spacing w:before="20" w:after="20" w:line="296" w:lineRule="exact"/>
        <w:ind w:firstLine="709"/>
        <w:jc w:val="both"/>
        <w:rPr>
          <w:sz w:val="26"/>
          <w:szCs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BB6093" w:rsidRPr="00FB223D" w:rsidRDefault="00BB6093" w:rsidP="00E068C3">
      <w:pPr>
        <w:pStyle w:val="4"/>
        <w:keepNext w:val="0"/>
        <w:spacing w:before="400" w:after="200" w:line="320" w:lineRule="exact"/>
        <w:rPr>
          <w:rFonts w:ascii="Times New Roman" w:hAnsi="Times New Roman"/>
        </w:rPr>
      </w:pPr>
      <w:r>
        <w:rPr>
          <w:rFonts w:ascii="Times New Roman" w:hAnsi="Times New Roman"/>
        </w:rPr>
        <w:t>Транспорт</w:t>
      </w:r>
    </w:p>
    <w:p w:rsidR="00BB6093" w:rsidRPr="00EF3A2E" w:rsidRDefault="00BB6093" w:rsidP="00221BD2">
      <w:pPr>
        <w:spacing w:before="20" w:after="20" w:line="30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в тоннах, перевезенных транспортом. </w:t>
      </w:r>
    </w:p>
    <w:p w:rsidR="00BB6093" w:rsidRPr="00EF3A2E" w:rsidRDefault="00BB6093" w:rsidP="00221BD2">
      <w:pPr>
        <w:pStyle w:val="31"/>
        <w:spacing w:before="20" w:after="20" w:line="300" w:lineRule="exact"/>
      </w:pPr>
      <w:r w:rsidRPr="00EF3A2E">
        <w:t>Перевозки грузов автомобильным транспортом отражают данные о коммерческих перевозках грузов, выполненных транспортом организаций</w:t>
      </w:r>
      <w:r>
        <w:t xml:space="preserve"> и индивидуальных предпринимателей.</w:t>
      </w:r>
    </w:p>
    <w:p w:rsidR="00BB6093" w:rsidRPr="00FD6A7A" w:rsidRDefault="00BB6093" w:rsidP="00221BD2">
      <w:pPr>
        <w:spacing w:before="20" w:after="20" w:line="30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и предоставление услуг по переезду (перемещению)</w:t>
      </w:r>
      <w:r w:rsidRPr="00FD6A7A">
        <w:rPr>
          <w:sz w:val="26"/>
          <w:szCs w:val="26"/>
        </w:rPr>
        <w:t>.</w:t>
      </w:r>
    </w:p>
    <w:p w:rsidR="00BB6093" w:rsidRPr="00FD6A7A" w:rsidRDefault="00BB6093" w:rsidP="00221BD2">
      <w:pPr>
        <w:spacing w:before="20" w:after="20" w:line="30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деятельность по перемещению магистральными трубопроводами продукции от пункта ее приемки от поставщика до пункта сдачи потребителю.</w:t>
      </w:r>
    </w:p>
    <w:p w:rsidR="00BB6093" w:rsidRPr="00FD6A7A" w:rsidRDefault="00BB6093" w:rsidP="00221BD2">
      <w:pPr>
        <w:pStyle w:val="3"/>
        <w:keepNext w:val="0"/>
        <w:spacing w:before="20" w:after="20" w:line="30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BB6093" w:rsidRPr="00FD6A7A" w:rsidRDefault="00BB6093" w:rsidP="00221BD2">
      <w:pPr>
        <w:spacing w:before="20" w:after="20" w:line="30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по территории Республики Беларусь до наливного пункта, нефтебазы, нефтеперерабатывающего завода, газораспределительной системы</w:t>
      </w:r>
      <w:r>
        <w:rPr>
          <w:sz w:val="26"/>
          <w:szCs w:val="26"/>
        </w:rPr>
        <w:t xml:space="preserve"> и других пунктов</w:t>
      </w:r>
      <w:r w:rsidRPr="00FD6A7A">
        <w:rPr>
          <w:sz w:val="26"/>
          <w:szCs w:val="26"/>
        </w:rPr>
        <w:t xml:space="preserve">. </w:t>
      </w:r>
    </w:p>
    <w:p w:rsidR="00BB6093" w:rsidRDefault="00BB6093" w:rsidP="00221BD2">
      <w:pPr>
        <w:pStyle w:val="3"/>
        <w:keepNext w:val="0"/>
        <w:spacing w:before="20" w:after="20" w:line="30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по перевозке пассажиров приведены с учетом пассажиров, пользующихся правом бесплатного проезда. </w:t>
      </w:r>
    </w:p>
    <w:p w:rsidR="00BB6093" w:rsidRPr="00EF3A2E" w:rsidRDefault="00BB6093" w:rsidP="00221BD2">
      <w:pPr>
        <w:pStyle w:val="31"/>
        <w:spacing w:before="20" w:after="20" w:line="300" w:lineRule="exact"/>
      </w:pPr>
      <w:r w:rsidRPr="00EF3A2E">
        <w:lastRenderedPageBreak/>
        <w:t xml:space="preserve">Перевозки </w:t>
      </w:r>
      <w:r>
        <w:t>пассажиров</w:t>
      </w:r>
      <w:r w:rsidRPr="00EF3A2E">
        <w:t xml:space="preserve"> автомобильным транспортом отражают данные 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BB6093" w:rsidRDefault="00BB6093" w:rsidP="00221BD2">
      <w:pPr>
        <w:pStyle w:val="3"/>
        <w:keepNext w:val="0"/>
        <w:spacing w:before="20" w:after="20" w:line="30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объем работы транспорта по перевозкам пассажиров. Единицей измерения является пассажиро-километр,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с последующим суммированием произведений по всем поездкам.</w:t>
      </w:r>
    </w:p>
    <w:p w:rsidR="00BB6093" w:rsidRDefault="00BB6093" w:rsidP="00221BD2">
      <w:pPr>
        <w:pStyle w:val="3"/>
        <w:keepNext w:val="0"/>
        <w:spacing w:before="20" w:after="20" w:line="30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BB6093" w:rsidRDefault="00BB6093" w:rsidP="0079201C">
      <w:pPr>
        <w:pStyle w:val="4"/>
        <w:keepNext w:val="0"/>
        <w:spacing w:before="360" w:after="200" w:line="276" w:lineRule="exact"/>
        <w:rPr>
          <w:rFonts w:ascii="Times New Roman" w:hAnsi="Times New Roman"/>
        </w:rPr>
      </w:pPr>
      <w:r>
        <w:rPr>
          <w:rFonts w:ascii="Times New Roman" w:hAnsi="Times New Roman"/>
        </w:rPr>
        <w:t xml:space="preserve">Почтовая и курьерская деятельность. Деятельность </w:t>
      </w:r>
      <w:r>
        <w:rPr>
          <w:rFonts w:ascii="Times New Roman" w:hAnsi="Times New Roman"/>
        </w:rPr>
        <w:br/>
        <w:t>в области телекоммуникаций</w:t>
      </w:r>
    </w:p>
    <w:p w:rsidR="00BB6093" w:rsidRDefault="00BB6093" w:rsidP="00221BD2">
      <w:pPr>
        <w:spacing w:after="20" w:line="310" w:lineRule="exact"/>
        <w:ind w:firstLine="709"/>
        <w:jc w:val="both"/>
        <w:outlineLvl w:val="2"/>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BB6093" w:rsidRPr="00EA1B37" w:rsidRDefault="00BB6093" w:rsidP="00221BD2">
      <w:pPr>
        <w:spacing w:before="20" w:after="20" w:line="310" w:lineRule="exact"/>
        <w:ind w:firstLine="709"/>
        <w:jc w:val="both"/>
        <w:outlineLvl w:val="2"/>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BB6093" w:rsidRDefault="00BB6093" w:rsidP="00221BD2">
      <w:pPr>
        <w:spacing w:before="20" w:after="20" w:line="310" w:lineRule="exact"/>
        <w:ind w:firstLine="709"/>
        <w:jc w:val="both"/>
        <w:outlineLvl w:val="2"/>
        <w:rPr>
          <w:color w:val="000000" w:themeColor="text1"/>
          <w:sz w:val="26"/>
          <w:szCs w:val="26"/>
        </w:rPr>
      </w:pPr>
      <w:r w:rsidRPr="00EA1B37">
        <w:rPr>
          <w:color w:val="000000" w:themeColor="text1"/>
          <w:sz w:val="26"/>
          <w:szCs w:val="26"/>
        </w:rPr>
        <w:t>Данные о доходах от услуг почтовой и курьерской деятельности и услуг в области телекоммуникаций приведены с учетом доходов микроорганизаци</w:t>
      </w:r>
      <w:r>
        <w:rPr>
          <w:color w:val="000000" w:themeColor="text1"/>
          <w:sz w:val="26"/>
          <w:szCs w:val="26"/>
        </w:rPr>
        <w:t>й без распределения по видам услуг.</w:t>
      </w:r>
    </w:p>
    <w:p w:rsidR="00E92817" w:rsidRPr="00FD6A7A" w:rsidRDefault="00E92817" w:rsidP="0079201C">
      <w:pPr>
        <w:pStyle w:val="4"/>
        <w:keepNext w:val="0"/>
        <w:spacing w:before="360" w:after="200" w:line="276" w:lineRule="exact"/>
        <w:rPr>
          <w:rFonts w:ascii="Times New Roman" w:hAnsi="Times New Roman"/>
          <w:szCs w:val="30"/>
        </w:rPr>
      </w:pPr>
      <w:r w:rsidRPr="00FD6A7A">
        <w:rPr>
          <w:rFonts w:ascii="Times New Roman" w:hAnsi="Times New Roman"/>
          <w:szCs w:val="30"/>
        </w:rPr>
        <w:t>Внешняя торговля</w:t>
      </w:r>
    </w:p>
    <w:p w:rsidR="00E92817" w:rsidRPr="00E92817" w:rsidRDefault="00E92817" w:rsidP="00221BD2">
      <w:pPr>
        <w:pStyle w:val="a3"/>
        <w:spacing w:before="0" w:after="20" w:line="320" w:lineRule="exact"/>
        <w:outlineLvl w:val="2"/>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221BD2">
      <w:pPr>
        <w:pStyle w:val="a3"/>
        <w:spacing w:before="20" w:after="20" w:line="320" w:lineRule="exact"/>
        <w:outlineLvl w:val="2"/>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221BD2">
      <w:pPr>
        <w:pStyle w:val="a3"/>
        <w:spacing w:before="20" w:after="20" w:line="320" w:lineRule="exact"/>
        <w:outlineLvl w:val="2"/>
        <w:rPr>
          <w:sz w:val="26"/>
          <w:szCs w:val="26"/>
        </w:rPr>
      </w:pPr>
      <w:r w:rsidRPr="00E92817">
        <w:rPr>
          <w:b/>
          <w:sz w:val="26"/>
          <w:szCs w:val="26"/>
        </w:rPr>
        <w:lastRenderedPageBreak/>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E92817" w:rsidP="00221BD2">
      <w:pPr>
        <w:pStyle w:val="a3"/>
        <w:spacing w:before="20" w:after="20" w:line="320" w:lineRule="exact"/>
        <w:outlineLvl w:val="2"/>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 товарами</w:t>
      </w:r>
      <w:r w:rsidRPr="00E92817">
        <w:rPr>
          <w:sz w:val="26"/>
          <w:szCs w:val="26"/>
        </w:rPr>
        <w:t xml:space="preserve"> сформированы 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92817">
          <w:rPr>
            <w:sz w:val="26"/>
            <w:szCs w:val="26"/>
          </w:rPr>
          <w:t>2013 г</w:t>
        </w:r>
      </w:smartTag>
      <w:r w:rsidRPr="00E92817">
        <w:rPr>
          <w:sz w:val="26"/>
          <w:szCs w:val="26"/>
        </w:rPr>
        <w:t xml:space="preserve">. № 27, на основе </w:t>
      </w:r>
      <w:r w:rsidRPr="00E92817">
        <w:rPr>
          <w:bCs/>
          <w:sz w:val="26"/>
          <w:szCs w:val="26"/>
        </w:rPr>
        <w:t xml:space="preserve">данных таможенной статистики внешней торговли </w:t>
      </w:r>
      <w:r w:rsidRPr="00E92817">
        <w:rPr>
          <w:sz w:val="26"/>
          <w:szCs w:val="26"/>
        </w:rPr>
        <w:t xml:space="preserve">Республики Беларусь и статистики взаимной торговли Республики Беларусь с государствами – членами </w:t>
      </w:r>
      <w:r w:rsidRPr="00E92817">
        <w:rPr>
          <w:rFonts w:eastAsia="Arial Unicode MS"/>
          <w:sz w:val="26"/>
          <w:szCs w:val="26"/>
        </w:rPr>
        <w:t>Евразийского экономического союза (далее –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221BD2">
      <w:pPr>
        <w:pStyle w:val="a3"/>
        <w:spacing w:before="20" w:after="20" w:line="320" w:lineRule="exact"/>
        <w:outlineLvl w:val="2"/>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221BD2">
      <w:pPr>
        <w:pStyle w:val="a3"/>
        <w:spacing w:before="20" w:after="20" w:line="320" w:lineRule="exact"/>
        <w:outlineLvl w:val="2"/>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221BD2">
      <w:pPr>
        <w:pStyle w:val="a3"/>
        <w:spacing w:before="20" w:after="20" w:line="320" w:lineRule="exact"/>
        <w:outlineLvl w:val="2"/>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Pr="00E92817" w:rsidRDefault="00E92817" w:rsidP="00221BD2">
      <w:pPr>
        <w:pStyle w:val="a3"/>
        <w:spacing w:before="20" w:after="20" w:line="320" w:lineRule="exact"/>
        <w:outlineLvl w:val="2"/>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221BD2">
      <w:pPr>
        <w:pStyle w:val="a3"/>
        <w:spacing w:before="20" w:after="20" w:line="320" w:lineRule="exact"/>
        <w:outlineLvl w:val="2"/>
        <w:rPr>
          <w:sz w:val="26"/>
          <w:szCs w:val="26"/>
        </w:rPr>
      </w:pPr>
      <w:r w:rsidRPr="00E92817">
        <w:rPr>
          <w:b/>
          <w:sz w:val="26"/>
          <w:szCs w:val="26"/>
        </w:rPr>
        <w:lastRenderedPageBreak/>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221BD2">
      <w:pPr>
        <w:pStyle w:val="a3"/>
        <w:spacing w:before="20" w:after="20" w:line="320" w:lineRule="exact"/>
        <w:outlineLvl w:val="2"/>
        <w:rPr>
          <w:sz w:val="26"/>
          <w:szCs w:val="26"/>
        </w:rPr>
      </w:pPr>
      <w:r w:rsidRPr="00E92817">
        <w:rPr>
          <w:sz w:val="26"/>
          <w:szCs w:val="26"/>
        </w:rPr>
        <w:t>Для расчета индексов средних цен и физического объема экспорта/импорта товаров применяются формулы Ласпейреса и Пааше, на основе которых рассчитываются индексы по формуле Фишера.</w:t>
      </w:r>
    </w:p>
    <w:p w:rsidR="00E92817" w:rsidRPr="00E92817" w:rsidRDefault="00E92817" w:rsidP="00221BD2">
      <w:pPr>
        <w:pStyle w:val="a3"/>
        <w:spacing w:before="20" w:after="20" w:line="320" w:lineRule="exact"/>
        <w:outlineLvl w:val="2"/>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221BD2">
      <w:pPr>
        <w:pStyle w:val="a3"/>
        <w:spacing w:before="20" w:after="20" w:line="320" w:lineRule="exact"/>
        <w:outlineLvl w:val="2"/>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E92817" w:rsidRPr="00E92817" w:rsidRDefault="00E92817" w:rsidP="00221BD2">
      <w:pPr>
        <w:pStyle w:val="a3"/>
        <w:spacing w:before="20" w:after="20" w:line="320" w:lineRule="exact"/>
        <w:outlineLvl w:val="2"/>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Херфиндаля-Хиршмана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E068C3">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E92817" w:rsidRPr="00E92817" w:rsidRDefault="00E92817" w:rsidP="00221BD2">
      <w:pPr>
        <w:pStyle w:val="a3"/>
        <w:spacing w:before="20" w:after="20" w:line="320" w:lineRule="exact"/>
        <w:outlineLvl w:val="2"/>
        <w:rPr>
          <w:sz w:val="26"/>
          <w:szCs w:val="26"/>
        </w:rPr>
      </w:pPr>
      <w:r w:rsidRPr="00E92817">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221BD2">
      <w:pPr>
        <w:pStyle w:val="a3"/>
        <w:spacing w:before="20" w:after="20" w:line="320" w:lineRule="exact"/>
        <w:outlineLvl w:val="2"/>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221BD2">
      <w:pPr>
        <w:pStyle w:val="31"/>
        <w:spacing w:before="20" w:after="20" w:line="320" w:lineRule="exact"/>
        <w:outlineLvl w:val="2"/>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221BD2">
      <w:pPr>
        <w:pStyle w:val="31"/>
        <w:spacing w:before="20" w:after="20" w:line="320" w:lineRule="exact"/>
        <w:outlineLvl w:val="2"/>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221BD2">
      <w:pPr>
        <w:pStyle w:val="31"/>
        <w:spacing w:before="20" w:after="20" w:line="320" w:lineRule="exact"/>
        <w:outlineLvl w:val="2"/>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221BD2">
      <w:pPr>
        <w:pStyle w:val="31"/>
        <w:spacing w:before="20" w:after="20" w:line="320" w:lineRule="exact"/>
        <w:outlineLvl w:val="2"/>
        <w:rPr>
          <w:szCs w:val="26"/>
        </w:rPr>
      </w:pPr>
      <w:r w:rsidRPr="00E92817">
        <w:rPr>
          <w:b/>
          <w:szCs w:val="26"/>
        </w:rPr>
        <w:lastRenderedPageBreak/>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E92817" w:rsidRDefault="00E92817" w:rsidP="00221BD2">
      <w:pPr>
        <w:pStyle w:val="31"/>
        <w:spacing w:before="20" w:after="20" w:line="320" w:lineRule="exact"/>
        <w:outlineLvl w:val="2"/>
        <w:rPr>
          <w:szCs w:val="26"/>
        </w:rPr>
      </w:pPr>
      <w:r w:rsidRPr="00E92817">
        <w:rPr>
          <w:b/>
          <w:szCs w:val="26"/>
        </w:rPr>
        <w:t xml:space="preserve">Географическое распределение </w:t>
      </w:r>
      <w:r w:rsidRPr="00E92817">
        <w:rPr>
          <w:szCs w:val="26"/>
        </w:rPr>
        <w:t>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Pr="00E92817" w:rsidRDefault="00E92817" w:rsidP="00221BD2">
      <w:pPr>
        <w:pStyle w:val="31"/>
        <w:spacing w:before="20" w:after="20" w:line="320" w:lineRule="exact"/>
        <w:outlineLvl w:val="2"/>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C035BE" w:rsidRDefault="00C035BE" w:rsidP="00E068C3">
      <w:pPr>
        <w:pStyle w:val="2"/>
        <w:keepNext w:val="0"/>
        <w:tabs>
          <w:tab w:val="left" w:pos="7929"/>
        </w:tabs>
        <w:spacing w:before="360" w:after="120"/>
        <w:ind w:firstLine="709"/>
        <w:rPr>
          <w:rFonts w:ascii="Times New Roman" w:hAnsi="Times New Roman"/>
          <w:szCs w:val="30"/>
        </w:rPr>
      </w:pPr>
      <w:r>
        <w:rPr>
          <w:rFonts w:ascii="Times New Roman" w:hAnsi="Times New Roman"/>
          <w:szCs w:val="30"/>
        </w:rPr>
        <w:t>Потребительский рынок</w:t>
      </w:r>
      <w:r>
        <w:rPr>
          <w:rFonts w:ascii="Times New Roman" w:hAnsi="Times New Roman"/>
          <w:szCs w:val="30"/>
        </w:rPr>
        <w:tab/>
      </w:r>
    </w:p>
    <w:p w:rsidR="00C035BE" w:rsidRDefault="00C035BE" w:rsidP="00221BD2">
      <w:pPr>
        <w:pStyle w:val="31"/>
        <w:shd w:val="clear" w:color="auto" w:fill="FFFFFF"/>
        <w:spacing w:before="20" w:after="20" w:line="300" w:lineRule="exact"/>
        <w:outlineLvl w:val="2"/>
        <w:rPr>
          <w:szCs w:val="26"/>
        </w:rPr>
      </w:pPr>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C035BE" w:rsidRDefault="00C035BE" w:rsidP="00221BD2">
      <w:pPr>
        <w:pStyle w:val="31"/>
        <w:shd w:val="clear" w:color="auto" w:fill="FFFFFF"/>
        <w:spacing w:before="20" w:after="20" w:line="300" w:lineRule="exact"/>
        <w:outlineLvl w:val="2"/>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C035BE" w:rsidRPr="004510A6" w:rsidRDefault="00C035BE" w:rsidP="00221BD2">
      <w:pPr>
        <w:shd w:val="clear" w:color="auto" w:fill="FFFFFF"/>
        <w:spacing w:before="20" w:after="20" w:line="300" w:lineRule="exact"/>
        <w:ind w:firstLine="709"/>
        <w:jc w:val="both"/>
        <w:rPr>
          <w:bCs/>
          <w:sz w:val="26"/>
          <w:szCs w:val="26"/>
        </w:rPr>
      </w:pPr>
      <w:r w:rsidRPr="004510A6">
        <w:rPr>
          <w:b/>
          <w:sz w:val="26"/>
          <w:szCs w:val="26"/>
        </w:rPr>
        <w:t xml:space="preserve">Индекс физического объема розничного товарооборота и товарооборота общественного питания – </w:t>
      </w:r>
      <w:r w:rsidRPr="004510A6">
        <w:rPr>
          <w:bCs/>
          <w:sz w:val="26"/>
          <w:szCs w:val="26"/>
        </w:rPr>
        <w:t>относительный статистический показатель динамики, выраженный в процентах, характеризующий изменение товарооборота во времени при условии, что цены в отчетном периоде не менялись по сравнению с базисным периодом.</w:t>
      </w:r>
    </w:p>
    <w:p w:rsidR="00C035BE" w:rsidRPr="004510A6" w:rsidRDefault="00C035BE" w:rsidP="00221BD2">
      <w:pPr>
        <w:shd w:val="clear" w:color="auto" w:fill="FFFFFF"/>
        <w:spacing w:before="20" w:after="20" w:line="300" w:lineRule="exact"/>
        <w:ind w:firstLine="709"/>
        <w:jc w:val="both"/>
        <w:rPr>
          <w:bCs/>
          <w:sz w:val="26"/>
          <w:szCs w:val="26"/>
        </w:rPr>
      </w:pPr>
      <w:r w:rsidRPr="004510A6">
        <w:rPr>
          <w:bCs/>
          <w:sz w:val="26"/>
          <w:szCs w:val="26"/>
        </w:rPr>
        <w:t>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г.Минску с учетом соответствующей структуры розничного товарооборота, сложившейся в отчетном периоде.</w:t>
      </w:r>
    </w:p>
    <w:p w:rsidR="00C035BE" w:rsidRPr="004510A6" w:rsidRDefault="00C035BE" w:rsidP="00221BD2">
      <w:pPr>
        <w:shd w:val="clear" w:color="auto" w:fill="FFFFFF"/>
        <w:spacing w:before="20" w:after="20" w:line="300" w:lineRule="exact"/>
        <w:ind w:firstLine="709"/>
        <w:jc w:val="both"/>
        <w:rPr>
          <w:bCs/>
          <w:sz w:val="26"/>
          <w:szCs w:val="26"/>
        </w:rPr>
      </w:pPr>
      <w:r w:rsidRPr="004510A6">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C035BE" w:rsidRPr="004510A6" w:rsidRDefault="00C035BE" w:rsidP="00221BD2">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C035BE" w:rsidRPr="004510A6" w:rsidRDefault="00C035BE" w:rsidP="00221BD2">
      <w:pPr>
        <w:spacing w:before="20" w:after="20" w:line="286"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C035BE" w:rsidRPr="004510A6" w:rsidRDefault="00C035BE" w:rsidP="00221BD2">
      <w:pPr>
        <w:spacing w:before="20" w:after="20" w:line="286"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C035BE" w:rsidRPr="004510A6" w:rsidRDefault="00C035BE" w:rsidP="00221BD2">
      <w:pPr>
        <w:spacing w:before="20" w:after="20" w:line="286"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p>
    <w:p w:rsidR="00C035BE" w:rsidRPr="004510A6" w:rsidRDefault="00C035BE" w:rsidP="00221BD2">
      <w:pPr>
        <w:spacing w:before="20" w:after="20" w:line="286"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 на сколько дней торговли имеется товарных запасов.</w:t>
      </w:r>
    </w:p>
    <w:p w:rsidR="00C035BE" w:rsidRPr="004510A6" w:rsidRDefault="00C035BE" w:rsidP="00221BD2">
      <w:pPr>
        <w:spacing w:before="20" w:after="20" w:line="286"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услуги или оплаченных юридическим лицом, его обособленным подразделением в котором он работает.</w:t>
      </w:r>
    </w:p>
    <w:p w:rsidR="00C035BE" w:rsidRPr="004510A6" w:rsidRDefault="00C035BE" w:rsidP="00221BD2">
      <w:pPr>
        <w:spacing w:before="20" w:after="20" w:line="286"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C035BE" w:rsidRPr="00C035BE" w:rsidRDefault="00C035BE" w:rsidP="00221BD2">
      <w:pPr>
        <w:pStyle w:val="2"/>
        <w:keepNext w:val="0"/>
        <w:spacing w:line="286" w:lineRule="exact"/>
        <w:ind w:firstLine="709"/>
        <w:rPr>
          <w:rFonts w:ascii="Times New Roman" w:hAnsi="Times New Roman"/>
          <w:b w:val="0"/>
          <w:color w:val="000000"/>
          <w:sz w:val="26"/>
          <w:szCs w:val="26"/>
        </w:rPr>
      </w:pPr>
      <w:r w:rsidRPr="00C035BE">
        <w:rPr>
          <w:rFonts w:ascii="Times New Roman" w:hAnsi="Times New Roman"/>
          <w:color w:val="000000"/>
          <w:sz w:val="26"/>
          <w:szCs w:val="26"/>
        </w:rPr>
        <w:t xml:space="preserve">Индекс физического объема платных услуг населению </w:t>
      </w:r>
      <w:r w:rsidRPr="00C035BE">
        <w:rPr>
          <w:rFonts w:ascii="Times New Roman" w:hAnsi="Times New Roman"/>
          <w:b w:val="0"/>
          <w:color w:val="000000"/>
          <w:sz w:val="26"/>
          <w:szCs w:val="26"/>
        </w:rPr>
        <w:t>–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B43A41" w:rsidRPr="00FD6A7A" w:rsidRDefault="00B43A41" w:rsidP="0079201C">
      <w:pPr>
        <w:pStyle w:val="2"/>
        <w:keepNext w:val="0"/>
        <w:spacing w:before="480" w:after="240"/>
        <w:ind w:firstLine="709"/>
        <w:rPr>
          <w:rFonts w:ascii="Times New Roman" w:hAnsi="Times New Roman"/>
          <w:szCs w:val="30"/>
        </w:rPr>
      </w:pPr>
      <w:r w:rsidRPr="00FD6A7A">
        <w:rPr>
          <w:rFonts w:ascii="Times New Roman" w:hAnsi="Times New Roman"/>
          <w:szCs w:val="30"/>
        </w:rPr>
        <w:t>Иностранные инвестиции</w:t>
      </w:r>
    </w:p>
    <w:p w:rsidR="005C5464" w:rsidRPr="006A0B3F" w:rsidRDefault="005C5464" w:rsidP="00221BD2">
      <w:pPr>
        <w:pStyle w:val="ac"/>
        <w:autoSpaceDE w:val="0"/>
        <w:autoSpaceDN w:val="0"/>
        <w:adjustRightInd w:val="0"/>
        <w:spacing w:before="20" w:after="20" w:line="286" w:lineRule="exact"/>
        <w:ind w:firstLine="709"/>
        <w:jc w:val="both"/>
        <w:rPr>
          <w:sz w:val="26"/>
          <w:szCs w:val="26"/>
        </w:rPr>
      </w:pPr>
      <w:r w:rsidRPr="006A0B3F">
        <w:rPr>
          <w:b/>
          <w:bCs/>
          <w:sz w:val="26"/>
          <w:szCs w:val="26"/>
        </w:rPr>
        <w:t>Иностранные инвестиции</w:t>
      </w:r>
      <w:r w:rsidRPr="006A0B3F">
        <w:rPr>
          <w:bCs/>
          <w:sz w:val="26"/>
          <w:szCs w:val="26"/>
        </w:rPr>
        <w:t xml:space="preserve"> </w:t>
      </w:r>
      <w:r w:rsidRPr="006A0B3F">
        <w:rPr>
          <w:sz w:val="26"/>
          <w:szCs w:val="26"/>
        </w:rPr>
        <w:t>– инвестиции, вложенные инос</w:t>
      </w:r>
      <w:r>
        <w:rPr>
          <w:sz w:val="26"/>
          <w:szCs w:val="26"/>
        </w:rPr>
        <w:t>транными инвесторами</w:t>
      </w:r>
      <w:r w:rsidRPr="006A0B3F">
        <w:rPr>
          <w:sz w:val="26"/>
          <w:szCs w:val="26"/>
        </w:rPr>
        <w:t>.</w:t>
      </w:r>
    </w:p>
    <w:p w:rsidR="005C5464" w:rsidRPr="006A0B3F" w:rsidRDefault="005C5464" w:rsidP="00221BD2">
      <w:pPr>
        <w:pStyle w:val="a6"/>
        <w:spacing w:before="20" w:after="20" w:line="286" w:lineRule="exact"/>
        <w:ind w:firstLine="709"/>
        <w:jc w:val="both"/>
        <w:rPr>
          <w:iCs/>
          <w:sz w:val="26"/>
          <w:szCs w:val="26"/>
        </w:rPr>
      </w:pPr>
      <w:r w:rsidRPr="006A0B3F">
        <w:rPr>
          <w:b/>
          <w:iCs/>
          <w:sz w:val="26"/>
          <w:szCs w:val="26"/>
        </w:rPr>
        <w:t>Прямые</w:t>
      </w:r>
      <w:r w:rsidR="00DD3A34">
        <w:rPr>
          <w:b/>
          <w:iCs/>
          <w:sz w:val="26"/>
          <w:szCs w:val="26"/>
        </w:rPr>
        <w:t xml:space="preserve"> </w:t>
      </w:r>
      <w:r w:rsidR="00DD3A34"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5C5464" w:rsidRPr="006A0B3F" w:rsidRDefault="005C5464" w:rsidP="00221BD2">
      <w:pPr>
        <w:pStyle w:val="a6"/>
        <w:spacing w:before="20" w:after="20" w:line="286"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5C5464" w:rsidRPr="006A0B3F" w:rsidRDefault="005C5464" w:rsidP="00221BD2">
      <w:pPr>
        <w:pStyle w:val="a6"/>
        <w:spacing w:before="20" w:after="20" w:line="286"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5C5464" w:rsidRPr="00CB7209" w:rsidRDefault="005C5464" w:rsidP="00221BD2">
      <w:pPr>
        <w:pStyle w:val="a6"/>
        <w:spacing w:before="20" w:after="20" w:line="310" w:lineRule="exact"/>
        <w:ind w:firstLine="709"/>
        <w:jc w:val="both"/>
        <w:rPr>
          <w:iCs/>
          <w:sz w:val="26"/>
          <w:szCs w:val="26"/>
        </w:rPr>
      </w:pPr>
      <w:r w:rsidRPr="00CB7209">
        <w:rPr>
          <w:b/>
          <w:sz w:val="26"/>
          <w:szCs w:val="26"/>
        </w:rPr>
        <w:lastRenderedPageBreak/>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C035BE" w:rsidRDefault="005C5464" w:rsidP="00221BD2">
      <w:pPr>
        <w:pStyle w:val="a6"/>
        <w:spacing w:before="20" w:after="20" w:line="310" w:lineRule="exact"/>
        <w:ind w:firstLine="709"/>
        <w:jc w:val="both"/>
        <w:rPr>
          <w:b/>
          <w:iCs/>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5C5464" w:rsidRPr="00CB7209" w:rsidRDefault="005C5464" w:rsidP="00221BD2">
      <w:pPr>
        <w:pStyle w:val="a6"/>
        <w:spacing w:before="20" w:after="20" w:line="31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5C5464" w:rsidRPr="00CB7209" w:rsidRDefault="005C5464" w:rsidP="00221BD2">
      <w:pPr>
        <w:pStyle w:val="a6"/>
        <w:spacing w:before="20" w:after="20" w:line="310" w:lineRule="exact"/>
        <w:ind w:firstLine="709"/>
        <w:jc w:val="both"/>
        <w:rPr>
          <w:iCs/>
          <w:sz w:val="26"/>
          <w:szCs w:val="26"/>
        </w:rPr>
      </w:pPr>
      <w:r w:rsidRPr="00CB7209">
        <w:rPr>
          <w:b/>
          <w:iCs/>
          <w:sz w:val="26"/>
          <w:szCs w:val="26"/>
        </w:rPr>
        <w:t xml:space="preserve">Прочие </w:t>
      </w:r>
      <w:r w:rsidR="00DD3A34" w:rsidRPr="00DB5A5B">
        <w:rPr>
          <w:b/>
          <w:iCs/>
          <w:sz w:val="26"/>
          <w:szCs w:val="26"/>
        </w:rPr>
        <w:t>иностранные</w:t>
      </w:r>
      <w:r w:rsidR="00DD3A34">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5C5464" w:rsidRPr="00CB7209" w:rsidRDefault="00DD3A34" w:rsidP="00221BD2">
      <w:pPr>
        <w:spacing w:before="20" w:after="20" w:line="310" w:lineRule="exact"/>
        <w:ind w:firstLine="709"/>
        <w:jc w:val="both"/>
        <w:rPr>
          <w:sz w:val="26"/>
          <w:szCs w:val="26"/>
        </w:rPr>
      </w:pPr>
      <w:r w:rsidRPr="00DB5A5B">
        <w:rPr>
          <w:b/>
          <w:iCs/>
          <w:sz w:val="26"/>
          <w:szCs w:val="26"/>
        </w:rPr>
        <w:t xml:space="preserve">Иностранные </w:t>
      </w:r>
      <w:r>
        <w:rPr>
          <w:b/>
          <w:sz w:val="26"/>
          <w:szCs w:val="26"/>
        </w:rPr>
        <w:t>и</w:t>
      </w:r>
      <w:r w:rsidR="005C5464" w:rsidRPr="00CB7209">
        <w:rPr>
          <w:b/>
          <w:sz w:val="26"/>
          <w:szCs w:val="26"/>
        </w:rPr>
        <w:t>нвестиции в нематериальные активы</w:t>
      </w:r>
      <w:r w:rsidR="005C5464"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C035BE" w:rsidRPr="00334D87" w:rsidRDefault="00C035BE" w:rsidP="0079201C">
      <w:pPr>
        <w:pStyle w:val="4"/>
        <w:keepNext w:val="0"/>
        <w:spacing w:before="480" w:after="200" w:line="296" w:lineRule="exact"/>
        <w:rPr>
          <w:rFonts w:ascii="Times New Roman" w:hAnsi="Times New Roman"/>
          <w:szCs w:val="30"/>
        </w:rPr>
      </w:pPr>
      <w:r w:rsidRPr="00334D87">
        <w:rPr>
          <w:rFonts w:ascii="Times New Roman" w:hAnsi="Times New Roman"/>
          <w:szCs w:val="30"/>
        </w:rPr>
        <w:t>Цены и тарифы</w:t>
      </w:r>
    </w:p>
    <w:p w:rsidR="00C035BE" w:rsidRPr="00FD6A7A" w:rsidRDefault="00C035BE" w:rsidP="0079201C">
      <w:pPr>
        <w:spacing w:before="20" w:after="20" w:line="296"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Pr>
          <w:sz w:val="26"/>
          <w:szCs w:val="26"/>
        </w:rPr>
        <w:t>5</w:t>
      </w:r>
      <w:r w:rsidRPr="00FD6A7A">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C035BE" w:rsidRPr="00FD6A7A" w:rsidRDefault="00C035BE" w:rsidP="00221BD2">
      <w:pPr>
        <w:pStyle w:val="31"/>
        <w:spacing w:before="20" w:after="20" w:line="310" w:lineRule="exact"/>
        <w:rPr>
          <w:szCs w:val="26"/>
        </w:rPr>
      </w:pPr>
      <w:r w:rsidRPr="00FD6A7A">
        <w:rPr>
          <w:szCs w:val="26"/>
        </w:rPr>
        <w:lastRenderedPageBreak/>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C035BE" w:rsidRPr="00FD6A7A" w:rsidRDefault="00C035BE" w:rsidP="00221BD2">
      <w:pPr>
        <w:pStyle w:val="31"/>
        <w:spacing w:before="20" w:after="20" w:line="31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услуг в </w:t>
      </w:r>
      <w:r w:rsidRPr="00BF6A15">
        <w:rPr>
          <w:szCs w:val="26"/>
        </w:rPr>
        <w:t>2016</w:t>
      </w:r>
      <w:r>
        <w:rPr>
          <w:szCs w:val="26"/>
        </w:rPr>
        <w:t xml:space="preserve"> году. </w:t>
      </w:r>
    </w:p>
    <w:p w:rsidR="00C035BE" w:rsidRPr="006F5BE0" w:rsidRDefault="00C035BE" w:rsidP="00221BD2">
      <w:pPr>
        <w:tabs>
          <w:tab w:val="left" w:pos="851"/>
        </w:tabs>
        <w:spacing w:before="20" w:after="20" w:line="310" w:lineRule="exact"/>
        <w:ind w:firstLine="709"/>
        <w:jc w:val="both"/>
        <w:rPr>
          <w:bCs/>
          <w:spacing w:val="-2"/>
          <w:sz w:val="26"/>
          <w:szCs w:val="26"/>
        </w:rPr>
      </w:pPr>
      <w:r w:rsidRPr="006F5BE0">
        <w:rPr>
          <w:bCs/>
          <w:spacing w:val="-2"/>
          <w:sz w:val="26"/>
          <w:szCs w:val="26"/>
        </w:rPr>
        <w:t xml:space="preserve">Расчет индекса потребительских цен для десяти процентов наименее обеспеченных и для десяти процентов наиболее обеспеченных домашних хозяйств осуществляется на основании информации  выборочного обследования о потребительских расходах домашних хозяйств с уровнем среднедушевых располагаемых </w:t>
      </w:r>
      <w:r w:rsidRPr="00BF6A15">
        <w:rPr>
          <w:bCs/>
          <w:spacing w:val="-2"/>
          <w:sz w:val="26"/>
          <w:szCs w:val="26"/>
        </w:rPr>
        <w:t>ресурсов</w:t>
      </w:r>
      <w:r w:rsidRPr="00BF6A15">
        <w:rPr>
          <w:rStyle w:val="ae"/>
          <w:spacing w:val="-2"/>
          <w:sz w:val="26"/>
          <w:szCs w:val="26"/>
        </w:rPr>
        <w:footnoteReference w:customMarkFollows="1" w:id="2"/>
        <w:t>1</w:t>
      </w:r>
      <w:r w:rsidRPr="00BF6A15">
        <w:rPr>
          <w:rStyle w:val="ae"/>
          <w:b/>
          <w:spacing w:val="-2"/>
          <w:sz w:val="26"/>
          <w:szCs w:val="26"/>
        </w:rPr>
        <w:t>)</w:t>
      </w:r>
      <w:r>
        <w:rPr>
          <w:bCs/>
          <w:spacing w:val="-2"/>
          <w:sz w:val="26"/>
          <w:szCs w:val="26"/>
        </w:rPr>
        <w:t xml:space="preserve"> соответственно менее </w:t>
      </w:r>
      <w:r w:rsidRPr="00BF6A15">
        <w:rPr>
          <w:bCs/>
          <w:spacing w:val="-2"/>
          <w:sz w:val="26"/>
          <w:szCs w:val="26"/>
        </w:rPr>
        <w:t>2,1 тысяч</w:t>
      </w:r>
      <w:r w:rsidRPr="006F5BE0">
        <w:rPr>
          <w:bCs/>
          <w:spacing w:val="-2"/>
          <w:sz w:val="26"/>
          <w:szCs w:val="26"/>
        </w:rPr>
        <w:t xml:space="preserve"> рублей и более </w:t>
      </w:r>
      <w:r w:rsidRPr="006F5BE0">
        <w:rPr>
          <w:bCs/>
          <w:spacing w:val="-2"/>
          <w:sz w:val="26"/>
          <w:szCs w:val="26"/>
        </w:rPr>
        <w:br/>
      </w:r>
      <w:r w:rsidRPr="00BF6A15">
        <w:rPr>
          <w:bCs/>
          <w:spacing w:val="-2"/>
          <w:sz w:val="26"/>
          <w:szCs w:val="26"/>
        </w:rPr>
        <w:t>13,3 тысяч</w:t>
      </w:r>
      <w:r w:rsidRPr="006F5BE0">
        <w:rPr>
          <w:bCs/>
          <w:spacing w:val="-2"/>
          <w:sz w:val="26"/>
          <w:szCs w:val="26"/>
        </w:rPr>
        <w:t xml:space="preserve"> рублей в год.</w:t>
      </w:r>
    </w:p>
    <w:p w:rsidR="00C035BE" w:rsidRPr="006F5BE0" w:rsidRDefault="00C035BE" w:rsidP="00221BD2">
      <w:pPr>
        <w:spacing w:before="20" w:after="20" w:line="310" w:lineRule="exact"/>
        <w:ind w:firstLine="709"/>
        <w:jc w:val="both"/>
        <w:rPr>
          <w:spacing w:val="-2"/>
          <w:sz w:val="26"/>
          <w:szCs w:val="26"/>
        </w:rPr>
      </w:pPr>
      <w:r w:rsidRPr="006F5BE0">
        <w:rPr>
          <w:b/>
          <w:spacing w:val="-2"/>
          <w:sz w:val="26"/>
          <w:szCs w:val="26"/>
        </w:rPr>
        <w:t>Базовый индекс потребительских цен (базовая инфляция)</w:t>
      </w:r>
      <w:r w:rsidRPr="006F5BE0">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C035BE" w:rsidRPr="006F5BE0" w:rsidRDefault="00C035BE" w:rsidP="00221BD2">
      <w:pPr>
        <w:tabs>
          <w:tab w:val="left" w:pos="851"/>
        </w:tabs>
        <w:spacing w:before="20" w:after="20" w:line="310" w:lineRule="exact"/>
        <w:ind w:firstLine="709"/>
        <w:jc w:val="both"/>
        <w:rPr>
          <w:spacing w:val="-2"/>
          <w:sz w:val="26"/>
          <w:szCs w:val="26"/>
        </w:rPr>
      </w:pPr>
      <w:r w:rsidRPr="006F5BE0">
        <w:rPr>
          <w:b/>
          <w:spacing w:val="-2"/>
          <w:sz w:val="26"/>
          <w:szCs w:val="26"/>
        </w:rPr>
        <w:t xml:space="preserve">Индекс цен производителей промышленной продукции </w:t>
      </w:r>
      <w:r w:rsidRPr="006F5BE0">
        <w:rPr>
          <w:spacing w:val="-2"/>
          <w:sz w:val="26"/>
          <w:szCs w:val="26"/>
        </w:rPr>
        <w:t xml:space="preserve">отражает динамику цен на промышленные товары (услуги), </w:t>
      </w:r>
      <w:r>
        <w:rPr>
          <w:spacing w:val="-2"/>
          <w:sz w:val="26"/>
          <w:szCs w:val="26"/>
        </w:rPr>
        <w:t>отгруженные организациями республики на внутренний рынок</w:t>
      </w:r>
      <w:r w:rsidRPr="006F5BE0">
        <w:rPr>
          <w:spacing w:val="-2"/>
          <w:sz w:val="26"/>
          <w:szCs w:val="26"/>
        </w:rPr>
        <w:t>.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C035BE" w:rsidRPr="006F5BE0" w:rsidRDefault="00C035BE" w:rsidP="00221BD2">
      <w:pPr>
        <w:pStyle w:val="31"/>
        <w:tabs>
          <w:tab w:val="left" w:pos="851"/>
        </w:tabs>
        <w:spacing w:before="20" w:after="20" w:line="310" w:lineRule="exact"/>
        <w:rPr>
          <w:spacing w:val="-2"/>
          <w:szCs w:val="26"/>
        </w:rPr>
      </w:pPr>
      <w:r w:rsidRPr="006F5BE0">
        <w:rPr>
          <w:spacing w:val="-2"/>
          <w:szCs w:val="26"/>
        </w:rPr>
        <w:t>Наблюдение за ценами проводится</w:t>
      </w:r>
      <w:r>
        <w:rPr>
          <w:spacing w:val="-2"/>
          <w:szCs w:val="26"/>
        </w:rPr>
        <w:t xml:space="preserve"> более чем</w:t>
      </w:r>
      <w:r w:rsidRPr="006F5BE0">
        <w:rPr>
          <w:spacing w:val="-2"/>
          <w:szCs w:val="26"/>
        </w:rPr>
        <w:t xml:space="preserve"> в </w:t>
      </w:r>
      <w:r w:rsidRPr="00BF6A15">
        <w:rPr>
          <w:spacing w:val="-2"/>
          <w:szCs w:val="26"/>
        </w:rPr>
        <w:t>2 030</w:t>
      </w:r>
      <w:r w:rsidRPr="006F5BE0">
        <w:rPr>
          <w:spacing w:val="-2"/>
          <w:szCs w:val="26"/>
        </w:rPr>
        <w:t xml:space="preserve"> организациях республики по </w:t>
      </w:r>
      <w:r w:rsidRPr="00BF6A15">
        <w:rPr>
          <w:spacing w:val="-2"/>
          <w:szCs w:val="26"/>
        </w:rPr>
        <w:t>11 000</w:t>
      </w:r>
      <w:r w:rsidRPr="006F5BE0">
        <w:rPr>
          <w:spacing w:val="-2"/>
          <w:szCs w:val="26"/>
        </w:rPr>
        <w:t xml:space="preserve"> наименованиям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C035BE" w:rsidRPr="006F5BE0" w:rsidRDefault="00C035BE" w:rsidP="00221BD2">
      <w:pPr>
        <w:pStyle w:val="31"/>
        <w:spacing w:before="20" w:after="20" w:line="310" w:lineRule="exact"/>
        <w:rPr>
          <w:spacing w:val="-2"/>
          <w:szCs w:val="26"/>
        </w:rPr>
      </w:pPr>
      <w:r w:rsidRPr="006F5BE0">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C035BE" w:rsidRPr="006F5BE0" w:rsidRDefault="00C035BE" w:rsidP="00221BD2">
      <w:pPr>
        <w:pStyle w:val="31"/>
        <w:spacing w:before="20" w:after="20" w:line="310" w:lineRule="exact"/>
        <w:rPr>
          <w:spacing w:val="-2"/>
          <w:szCs w:val="26"/>
        </w:rPr>
      </w:pPr>
      <w:r w:rsidRPr="006F5BE0">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C035BE" w:rsidRPr="006F5BE0" w:rsidRDefault="00C035BE" w:rsidP="005F6EBA">
      <w:pPr>
        <w:tabs>
          <w:tab w:val="left" w:pos="851"/>
        </w:tabs>
        <w:spacing w:before="20" w:after="20" w:line="314" w:lineRule="exact"/>
        <w:ind w:firstLine="709"/>
        <w:jc w:val="both"/>
        <w:rPr>
          <w:spacing w:val="-2"/>
          <w:sz w:val="26"/>
          <w:szCs w:val="26"/>
        </w:rPr>
      </w:pPr>
      <w:r w:rsidRPr="006F5BE0">
        <w:rPr>
          <w:b/>
          <w:spacing w:val="-2"/>
          <w:sz w:val="26"/>
          <w:szCs w:val="26"/>
        </w:rPr>
        <w:lastRenderedPageBreak/>
        <w:t xml:space="preserve">Индекс цен в строительстве </w:t>
      </w:r>
      <w:r w:rsidRPr="006F5BE0">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C035BE" w:rsidRPr="006F5BE0" w:rsidRDefault="00C035BE" w:rsidP="005F6EBA">
      <w:pPr>
        <w:spacing w:before="20" w:after="20" w:line="314" w:lineRule="exact"/>
        <w:ind w:firstLine="709"/>
        <w:jc w:val="both"/>
        <w:rPr>
          <w:spacing w:val="-2"/>
          <w:sz w:val="26"/>
          <w:szCs w:val="26"/>
        </w:rPr>
      </w:pPr>
      <w:r w:rsidRPr="006F5BE0">
        <w:rPr>
          <w:b/>
          <w:spacing w:val="-2"/>
          <w:sz w:val="26"/>
          <w:szCs w:val="26"/>
        </w:rPr>
        <w:t>Индексы тарифов на грузовые перевозки</w:t>
      </w:r>
      <w:r w:rsidRPr="006F5BE0">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w:t>
      </w:r>
      <w:r w:rsidRPr="00BF6A15">
        <w:rPr>
          <w:spacing w:val="-2"/>
          <w:sz w:val="26"/>
          <w:szCs w:val="26"/>
        </w:rPr>
        <w:t>169</w:t>
      </w:r>
      <w:r w:rsidRPr="006F5BE0">
        <w:rPr>
          <w:spacing w:val="-2"/>
          <w:sz w:val="26"/>
          <w:szCs w:val="26"/>
        </w:rPr>
        <w:t xml:space="preserve"> автотранспортных организациях, </w:t>
      </w:r>
      <w:r w:rsidRPr="006F5BE0">
        <w:rPr>
          <w:spacing w:val="-2"/>
          <w:sz w:val="26"/>
          <w:szCs w:val="26"/>
        </w:rPr>
        <w:br/>
        <w:t>на Белорусской железной дороге, в Белорусском государственном концерне по нефти и химии, открытом акционерном обществе «</w:t>
      </w:r>
      <w:r>
        <w:rPr>
          <w:spacing w:val="-2"/>
          <w:sz w:val="26"/>
          <w:szCs w:val="26"/>
        </w:rPr>
        <w:t>Газпром трансгаз Беларусь</w:t>
      </w:r>
      <w:r w:rsidRPr="006F5BE0">
        <w:rPr>
          <w:spacing w:val="-2"/>
          <w:sz w:val="26"/>
          <w:szCs w:val="26"/>
        </w:rPr>
        <w:t>»,</w:t>
      </w:r>
      <w:r>
        <w:rPr>
          <w:spacing w:val="-2"/>
          <w:sz w:val="26"/>
          <w:szCs w:val="26"/>
        </w:rPr>
        <w:t xml:space="preserve"> унитарном производственном предприятии «Запад-Транснефтепродукт»,</w:t>
      </w:r>
      <w:r w:rsidRPr="006F5BE0">
        <w:rPr>
          <w:spacing w:val="-2"/>
          <w:sz w:val="26"/>
          <w:szCs w:val="26"/>
        </w:rPr>
        <w:t xml:space="preserve">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«Белавиа». В качестве весов используются доходы данного вида транспорта от перевозок грузов за базисный период.</w:t>
      </w:r>
    </w:p>
    <w:p w:rsidR="00C035BE" w:rsidRPr="00FD6A7A" w:rsidRDefault="00C035BE" w:rsidP="005F6EBA">
      <w:pPr>
        <w:spacing w:before="20" w:after="20" w:line="314" w:lineRule="exact"/>
        <w:ind w:firstLine="709"/>
        <w:jc w:val="both"/>
        <w:rPr>
          <w:sz w:val="26"/>
          <w:szCs w:val="26"/>
        </w:rPr>
      </w:pPr>
      <w:r w:rsidRPr="00FD6A7A">
        <w:rPr>
          <w:b/>
          <w:sz w:val="26"/>
          <w:szCs w:val="26"/>
        </w:rPr>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C035BE" w:rsidRPr="00FD6A7A" w:rsidRDefault="00C035BE" w:rsidP="005F6EBA">
      <w:pPr>
        <w:pStyle w:val="a3"/>
        <w:spacing w:before="20" w:after="20" w:line="314" w:lineRule="exact"/>
        <w:rPr>
          <w:sz w:val="26"/>
          <w:szCs w:val="26"/>
        </w:rPr>
      </w:pPr>
      <w:r w:rsidRPr="00FD6A7A">
        <w:rPr>
          <w:sz w:val="26"/>
          <w:szCs w:val="26"/>
        </w:rPr>
        <w:t>Расчет индексов тарифов на услуги связи основан на ежемесячном наблюдении за тарифами на услуги связи по отдельным видам услуг-представителей для юридических лиц и индивидуальных предпринимателей в республике.</w:t>
      </w:r>
    </w:p>
    <w:p w:rsidR="00C035BE" w:rsidRPr="00FD6A7A" w:rsidRDefault="00C035BE" w:rsidP="005F6EBA">
      <w:pPr>
        <w:pStyle w:val="IUc1uiue1"/>
        <w:widowControl/>
        <w:spacing w:before="20" w:after="20" w:line="314"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w:t>
      </w:r>
      <w:r>
        <w:rPr>
          <w:rFonts w:ascii="Times New Roman" w:hAnsi="Times New Roman"/>
          <w:sz w:val="26"/>
          <w:szCs w:val="26"/>
        </w:rPr>
        <w:t>ой</w:t>
      </w:r>
      <w:r w:rsidRPr="00FD6A7A">
        <w:rPr>
          <w:rFonts w:ascii="Times New Roman" w:hAnsi="Times New Roman"/>
          <w:sz w:val="26"/>
          <w:szCs w:val="26"/>
        </w:rPr>
        <w:t xml:space="preserve">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C035BE" w:rsidRPr="00FD6A7A" w:rsidRDefault="00C035BE" w:rsidP="005F6EBA">
      <w:pPr>
        <w:spacing w:before="20" w:after="20" w:line="314" w:lineRule="exact"/>
        <w:ind w:firstLine="709"/>
        <w:jc w:val="both"/>
        <w:rPr>
          <w:sz w:val="26"/>
          <w:szCs w:val="26"/>
        </w:rPr>
      </w:pPr>
      <w:r w:rsidRPr="00FD6A7A">
        <w:rPr>
          <w:sz w:val="26"/>
          <w:szCs w:val="26"/>
        </w:rPr>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C035BE" w:rsidRPr="00FD6A7A" w:rsidRDefault="00C035BE" w:rsidP="005F6EBA">
      <w:pPr>
        <w:spacing w:before="20" w:after="20" w:line="280" w:lineRule="exact"/>
        <w:ind w:firstLine="709"/>
        <w:jc w:val="both"/>
        <w:rPr>
          <w:sz w:val="26"/>
          <w:szCs w:val="26"/>
        </w:rPr>
      </w:pPr>
      <w:r w:rsidRPr="00FD6A7A">
        <w:rPr>
          <w:sz w:val="26"/>
          <w:szCs w:val="26"/>
        </w:rPr>
        <w:lastRenderedPageBreak/>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8 200</w:t>
      </w:r>
      <w:r w:rsidRPr="00FD6A7A">
        <w:rPr>
          <w:sz w:val="26"/>
          <w:szCs w:val="26"/>
        </w:rPr>
        <w:t xml:space="preserve"> наименованиям конкретных видов продукции.</w:t>
      </w:r>
    </w:p>
    <w:p w:rsidR="00C035BE" w:rsidRPr="00FD6A7A" w:rsidRDefault="00C035BE" w:rsidP="005F6EBA">
      <w:pPr>
        <w:spacing w:before="20" w:after="20" w:line="280" w:lineRule="exact"/>
        <w:ind w:firstLine="709"/>
        <w:jc w:val="both"/>
        <w:rPr>
          <w:sz w:val="26"/>
          <w:szCs w:val="26"/>
        </w:rPr>
      </w:pPr>
      <w:r w:rsidRPr="00FD6A7A">
        <w:rPr>
          <w:sz w:val="26"/>
          <w:szCs w:val="26"/>
        </w:rPr>
        <w:t xml:space="preserve">Сводный индекс цен производителей сельскохозяйственной продукции </w:t>
      </w:r>
      <w:r w:rsidRPr="00FD6A7A">
        <w:rPr>
          <w:sz w:val="26"/>
          <w:szCs w:val="26"/>
        </w:rPr>
        <w:br/>
        <w:t>рассчитывается на реализованную сельскохозяйственную продукцию по видам</w:t>
      </w:r>
      <w:r w:rsidRPr="00FD6A7A">
        <w:rPr>
          <w:sz w:val="26"/>
          <w:szCs w:val="26"/>
        </w:rPr>
        <w:br/>
      </w:r>
      <w:r w:rsidRPr="00FD6A7A">
        <w:rPr>
          <w:spacing w:val="-6"/>
          <w:sz w:val="26"/>
          <w:szCs w:val="26"/>
        </w:rPr>
        <w:t>экономической деятельности, а также отдельно по видам (подвидам) сельскохозяйственной</w:t>
      </w:r>
      <w:r w:rsidRPr="00FD6A7A">
        <w:rPr>
          <w:sz w:val="26"/>
          <w:szCs w:val="26"/>
        </w:rPr>
        <w:t xml:space="preserve">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C035BE" w:rsidRDefault="00C035BE" w:rsidP="005F6EBA">
      <w:pPr>
        <w:pStyle w:val="31"/>
        <w:spacing w:before="20" w:after="20" w:line="280" w:lineRule="exact"/>
        <w:rPr>
          <w:szCs w:val="26"/>
        </w:rPr>
      </w:pPr>
      <w:r w:rsidRPr="00FD6A7A">
        <w:rPr>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C035BE" w:rsidRPr="00B75BB9" w:rsidRDefault="00C035BE" w:rsidP="005F6EBA">
      <w:pPr>
        <w:tabs>
          <w:tab w:val="left" w:pos="851"/>
        </w:tabs>
        <w:spacing w:before="20" w:after="20" w:line="28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в формирование оптового товарооборота республики.</w:t>
      </w:r>
    </w:p>
    <w:p w:rsidR="00C035BE" w:rsidRPr="00B75BB9" w:rsidRDefault="00C035BE" w:rsidP="005F6EBA">
      <w:pPr>
        <w:pStyle w:val="31"/>
        <w:tabs>
          <w:tab w:val="left" w:pos="851"/>
        </w:tabs>
        <w:spacing w:before="20" w:after="20" w:line="280" w:lineRule="exact"/>
        <w:rPr>
          <w:szCs w:val="26"/>
        </w:rPr>
      </w:pPr>
      <w:r w:rsidRPr="00B75BB9">
        <w:rPr>
          <w:szCs w:val="26"/>
        </w:rPr>
        <w:t>Наблюдение за ценами проводится в около </w:t>
      </w:r>
      <w:r>
        <w:rPr>
          <w:szCs w:val="26"/>
        </w:rPr>
        <w:t>900</w:t>
      </w:r>
      <w:r w:rsidRPr="00B75BB9">
        <w:rPr>
          <w:szCs w:val="26"/>
        </w:rPr>
        <w:t xml:space="preserve"> организациях республики более чем по </w:t>
      </w:r>
      <w:r w:rsidRPr="00E068C3">
        <w:rPr>
          <w:szCs w:val="26"/>
        </w:rPr>
        <w:t>8 200</w:t>
      </w:r>
      <w:r w:rsidRPr="00B75BB9">
        <w:rPr>
          <w:szCs w:val="26"/>
        </w:rPr>
        <w:t xml:space="preserve"> наименованиям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C035BE" w:rsidRPr="00B75BB9" w:rsidRDefault="00C035BE" w:rsidP="005F6EBA">
      <w:pPr>
        <w:pStyle w:val="31"/>
        <w:spacing w:before="20" w:after="20" w:line="28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C035BE" w:rsidRPr="00B75BB9" w:rsidRDefault="00C035BE" w:rsidP="005F6EBA">
      <w:pPr>
        <w:pStyle w:val="31"/>
        <w:spacing w:before="20" w:after="20" w:line="280" w:lineRule="exact"/>
        <w:rPr>
          <w:szCs w:val="26"/>
        </w:rPr>
      </w:pPr>
      <w:r w:rsidRPr="00B75BB9">
        <w:rPr>
          <w:szCs w:val="26"/>
        </w:rPr>
        <w:t>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631532" w:rsidRPr="00E749C2" w:rsidRDefault="00631532" w:rsidP="005F6EBA">
      <w:pPr>
        <w:pStyle w:val="4"/>
        <w:keepNext w:val="0"/>
        <w:spacing w:before="360" w:after="120"/>
        <w:rPr>
          <w:b w:val="0"/>
          <w:szCs w:val="30"/>
        </w:rPr>
      </w:pPr>
      <w:r w:rsidRPr="00B43A41">
        <w:rPr>
          <w:rFonts w:ascii="Times New Roman" w:hAnsi="Times New Roman"/>
          <w:szCs w:val="30"/>
        </w:rPr>
        <w:t>Финансовая деятельность организаций</w:t>
      </w:r>
    </w:p>
    <w:p w:rsidR="005C5464" w:rsidRPr="00E749C2" w:rsidRDefault="005C5464" w:rsidP="005F6EBA">
      <w:pPr>
        <w:pStyle w:val="a6"/>
        <w:spacing w:before="20" w:after="20" w:line="280" w:lineRule="exact"/>
        <w:ind w:firstLine="709"/>
        <w:jc w:val="both"/>
        <w:rPr>
          <w:sz w:val="26"/>
          <w:szCs w:val="26"/>
        </w:rPr>
      </w:pPr>
      <w:r w:rsidRPr="00E749C2">
        <w:rPr>
          <w:sz w:val="26"/>
          <w:szCs w:val="26"/>
        </w:rPr>
        <w:t>Данные о финансовой деятельности организаций приведены по юридическим лицам, их обособленным подразделениям, имеющим отдельный баланс:</w:t>
      </w:r>
    </w:p>
    <w:p w:rsidR="005C5464" w:rsidRPr="00BB51E5" w:rsidRDefault="005C5464" w:rsidP="005F6EBA">
      <w:pPr>
        <w:pStyle w:val="a6"/>
        <w:spacing w:before="20" w:after="20" w:line="280" w:lineRule="exact"/>
        <w:ind w:firstLine="709"/>
        <w:jc w:val="both"/>
        <w:rPr>
          <w:sz w:val="26"/>
          <w:szCs w:val="26"/>
        </w:rPr>
      </w:pPr>
      <w:r>
        <w:rPr>
          <w:b/>
          <w:sz w:val="26"/>
          <w:szCs w:val="26"/>
        </w:rPr>
        <w:t>К</w:t>
      </w:r>
      <w:r w:rsidRPr="00BB51E5">
        <w:rPr>
          <w:b/>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5C5464" w:rsidRPr="00E749C2" w:rsidRDefault="005C5464" w:rsidP="005F6EBA">
      <w:pPr>
        <w:pStyle w:val="a6"/>
        <w:spacing w:before="20" w:after="20" w:line="310" w:lineRule="exact"/>
        <w:ind w:firstLine="709"/>
        <w:jc w:val="both"/>
        <w:rPr>
          <w:sz w:val="26"/>
          <w:szCs w:val="26"/>
        </w:rPr>
      </w:pPr>
      <w:r>
        <w:rPr>
          <w:b/>
          <w:sz w:val="26"/>
          <w:szCs w:val="26"/>
        </w:rPr>
        <w:lastRenderedPageBreak/>
        <w:t>Н</w:t>
      </w:r>
      <w:r w:rsidRPr="00BB51E5">
        <w:rPr>
          <w:b/>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5C5464" w:rsidRPr="008334B7" w:rsidRDefault="005C5464" w:rsidP="005F6EBA">
      <w:pPr>
        <w:pStyle w:val="ac"/>
        <w:spacing w:before="20" w:after="20" w:line="310" w:lineRule="exact"/>
        <w:ind w:firstLine="709"/>
        <w:jc w:val="both"/>
        <w:rPr>
          <w:sz w:val="26"/>
          <w:szCs w:val="26"/>
        </w:rPr>
      </w:pPr>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00D75EC1">
        <w:rPr>
          <w:sz w:val="26"/>
          <w:szCs w:val="26"/>
        </w:rPr>
        <w:t>.</w:t>
      </w:r>
      <w:r w:rsidRPr="008334B7">
        <w:rPr>
          <w:i/>
          <w:sz w:val="26"/>
          <w:szCs w:val="26"/>
        </w:rPr>
        <w:t xml:space="preserve"> </w:t>
      </w:r>
    </w:p>
    <w:p w:rsidR="005C5464" w:rsidRPr="00E749C2" w:rsidRDefault="005C5464" w:rsidP="005F6EBA">
      <w:pPr>
        <w:spacing w:before="20" w:after="20" w:line="310" w:lineRule="exact"/>
        <w:ind w:firstLine="709"/>
        <w:jc w:val="both"/>
        <w:rPr>
          <w:sz w:val="26"/>
          <w:szCs w:val="26"/>
        </w:rPr>
      </w:pPr>
      <w:r w:rsidRPr="00E749C2">
        <w:rPr>
          <w:b/>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5C5464" w:rsidRPr="00E749C2" w:rsidRDefault="005C5464" w:rsidP="005F6EBA">
      <w:pPr>
        <w:spacing w:before="20" w:after="20" w:line="310" w:lineRule="exact"/>
        <w:ind w:firstLine="709"/>
        <w:jc w:val="both"/>
        <w:rPr>
          <w:sz w:val="26"/>
          <w:szCs w:val="26"/>
        </w:rPr>
      </w:pPr>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
    <w:p w:rsidR="005C5464" w:rsidRPr="00E749C2" w:rsidRDefault="005C5464" w:rsidP="005F6EBA">
      <w:pPr>
        <w:pStyle w:val="ac"/>
        <w:spacing w:before="20" w:after="20" w:line="310" w:lineRule="exact"/>
        <w:ind w:firstLine="709"/>
        <w:jc w:val="both"/>
        <w:rPr>
          <w:sz w:val="26"/>
          <w:szCs w:val="26"/>
        </w:rPr>
      </w:pPr>
      <w:r w:rsidRPr="00E749C2">
        <w:rPr>
          <w:b/>
          <w:sz w:val="26"/>
          <w:szCs w:val="26"/>
        </w:rPr>
        <w:t xml:space="preserve">Прибыль, убыток (–) 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23795F" w:rsidRDefault="0023795F" w:rsidP="005F6EBA">
      <w:pPr>
        <w:pStyle w:val="ac"/>
        <w:spacing w:before="20" w:after="20" w:line="310" w:lineRule="exact"/>
        <w:ind w:firstLine="709"/>
        <w:jc w:val="both"/>
        <w:rPr>
          <w:sz w:val="26"/>
          <w:szCs w:val="26"/>
        </w:rPr>
      </w:pPr>
      <w:r w:rsidRPr="00631532">
        <w:rPr>
          <w:b/>
          <w:bCs/>
          <w:spacing w:val="-4"/>
          <w:sz w:val="26"/>
          <w:szCs w:val="26"/>
        </w:rPr>
        <w:t>Чистая прибыль, убыток (-)</w:t>
      </w:r>
      <w:r w:rsidRPr="00631532">
        <w:rPr>
          <w:b/>
          <w:bCs/>
          <w:spacing w:val="-4"/>
        </w:rPr>
        <w:t xml:space="preserve"> </w:t>
      </w:r>
      <w:r w:rsidRPr="00631532">
        <w:rPr>
          <w:spacing w:val="-4"/>
          <w:sz w:val="26"/>
          <w:szCs w:val="26"/>
        </w:rPr>
        <w:t>–</w:t>
      </w:r>
      <w:r w:rsidRPr="00631532">
        <w:rPr>
          <w:sz w:val="26"/>
          <w:szCs w:val="26"/>
        </w:rPr>
        <w:t xml:space="preserve"> конечный финансовый результат деятельности организации за отчетный период</w:t>
      </w:r>
      <w:r w:rsidR="00991D2F">
        <w:rPr>
          <w:sz w:val="26"/>
          <w:szCs w:val="26"/>
        </w:rPr>
        <w:t>,</w:t>
      </w:r>
      <w:r w:rsidRPr="00631532">
        <w:rPr>
          <w:i/>
          <w:sz w:val="26"/>
          <w:szCs w:val="26"/>
        </w:rPr>
        <w:t xml:space="preserve"> </w:t>
      </w:r>
      <w:r w:rsidRPr="00631532">
        <w:rPr>
          <w:sz w:val="26"/>
          <w:szCs w:val="26"/>
        </w:rPr>
        <w:t xml:space="preserve">определяемый как сумма прибыли (убытка) от текущей, инвестиционной и финансовой деятельности уменьшенная на сумму налогов, сборов и </w:t>
      </w:r>
      <w:r w:rsidRPr="0023795F">
        <w:rPr>
          <w:sz w:val="26"/>
          <w:szCs w:val="26"/>
        </w:rPr>
        <w:t>платежей</w:t>
      </w:r>
      <w:r w:rsidRPr="00631532">
        <w:rPr>
          <w:sz w:val="26"/>
          <w:szCs w:val="26"/>
        </w:rPr>
        <w:t xml:space="preserve"> исчисляемых из прибыли с учетом изменения отложенных налоговых активов и обязательств</w:t>
      </w:r>
      <w:r>
        <w:rPr>
          <w:sz w:val="26"/>
          <w:szCs w:val="26"/>
        </w:rPr>
        <w:t>.</w:t>
      </w:r>
    </w:p>
    <w:p w:rsidR="005C5464" w:rsidRPr="00E749C2" w:rsidRDefault="005C5464" w:rsidP="005F6EBA">
      <w:pPr>
        <w:pStyle w:val="ac"/>
        <w:spacing w:line="310" w:lineRule="exact"/>
        <w:ind w:firstLine="709"/>
        <w:jc w:val="both"/>
        <w:rPr>
          <w:sz w:val="26"/>
          <w:szCs w:val="26"/>
        </w:rPr>
      </w:pPr>
      <w:r w:rsidRPr="00E749C2">
        <w:rPr>
          <w:b/>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5C5464" w:rsidRPr="00E749C2" w:rsidRDefault="005C5464" w:rsidP="005F6EBA">
      <w:pPr>
        <w:pStyle w:val="ac"/>
        <w:spacing w:line="310" w:lineRule="exact"/>
        <w:ind w:firstLine="709"/>
        <w:jc w:val="both"/>
        <w:rPr>
          <w:sz w:val="26"/>
          <w:szCs w:val="26"/>
        </w:rPr>
      </w:pPr>
      <w:r w:rsidRPr="00E749C2">
        <w:rPr>
          <w:b/>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5C5464" w:rsidRPr="00E749C2" w:rsidRDefault="005C5464" w:rsidP="005F6EBA">
      <w:pPr>
        <w:spacing w:line="310" w:lineRule="exact"/>
        <w:ind w:firstLine="709"/>
        <w:jc w:val="both"/>
        <w:rPr>
          <w:bCs/>
          <w:sz w:val="26"/>
          <w:szCs w:val="26"/>
        </w:rPr>
      </w:pPr>
      <w:r w:rsidRPr="00E749C2">
        <w:rPr>
          <w:b/>
          <w:bCs/>
          <w:sz w:val="26"/>
          <w:szCs w:val="26"/>
        </w:rPr>
        <w:t xml:space="preserve">Рентабельная организация </w:t>
      </w:r>
      <w:r w:rsidRPr="00E749C2">
        <w:rPr>
          <w:bCs/>
          <w:sz w:val="26"/>
          <w:szCs w:val="26"/>
        </w:rPr>
        <w:t>– организация, у которой рентабельность составляет 0 процентов и более.</w:t>
      </w:r>
    </w:p>
    <w:p w:rsidR="005C5464" w:rsidRPr="00E749C2" w:rsidRDefault="005C5464" w:rsidP="005F6EBA">
      <w:pPr>
        <w:pStyle w:val="a3"/>
        <w:spacing w:before="0" w:line="310" w:lineRule="exact"/>
        <w:rPr>
          <w:sz w:val="26"/>
          <w:szCs w:val="26"/>
        </w:rPr>
      </w:pPr>
      <w:r w:rsidRPr="00E749C2">
        <w:rPr>
          <w:b/>
          <w:sz w:val="26"/>
          <w:szCs w:val="26"/>
        </w:rPr>
        <w:t>Убыточная организация</w:t>
      </w:r>
      <w:r w:rsidRPr="00E749C2">
        <w:rPr>
          <w:sz w:val="26"/>
          <w:szCs w:val="26"/>
        </w:rPr>
        <w:t xml:space="preserve"> – организация, получившая за отчетный период чистый убыток.</w:t>
      </w:r>
    </w:p>
    <w:p w:rsidR="005C5464" w:rsidRPr="004B5D0F" w:rsidRDefault="00DD3A34" w:rsidP="005F6EBA">
      <w:pPr>
        <w:pStyle w:val="a9"/>
        <w:spacing w:line="310" w:lineRule="exact"/>
        <w:ind w:firstLine="709"/>
        <w:jc w:val="both"/>
        <w:rPr>
          <w:sz w:val="26"/>
          <w:szCs w:val="26"/>
        </w:rPr>
      </w:pPr>
      <w:r w:rsidRPr="00631532">
        <w:rPr>
          <w:b/>
          <w:sz w:val="26"/>
          <w:szCs w:val="26"/>
        </w:rPr>
        <w:t xml:space="preserve">Затраты на производство </w:t>
      </w:r>
      <w:r w:rsidRPr="00DB5A5B">
        <w:rPr>
          <w:b/>
          <w:sz w:val="26"/>
          <w:szCs w:val="26"/>
        </w:rPr>
        <w:t>и реализацию</w:t>
      </w:r>
      <w:r w:rsidR="005C5464" w:rsidRPr="00631532">
        <w:rPr>
          <w:b/>
          <w:sz w:val="26"/>
          <w:szCs w:val="26"/>
        </w:rPr>
        <w:t xml:space="preserve"> продукции (работ, услуг)</w:t>
      </w:r>
      <w:r w:rsidR="005C5464"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sidR="005C5464">
        <w:rPr>
          <w:sz w:val="26"/>
          <w:szCs w:val="26"/>
        </w:rPr>
        <w:t>.</w:t>
      </w:r>
    </w:p>
    <w:p w:rsidR="005C5464" w:rsidRPr="00E749C2" w:rsidRDefault="00DD3A34" w:rsidP="005F6EBA">
      <w:pPr>
        <w:pStyle w:val="a9"/>
        <w:spacing w:line="290" w:lineRule="exact"/>
        <w:ind w:firstLine="709"/>
        <w:jc w:val="both"/>
        <w:rPr>
          <w:sz w:val="26"/>
          <w:szCs w:val="26"/>
        </w:rPr>
      </w:pPr>
      <w:r w:rsidRPr="00E749C2">
        <w:rPr>
          <w:b/>
          <w:sz w:val="26"/>
          <w:szCs w:val="26"/>
        </w:rPr>
        <w:lastRenderedPageBreak/>
        <w:t xml:space="preserve">Элементы затрат на производство </w:t>
      </w:r>
      <w:r w:rsidRPr="00DB5A5B">
        <w:rPr>
          <w:b/>
          <w:sz w:val="26"/>
          <w:szCs w:val="26"/>
        </w:rPr>
        <w:t xml:space="preserve">и реализацию </w:t>
      </w:r>
      <w:r w:rsidR="005C5464" w:rsidRPr="00E749C2">
        <w:rPr>
          <w:b/>
          <w:sz w:val="26"/>
          <w:szCs w:val="26"/>
        </w:rPr>
        <w:t>продукции (работ, услуг)</w:t>
      </w:r>
      <w:r w:rsidR="005C5464"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5C5464" w:rsidRPr="00E749C2" w:rsidRDefault="005C5464" w:rsidP="005F6EBA">
      <w:pPr>
        <w:pStyle w:val="22"/>
        <w:tabs>
          <w:tab w:val="left" w:pos="1260"/>
        </w:tabs>
        <w:spacing w:line="290" w:lineRule="exact"/>
        <w:ind w:left="0" w:firstLine="709"/>
        <w:jc w:val="both"/>
        <w:rPr>
          <w:sz w:val="26"/>
          <w:szCs w:val="26"/>
        </w:rPr>
      </w:pPr>
      <w:r w:rsidRPr="00E749C2">
        <w:rPr>
          <w:b/>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5C5464" w:rsidRPr="00E749C2" w:rsidRDefault="005C5464" w:rsidP="005F6EBA">
      <w:pPr>
        <w:pStyle w:val="31"/>
        <w:tabs>
          <w:tab w:val="left" w:pos="1260"/>
        </w:tabs>
        <w:spacing w:before="20" w:after="20" w:line="290" w:lineRule="exact"/>
        <w:rPr>
          <w:szCs w:val="26"/>
        </w:rPr>
      </w:pPr>
      <w:r w:rsidRPr="00E749C2">
        <w:rPr>
          <w:b/>
          <w:szCs w:val="26"/>
        </w:rPr>
        <w:t>Затраты на оплату труда</w:t>
      </w:r>
      <w:r w:rsidRPr="00E749C2">
        <w:rPr>
          <w:szCs w:val="26"/>
        </w:rPr>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5C5464" w:rsidRPr="00631532" w:rsidRDefault="005C5464" w:rsidP="005F6EBA">
      <w:pPr>
        <w:spacing w:before="20" w:after="20" w:line="290" w:lineRule="exact"/>
        <w:ind w:firstLine="709"/>
        <w:jc w:val="both"/>
        <w:rPr>
          <w:i/>
          <w:sz w:val="26"/>
          <w:szCs w:val="26"/>
        </w:rPr>
      </w:pPr>
      <w:r w:rsidRPr="00631532">
        <w:rPr>
          <w:b/>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5C5464" w:rsidRPr="00E749C2" w:rsidRDefault="005C5464" w:rsidP="005F6EBA">
      <w:pPr>
        <w:pStyle w:val="a6"/>
        <w:spacing w:before="20" w:after="20" w:line="290" w:lineRule="exact"/>
        <w:ind w:firstLine="709"/>
        <w:jc w:val="both"/>
        <w:rPr>
          <w:sz w:val="26"/>
          <w:szCs w:val="26"/>
        </w:rPr>
      </w:pPr>
      <w:r w:rsidRPr="00E749C2">
        <w:rPr>
          <w:b/>
          <w:sz w:val="26"/>
          <w:szCs w:val="26"/>
        </w:rPr>
        <w:t xml:space="preserve">Суммарная задолженность по обязательствам организаций </w:t>
      </w:r>
      <w:r w:rsidRPr="00E44711">
        <w:rPr>
          <w:sz w:val="26"/>
          <w:szCs w:val="26"/>
        </w:rPr>
        <w:t>–</w:t>
      </w:r>
      <w:r w:rsidRPr="00E749C2">
        <w:rPr>
          <w:b/>
          <w:sz w:val="26"/>
          <w:szCs w:val="26"/>
        </w:rPr>
        <w:t xml:space="preserve"> </w:t>
      </w:r>
      <w:r w:rsidRPr="00E749C2">
        <w:rPr>
          <w:sz w:val="26"/>
          <w:szCs w:val="26"/>
        </w:rPr>
        <w:t>кредиторская задолженность и задолженность по кредитам и займам.</w:t>
      </w:r>
    </w:p>
    <w:p w:rsidR="005C5464" w:rsidRPr="00E749C2" w:rsidRDefault="005C5464" w:rsidP="005F6EBA">
      <w:pPr>
        <w:tabs>
          <w:tab w:val="left" w:pos="5387"/>
        </w:tabs>
        <w:spacing w:before="20" w:after="20" w:line="29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5C5464" w:rsidRPr="006261D4" w:rsidRDefault="005C5464" w:rsidP="005F6EBA">
      <w:pPr>
        <w:spacing w:before="20" w:after="20" w:line="290" w:lineRule="exac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5C5464" w:rsidRPr="00E749C2" w:rsidRDefault="005C5464" w:rsidP="005F6EBA">
      <w:pPr>
        <w:spacing w:before="20" w:after="20" w:line="290" w:lineRule="exact"/>
        <w:ind w:firstLine="709"/>
        <w:jc w:val="both"/>
        <w:rPr>
          <w:b/>
          <w:sz w:val="26"/>
          <w:szCs w:val="26"/>
        </w:rPr>
      </w:pPr>
      <w:r w:rsidRPr="00E749C2">
        <w:rPr>
          <w:b/>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5C5464" w:rsidRDefault="005C5464" w:rsidP="005F6EBA">
      <w:pPr>
        <w:pStyle w:val="a6"/>
        <w:spacing w:before="20" w:after="20" w:line="310" w:lineRule="exact"/>
        <w:ind w:firstLine="709"/>
        <w:jc w:val="both"/>
        <w:rPr>
          <w:sz w:val="26"/>
          <w:szCs w:val="26"/>
        </w:rPr>
      </w:pPr>
      <w:r w:rsidRPr="00E749C2">
        <w:rPr>
          <w:b/>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DD3A34" w:rsidRPr="00DB5A5B" w:rsidRDefault="00DD3A34" w:rsidP="005F6EBA">
      <w:pPr>
        <w:spacing w:before="20" w:after="20" w:line="310" w:lineRule="exact"/>
        <w:ind w:firstLine="709"/>
        <w:jc w:val="both"/>
        <w:rPr>
          <w:sz w:val="26"/>
          <w:szCs w:val="26"/>
        </w:rPr>
      </w:pPr>
      <w:r w:rsidRPr="00DB5A5B">
        <w:rPr>
          <w:b/>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DD3A34" w:rsidRPr="00DB5A5B" w:rsidRDefault="00DD3A34" w:rsidP="005F6EBA">
      <w:pPr>
        <w:spacing w:before="20" w:after="20" w:line="310" w:lineRule="exact"/>
        <w:ind w:firstLine="709"/>
        <w:jc w:val="both"/>
        <w:rPr>
          <w:sz w:val="26"/>
          <w:szCs w:val="26"/>
        </w:rPr>
      </w:pPr>
      <w:r w:rsidRPr="00DB5A5B">
        <w:rPr>
          <w:b/>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5C5464" w:rsidRPr="00631532" w:rsidRDefault="005C5464" w:rsidP="005F6EBA">
      <w:pPr>
        <w:spacing w:before="20" w:after="20" w:line="310" w:lineRule="exact"/>
        <w:ind w:firstLine="709"/>
        <w:jc w:val="both"/>
        <w:rPr>
          <w:sz w:val="26"/>
          <w:szCs w:val="26"/>
        </w:rPr>
      </w:pPr>
      <w:r w:rsidRPr="006F3418">
        <w:rPr>
          <w:b/>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8627F" w:rsidRDefault="005C5464" w:rsidP="005F6EBA">
      <w:pPr>
        <w:spacing w:before="20" w:after="20" w:line="310" w:lineRule="exact"/>
        <w:ind w:firstLine="709"/>
        <w:jc w:val="both"/>
        <w:rPr>
          <w:b/>
          <w:sz w:val="30"/>
          <w:szCs w:val="30"/>
        </w:rPr>
      </w:pPr>
      <w:r w:rsidRPr="00631532">
        <w:rPr>
          <w:b/>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D96D99" w:rsidRDefault="00D96D99" w:rsidP="00D96D99">
      <w:pPr>
        <w:pStyle w:val="3"/>
        <w:keepNext w:val="0"/>
        <w:spacing w:before="480" w:after="240" w:line="320" w:lineRule="exact"/>
        <w:ind w:firstLine="709"/>
        <w:jc w:val="both"/>
        <w:rPr>
          <w:rFonts w:ascii="Times New Roman" w:hAnsi="Times New Roman"/>
          <w:szCs w:val="30"/>
        </w:rPr>
      </w:pPr>
      <w:r>
        <w:rPr>
          <w:rFonts w:ascii="Times New Roman" w:hAnsi="Times New Roman"/>
          <w:szCs w:val="30"/>
        </w:rPr>
        <w:t>Занятость населения и безработица</w:t>
      </w:r>
    </w:p>
    <w:p w:rsidR="00D96D99" w:rsidRDefault="00D96D99" w:rsidP="00221BD2">
      <w:pPr>
        <w:spacing w:before="20" w:after="20" w:line="310" w:lineRule="exact"/>
        <w:ind w:firstLine="720"/>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работающие по найму за вознаграждение, а также не по найму для получения прибыли или дохода, а также лица, временно отсутствующие на работе.</w:t>
      </w:r>
      <w:r>
        <w:rPr>
          <w:sz w:val="26"/>
          <w:szCs w:val="26"/>
        </w:rPr>
        <w:br/>
        <w:t>В численность занятого населения включаются лица, выполняющие работу (помогающие) в организации, учредителем (участником) которой является член домашнего хозяйства или родственник.</w:t>
      </w:r>
    </w:p>
    <w:p w:rsidR="00D96D99" w:rsidRDefault="00D96D99" w:rsidP="00221BD2">
      <w:pPr>
        <w:pStyle w:val="31"/>
        <w:spacing w:before="20" w:after="20" w:line="310" w:lineRule="exact"/>
        <w:rPr>
          <w:szCs w:val="26"/>
        </w:rPr>
      </w:pPr>
      <w:r>
        <w:rPr>
          <w:b/>
          <w:szCs w:val="26"/>
        </w:rPr>
        <w:t>В численность принятых</w:t>
      </w:r>
      <w:r>
        <w:rPr>
          <w:szCs w:val="26"/>
        </w:rPr>
        <w:t xml:space="preserve"> включаются лица, зачисленные в отчетном периоде в организацию приказом (распоряжением) нанимателя о приеме</w:t>
      </w:r>
      <w:r>
        <w:rPr>
          <w:szCs w:val="26"/>
        </w:rPr>
        <w:br/>
        <w:t>на работу.</w:t>
      </w:r>
    </w:p>
    <w:p w:rsidR="00D96D99" w:rsidRDefault="00D96D99" w:rsidP="00221BD2">
      <w:pPr>
        <w:pStyle w:val="31"/>
        <w:spacing w:before="20" w:after="20" w:line="310" w:lineRule="exact"/>
        <w:rPr>
          <w:szCs w:val="26"/>
        </w:rPr>
      </w:pPr>
      <w:r>
        <w:rPr>
          <w:b/>
          <w:szCs w:val="26"/>
        </w:rPr>
        <w:t>В численность уволенных</w:t>
      </w:r>
      <w:r>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D96D99" w:rsidRDefault="00D96D99" w:rsidP="00221BD2">
      <w:pPr>
        <w:spacing w:before="20" w:after="20" w:line="310" w:lineRule="exact"/>
        <w:ind w:firstLine="709"/>
        <w:jc w:val="both"/>
        <w:rPr>
          <w:sz w:val="26"/>
          <w:szCs w:val="26"/>
        </w:rPr>
      </w:pPr>
      <w:r>
        <w:rPr>
          <w:b/>
          <w:sz w:val="26"/>
          <w:szCs w:val="26"/>
        </w:rPr>
        <w:t xml:space="preserve">Численность граждан, обратившихся в органы </w:t>
      </w:r>
      <w:r>
        <w:rPr>
          <w:b/>
          <w:bCs/>
          <w:snapToGrid w:val="0"/>
          <w:sz w:val="26"/>
          <w:szCs w:val="26"/>
        </w:rPr>
        <w:t>по труду, занятости</w:t>
      </w:r>
      <w:r>
        <w:rPr>
          <w:b/>
          <w:bCs/>
          <w:snapToGrid w:val="0"/>
          <w:sz w:val="26"/>
          <w:szCs w:val="26"/>
        </w:rPr>
        <w:br/>
        <w:t>и социальной защите</w:t>
      </w:r>
      <w:r>
        <w:rPr>
          <w:b/>
          <w:sz w:val="26"/>
          <w:szCs w:val="26"/>
        </w:rPr>
        <w:t xml:space="preserve"> за содействием в трудоустройстве</w:t>
      </w:r>
      <w:r>
        <w:rPr>
          <w:sz w:val="26"/>
          <w:szCs w:val="26"/>
        </w:rPr>
        <w:t xml:space="preserve">, характеризует численность населения, обратившегося в органы </w:t>
      </w:r>
      <w:r>
        <w:rPr>
          <w:snapToGrid w:val="0"/>
          <w:sz w:val="26"/>
          <w:szCs w:val="26"/>
        </w:rPr>
        <w:t>по труду, занятости</w:t>
      </w:r>
      <w:r>
        <w:rPr>
          <w:snapToGrid w:val="0"/>
          <w:sz w:val="26"/>
          <w:szCs w:val="26"/>
        </w:rPr>
        <w:br/>
        <w:t>и социальной защите</w:t>
      </w:r>
      <w:r>
        <w:rPr>
          <w:sz w:val="26"/>
          <w:szCs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D96D99" w:rsidRDefault="00D96D99" w:rsidP="00221BD2">
      <w:pPr>
        <w:spacing w:before="20" w:after="20" w:line="310" w:lineRule="exact"/>
        <w:ind w:firstLine="709"/>
        <w:jc w:val="both"/>
        <w:rPr>
          <w:spacing w:val="-6"/>
          <w:sz w:val="26"/>
          <w:szCs w:val="26"/>
        </w:rPr>
      </w:pPr>
      <w:r>
        <w:rPr>
          <w:b/>
          <w:spacing w:val="-6"/>
          <w:sz w:val="26"/>
          <w:szCs w:val="26"/>
        </w:rPr>
        <w:t>Численность  граждан, которым оказано содействие в трудоустройстве</w:t>
      </w:r>
      <w:r>
        <w:rPr>
          <w:spacing w:val="-6"/>
          <w:sz w:val="26"/>
          <w:szCs w:val="26"/>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D96D99" w:rsidRDefault="00D96D99" w:rsidP="00221BD2">
      <w:pPr>
        <w:spacing w:before="20" w:after="20" w:line="310" w:lineRule="exact"/>
        <w:ind w:firstLine="709"/>
        <w:jc w:val="both"/>
        <w:rPr>
          <w:snapToGrid w:val="0"/>
          <w:spacing w:val="-6"/>
          <w:sz w:val="26"/>
          <w:szCs w:val="26"/>
        </w:rPr>
      </w:pPr>
      <w:r>
        <w:rPr>
          <w:b/>
          <w:snapToGrid w:val="0"/>
          <w:spacing w:val="-6"/>
          <w:sz w:val="26"/>
          <w:szCs w:val="26"/>
        </w:rPr>
        <w:lastRenderedPageBreak/>
        <w:t>Уровень зарегистрированной безработицы</w:t>
      </w:r>
      <w:r>
        <w:rPr>
          <w:snapToGrid w:val="0"/>
          <w:spacing w:val="-6"/>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w:t>
      </w:r>
      <w:r>
        <w:rPr>
          <w:snapToGrid w:val="0"/>
          <w:spacing w:val="-6"/>
          <w:sz w:val="26"/>
          <w:szCs w:val="26"/>
        </w:rPr>
        <w:br/>
        <w:t>в органах по труду, занятости и социальной защите).</w:t>
      </w:r>
    </w:p>
    <w:p w:rsidR="00D96D99" w:rsidRDefault="00D96D99" w:rsidP="00221BD2">
      <w:pPr>
        <w:spacing w:before="20" w:after="20" w:line="310" w:lineRule="exact"/>
        <w:ind w:firstLine="709"/>
        <w:jc w:val="both"/>
        <w:rPr>
          <w:snapToGrid w:val="0"/>
          <w:spacing w:val="-6"/>
          <w:sz w:val="26"/>
          <w:szCs w:val="26"/>
        </w:rPr>
      </w:pPr>
      <w:r>
        <w:rPr>
          <w:b/>
          <w:snapToGrid w:val="0"/>
          <w:spacing w:val="-6"/>
          <w:sz w:val="26"/>
          <w:szCs w:val="26"/>
        </w:rPr>
        <w:t xml:space="preserve">Безработные, зарегистрированные в органах </w:t>
      </w:r>
      <w:r>
        <w:rPr>
          <w:snapToGrid w:val="0"/>
          <w:spacing w:val="-6"/>
          <w:sz w:val="26"/>
          <w:szCs w:val="26"/>
        </w:rPr>
        <w:t xml:space="preserve"> </w:t>
      </w:r>
      <w:r>
        <w:rPr>
          <w:b/>
          <w:bCs/>
          <w:snapToGrid w:val="0"/>
          <w:spacing w:val="-6"/>
          <w:sz w:val="26"/>
          <w:szCs w:val="26"/>
        </w:rPr>
        <w:t>по труду, занятости</w:t>
      </w:r>
      <w:r>
        <w:rPr>
          <w:b/>
          <w:bCs/>
          <w:snapToGrid w:val="0"/>
          <w:spacing w:val="-6"/>
          <w:sz w:val="26"/>
          <w:szCs w:val="26"/>
        </w:rPr>
        <w:br/>
        <w:t xml:space="preserve">и социальной защите </w:t>
      </w:r>
      <w:r>
        <w:rPr>
          <w:snapToGrid w:val="0"/>
          <w:spacing w:val="-6"/>
          <w:sz w:val="26"/>
          <w:szCs w:val="26"/>
        </w:rPr>
        <w:t xml:space="preserve">– трудоспособные граждане, постоянно проживающие </w:t>
      </w:r>
      <w:r>
        <w:rPr>
          <w:snapToGrid w:val="0"/>
          <w:spacing w:val="-6"/>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520DA8" w:rsidRPr="00FD6A7A" w:rsidRDefault="00520DA8" w:rsidP="0079201C">
      <w:pPr>
        <w:pStyle w:val="4"/>
        <w:keepNext w:val="0"/>
        <w:spacing w:before="360" w:after="120" w:line="300" w:lineRule="exact"/>
        <w:rPr>
          <w:rFonts w:ascii="Times New Roman" w:hAnsi="Times New Roman"/>
          <w:szCs w:val="30"/>
        </w:rPr>
      </w:pPr>
      <w:r w:rsidRPr="00FD6A7A">
        <w:rPr>
          <w:rFonts w:ascii="Times New Roman" w:hAnsi="Times New Roman"/>
          <w:szCs w:val="30"/>
        </w:rPr>
        <w:t>Доходы</w:t>
      </w:r>
      <w:r>
        <w:rPr>
          <w:rFonts w:ascii="Times New Roman" w:hAnsi="Times New Roman"/>
          <w:szCs w:val="30"/>
        </w:rPr>
        <w:t xml:space="preserve"> </w:t>
      </w:r>
      <w:r w:rsidRPr="00FD6A7A">
        <w:rPr>
          <w:rFonts w:ascii="Times New Roman" w:hAnsi="Times New Roman"/>
          <w:szCs w:val="30"/>
        </w:rPr>
        <w:t>населения</w:t>
      </w:r>
    </w:p>
    <w:p w:rsidR="00323490" w:rsidRPr="000D2A3D" w:rsidRDefault="00323490" w:rsidP="0079201C">
      <w:pPr>
        <w:spacing w:before="20" w:after="20" w:line="300" w:lineRule="exact"/>
        <w:ind w:firstLine="709"/>
        <w:jc w:val="both"/>
        <w:rPr>
          <w:sz w:val="26"/>
          <w:szCs w:val="26"/>
        </w:rPr>
      </w:pPr>
      <w:r w:rsidRPr="000D2A3D">
        <w:rPr>
          <w:b/>
          <w:sz w:val="26"/>
          <w:szCs w:val="26"/>
        </w:rPr>
        <w:t>Денежные доходы населения</w:t>
      </w:r>
      <w:r w:rsidRPr="000D2A3D">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0D2A3D" w:rsidRDefault="00323490" w:rsidP="0079201C">
      <w:pPr>
        <w:spacing w:before="20" w:after="20" w:line="300" w:lineRule="exact"/>
        <w:ind w:firstLine="709"/>
        <w:jc w:val="both"/>
        <w:rPr>
          <w:b/>
          <w:bCs/>
          <w:sz w:val="26"/>
          <w:szCs w:val="26"/>
        </w:rPr>
      </w:pPr>
      <w:r w:rsidRPr="000D2A3D">
        <w:rPr>
          <w:b/>
          <w:bCs/>
          <w:sz w:val="26"/>
          <w:szCs w:val="26"/>
        </w:rPr>
        <w:t>Располагаемые денежные доходы населения</w:t>
      </w:r>
      <w:r w:rsidRPr="000D2A3D">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0D2A3D" w:rsidRDefault="00323490" w:rsidP="0079201C">
      <w:pPr>
        <w:spacing w:before="20" w:after="20" w:line="300" w:lineRule="exact"/>
        <w:ind w:firstLine="709"/>
        <w:jc w:val="both"/>
        <w:rPr>
          <w:sz w:val="26"/>
          <w:szCs w:val="26"/>
        </w:rPr>
      </w:pPr>
      <w:r w:rsidRPr="000D2A3D">
        <w:rPr>
          <w:b/>
          <w:bCs/>
          <w:sz w:val="26"/>
          <w:szCs w:val="26"/>
        </w:rPr>
        <w:t>Реальные располагаемые денежные доходы населения</w:t>
      </w:r>
      <w:r w:rsidRPr="000D2A3D">
        <w:rPr>
          <w:sz w:val="26"/>
          <w:szCs w:val="26"/>
        </w:rPr>
        <w:t> –</w:t>
      </w:r>
      <w:r w:rsidRPr="000D2A3D">
        <w:rPr>
          <w:sz w:val="26"/>
          <w:szCs w:val="26"/>
          <w:lang w:val="en-US"/>
        </w:rPr>
        <w:t> </w:t>
      </w:r>
      <w:r w:rsidRPr="000D2A3D">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0D2A3D" w:rsidRDefault="00323490" w:rsidP="0079201C">
      <w:pPr>
        <w:spacing w:before="20" w:after="20" w:line="300" w:lineRule="exact"/>
        <w:ind w:firstLine="709"/>
        <w:jc w:val="both"/>
        <w:rPr>
          <w:sz w:val="26"/>
          <w:szCs w:val="26"/>
        </w:rPr>
      </w:pPr>
      <w:r w:rsidRPr="000D2A3D">
        <w:rPr>
          <w:b/>
          <w:bCs/>
          <w:sz w:val="26"/>
          <w:szCs w:val="26"/>
        </w:rPr>
        <w:t>Денежные доходы в расчете на душу населения (среднедушевые денежные доходы)</w:t>
      </w:r>
      <w:r w:rsidRPr="000D2A3D">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F954D5" w:rsidRPr="000D2A3D" w:rsidRDefault="00F954D5" w:rsidP="0079201C">
      <w:pPr>
        <w:pStyle w:val="ac"/>
        <w:spacing w:before="20" w:after="20" w:line="300" w:lineRule="exact"/>
        <w:ind w:firstLine="709"/>
        <w:jc w:val="both"/>
        <w:rPr>
          <w:sz w:val="26"/>
          <w:szCs w:val="26"/>
        </w:rPr>
      </w:pPr>
      <w:r w:rsidRPr="000D2A3D">
        <w:rPr>
          <w:b/>
          <w:sz w:val="26"/>
          <w:szCs w:val="26"/>
        </w:rPr>
        <w:t>Номинальная начисленная среднемесячная заработная плата</w:t>
      </w:r>
      <w:r w:rsidRPr="000D2A3D">
        <w:rPr>
          <w:sz w:val="26"/>
          <w:szCs w:val="26"/>
        </w:rPr>
        <w:t xml:space="preserve"> – отношение начисленного фонда заработной платы, включая подоходный налог </w:t>
      </w:r>
      <w:r w:rsidR="007B130D" w:rsidRPr="000D2A3D">
        <w:rPr>
          <w:sz w:val="26"/>
          <w:szCs w:val="26"/>
        </w:rPr>
        <w:br/>
      </w:r>
      <w:r w:rsidRPr="000D2A3D">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и </w:t>
      </w:r>
      <w:r w:rsidR="007B130D" w:rsidRPr="000D2A3D">
        <w:rPr>
          <w:sz w:val="26"/>
          <w:szCs w:val="26"/>
        </w:rPr>
        <w:br/>
      </w:r>
      <w:r w:rsidRPr="000D2A3D">
        <w:rPr>
          <w:sz w:val="26"/>
          <w:szCs w:val="26"/>
        </w:rPr>
        <w:t>к количеству месяцев в периоде.</w:t>
      </w:r>
    </w:p>
    <w:p w:rsidR="00F954D5" w:rsidRPr="000D2A3D" w:rsidRDefault="00F954D5" w:rsidP="0079201C">
      <w:pPr>
        <w:spacing w:before="20" w:after="20" w:line="300" w:lineRule="exact"/>
        <w:ind w:firstLine="709"/>
        <w:jc w:val="both"/>
        <w:rPr>
          <w:sz w:val="26"/>
          <w:szCs w:val="26"/>
        </w:rPr>
      </w:pPr>
      <w:bookmarkStart w:id="0" w:name="_GoBack"/>
      <w:bookmarkEnd w:id="0"/>
      <w:r w:rsidRPr="000D2A3D">
        <w:rPr>
          <w:b/>
          <w:sz w:val="26"/>
          <w:szCs w:val="26"/>
        </w:rPr>
        <w:t>Реальная заработная плата</w:t>
      </w:r>
      <w:r w:rsidRPr="000D2A3D">
        <w:rPr>
          <w:sz w:val="26"/>
          <w:szCs w:val="26"/>
        </w:rPr>
        <w:t xml:space="preserve"> – относительный статистический показатель, характеризующий покупательную способность заработной платы </w:t>
      </w:r>
      <w:r w:rsidR="007B130D" w:rsidRPr="000D2A3D">
        <w:rPr>
          <w:sz w:val="26"/>
          <w:szCs w:val="26"/>
        </w:rPr>
        <w:br/>
      </w:r>
      <w:r w:rsidRPr="000D2A3D">
        <w:rPr>
          <w:sz w:val="26"/>
          <w:szCs w:val="26"/>
        </w:rPr>
        <w:t xml:space="preserve">в отчетном периоде в связи с изменением цен на потребительские товары </w:t>
      </w:r>
      <w:r w:rsidR="007B130D" w:rsidRPr="000D2A3D">
        <w:rPr>
          <w:sz w:val="26"/>
          <w:szCs w:val="26"/>
        </w:rPr>
        <w:br/>
      </w:r>
      <w:r w:rsidRPr="000D2A3D">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323490" w:rsidRPr="000D2A3D" w:rsidRDefault="00323490" w:rsidP="00C87F25">
      <w:pPr>
        <w:pStyle w:val="a4"/>
        <w:spacing w:before="20" w:after="20" w:line="320" w:lineRule="exact"/>
        <w:ind w:firstLine="709"/>
        <w:jc w:val="both"/>
        <w:rPr>
          <w:b w:val="0"/>
          <w:bCs/>
          <w:szCs w:val="26"/>
        </w:rPr>
      </w:pPr>
      <w:r w:rsidRPr="000D2A3D">
        <w:rPr>
          <w:b w:val="0"/>
          <w:bCs/>
          <w:szCs w:val="26"/>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51331B" w:rsidRPr="000D2A3D" w:rsidRDefault="0051331B" w:rsidP="005F6EBA">
      <w:pPr>
        <w:pStyle w:val="a3"/>
        <w:spacing w:before="20" w:after="20" w:line="316" w:lineRule="exact"/>
        <w:rPr>
          <w:bCs/>
          <w:sz w:val="26"/>
          <w:szCs w:val="26"/>
        </w:rPr>
      </w:pPr>
      <w:r w:rsidRPr="000D2A3D">
        <w:rPr>
          <w:b/>
          <w:bCs/>
          <w:sz w:val="26"/>
          <w:szCs w:val="26"/>
        </w:rPr>
        <w:lastRenderedPageBreak/>
        <w:t>Медианная заработная плата</w:t>
      </w:r>
      <w:r w:rsidRPr="000D2A3D">
        <w:rPr>
          <w:bCs/>
          <w:sz w:val="26"/>
          <w:szCs w:val="26"/>
        </w:rPr>
        <w:t xml:space="preserve"> – размер заработной платы, находящийся в центре ряда распределения численности работников по размерам начисленной заработной платы и делящий его на две равные части – с заработной платой ниже и выше медианной.</w:t>
      </w:r>
    </w:p>
    <w:p w:rsidR="0051331B" w:rsidRPr="000D2A3D" w:rsidRDefault="0051331B" w:rsidP="005F6EBA">
      <w:pPr>
        <w:pStyle w:val="a3"/>
        <w:spacing w:before="20" w:after="20" w:line="316" w:lineRule="exact"/>
        <w:rPr>
          <w:bCs/>
          <w:sz w:val="26"/>
          <w:szCs w:val="26"/>
        </w:rPr>
      </w:pPr>
      <w:r w:rsidRPr="000D2A3D">
        <w:rPr>
          <w:b/>
          <w:bCs/>
          <w:sz w:val="26"/>
          <w:szCs w:val="26"/>
        </w:rPr>
        <w:t>Децильный коэффициент дифференциации</w:t>
      </w:r>
      <w:r w:rsidRPr="000D2A3D">
        <w:rPr>
          <w:bCs/>
          <w:sz w:val="26"/>
          <w:szCs w:val="26"/>
        </w:rPr>
        <w:t xml:space="preserve"> показывает во сколько раз минимальный уровень заработной платы 10-ти процентов наиболее высокооплачиваемых работников превышает максимальный уровень заработной платы 10-ти процентов наименее оплачиваемых работников.</w:t>
      </w:r>
    </w:p>
    <w:p w:rsidR="00323490" w:rsidRPr="000D2A3D" w:rsidRDefault="00323490" w:rsidP="005F6EBA">
      <w:pPr>
        <w:spacing w:before="20" w:after="20" w:line="316" w:lineRule="exact"/>
        <w:ind w:firstLine="709"/>
        <w:jc w:val="both"/>
        <w:rPr>
          <w:sz w:val="26"/>
          <w:szCs w:val="26"/>
        </w:rPr>
      </w:pPr>
      <w:r w:rsidRPr="000D2A3D">
        <w:rPr>
          <w:b/>
          <w:bCs/>
          <w:sz w:val="26"/>
          <w:szCs w:val="26"/>
        </w:rPr>
        <w:t>Средний размер назначенных пенсий</w:t>
      </w:r>
      <w:r w:rsidRPr="000D2A3D">
        <w:rPr>
          <w:sz w:val="26"/>
          <w:szCs w:val="26"/>
        </w:rPr>
        <w:t xml:space="preserve"> определяется делением общей суммы назначенных пенсий на численность пенсионеров. </w:t>
      </w:r>
    </w:p>
    <w:p w:rsidR="00E36948" w:rsidRPr="000D2A3D" w:rsidRDefault="00E36948" w:rsidP="005F6EBA">
      <w:pPr>
        <w:pStyle w:val="a3"/>
        <w:spacing w:before="20" w:after="20" w:line="316" w:lineRule="exact"/>
        <w:rPr>
          <w:b/>
          <w:sz w:val="26"/>
          <w:szCs w:val="26"/>
        </w:rPr>
      </w:pPr>
      <w:r w:rsidRPr="000D2A3D">
        <w:rPr>
          <w:b/>
          <w:bCs/>
          <w:sz w:val="26"/>
          <w:szCs w:val="26"/>
        </w:rPr>
        <w:t>Реальный размер назначенных пенсий</w:t>
      </w:r>
      <w:r w:rsidRPr="000D2A3D">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w:t>
      </w:r>
      <w:r w:rsidRPr="000D2A3D">
        <w:rPr>
          <w:sz w:val="26"/>
          <w:szCs w:val="26"/>
        </w:rPr>
        <w:br/>
        <w:t>и тот же временной период.</w:t>
      </w:r>
      <w:r w:rsidRPr="000D2A3D">
        <w:rPr>
          <w:b/>
          <w:sz w:val="26"/>
          <w:szCs w:val="26"/>
        </w:rPr>
        <w:t xml:space="preserve"> </w:t>
      </w:r>
    </w:p>
    <w:p w:rsidR="00323490" w:rsidRPr="000D2A3D" w:rsidRDefault="00323490" w:rsidP="005F6EBA">
      <w:pPr>
        <w:pStyle w:val="a3"/>
        <w:tabs>
          <w:tab w:val="left" w:pos="9072"/>
          <w:tab w:val="left" w:pos="9214"/>
        </w:tabs>
        <w:spacing w:before="20" w:after="20" w:line="316" w:lineRule="exact"/>
        <w:rPr>
          <w:sz w:val="26"/>
          <w:szCs w:val="26"/>
        </w:rPr>
      </w:pPr>
      <w:r w:rsidRPr="000D2A3D">
        <w:rPr>
          <w:b/>
          <w:sz w:val="26"/>
          <w:szCs w:val="26"/>
        </w:rPr>
        <w:t>Располагаемые ресурсы</w:t>
      </w:r>
      <w:r w:rsidRPr="000D2A3D">
        <w:rPr>
          <w:bCs/>
          <w:sz w:val="26"/>
          <w:szCs w:val="26"/>
        </w:rPr>
        <w:t>  </w:t>
      </w:r>
      <w:r w:rsidRPr="000D2A3D">
        <w:rPr>
          <w:sz w:val="26"/>
          <w:szCs w:val="26"/>
        </w:rPr>
        <w:t>–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0D2A3D" w:rsidRDefault="00323490" w:rsidP="005F6EBA">
      <w:pPr>
        <w:pStyle w:val="a3"/>
        <w:tabs>
          <w:tab w:val="left" w:pos="9072"/>
          <w:tab w:val="left" w:pos="9214"/>
        </w:tabs>
        <w:spacing w:before="20" w:after="20" w:line="316" w:lineRule="exact"/>
        <w:rPr>
          <w:sz w:val="26"/>
          <w:szCs w:val="26"/>
        </w:rPr>
      </w:pPr>
      <w:r w:rsidRPr="000D2A3D">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0D2A3D" w:rsidRDefault="00323490" w:rsidP="005F6EBA">
      <w:pPr>
        <w:pStyle w:val="a3"/>
        <w:spacing w:before="20" w:after="20" w:line="316" w:lineRule="exact"/>
        <w:rPr>
          <w:sz w:val="26"/>
          <w:szCs w:val="26"/>
        </w:rPr>
      </w:pPr>
      <w:r w:rsidRPr="000D2A3D">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0D2A3D" w:rsidRDefault="00323490" w:rsidP="005F6EBA">
      <w:pPr>
        <w:pStyle w:val="a3"/>
        <w:spacing w:before="20" w:after="20" w:line="316" w:lineRule="exact"/>
        <w:rPr>
          <w:sz w:val="26"/>
          <w:szCs w:val="26"/>
        </w:rPr>
      </w:pPr>
      <w:r w:rsidRPr="000D2A3D">
        <w:rPr>
          <w:b/>
          <w:sz w:val="26"/>
          <w:szCs w:val="26"/>
        </w:rPr>
        <w:t>Среднедушевые располагаемые ресурсы</w:t>
      </w:r>
      <w:r w:rsidRPr="000D2A3D">
        <w:rPr>
          <w:bCs/>
          <w:sz w:val="26"/>
          <w:szCs w:val="26"/>
        </w:rPr>
        <w:t>  </w:t>
      </w:r>
      <w:r w:rsidRPr="000D2A3D">
        <w:rPr>
          <w:sz w:val="26"/>
          <w:szCs w:val="26"/>
        </w:rPr>
        <w:t>–</w:t>
      </w:r>
      <w:r w:rsidRPr="000D2A3D">
        <w:rPr>
          <w:bCs/>
          <w:sz w:val="26"/>
          <w:szCs w:val="26"/>
        </w:rPr>
        <w:t>  </w:t>
      </w:r>
      <w:r w:rsidRPr="000D2A3D">
        <w:rPr>
          <w:sz w:val="26"/>
          <w:szCs w:val="26"/>
        </w:rPr>
        <w:t>располагаемые ресурсы домашних хозяйств в расчете на члена домашнего хозяйства.</w:t>
      </w:r>
    </w:p>
    <w:p w:rsidR="00323490" w:rsidRPr="000D2A3D" w:rsidRDefault="00323490" w:rsidP="005F6EBA">
      <w:pPr>
        <w:spacing w:line="316" w:lineRule="exact"/>
        <w:ind w:firstLine="709"/>
        <w:jc w:val="both"/>
        <w:rPr>
          <w:sz w:val="26"/>
          <w:szCs w:val="26"/>
        </w:rPr>
      </w:pPr>
      <w:r w:rsidRPr="000D2A3D">
        <w:rPr>
          <w:b/>
          <w:sz w:val="26"/>
          <w:szCs w:val="26"/>
        </w:rPr>
        <w:t>Бюджет прожиточного минимума</w:t>
      </w:r>
      <w:r w:rsidRPr="000D2A3D">
        <w:rPr>
          <w:sz w:val="26"/>
          <w:szCs w:val="26"/>
        </w:rPr>
        <w:t>  –  стоимостная величина прожиточного минимума, а также обязательные платежи и взносы.</w:t>
      </w:r>
    </w:p>
    <w:p w:rsidR="00323490" w:rsidRPr="000D2A3D" w:rsidRDefault="00323490" w:rsidP="005F6EBA">
      <w:pPr>
        <w:spacing w:line="316" w:lineRule="exact"/>
        <w:ind w:firstLine="709"/>
        <w:jc w:val="both"/>
        <w:rPr>
          <w:sz w:val="26"/>
          <w:szCs w:val="26"/>
        </w:rPr>
      </w:pPr>
      <w:r w:rsidRPr="000D2A3D">
        <w:rPr>
          <w:sz w:val="26"/>
          <w:szCs w:val="26"/>
        </w:rPr>
        <w:t>Прожиточный минимум – 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0D2A3D" w:rsidRDefault="00323490" w:rsidP="005F6EBA">
      <w:pPr>
        <w:spacing w:line="316" w:lineRule="exact"/>
        <w:ind w:firstLine="709"/>
        <w:jc w:val="both"/>
        <w:rPr>
          <w:sz w:val="26"/>
          <w:szCs w:val="26"/>
        </w:rPr>
      </w:pPr>
      <w:r w:rsidRPr="000D2A3D">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6530CF" w:rsidRPr="000D2A3D" w:rsidRDefault="00323490" w:rsidP="005F6EBA">
      <w:pPr>
        <w:spacing w:line="334" w:lineRule="exact"/>
        <w:ind w:firstLine="709"/>
        <w:jc w:val="both"/>
        <w:rPr>
          <w:sz w:val="26"/>
          <w:szCs w:val="26"/>
        </w:rPr>
      </w:pPr>
      <w:r w:rsidRPr="000D2A3D">
        <w:rPr>
          <w:sz w:val="26"/>
          <w:szCs w:val="26"/>
        </w:rPr>
        <w:lastRenderedPageBreak/>
        <w:t>При соотношении среднедушевых располагаемых ресурсов с бюджетом прожиточного минимума используется</w:t>
      </w:r>
      <w:r w:rsidR="002122B5" w:rsidRPr="000D2A3D">
        <w:rPr>
          <w:sz w:val="26"/>
          <w:szCs w:val="26"/>
        </w:rPr>
        <w:t xml:space="preserve"> расчетная </w:t>
      </w:r>
      <w:r w:rsidRPr="000D2A3D">
        <w:rPr>
          <w:sz w:val="26"/>
          <w:szCs w:val="26"/>
        </w:rPr>
        <w:t xml:space="preserve">величина, </w:t>
      </w:r>
      <w:r w:rsidR="002122B5" w:rsidRPr="000D2A3D">
        <w:rPr>
          <w:sz w:val="26"/>
          <w:szCs w:val="26"/>
        </w:rPr>
        <w:t>исчисле</w:t>
      </w:r>
      <w:r w:rsidRPr="000D2A3D">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 скорректированных на индекс потребительских цен.</w:t>
      </w:r>
    </w:p>
    <w:p w:rsidR="0023795F" w:rsidRPr="00FD6A7A" w:rsidRDefault="0023795F" w:rsidP="0079201C">
      <w:pPr>
        <w:pStyle w:val="a3"/>
        <w:spacing w:before="360" w:after="120" w:line="316" w:lineRule="exact"/>
        <w:rPr>
          <w:b/>
          <w:sz w:val="30"/>
          <w:szCs w:val="30"/>
        </w:rPr>
      </w:pPr>
      <w:r w:rsidRPr="00FD6A7A">
        <w:rPr>
          <w:b/>
          <w:sz w:val="30"/>
          <w:szCs w:val="30"/>
        </w:rPr>
        <w:t>Демографическая ситуация</w:t>
      </w:r>
    </w:p>
    <w:p w:rsidR="0023795F" w:rsidRPr="008745EF" w:rsidRDefault="0023795F" w:rsidP="005F6EBA">
      <w:pPr>
        <w:pStyle w:val="ConsPlusTitle"/>
        <w:autoSpaceDE/>
        <w:autoSpaceDN/>
        <w:adjustRightInd/>
        <w:spacing w:line="334"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23795F" w:rsidRPr="008745EF" w:rsidRDefault="0023795F" w:rsidP="005F6EBA">
      <w:pPr>
        <w:pStyle w:val="ConsPlusTitle"/>
        <w:autoSpaceDE/>
        <w:autoSpaceDN/>
        <w:adjustRightInd/>
        <w:spacing w:line="334"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23795F" w:rsidRPr="008745EF" w:rsidRDefault="0023795F" w:rsidP="005F6EBA">
      <w:pPr>
        <w:pStyle w:val="210"/>
        <w:widowControl/>
        <w:spacing w:before="0" w:line="334"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брачности и разводимости. </w:t>
      </w:r>
    </w:p>
    <w:p w:rsidR="0023795F" w:rsidRPr="008745EF" w:rsidRDefault="0023795F" w:rsidP="005F6EBA">
      <w:pPr>
        <w:pStyle w:val="ConsPlusTitle"/>
        <w:autoSpaceDE/>
        <w:autoSpaceDN/>
        <w:adjustRightInd/>
        <w:spacing w:line="334" w:lineRule="exact"/>
        <w:ind w:firstLine="709"/>
        <w:jc w:val="both"/>
        <w:rPr>
          <w:rFonts w:ascii="Times New Roman" w:hAnsi="Times New Roman" w:cs="Times New Roman"/>
          <w:b w:val="0"/>
          <w:sz w:val="26"/>
          <w:szCs w:val="26"/>
        </w:rPr>
      </w:pPr>
      <w:r w:rsidRPr="008745EF">
        <w:rPr>
          <w:rFonts w:ascii="Times New Roman" w:hAnsi="Times New Roman" w:cs="Times New Roman"/>
          <w:b w:val="0"/>
          <w:sz w:val="26"/>
          <w:szCs w:val="26"/>
        </w:rPr>
        <w:t xml:space="preserve">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 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 В число родившихся включены только родившиеся живыми.</w:t>
      </w:r>
    </w:p>
    <w:p w:rsidR="0023795F" w:rsidRPr="008745EF" w:rsidRDefault="0023795F" w:rsidP="005F6EBA">
      <w:pPr>
        <w:shd w:val="clear" w:color="auto" w:fill="FFFFFF"/>
        <w:spacing w:line="334"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23795F" w:rsidRPr="00A16676" w:rsidRDefault="0023795F" w:rsidP="005F6EBA">
      <w:pPr>
        <w:spacing w:before="20" w:after="20" w:line="334"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23795F" w:rsidRPr="00A16676" w:rsidRDefault="0023795F" w:rsidP="005F6EBA">
      <w:pPr>
        <w:shd w:val="clear" w:color="auto" w:fill="FFFFFF"/>
        <w:spacing w:before="20" w:after="20" w:line="334" w:lineRule="exact"/>
        <w:ind w:firstLine="709"/>
        <w:jc w:val="both"/>
        <w:rPr>
          <w:sz w:val="26"/>
          <w:szCs w:val="26"/>
        </w:rPr>
      </w:pPr>
      <w:r w:rsidRPr="00A16676">
        <w:rPr>
          <w:b/>
          <w:bCs/>
          <w:sz w:val="26"/>
          <w:szCs w:val="26"/>
        </w:rPr>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23795F" w:rsidRDefault="0023795F" w:rsidP="005F6EBA">
      <w:pPr>
        <w:pStyle w:val="210"/>
        <w:widowControl/>
        <w:spacing w:before="20" w:after="20" w:line="334" w:lineRule="exact"/>
        <w:rPr>
          <w:bCs/>
          <w:szCs w:val="26"/>
        </w:rPr>
      </w:pPr>
      <w:r w:rsidRPr="00A16676">
        <w:rPr>
          <w:b/>
          <w:szCs w:val="26"/>
        </w:rPr>
        <w:lastRenderedPageBreak/>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23795F" w:rsidRPr="00A16676" w:rsidRDefault="0023795F" w:rsidP="005F6EBA">
      <w:pPr>
        <w:spacing w:before="20" w:after="20" w:line="334" w:lineRule="exact"/>
        <w:ind w:firstLine="709"/>
        <w:jc w:val="both"/>
        <w:rPr>
          <w:spacing w:val="-13"/>
          <w:sz w:val="26"/>
          <w:szCs w:val="26"/>
        </w:rPr>
      </w:pPr>
      <w:bookmarkStart w:id="1" w:name="OLE_LINK3"/>
      <w:r w:rsidRPr="00A16676">
        <w:rPr>
          <w:b/>
          <w:spacing w:val="-13"/>
          <w:sz w:val="26"/>
          <w:szCs w:val="26"/>
        </w:rPr>
        <w:t xml:space="preserve">Коэффициент естественного прироста населения – </w:t>
      </w:r>
      <w:r w:rsidRPr="00A16676">
        <w:rPr>
          <w:spacing w:val="-13"/>
          <w:sz w:val="26"/>
          <w:szCs w:val="26"/>
        </w:rPr>
        <w:t>разность общих коэффициентов рождаемости и смертности.</w:t>
      </w:r>
    </w:p>
    <w:p w:rsidR="0023795F" w:rsidRPr="00A16676" w:rsidRDefault="0023795F" w:rsidP="005F6EBA">
      <w:pPr>
        <w:spacing w:before="20" w:after="20" w:line="334" w:lineRule="exact"/>
        <w:ind w:firstLine="709"/>
        <w:jc w:val="both"/>
        <w:rPr>
          <w:sz w:val="26"/>
          <w:szCs w:val="26"/>
        </w:rPr>
      </w:pPr>
      <w:r w:rsidRPr="00A16676">
        <w:rPr>
          <w:b/>
          <w:bCs/>
          <w:sz w:val="26"/>
          <w:szCs w:val="26"/>
        </w:rPr>
        <w:t>Общий коэффициент брачности</w:t>
      </w:r>
      <w:r w:rsidRPr="00A16676">
        <w:rPr>
          <w:sz w:val="26"/>
          <w:szCs w:val="26"/>
        </w:rPr>
        <w:t xml:space="preserve"> </w:t>
      </w:r>
      <w:bookmarkEnd w:id="1"/>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23795F" w:rsidRPr="00A16676" w:rsidRDefault="0023795F" w:rsidP="005F6EBA">
      <w:pPr>
        <w:spacing w:before="20" w:after="20" w:line="334" w:lineRule="exact"/>
        <w:ind w:firstLine="709"/>
        <w:jc w:val="both"/>
        <w:rPr>
          <w:sz w:val="26"/>
          <w:szCs w:val="26"/>
        </w:rPr>
      </w:pPr>
      <w:r w:rsidRPr="00A16676">
        <w:rPr>
          <w:b/>
          <w:bCs/>
          <w:sz w:val="26"/>
          <w:szCs w:val="26"/>
        </w:rPr>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23795F" w:rsidRPr="00A16676" w:rsidRDefault="0023795F" w:rsidP="005F6EBA">
      <w:pPr>
        <w:shd w:val="clear" w:color="auto" w:fill="FFFFFF"/>
        <w:spacing w:before="20" w:after="20" w:line="334"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в возрасте до одного года к общему числу родившихся. </w:t>
      </w:r>
      <w:r w:rsidRPr="00A16676">
        <w:rPr>
          <w:sz w:val="26"/>
          <w:szCs w:val="26"/>
        </w:rPr>
        <w:t>Исчисляется на 1000 родившихся живыми и выражается в промилле</w:t>
      </w:r>
      <w:r w:rsidRPr="00A16676">
        <w:rPr>
          <w:spacing w:val="2"/>
          <w:sz w:val="26"/>
          <w:szCs w:val="26"/>
        </w:rPr>
        <w:t>.</w:t>
      </w:r>
    </w:p>
    <w:p w:rsidR="0023795F" w:rsidRPr="008745EF" w:rsidRDefault="0023795F" w:rsidP="005F6EBA">
      <w:pPr>
        <w:pStyle w:val="20"/>
        <w:spacing w:before="20" w:after="20" w:line="334" w:lineRule="exact"/>
        <w:ind w:firstLine="709"/>
        <w:rPr>
          <w:bCs/>
          <w:szCs w:val="26"/>
        </w:rPr>
      </w:pPr>
      <w:r w:rsidRPr="008745EF">
        <w:rPr>
          <w:bCs/>
          <w:szCs w:val="26"/>
        </w:rPr>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23795F" w:rsidRPr="008745EF" w:rsidRDefault="0023795F" w:rsidP="005F6EBA">
      <w:pPr>
        <w:spacing w:before="20" w:after="20" w:line="334"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23795F" w:rsidRPr="008745EF" w:rsidRDefault="0023795F" w:rsidP="005F6EBA">
      <w:pPr>
        <w:spacing w:before="20" w:after="20" w:line="334"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23795F" w:rsidRPr="008745EF" w:rsidRDefault="0023795F" w:rsidP="005F6EBA">
      <w:pPr>
        <w:spacing w:before="20" w:after="20" w:line="334" w:lineRule="exact"/>
        <w:ind w:firstLine="709"/>
        <w:jc w:val="both"/>
        <w:rPr>
          <w:bCs/>
          <w:sz w:val="26"/>
          <w:szCs w:val="26"/>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sectPr w:rsidR="0023795F" w:rsidRPr="008745EF" w:rsidSect="00802897">
      <w:headerReference w:type="default" r:id="rId8"/>
      <w:footerReference w:type="even" r:id="rId9"/>
      <w:footerReference w:type="default" r:id="rId10"/>
      <w:pgSz w:w="11906" w:h="16838"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39B" w:rsidRDefault="00B6539B">
      <w:r>
        <w:separator/>
      </w:r>
    </w:p>
  </w:endnote>
  <w:endnote w:type="continuationSeparator" w:id="1">
    <w:p w:rsidR="00B6539B" w:rsidRDefault="00B653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639" w:rsidRDefault="004F47D2" w:rsidP="00CF1A75">
    <w:pPr>
      <w:pStyle w:val="aa"/>
      <w:framePr w:wrap="around" w:vAnchor="text" w:hAnchor="margin" w:xAlign="outside" w:y="1"/>
      <w:rPr>
        <w:rStyle w:val="ab"/>
      </w:rPr>
    </w:pPr>
    <w:r>
      <w:rPr>
        <w:rStyle w:val="ab"/>
      </w:rPr>
      <w:fldChar w:fldCharType="begin"/>
    </w:r>
    <w:r w:rsidR="00163639">
      <w:rPr>
        <w:rStyle w:val="ab"/>
      </w:rPr>
      <w:instrText xml:space="preserve">PAGE  </w:instrText>
    </w:r>
    <w:r>
      <w:rPr>
        <w:rStyle w:val="ab"/>
      </w:rPr>
      <w:fldChar w:fldCharType="end"/>
    </w:r>
  </w:p>
  <w:p w:rsidR="00163639" w:rsidRDefault="00163639" w:rsidP="00CF1A75">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639" w:rsidRPr="00CF1A75" w:rsidRDefault="004F47D2" w:rsidP="00CF1A75">
    <w:pPr>
      <w:pStyle w:val="aa"/>
      <w:framePr w:wrap="around" w:vAnchor="text" w:hAnchor="margin" w:xAlign="outside" w:y="1"/>
      <w:rPr>
        <w:rStyle w:val="ab"/>
        <w:sz w:val="20"/>
      </w:rPr>
    </w:pPr>
    <w:r w:rsidRPr="00CF1A75">
      <w:rPr>
        <w:rStyle w:val="ab"/>
        <w:sz w:val="20"/>
      </w:rPr>
      <w:fldChar w:fldCharType="begin"/>
    </w:r>
    <w:r w:rsidR="00163639" w:rsidRPr="00CF1A75">
      <w:rPr>
        <w:rStyle w:val="ab"/>
        <w:sz w:val="20"/>
      </w:rPr>
      <w:instrText xml:space="preserve">PAGE  </w:instrText>
    </w:r>
    <w:r w:rsidRPr="00CF1A75">
      <w:rPr>
        <w:rStyle w:val="ab"/>
        <w:sz w:val="20"/>
      </w:rPr>
      <w:fldChar w:fldCharType="separate"/>
    </w:r>
    <w:r w:rsidR="005F6EBA">
      <w:rPr>
        <w:rStyle w:val="ab"/>
        <w:noProof/>
        <w:sz w:val="20"/>
      </w:rPr>
      <w:t>1</w:t>
    </w:r>
    <w:r w:rsidRPr="00CF1A75">
      <w:rPr>
        <w:rStyle w:val="ab"/>
        <w:sz w:val="20"/>
      </w:rPr>
      <w:fldChar w:fldCharType="end"/>
    </w:r>
  </w:p>
  <w:p w:rsidR="00163639" w:rsidRDefault="00163639">
    <w:pPr>
      <w:pStyle w:val="a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39B" w:rsidRDefault="00B6539B">
      <w:r>
        <w:separator/>
      </w:r>
    </w:p>
  </w:footnote>
  <w:footnote w:type="continuationSeparator" w:id="1">
    <w:p w:rsidR="00B6539B" w:rsidRDefault="00B6539B">
      <w:r>
        <w:continuationSeparator/>
      </w:r>
    </w:p>
  </w:footnote>
  <w:footnote w:id="2">
    <w:p w:rsidR="00C035BE" w:rsidRPr="00222E68" w:rsidRDefault="00C035BE" w:rsidP="00BF6A15">
      <w:pPr>
        <w:pStyle w:val="20"/>
        <w:spacing w:before="0" w:line="180" w:lineRule="exact"/>
        <w:ind w:firstLine="709"/>
        <w:rPr>
          <w:sz w:val="20"/>
        </w:rPr>
      </w:pPr>
      <w:r>
        <w:rPr>
          <w:rStyle w:val="ae"/>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B50FB"/>
    <w:rsid w:val="0000147E"/>
    <w:rsid w:val="000041F2"/>
    <w:rsid w:val="00005736"/>
    <w:rsid w:val="00011A32"/>
    <w:rsid w:val="000121BB"/>
    <w:rsid w:val="00013C7F"/>
    <w:rsid w:val="000213AD"/>
    <w:rsid w:val="000229BE"/>
    <w:rsid w:val="00023683"/>
    <w:rsid w:val="000258BC"/>
    <w:rsid w:val="0002636D"/>
    <w:rsid w:val="00035480"/>
    <w:rsid w:val="00037BD1"/>
    <w:rsid w:val="000400BB"/>
    <w:rsid w:val="00040D85"/>
    <w:rsid w:val="00043536"/>
    <w:rsid w:val="00046357"/>
    <w:rsid w:val="000519E5"/>
    <w:rsid w:val="000523E6"/>
    <w:rsid w:val="00053104"/>
    <w:rsid w:val="00056E04"/>
    <w:rsid w:val="00057632"/>
    <w:rsid w:val="00057847"/>
    <w:rsid w:val="00060313"/>
    <w:rsid w:val="00064AD7"/>
    <w:rsid w:val="000663C6"/>
    <w:rsid w:val="00066762"/>
    <w:rsid w:val="00067376"/>
    <w:rsid w:val="000701B4"/>
    <w:rsid w:val="0007192B"/>
    <w:rsid w:val="00073185"/>
    <w:rsid w:val="000733EA"/>
    <w:rsid w:val="00074543"/>
    <w:rsid w:val="000758BA"/>
    <w:rsid w:val="000760CB"/>
    <w:rsid w:val="0007619A"/>
    <w:rsid w:val="00082BA4"/>
    <w:rsid w:val="00082E35"/>
    <w:rsid w:val="0008436F"/>
    <w:rsid w:val="0009100C"/>
    <w:rsid w:val="000919AD"/>
    <w:rsid w:val="00093891"/>
    <w:rsid w:val="00094F82"/>
    <w:rsid w:val="000966EC"/>
    <w:rsid w:val="000973C0"/>
    <w:rsid w:val="000A1029"/>
    <w:rsid w:val="000A21F2"/>
    <w:rsid w:val="000A4779"/>
    <w:rsid w:val="000A4847"/>
    <w:rsid w:val="000A69FE"/>
    <w:rsid w:val="000B00EF"/>
    <w:rsid w:val="000B453C"/>
    <w:rsid w:val="000B5921"/>
    <w:rsid w:val="000B6271"/>
    <w:rsid w:val="000B77A1"/>
    <w:rsid w:val="000C2E35"/>
    <w:rsid w:val="000C358D"/>
    <w:rsid w:val="000C5F47"/>
    <w:rsid w:val="000C6B9C"/>
    <w:rsid w:val="000D0A76"/>
    <w:rsid w:val="000D14F1"/>
    <w:rsid w:val="000D2403"/>
    <w:rsid w:val="000D2A3D"/>
    <w:rsid w:val="000D3E52"/>
    <w:rsid w:val="000E1900"/>
    <w:rsid w:val="000E25E1"/>
    <w:rsid w:val="000E5BD0"/>
    <w:rsid w:val="001119C8"/>
    <w:rsid w:val="00113005"/>
    <w:rsid w:val="00114DF2"/>
    <w:rsid w:val="00120163"/>
    <w:rsid w:val="00121260"/>
    <w:rsid w:val="0012199B"/>
    <w:rsid w:val="00127F83"/>
    <w:rsid w:val="00135DA2"/>
    <w:rsid w:val="00141DC2"/>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80520"/>
    <w:rsid w:val="00186306"/>
    <w:rsid w:val="00190DFC"/>
    <w:rsid w:val="0019150A"/>
    <w:rsid w:val="001917CC"/>
    <w:rsid w:val="00193350"/>
    <w:rsid w:val="00193A23"/>
    <w:rsid w:val="001A27D4"/>
    <w:rsid w:val="001A3514"/>
    <w:rsid w:val="001A4788"/>
    <w:rsid w:val="001B1D6B"/>
    <w:rsid w:val="001B245B"/>
    <w:rsid w:val="001B297E"/>
    <w:rsid w:val="001D0684"/>
    <w:rsid w:val="001D0DD9"/>
    <w:rsid w:val="001D67BD"/>
    <w:rsid w:val="001E0E4E"/>
    <w:rsid w:val="001E1AD9"/>
    <w:rsid w:val="001E5197"/>
    <w:rsid w:val="001E5351"/>
    <w:rsid w:val="001E591F"/>
    <w:rsid w:val="001E74AD"/>
    <w:rsid w:val="001F0556"/>
    <w:rsid w:val="00201285"/>
    <w:rsid w:val="0020278F"/>
    <w:rsid w:val="00205006"/>
    <w:rsid w:val="00205B9A"/>
    <w:rsid w:val="002122B5"/>
    <w:rsid w:val="002125F1"/>
    <w:rsid w:val="0021364B"/>
    <w:rsid w:val="00213EA1"/>
    <w:rsid w:val="00213F1F"/>
    <w:rsid w:val="00214584"/>
    <w:rsid w:val="00217386"/>
    <w:rsid w:val="002175A4"/>
    <w:rsid w:val="002200EC"/>
    <w:rsid w:val="00220290"/>
    <w:rsid w:val="00220526"/>
    <w:rsid w:val="00221BD2"/>
    <w:rsid w:val="00222E68"/>
    <w:rsid w:val="00223334"/>
    <w:rsid w:val="00224B2B"/>
    <w:rsid w:val="00224B4B"/>
    <w:rsid w:val="00225681"/>
    <w:rsid w:val="002279F9"/>
    <w:rsid w:val="00230D4C"/>
    <w:rsid w:val="00232356"/>
    <w:rsid w:val="00232B5B"/>
    <w:rsid w:val="002336D0"/>
    <w:rsid w:val="00234B1D"/>
    <w:rsid w:val="00236F78"/>
    <w:rsid w:val="002372B3"/>
    <w:rsid w:val="002372D9"/>
    <w:rsid w:val="0023795F"/>
    <w:rsid w:val="002432EB"/>
    <w:rsid w:val="00243697"/>
    <w:rsid w:val="002467D2"/>
    <w:rsid w:val="00246861"/>
    <w:rsid w:val="00250C97"/>
    <w:rsid w:val="00252378"/>
    <w:rsid w:val="00253775"/>
    <w:rsid w:val="0026092A"/>
    <w:rsid w:val="00260DDE"/>
    <w:rsid w:val="0026499B"/>
    <w:rsid w:val="00265C64"/>
    <w:rsid w:val="00267357"/>
    <w:rsid w:val="0027144B"/>
    <w:rsid w:val="00274431"/>
    <w:rsid w:val="0027563F"/>
    <w:rsid w:val="002814AA"/>
    <w:rsid w:val="00284370"/>
    <w:rsid w:val="00284610"/>
    <w:rsid w:val="00284B40"/>
    <w:rsid w:val="00291188"/>
    <w:rsid w:val="002952D0"/>
    <w:rsid w:val="002A2112"/>
    <w:rsid w:val="002B0D99"/>
    <w:rsid w:val="002B1F1E"/>
    <w:rsid w:val="002B4217"/>
    <w:rsid w:val="002B5A74"/>
    <w:rsid w:val="002C44D6"/>
    <w:rsid w:val="002C46A0"/>
    <w:rsid w:val="002C76B3"/>
    <w:rsid w:val="002D1E6C"/>
    <w:rsid w:val="002D34CD"/>
    <w:rsid w:val="002D60C1"/>
    <w:rsid w:val="002D7FE6"/>
    <w:rsid w:val="002E0698"/>
    <w:rsid w:val="002E2A1C"/>
    <w:rsid w:val="002E3AB4"/>
    <w:rsid w:val="002F047B"/>
    <w:rsid w:val="002F18FD"/>
    <w:rsid w:val="002F2884"/>
    <w:rsid w:val="002F3A1B"/>
    <w:rsid w:val="00300203"/>
    <w:rsid w:val="003013CE"/>
    <w:rsid w:val="00302B67"/>
    <w:rsid w:val="00303863"/>
    <w:rsid w:val="003040F7"/>
    <w:rsid w:val="003051D3"/>
    <w:rsid w:val="0031017D"/>
    <w:rsid w:val="00310419"/>
    <w:rsid w:val="00313E76"/>
    <w:rsid w:val="003144DA"/>
    <w:rsid w:val="00320F63"/>
    <w:rsid w:val="00322A9E"/>
    <w:rsid w:val="00323490"/>
    <w:rsid w:val="00326C1E"/>
    <w:rsid w:val="00327A8E"/>
    <w:rsid w:val="00330DF7"/>
    <w:rsid w:val="003319A2"/>
    <w:rsid w:val="003319EE"/>
    <w:rsid w:val="003320AB"/>
    <w:rsid w:val="0033684D"/>
    <w:rsid w:val="0033695A"/>
    <w:rsid w:val="0034176D"/>
    <w:rsid w:val="00344E42"/>
    <w:rsid w:val="00345C60"/>
    <w:rsid w:val="00347953"/>
    <w:rsid w:val="00347BCC"/>
    <w:rsid w:val="00347CEB"/>
    <w:rsid w:val="00350018"/>
    <w:rsid w:val="00356014"/>
    <w:rsid w:val="00356151"/>
    <w:rsid w:val="00356973"/>
    <w:rsid w:val="00362848"/>
    <w:rsid w:val="00362DA2"/>
    <w:rsid w:val="00366190"/>
    <w:rsid w:val="003663C9"/>
    <w:rsid w:val="00372628"/>
    <w:rsid w:val="00373A02"/>
    <w:rsid w:val="003812C4"/>
    <w:rsid w:val="0038462F"/>
    <w:rsid w:val="00391C78"/>
    <w:rsid w:val="003937AA"/>
    <w:rsid w:val="003941CD"/>
    <w:rsid w:val="00394BB2"/>
    <w:rsid w:val="00397989"/>
    <w:rsid w:val="003A0230"/>
    <w:rsid w:val="003A37DA"/>
    <w:rsid w:val="003A6CF4"/>
    <w:rsid w:val="003B7D0F"/>
    <w:rsid w:val="003B7F5F"/>
    <w:rsid w:val="003C4B80"/>
    <w:rsid w:val="003D4BD9"/>
    <w:rsid w:val="003D59EB"/>
    <w:rsid w:val="003E0456"/>
    <w:rsid w:val="003E0614"/>
    <w:rsid w:val="003E4FF8"/>
    <w:rsid w:val="003E5695"/>
    <w:rsid w:val="003E6ECF"/>
    <w:rsid w:val="003F3154"/>
    <w:rsid w:val="003F39C6"/>
    <w:rsid w:val="003F4A90"/>
    <w:rsid w:val="00402F90"/>
    <w:rsid w:val="004041E2"/>
    <w:rsid w:val="00405157"/>
    <w:rsid w:val="004051F3"/>
    <w:rsid w:val="00406E1C"/>
    <w:rsid w:val="00407F8B"/>
    <w:rsid w:val="004138AF"/>
    <w:rsid w:val="004146FA"/>
    <w:rsid w:val="00420890"/>
    <w:rsid w:val="0042271A"/>
    <w:rsid w:val="00423481"/>
    <w:rsid w:val="00423E61"/>
    <w:rsid w:val="004265AE"/>
    <w:rsid w:val="00430F51"/>
    <w:rsid w:val="00430FB6"/>
    <w:rsid w:val="0043199A"/>
    <w:rsid w:val="00433945"/>
    <w:rsid w:val="00433EE3"/>
    <w:rsid w:val="00435604"/>
    <w:rsid w:val="00435ABF"/>
    <w:rsid w:val="00440F99"/>
    <w:rsid w:val="00442017"/>
    <w:rsid w:val="00444EA5"/>
    <w:rsid w:val="00445319"/>
    <w:rsid w:val="00447B76"/>
    <w:rsid w:val="004523FD"/>
    <w:rsid w:val="00453DA4"/>
    <w:rsid w:val="00453ED2"/>
    <w:rsid w:val="00456AFC"/>
    <w:rsid w:val="004610F6"/>
    <w:rsid w:val="00463F19"/>
    <w:rsid w:val="00465810"/>
    <w:rsid w:val="00465FEC"/>
    <w:rsid w:val="00466D0B"/>
    <w:rsid w:val="00471147"/>
    <w:rsid w:val="00474184"/>
    <w:rsid w:val="00475FD7"/>
    <w:rsid w:val="00477C3C"/>
    <w:rsid w:val="00480937"/>
    <w:rsid w:val="00482198"/>
    <w:rsid w:val="004872E6"/>
    <w:rsid w:val="00487DC1"/>
    <w:rsid w:val="00495CA8"/>
    <w:rsid w:val="004A23BA"/>
    <w:rsid w:val="004A2D8A"/>
    <w:rsid w:val="004B428F"/>
    <w:rsid w:val="004B5936"/>
    <w:rsid w:val="004C092B"/>
    <w:rsid w:val="004C22F9"/>
    <w:rsid w:val="004C3A33"/>
    <w:rsid w:val="004C690F"/>
    <w:rsid w:val="004C767C"/>
    <w:rsid w:val="004C7BDA"/>
    <w:rsid w:val="004D0C56"/>
    <w:rsid w:val="004D3A26"/>
    <w:rsid w:val="004D5C38"/>
    <w:rsid w:val="004D60EF"/>
    <w:rsid w:val="004D6B7E"/>
    <w:rsid w:val="004E3DE1"/>
    <w:rsid w:val="004E6ADC"/>
    <w:rsid w:val="004F47D2"/>
    <w:rsid w:val="004F4BFE"/>
    <w:rsid w:val="004F6539"/>
    <w:rsid w:val="004F79E8"/>
    <w:rsid w:val="00504543"/>
    <w:rsid w:val="00505F84"/>
    <w:rsid w:val="00506301"/>
    <w:rsid w:val="0051331B"/>
    <w:rsid w:val="00514501"/>
    <w:rsid w:val="00514818"/>
    <w:rsid w:val="00516879"/>
    <w:rsid w:val="00517E52"/>
    <w:rsid w:val="00520DA8"/>
    <w:rsid w:val="00520F0F"/>
    <w:rsid w:val="00522B13"/>
    <w:rsid w:val="00523026"/>
    <w:rsid w:val="0052407A"/>
    <w:rsid w:val="00525D85"/>
    <w:rsid w:val="005260CB"/>
    <w:rsid w:val="00526194"/>
    <w:rsid w:val="005344E0"/>
    <w:rsid w:val="00536AEA"/>
    <w:rsid w:val="005420A2"/>
    <w:rsid w:val="005437DE"/>
    <w:rsid w:val="00543D0D"/>
    <w:rsid w:val="005443FB"/>
    <w:rsid w:val="00563436"/>
    <w:rsid w:val="005650CF"/>
    <w:rsid w:val="00570537"/>
    <w:rsid w:val="00573645"/>
    <w:rsid w:val="00574B58"/>
    <w:rsid w:val="0058051C"/>
    <w:rsid w:val="005811C5"/>
    <w:rsid w:val="00586F29"/>
    <w:rsid w:val="0059050E"/>
    <w:rsid w:val="00590BB1"/>
    <w:rsid w:val="00591194"/>
    <w:rsid w:val="00593A8B"/>
    <w:rsid w:val="00596508"/>
    <w:rsid w:val="005977C5"/>
    <w:rsid w:val="00597AE7"/>
    <w:rsid w:val="005A689A"/>
    <w:rsid w:val="005A6B40"/>
    <w:rsid w:val="005A751E"/>
    <w:rsid w:val="005B09AD"/>
    <w:rsid w:val="005B1953"/>
    <w:rsid w:val="005B19EB"/>
    <w:rsid w:val="005B4753"/>
    <w:rsid w:val="005B501A"/>
    <w:rsid w:val="005B57ED"/>
    <w:rsid w:val="005B7053"/>
    <w:rsid w:val="005B7C29"/>
    <w:rsid w:val="005C1484"/>
    <w:rsid w:val="005C5464"/>
    <w:rsid w:val="005C5917"/>
    <w:rsid w:val="005C766F"/>
    <w:rsid w:val="005D1C97"/>
    <w:rsid w:val="005D2A7A"/>
    <w:rsid w:val="005D4F56"/>
    <w:rsid w:val="005D60DD"/>
    <w:rsid w:val="005E3B57"/>
    <w:rsid w:val="005E6AB2"/>
    <w:rsid w:val="005F3F3D"/>
    <w:rsid w:val="005F6082"/>
    <w:rsid w:val="005F6EBA"/>
    <w:rsid w:val="00604BD5"/>
    <w:rsid w:val="00605E4C"/>
    <w:rsid w:val="00605F4F"/>
    <w:rsid w:val="006069CE"/>
    <w:rsid w:val="006074F5"/>
    <w:rsid w:val="006105EE"/>
    <w:rsid w:val="006115D7"/>
    <w:rsid w:val="00615518"/>
    <w:rsid w:val="00621A70"/>
    <w:rsid w:val="00624120"/>
    <w:rsid w:val="00624379"/>
    <w:rsid w:val="0062743E"/>
    <w:rsid w:val="006302F1"/>
    <w:rsid w:val="00631532"/>
    <w:rsid w:val="00632C1D"/>
    <w:rsid w:val="00633860"/>
    <w:rsid w:val="00644DB1"/>
    <w:rsid w:val="0064558F"/>
    <w:rsid w:val="0064689D"/>
    <w:rsid w:val="00647A44"/>
    <w:rsid w:val="00652BBD"/>
    <w:rsid w:val="00652E7D"/>
    <w:rsid w:val="006530CF"/>
    <w:rsid w:val="006616F2"/>
    <w:rsid w:val="00665283"/>
    <w:rsid w:val="006664BB"/>
    <w:rsid w:val="006668D1"/>
    <w:rsid w:val="0067016F"/>
    <w:rsid w:val="0067159D"/>
    <w:rsid w:val="00673F68"/>
    <w:rsid w:val="006740A9"/>
    <w:rsid w:val="0067494F"/>
    <w:rsid w:val="006772B1"/>
    <w:rsid w:val="0068126E"/>
    <w:rsid w:val="00685A22"/>
    <w:rsid w:val="00686137"/>
    <w:rsid w:val="00690F02"/>
    <w:rsid w:val="00695190"/>
    <w:rsid w:val="006A06F0"/>
    <w:rsid w:val="006A3DDA"/>
    <w:rsid w:val="006A4A25"/>
    <w:rsid w:val="006A6478"/>
    <w:rsid w:val="006A7983"/>
    <w:rsid w:val="006B1D66"/>
    <w:rsid w:val="006B2A3C"/>
    <w:rsid w:val="006B39C5"/>
    <w:rsid w:val="006B60DF"/>
    <w:rsid w:val="006C3F63"/>
    <w:rsid w:val="006C40BF"/>
    <w:rsid w:val="006C620E"/>
    <w:rsid w:val="006C7FD0"/>
    <w:rsid w:val="006D0782"/>
    <w:rsid w:val="006D3532"/>
    <w:rsid w:val="006D403F"/>
    <w:rsid w:val="006D544C"/>
    <w:rsid w:val="006E1FF6"/>
    <w:rsid w:val="006E45E4"/>
    <w:rsid w:val="006E598D"/>
    <w:rsid w:val="006E5D8D"/>
    <w:rsid w:val="006E698A"/>
    <w:rsid w:val="006F007D"/>
    <w:rsid w:val="006F2000"/>
    <w:rsid w:val="006F3247"/>
    <w:rsid w:val="006F3418"/>
    <w:rsid w:val="006F35E1"/>
    <w:rsid w:val="006F5BE0"/>
    <w:rsid w:val="006F7932"/>
    <w:rsid w:val="007062E8"/>
    <w:rsid w:val="0071515D"/>
    <w:rsid w:val="00717EB4"/>
    <w:rsid w:val="007225EE"/>
    <w:rsid w:val="00724C5B"/>
    <w:rsid w:val="00730E7D"/>
    <w:rsid w:val="00735961"/>
    <w:rsid w:val="007431F9"/>
    <w:rsid w:val="00744D4D"/>
    <w:rsid w:val="00746B0F"/>
    <w:rsid w:val="00750524"/>
    <w:rsid w:val="0075369A"/>
    <w:rsid w:val="00761A96"/>
    <w:rsid w:val="00761A9B"/>
    <w:rsid w:val="0076248E"/>
    <w:rsid w:val="007640D7"/>
    <w:rsid w:val="00764C41"/>
    <w:rsid w:val="00764E2A"/>
    <w:rsid w:val="00772CB3"/>
    <w:rsid w:val="00773C7B"/>
    <w:rsid w:val="00776513"/>
    <w:rsid w:val="007813EF"/>
    <w:rsid w:val="0078488D"/>
    <w:rsid w:val="0079201C"/>
    <w:rsid w:val="00797439"/>
    <w:rsid w:val="007A2FBD"/>
    <w:rsid w:val="007A54BE"/>
    <w:rsid w:val="007A65B9"/>
    <w:rsid w:val="007A735B"/>
    <w:rsid w:val="007A7526"/>
    <w:rsid w:val="007B130D"/>
    <w:rsid w:val="007B1FA5"/>
    <w:rsid w:val="007B61B5"/>
    <w:rsid w:val="007B639E"/>
    <w:rsid w:val="007B67CC"/>
    <w:rsid w:val="007B6A8E"/>
    <w:rsid w:val="007B75A2"/>
    <w:rsid w:val="007C6057"/>
    <w:rsid w:val="007D18DE"/>
    <w:rsid w:val="007D77EA"/>
    <w:rsid w:val="007D7D5D"/>
    <w:rsid w:val="007E232D"/>
    <w:rsid w:val="007E264C"/>
    <w:rsid w:val="007F0184"/>
    <w:rsid w:val="007F1479"/>
    <w:rsid w:val="007F1556"/>
    <w:rsid w:val="007F269C"/>
    <w:rsid w:val="007F2C8B"/>
    <w:rsid w:val="00802897"/>
    <w:rsid w:val="008048C8"/>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A09"/>
    <w:rsid w:val="00827F59"/>
    <w:rsid w:val="00831DEB"/>
    <w:rsid w:val="0083286C"/>
    <w:rsid w:val="00843148"/>
    <w:rsid w:val="008449AE"/>
    <w:rsid w:val="008509A8"/>
    <w:rsid w:val="00851055"/>
    <w:rsid w:val="00851161"/>
    <w:rsid w:val="00854403"/>
    <w:rsid w:val="00856D14"/>
    <w:rsid w:val="0086020D"/>
    <w:rsid w:val="0086050C"/>
    <w:rsid w:val="008648C8"/>
    <w:rsid w:val="00864F7F"/>
    <w:rsid w:val="008651AB"/>
    <w:rsid w:val="0086550D"/>
    <w:rsid w:val="008718C1"/>
    <w:rsid w:val="00871CFB"/>
    <w:rsid w:val="00873E85"/>
    <w:rsid w:val="008745EF"/>
    <w:rsid w:val="008846CA"/>
    <w:rsid w:val="0089392D"/>
    <w:rsid w:val="00897028"/>
    <w:rsid w:val="008A2590"/>
    <w:rsid w:val="008A441D"/>
    <w:rsid w:val="008A6695"/>
    <w:rsid w:val="008A6F38"/>
    <w:rsid w:val="008B0700"/>
    <w:rsid w:val="008B1640"/>
    <w:rsid w:val="008B3469"/>
    <w:rsid w:val="008B45D7"/>
    <w:rsid w:val="008B5E82"/>
    <w:rsid w:val="008B6110"/>
    <w:rsid w:val="008B6139"/>
    <w:rsid w:val="008C17A5"/>
    <w:rsid w:val="008D102A"/>
    <w:rsid w:val="008D1921"/>
    <w:rsid w:val="008D2BC2"/>
    <w:rsid w:val="008D4300"/>
    <w:rsid w:val="008D51B0"/>
    <w:rsid w:val="008D570E"/>
    <w:rsid w:val="008D6078"/>
    <w:rsid w:val="008D7141"/>
    <w:rsid w:val="008D75C1"/>
    <w:rsid w:val="008E2DCF"/>
    <w:rsid w:val="008E4556"/>
    <w:rsid w:val="008E48DB"/>
    <w:rsid w:val="008F0C01"/>
    <w:rsid w:val="008F1080"/>
    <w:rsid w:val="008F1AE7"/>
    <w:rsid w:val="008F55F2"/>
    <w:rsid w:val="00901A2A"/>
    <w:rsid w:val="00902011"/>
    <w:rsid w:val="00911CC3"/>
    <w:rsid w:val="0091235D"/>
    <w:rsid w:val="00912833"/>
    <w:rsid w:val="00915036"/>
    <w:rsid w:val="00915871"/>
    <w:rsid w:val="00916DD4"/>
    <w:rsid w:val="00917127"/>
    <w:rsid w:val="00917BBA"/>
    <w:rsid w:val="00923780"/>
    <w:rsid w:val="00923C72"/>
    <w:rsid w:val="00927499"/>
    <w:rsid w:val="00934242"/>
    <w:rsid w:val="0093737A"/>
    <w:rsid w:val="009407D9"/>
    <w:rsid w:val="00941D77"/>
    <w:rsid w:val="00945974"/>
    <w:rsid w:val="009465EE"/>
    <w:rsid w:val="00950180"/>
    <w:rsid w:val="00953DD0"/>
    <w:rsid w:val="0095699A"/>
    <w:rsid w:val="00962742"/>
    <w:rsid w:val="00964DBF"/>
    <w:rsid w:val="00965F5F"/>
    <w:rsid w:val="00971AA2"/>
    <w:rsid w:val="009736F9"/>
    <w:rsid w:val="00977F67"/>
    <w:rsid w:val="009803CB"/>
    <w:rsid w:val="0098441C"/>
    <w:rsid w:val="00984490"/>
    <w:rsid w:val="009866B3"/>
    <w:rsid w:val="00991D2F"/>
    <w:rsid w:val="009943BA"/>
    <w:rsid w:val="009A5B4D"/>
    <w:rsid w:val="009B1ABB"/>
    <w:rsid w:val="009B1C10"/>
    <w:rsid w:val="009B4F2D"/>
    <w:rsid w:val="009B50F2"/>
    <w:rsid w:val="009B5754"/>
    <w:rsid w:val="009B5E13"/>
    <w:rsid w:val="009B671C"/>
    <w:rsid w:val="009B784C"/>
    <w:rsid w:val="009C0E87"/>
    <w:rsid w:val="009C1E2E"/>
    <w:rsid w:val="009C384F"/>
    <w:rsid w:val="009C3BE0"/>
    <w:rsid w:val="009C4D40"/>
    <w:rsid w:val="009C5CC8"/>
    <w:rsid w:val="009D04F9"/>
    <w:rsid w:val="009D0A6D"/>
    <w:rsid w:val="009D54E5"/>
    <w:rsid w:val="009D5E85"/>
    <w:rsid w:val="009D6D23"/>
    <w:rsid w:val="009E0107"/>
    <w:rsid w:val="009E206B"/>
    <w:rsid w:val="009E604F"/>
    <w:rsid w:val="009E6B50"/>
    <w:rsid w:val="009F3C36"/>
    <w:rsid w:val="009F6831"/>
    <w:rsid w:val="009F76F7"/>
    <w:rsid w:val="009F7CA8"/>
    <w:rsid w:val="00A024E0"/>
    <w:rsid w:val="00A03E49"/>
    <w:rsid w:val="00A04472"/>
    <w:rsid w:val="00A101A2"/>
    <w:rsid w:val="00A10DCC"/>
    <w:rsid w:val="00A115D5"/>
    <w:rsid w:val="00A12DF6"/>
    <w:rsid w:val="00A14F48"/>
    <w:rsid w:val="00A16676"/>
    <w:rsid w:val="00A16EC1"/>
    <w:rsid w:val="00A16F0E"/>
    <w:rsid w:val="00A1775F"/>
    <w:rsid w:val="00A17BBD"/>
    <w:rsid w:val="00A21558"/>
    <w:rsid w:val="00A23804"/>
    <w:rsid w:val="00A23C1D"/>
    <w:rsid w:val="00A25D6A"/>
    <w:rsid w:val="00A2607D"/>
    <w:rsid w:val="00A26A7E"/>
    <w:rsid w:val="00A301F9"/>
    <w:rsid w:val="00A31EAA"/>
    <w:rsid w:val="00A33EC9"/>
    <w:rsid w:val="00A345AD"/>
    <w:rsid w:val="00A345B5"/>
    <w:rsid w:val="00A35FDD"/>
    <w:rsid w:val="00A408C2"/>
    <w:rsid w:val="00A42FD1"/>
    <w:rsid w:val="00A56978"/>
    <w:rsid w:val="00A66546"/>
    <w:rsid w:val="00A71000"/>
    <w:rsid w:val="00A7137F"/>
    <w:rsid w:val="00A733A7"/>
    <w:rsid w:val="00A74919"/>
    <w:rsid w:val="00A76EFA"/>
    <w:rsid w:val="00A80202"/>
    <w:rsid w:val="00A80916"/>
    <w:rsid w:val="00A82A53"/>
    <w:rsid w:val="00A8447E"/>
    <w:rsid w:val="00A84512"/>
    <w:rsid w:val="00A8627F"/>
    <w:rsid w:val="00A9633B"/>
    <w:rsid w:val="00A97DF3"/>
    <w:rsid w:val="00AA23F8"/>
    <w:rsid w:val="00AA6885"/>
    <w:rsid w:val="00AA6C93"/>
    <w:rsid w:val="00AB3C0A"/>
    <w:rsid w:val="00AB7A45"/>
    <w:rsid w:val="00AC24B8"/>
    <w:rsid w:val="00AC25F5"/>
    <w:rsid w:val="00AC29B8"/>
    <w:rsid w:val="00AD1F28"/>
    <w:rsid w:val="00AD2474"/>
    <w:rsid w:val="00AD4133"/>
    <w:rsid w:val="00AD5501"/>
    <w:rsid w:val="00AE01D2"/>
    <w:rsid w:val="00AE73A8"/>
    <w:rsid w:val="00AF2E2A"/>
    <w:rsid w:val="00AF497D"/>
    <w:rsid w:val="00B00C53"/>
    <w:rsid w:val="00B01F54"/>
    <w:rsid w:val="00B0672A"/>
    <w:rsid w:val="00B07ED3"/>
    <w:rsid w:val="00B12491"/>
    <w:rsid w:val="00B12826"/>
    <w:rsid w:val="00B236F9"/>
    <w:rsid w:val="00B31B56"/>
    <w:rsid w:val="00B31F4B"/>
    <w:rsid w:val="00B32D43"/>
    <w:rsid w:val="00B33C6B"/>
    <w:rsid w:val="00B3588F"/>
    <w:rsid w:val="00B4021B"/>
    <w:rsid w:val="00B404A8"/>
    <w:rsid w:val="00B41548"/>
    <w:rsid w:val="00B43A41"/>
    <w:rsid w:val="00B45F4F"/>
    <w:rsid w:val="00B503E1"/>
    <w:rsid w:val="00B5198D"/>
    <w:rsid w:val="00B54F8A"/>
    <w:rsid w:val="00B55909"/>
    <w:rsid w:val="00B55AED"/>
    <w:rsid w:val="00B61404"/>
    <w:rsid w:val="00B627CD"/>
    <w:rsid w:val="00B64040"/>
    <w:rsid w:val="00B6533F"/>
    <w:rsid w:val="00B6539B"/>
    <w:rsid w:val="00B6697B"/>
    <w:rsid w:val="00B66A3D"/>
    <w:rsid w:val="00B7005B"/>
    <w:rsid w:val="00B73C90"/>
    <w:rsid w:val="00B76FE1"/>
    <w:rsid w:val="00B771CA"/>
    <w:rsid w:val="00B7767F"/>
    <w:rsid w:val="00B80BCA"/>
    <w:rsid w:val="00B83FFD"/>
    <w:rsid w:val="00B87117"/>
    <w:rsid w:val="00B92BC8"/>
    <w:rsid w:val="00B932FD"/>
    <w:rsid w:val="00B9485C"/>
    <w:rsid w:val="00B9528B"/>
    <w:rsid w:val="00B95379"/>
    <w:rsid w:val="00B95CA4"/>
    <w:rsid w:val="00BA0772"/>
    <w:rsid w:val="00BA1424"/>
    <w:rsid w:val="00BA6ECD"/>
    <w:rsid w:val="00BB042C"/>
    <w:rsid w:val="00BB0570"/>
    <w:rsid w:val="00BB6093"/>
    <w:rsid w:val="00BB7C24"/>
    <w:rsid w:val="00BC1A59"/>
    <w:rsid w:val="00BC3D99"/>
    <w:rsid w:val="00BC44A5"/>
    <w:rsid w:val="00BC4751"/>
    <w:rsid w:val="00BC4E8F"/>
    <w:rsid w:val="00BD0BB9"/>
    <w:rsid w:val="00BD35BB"/>
    <w:rsid w:val="00BD3676"/>
    <w:rsid w:val="00BD4A06"/>
    <w:rsid w:val="00BD5345"/>
    <w:rsid w:val="00BD7088"/>
    <w:rsid w:val="00BE4EF1"/>
    <w:rsid w:val="00BF0865"/>
    <w:rsid w:val="00BF10F7"/>
    <w:rsid w:val="00BF3CCB"/>
    <w:rsid w:val="00BF5D46"/>
    <w:rsid w:val="00BF6A15"/>
    <w:rsid w:val="00BF7441"/>
    <w:rsid w:val="00C01D2C"/>
    <w:rsid w:val="00C01F83"/>
    <w:rsid w:val="00C035BE"/>
    <w:rsid w:val="00C066E5"/>
    <w:rsid w:val="00C076E2"/>
    <w:rsid w:val="00C07D26"/>
    <w:rsid w:val="00C1029C"/>
    <w:rsid w:val="00C11BB8"/>
    <w:rsid w:val="00C14758"/>
    <w:rsid w:val="00C15940"/>
    <w:rsid w:val="00C16FD6"/>
    <w:rsid w:val="00C2175A"/>
    <w:rsid w:val="00C225A3"/>
    <w:rsid w:val="00C27F2F"/>
    <w:rsid w:val="00C31D9D"/>
    <w:rsid w:val="00C33EEA"/>
    <w:rsid w:val="00C34F85"/>
    <w:rsid w:val="00C35C00"/>
    <w:rsid w:val="00C36471"/>
    <w:rsid w:val="00C4096B"/>
    <w:rsid w:val="00C42C46"/>
    <w:rsid w:val="00C43D08"/>
    <w:rsid w:val="00C47012"/>
    <w:rsid w:val="00C50346"/>
    <w:rsid w:val="00C50861"/>
    <w:rsid w:val="00C51CA6"/>
    <w:rsid w:val="00C56E3A"/>
    <w:rsid w:val="00C62629"/>
    <w:rsid w:val="00C6492B"/>
    <w:rsid w:val="00C66C37"/>
    <w:rsid w:val="00C74100"/>
    <w:rsid w:val="00C7446B"/>
    <w:rsid w:val="00C765FF"/>
    <w:rsid w:val="00C82BD5"/>
    <w:rsid w:val="00C83281"/>
    <w:rsid w:val="00C83C05"/>
    <w:rsid w:val="00C83DF0"/>
    <w:rsid w:val="00C87F25"/>
    <w:rsid w:val="00C9187D"/>
    <w:rsid w:val="00C9193C"/>
    <w:rsid w:val="00C92843"/>
    <w:rsid w:val="00CA0DD3"/>
    <w:rsid w:val="00CA3378"/>
    <w:rsid w:val="00CA4793"/>
    <w:rsid w:val="00CA5A50"/>
    <w:rsid w:val="00CA6EAB"/>
    <w:rsid w:val="00CA725A"/>
    <w:rsid w:val="00CA75ED"/>
    <w:rsid w:val="00CB14DE"/>
    <w:rsid w:val="00CB6CAC"/>
    <w:rsid w:val="00CB7209"/>
    <w:rsid w:val="00CB7247"/>
    <w:rsid w:val="00CB7BD6"/>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66C"/>
    <w:rsid w:val="00D01B80"/>
    <w:rsid w:val="00D01FCD"/>
    <w:rsid w:val="00D02726"/>
    <w:rsid w:val="00D02DDC"/>
    <w:rsid w:val="00D038A8"/>
    <w:rsid w:val="00D040B3"/>
    <w:rsid w:val="00D07019"/>
    <w:rsid w:val="00D10ABE"/>
    <w:rsid w:val="00D25502"/>
    <w:rsid w:val="00D2638B"/>
    <w:rsid w:val="00D354F2"/>
    <w:rsid w:val="00D41E4E"/>
    <w:rsid w:val="00D44AAD"/>
    <w:rsid w:val="00D46641"/>
    <w:rsid w:val="00D534B7"/>
    <w:rsid w:val="00D54E55"/>
    <w:rsid w:val="00D56B14"/>
    <w:rsid w:val="00D57667"/>
    <w:rsid w:val="00D6366D"/>
    <w:rsid w:val="00D7134D"/>
    <w:rsid w:val="00D71AB9"/>
    <w:rsid w:val="00D724A3"/>
    <w:rsid w:val="00D75EC1"/>
    <w:rsid w:val="00D76425"/>
    <w:rsid w:val="00D7708E"/>
    <w:rsid w:val="00D81F90"/>
    <w:rsid w:val="00D82A2D"/>
    <w:rsid w:val="00D85669"/>
    <w:rsid w:val="00D85DDA"/>
    <w:rsid w:val="00D91A3F"/>
    <w:rsid w:val="00D91C82"/>
    <w:rsid w:val="00D96D99"/>
    <w:rsid w:val="00DA0D85"/>
    <w:rsid w:val="00DA18D4"/>
    <w:rsid w:val="00DA6F8F"/>
    <w:rsid w:val="00DB16F9"/>
    <w:rsid w:val="00DB3692"/>
    <w:rsid w:val="00DB5A5B"/>
    <w:rsid w:val="00DB7B8C"/>
    <w:rsid w:val="00DC2A8B"/>
    <w:rsid w:val="00DC589F"/>
    <w:rsid w:val="00DC62ED"/>
    <w:rsid w:val="00DC6474"/>
    <w:rsid w:val="00DC695A"/>
    <w:rsid w:val="00DD1C00"/>
    <w:rsid w:val="00DD3A34"/>
    <w:rsid w:val="00DD75FF"/>
    <w:rsid w:val="00DE1DCF"/>
    <w:rsid w:val="00DE3086"/>
    <w:rsid w:val="00DE4369"/>
    <w:rsid w:val="00DE651D"/>
    <w:rsid w:val="00DE6BF0"/>
    <w:rsid w:val="00DE7533"/>
    <w:rsid w:val="00DE7E55"/>
    <w:rsid w:val="00DF2530"/>
    <w:rsid w:val="00DF3ED8"/>
    <w:rsid w:val="00DF6B5E"/>
    <w:rsid w:val="00DF7534"/>
    <w:rsid w:val="00DF7910"/>
    <w:rsid w:val="00E011A1"/>
    <w:rsid w:val="00E011E9"/>
    <w:rsid w:val="00E031C6"/>
    <w:rsid w:val="00E03A50"/>
    <w:rsid w:val="00E068C3"/>
    <w:rsid w:val="00E131D3"/>
    <w:rsid w:val="00E20159"/>
    <w:rsid w:val="00E20406"/>
    <w:rsid w:val="00E263A8"/>
    <w:rsid w:val="00E271AA"/>
    <w:rsid w:val="00E306F3"/>
    <w:rsid w:val="00E3163C"/>
    <w:rsid w:val="00E33B5B"/>
    <w:rsid w:val="00E34550"/>
    <w:rsid w:val="00E34E85"/>
    <w:rsid w:val="00E36948"/>
    <w:rsid w:val="00E36B91"/>
    <w:rsid w:val="00E37F26"/>
    <w:rsid w:val="00E37F53"/>
    <w:rsid w:val="00E40BE9"/>
    <w:rsid w:val="00E42595"/>
    <w:rsid w:val="00E44237"/>
    <w:rsid w:val="00E44711"/>
    <w:rsid w:val="00E5129C"/>
    <w:rsid w:val="00E6342C"/>
    <w:rsid w:val="00E649E5"/>
    <w:rsid w:val="00E7188F"/>
    <w:rsid w:val="00E749C2"/>
    <w:rsid w:val="00E75B9C"/>
    <w:rsid w:val="00E765E4"/>
    <w:rsid w:val="00E77A3C"/>
    <w:rsid w:val="00E84839"/>
    <w:rsid w:val="00E8759E"/>
    <w:rsid w:val="00E91D40"/>
    <w:rsid w:val="00E92817"/>
    <w:rsid w:val="00E92EE1"/>
    <w:rsid w:val="00E930F2"/>
    <w:rsid w:val="00E94F5F"/>
    <w:rsid w:val="00EA2ABB"/>
    <w:rsid w:val="00EA450B"/>
    <w:rsid w:val="00EB13D6"/>
    <w:rsid w:val="00EB171B"/>
    <w:rsid w:val="00EB3D35"/>
    <w:rsid w:val="00EB3E5D"/>
    <w:rsid w:val="00EC5768"/>
    <w:rsid w:val="00ED4384"/>
    <w:rsid w:val="00ED464C"/>
    <w:rsid w:val="00ED7044"/>
    <w:rsid w:val="00EE043D"/>
    <w:rsid w:val="00EE26B6"/>
    <w:rsid w:val="00EE5CBD"/>
    <w:rsid w:val="00EE759C"/>
    <w:rsid w:val="00EF29E9"/>
    <w:rsid w:val="00EF3A2E"/>
    <w:rsid w:val="00EF4EDE"/>
    <w:rsid w:val="00EF7DFA"/>
    <w:rsid w:val="00F04226"/>
    <w:rsid w:val="00F05BBB"/>
    <w:rsid w:val="00F07D60"/>
    <w:rsid w:val="00F10B77"/>
    <w:rsid w:val="00F124A1"/>
    <w:rsid w:val="00F14116"/>
    <w:rsid w:val="00F149E8"/>
    <w:rsid w:val="00F250C9"/>
    <w:rsid w:val="00F34B74"/>
    <w:rsid w:val="00F353E3"/>
    <w:rsid w:val="00F37427"/>
    <w:rsid w:val="00F40934"/>
    <w:rsid w:val="00F4200B"/>
    <w:rsid w:val="00F46A5A"/>
    <w:rsid w:val="00F47858"/>
    <w:rsid w:val="00F513BE"/>
    <w:rsid w:val="00F5174A"/>
    <w:rsid w:val="00F53D09"/>
    <w:rsid w:val="00F53E09"/>
    <w:rsid w:val="00F606E2"/>
    <w:rsid w:val="00F65FCA"/>
    <w:rsid w:val="00F73D2A"/>
    <w:rsid w:val="00F77D38"/>
    <w:rsid w:val="00F8069B"/>
    <w:rsid w:val="00F839D4"/>
    <w:rsid w:val="00F85CAB"/>
    <w:rsid w:val="00F92DB0"/>
    <w:rsid w:val="00F9465D"/>
    <w:rsid w:val="00F954D5"/>
    <w:rsid w:val="00FA2291"/>
    <w:rsid w:val="00FA424B"/>
    <w:rsid w:val="00FB223D"/>
    <w:rsid w:val="00FB50FB"/>
    <w:rsid w:val="00FC1CEF"/>
    <w:rsid w:val="00FC291C"/>
    <w:rsid w:val="00FC4C80"/>
    <w:rsid w:val="00FC6BB1"/>
    <w:rsid w:val="00FC751A"/>
    <w:rsid w:val="00FD1CC3"/>
    <w:rsid w:val="00FD1D87"/>
    <w:rsid w:val="00FD5510"/>
    <w:rsid w:val="00FD6096"/>
    <w:rsid w:val="00FD6A7A"/>
    <w:rsid w:val="00FD71B7"/>
    <w:rsid w:val="00FE34C0"/>
    <w:rsid w:val="00FE561E"/>
    <w:rsid w:val="00FE5C61"/>
    <w:rsid w:val="00FE6588"/>
    <w:rsid w:val="00FE7282"/>
    <w:rsid w:val="00FF2476"/>
    <w:rsid w:val="00FF2FFE"/>
    <w:rsid w:val="00FF3021"/>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rsid w:val="00A31EAA"/>
    <w:pPr>
      <w:tabs>
        <w:tab w:val="center" w:pos="4153"/>
        <w:tab w:val="right" w:pos="8306"/>
      </w:tabs>
    </w:pPr>
  </w:style>
  <w:style w:type="paragraph" w:styleId="aa">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b">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c">
    <w:name w:val="Body Text"/>
    <w:basedOn w:val="a"/>
    <w:rsid w:val="00A31EAA"/>
  </w:style>
  <w:style w:type="paragraph" w:styleId="22">
    <w:name w:val="List 2"/>
    <w:basedOn w:val="a"/>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d">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e">
    <w:name w:val="footnote reference"/>
    <w:basedOn w:val="a0"/>
    <w:semiHidden/>
    <w:rsid w:val="00A31EAA"/>
    <w:rPr>
      <w:vertAlign w:val="superscript"/>
    </w:rPr>
  </w:style>
  <w:style w:type="paragraph" w:customStyle="1" w:styleId="af">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0">
    <w:name w:val="Normal (Web)"/>
    <w:basedOn w:val="a"/>
    <w:unhideWhenUsed/>
    <w:rsid w:val="00A31EAA"/>
    <w:pPr>
      <w:spacing w:before="100" w:beforeAutospacing="1" w:after="100" w:afterAutospacing="1"/>
    </w:pPr>
    <w:rPr>
      <w:szCs w:val="24"/>
    </w:rPr>
  </w:style>
  <w:style w:type="paragraph" w:styleId="af1">
    <w:name w:val="Document Map"/>
    <w:basedOn w:val="a"/>
    <w:semiHidden/>
    <w:rsid w:val="00A31EAA"/>
    <w:pPr>
      <w:shd w:val="clear" w:color="auto" w:fill="000080"/>
    </w:pPr>
    <w:rPr>
      <w:rFonts w:ascii="Tahoma" w:hAnsi="Tahoma" w:cs="Tahoma"/>
      <w:sz w:val="20"/>
    </w:rPr>
  </w:style>
  <w:style w:type="paragraph" w:styleId="af2">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3">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rsid w:val="00A31EAA"/>
    <w:pPr>
      <w:tabs>
        <w:tab w:val="center" w:pos="4153"/>
        <w:tab w:val="right" w:pos="8306"/>
      </w:tabs>
    </w:pPr>
  </w:style>
  <w:style w:type="paragraph" w:styleId="aa">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b">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c">
    <w:name w:val="Body Text"/>
    <w:basedOn w:val="a"/>
    <w:rsid w:val="00A31EAA"/>
  </w:style>
  <w:style w:type="paragraph" w:styleId="22">
    <w:name w:val="List 2"/>
    <w:basedOn w:val="a"/>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d">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e">
    <w:name w:val="footnote reference"/>
    <w:basedOn w:val="a0"/>
    <w:semiHidden/>
    <w:rsid w:val="00A31EAA"/>
    <w:rPr>
      <w:vertAlign w:val="superscript"/>
    </w:rPr>
  </w:style>
  <w:style w:type="paragraph" w:customStyle="1" w:styleId="af">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0">
    <w:name w:val="Normal (Web)"/>
    <w:basedOn w:val="a"/>
    <w:unhideWhenUsed/>
    <w:rsid w:val="00A31EAA"/>
    <w:pPr>
      <w:spacing w:before="100" w:beforeAutospacing="1" w:after="100" w:afterAutospacing="1"/>
    </w:pPr>
    <w:rPr>
      <w:szCs w:val="24"/>
    </w:rPr>
  </w:style>
  <w:style w:type="paragraph" w:styleId="af1">
    <w:name w:val="Document Map"/>
    <w:basedOn w:val="a"/>
    <w:semiHidden/>
    <w:rsid w:val="00A31EAA"/>
    <w:pPr>
      <w:shd w:val="clear" w:color="auto" w:fill="000080"/>
    </w:pPr>
    <w:rPr>
      <w:rFonts w:ascii="Tahoma" w:hAnsi="Tahoma" w:cs="Tahoma"/>
      <w:sz w:val="20"/>
    </w:rPr>
  </w:style>
  <w:style w:type="paragraph" w:styleId="af2">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3">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s>
</file>

<file path=word/webSettings.xml><?xml version="1.0" encoding="utf-8"?>
<w:webSettings xmlns:r="http://schemas.openxmlformats.org/officeDocument/2006/relationships" xmlns:w="http://schemas.openxmlformats.org/wordprocessingml/2006/main">
  <w:divs>
    <w:div w:id="29428367">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885796887">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1E16F-5B3F-4192-9E7F-42164C771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Pages>
  <Words>10096</Words>
  <Characters>57552</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67513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Ekaterina.Klimova</cp:lastModifiedBy>
  <cp:revision>4</cp:revision>
  <cp:lastPrinted>2018-05-25T08:09:00Z</cp:lastPrinted>
  <dcterms:created xsi:type="dcterms:W3CDTF">2018-09-25T08:30:00Z</dcterms:created>
  <dcterms:modified xsi:type="dcterms:W3CDTF">2018-09-25T11:41:00Z</dcterms:modified>
</cp:coreProperties>
</file>