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72" w:rsidRDefault="009E5972" w:rsidP="009E5972">
      <w:pPr>
        <w:pStyle w:val="a8"/>
        <w:spacing w:before="0" w:line="280" w:lineRule="exact"/>
      </w:pPr>
      <w:r>
        <w:rPr>
          <w:sz w:val="26"/>
          <w:szCs w:val="26"/>
        </w:rPr>
        <w:t xml:space="preserve">II.6. </w:t>
      </w:r>
      <w:r>
        <w:t>ПОЧТОВАЯ И КУРЬЕРСКАЯ ДЕЯТЕЛЬНОСТЬ.</w:t>
      </w:r>
    </w:p>
    <w:p w:rsidR="009E5972" w:rsidRPr="006D4291" w:rsidRDefault="009E5972" w:rsidP="009E5972">
      <w:pPr>
        <w:pStyle w:val="a8"/>
        <w:spacing w:before="0" w:line="280" w:lineRule="exact"/>
      </w:pPr>
      <w:r>
        <w:t>ДЕЯТЕЛЬНОСТЬ В ОБЛАСТИ ТЕЛЕКОММУНИКАЦИЙ</w:t>
      </w:r>
    </w:p>
    <w:p w:rsidR="009E5972" w:rsidRDefault="009E5972" w:rsidP="009E5972">
      <w:pPr>
        <w:spacing w:before="12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6.1.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9E5972" w:rsidRDefault="009E5972" w:rsidP="007D698A">
      <w:pPr>
        <w:pStyle w:val="2"/>
        <w:spacing w:before="18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4259"/>
        <w:gridCol w:w="1488"/>
        <w:gridCol w:w="1488"/>
        <w:gridCol w:w="1841"/>
      </w:tblGrid>
      <w:tr w:rsidR="009E5972" w:rsidTr="00BA4852">
        <w:trPr>
          <w:cantSplit/>
          <w:trHeight w:val="147"/>
          <w:tblHeader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Pr="000E1154" w:rsidRDefault="009E5972" w:rsidP="00BA485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7D698A" w:rsidP="00BA485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 w:rsidR="009E5972"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2017 г.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5972" w:rsidRPr="000E1154" w:rsidRDefault="007D698A" w:rsidP="00BA485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 w:rsidR="009E5972"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2018 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7D698A" w:rsidP="007D698A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Январь-июль </w:t>
            </w:r>
            <w:r w:rsidR="009E5972" w:rsidRPr="000E1154">
              <w:rPr>
                <w:sz w:val="22"/>
                <w:szCs w:val="22"/>
              </w:rPr>
              <w:t>2018 г. в % к</w:t>
            </w:r>
            <w:r w:rsidR="009E5972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9E5972"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2017 г.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255,3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281,7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110,3  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pStyle w:val="append"/>
              <w:spacing w:before="80" w:after="80" w:line="20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207,6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230,4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25,0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25,2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18,0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15,8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87,9  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  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12,0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10,9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pStyle w:val="2"/>
              <w:spacing w:before="80" w:after="8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9,8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pStyle w:val="2"/>
              <w:spacing w:before="80" w:after="8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pStyle w:val="2"/>
              <w:spacing w:before="80" w:after="8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27,3  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27,3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  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142,8  </w:t>
            </w:r>
          </w:p>
        </w:tc>
      </w:tr>
      <w:tr w:rsidR="006F1976" w:rsidTr="00BA4852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976" w:rsidRDefault="006F1976" w:rsidP="009B487A">
            <w:pPr>
              <w:pStyle w:val="append"/>
              <w:spacing w:before="80" w:after="80" w:line="200" w:lineRule="exact"/>
              <w:ind w:left="57"/>
            </w:pPr>
            <w:r>
              <w:t xml:space="preserve">Сумма чистого убытка на одну убыточную организацию, </w:t>
            </w:r>
            <w:r w:rsidR="005A3B1D">
              <w:t>тыс</w:t>
            </w:r>
            <w:r>
              <w:t>. руб.</w:t>
            </w:r>
          </w:p>
        </w:tc>
        <w:tc>
          <w:tcPr>
            <w:tcW w:w="8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784,3  </w:t>
            </w:r>
          </w:p>
        </w:tc>
        <w:tc>
          <w:tcPr>
            <w:tcW w:w="8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1 120,3  </w:t>
            </w:r>
          </w:p>
        </w:tc>
        <w:tc>
          <w:tcPr>
            <w:tcW w:w="10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142,8  </w:t>
            </w:r>
          </w:p>
        </w:tc>
      </w:tr>
    </w:tbl>
    <w:p w:rsidR="009E5972" w:rsidRDefault="009E5972" w:rsidP="00FA7B93">
      <w:pPr>
        <w:pStyle w:val="2"/>
        <w:spacing w:before="36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27" w:type="dxa"/>
        <w:jc w:val="center"/>
        <w:tblLayout w:type="fixed"/>
        <w:tblLook w:val="00A0"/>
      </w:tblPr>
      <w:tblGrid>
        <w:gridCol w:w="5120"/>
        <w:gridCol w:w="1333"/>
        <w:gridCol w:w="1340"/>
        <w:gridCol w:w="1334"/>
      </w:tblGrid>
      <w:tr w:rsidR="009E5972" w:rsidTr="00BA4852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Default="009E5972" w:rsidP="00B267F7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B267F7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D698A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B267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E5972" w:rsidTr="00BA4852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B267F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B267F7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B267F7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B267F7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</w:t>
            </w:r>
            <w:r w:rsidR="007D698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FA7B93" w:rsidTr="00BA4852">
        <w:trPr>
          <w:trHeight w:val="56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B93" w:rsidRDefault="00FA7B93" w:rsidP="00B267F7">
            <w:pPr>
              <w:spacing w:before="40" w:after="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85,6  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45,5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63,5  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B93" w:rsidRDefault="00FA7B93" w:rsidP="00B267F7">
            <w:pPr>
              <w:spacing w:before="40" w:after="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A7B93" w:rsidTr="007D698A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Default="00FA7B93" w:rsidP="00B267F7">
            <w:pPr>
              <w:spacing w:before="40" w:after="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30,4 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5972" w:rsidTr="007D698A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B267F7">
            <w:pPr>
              <w:spacing w:before="40" w:after="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7D698A">
              <w:rPr>
                <w:bCs/>
                <w:i/>
                <w:iCs/>
                <w:sz w:val="22"/>
                <w:szCs w:val="22"/>
              </w:rPr>
              <w:t>августа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3E3E7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7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352716" w:rsidP="00B267F7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Pr="00B13E8F" w:rsidRDefault="00352716" w:rsidP="00B267F7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Pr="00B13E8F" w:rsidRDefault="00B267F7" w:rsidP="00B267F7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A7B93" w:rsidTr="007D698A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B93" w:rsidRDefault="00FA7B93" w:rsidP="00B267F7">
            <w:pPr>
              <w:spacing w:before="40" w:after="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75,4  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40,1  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59,9  </w:t>
            </w:r>
          </w:p>
        </w:tc>
      </w:tr>
      <w:tr w:rsidR="00FA7B93" w:rsidTr="00BA4852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7B93" w:rsidRDefault="00FA7B93" w:rsidP="00B267F7">
            <w:pPr>
              <w:spacing w:before="40" w:after="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A7B93" w:rsidTr="00FA7B93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Default="00FA7B93" w:rsidP="00B267F7">
            <w:pPr>
              <w:spacing w:before="40" w:after="4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71,0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83,4  </w:t>
            </w:r>
          </w:p>
        </w:tc>
      </w:tr>
      <w:tr w:rsidR="00FA7B93" w:rsidTr="00FA7B93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Default="00FA7B93" w:rsidP="00B267F7">
            <w:pPr>
              <w:spacing w:before="40" w:after="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7,5 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FA7B93">
        <w:trPr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Default="00FA7B93" w:rsidP="00D428FB">
            <w:pPr>
              <w:spacing w:before="100" w:after="100" w:line="220" w:lineRule="exact"/>
              <w:ind w:left="113"/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54,5 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146,7  </w:t>
            </w:r>
          </w:p>
        </w:tc>
      </w:tr>
      <w:tr w:rsidR="00FA7B93" w:rsidTr="00FA7B93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Default="00FA7B93" w:rsidP="00D428FB">
            <w:pPr>
              <w:spacing w:before="100" w:after="100" w:line="22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FA7B93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Default="00FA7B93" w:rsidP="00D428FB">
            <w:pPr>
              <w:spacing w:before="100" w:after="100" w:line="22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88,1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FA7B93">
        <w:trPr>
          <w:cantSplit/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Default="00FA7B93" w:rsidP="00D428FB">
            <w:pPr>
              <w:spacing w:before="100" w:after="100" w:line="22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  <w:tr w:rsidR="009E5972" w:rsidTr="00BA4852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972" w:rsidRDefault="009E5972" w:rsidP="00D428FB">
            <w:pPr>
              <w:spacing w:before="100" w:after="10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E5972" w:rsidTr="00BA4852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D428FB">
            <w:pPr>
              <w:spacing w:before="100" w:after="10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A7B93" w:rsidTr="00BA4852">
        <w:trPr>
          <w:cantSplit/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32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32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31,9  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60,4  </w:t>
            </w:r>
          </w:p>
        </w:tc>
      </w:tr>
      <w:tr w:rsidR="00FA7B93" w:rsidRPr="00EB34F0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B93" w:rsidRPr="00EB34F0" w:rsidRDefault="00FA7B93" w:rsidP="00D428FB">
            <w:pPr>
              <w:spacing w:before="100" w:after="100" w:line="220" w:lineRule="exact"/>
              <w:ind w:left="340" w:right="170"/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5972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D428FB">
            <w:pPr>
              <w:spacing w:before="100" w:after="10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A7B93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  <w:t>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10,2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–  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113,6  </w:t>
            </w:r>
          </w:p>
        </w:tc>
      </w:tr>
      <w:tr w:rsidR="00FA7B93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  <w:tr w:rsidR="00FA7B93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left="340" w:right="57"/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left="340" w:right="57"/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22,9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85,2  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70,7  </w:t>
            </w:r>
          </w:p>
        </w:tc>
      </w:tr>
      <w:tr w:rsidR="00FA7B93" w:rsidTr="00BA4852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  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88,9  </w:t>
            </w:r>
          </w:p>
        </w:tc>
      </w:tr>
      <w:tr w:rsidR="00FA7B93" w:rsidTr="00BA4852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pStyle w:val="append"/>
              <w:spacing w:before="100" w:after="10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pStyle w:val="append"/>
              <w:spacing w:before="100" w:after="10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223,8  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44,4  </w:t>
            </w:r>
          </w:p>
        </w:tc>
      </w:tr>
      <w:tr w:rsidR="00FA7B93" w:rsidTr="00BA4852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5972" w:rsidTr="00BA4852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9E5972" w:rsidP="00D428FB">
            <w:pPr>
              <w:pStyle w:val="append"/>
              <w:spacing w:before="100" w:after="100" w:line="22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D428FB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441D3B">
      <w:pPr>
        <w:spacing w:line="20" w:lineRule="exact"/>
        <w:jc w:val="both"/>
        <w:rPr>
          <w:sz w:val="20"/>
          <w:szCs w:val="20"/>
        </w:rPr>
      </w:pPr>
    </w:p>
    <w:p w:rsidR="00DD18BF" w:rsidRDefault="00DD18BF" w:rsidP="00441D3B">
      <w:pPr>
        <w:spacing w:line="20" w:lineRule="exact"/>
        <w:jc w:val="both"/>
        <w:rPr>
          <w:sz w:val="20"/>
          <w:szCs w:val="20"/>
        </w:rPr>
      </w:pPr>
    </w:p>
    <w:p w:rsidR="00D428FB" w:rsidRDefault="00D428FB" w:rsidP="009E5972">
      <w:pPr>
        <w:spacing w:before="180"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9E5972" w:rsidRDefault="009E5972" w:rsidP="009E5972">
      <w:pPr>
        <w:spacing w:before="180" w:after="6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 xml:space="preserve">6.2. </w:t>
      </w:r>
      <w:r>
        <w:rPr>
          <w:rFonts w:ascii="Arial" w:hAnsi="Arial" w:cs="Arial"/>
          <w:b/>
          <w:sz w:val="26"/>
        </w:rPr>
        <w:t>Деятельность в области телекоммуникаций</w:t>
      </w:r>
    </w:p>
    <w:p w:rsidR="009E5972" w:rsidRDefault="009E5972" w:rsidP="009E5972">
      <w:pPr>
        <w:pStyle w:val="2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/>
      </w:tblPr>
      <w:tblGrid>
        <w:gridCol w:w="4247"/>
        <w:gridCol w:w="1489"/>
        <w:gridCol w:w="1489"/>
        <w:gridCol w:w="1833"/>
      </w:tblGrid>
      <w:tr w:rsidR="009E5972" w:rsidTr="00BA4852">
        <w:trPr>
          <w:cantSplit/>
          <w:trHeight w:val="365"/>
          <w:tblHeader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Pr="000E1154" w:rsidRDefault="009E5972" w:rsidP="00BA4852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7D698A" w:rsidP="00BA485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2017 г.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5972" w:rsidRPr="000E1154" w:rsidRDefault="007D698A" w:rsidP="00BA485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2018 г.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7D698A" w:rsidP="007D698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Январь-июль </w:t>
            </w:r>
            <w:r w:rsidR="009E5972" w:rsidRPr="000E1154">
              <w:rPr>
                <w:sz w:val="22"/>
                <w:szCs w:val="22"/>
              </w:rPr>
              <w:t>2018 г. в % к</w:t>
            </w:r>
            <w:r w:rsidR="009E5972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9E5972">
              <w:rPr>
                <w:sz w:val="22"/>
                <w:szCs w:val="22"/>
              </w:rPr>
              <w:br/>
            </w:r>
            <w:r w:rsidR="009E5972" w:rsidRPr="000E1154">
              <w:rPr>
                <w:sz w:val="22"/>
                <w:szCs w:val="22"/>
              </w:rPr>
              <w:t>2017 г.</w:t>
            </w:r>
          </w:p>
        </w:tc>
      </w:tr>
      <w:tr w:rsidR="006F1976" w:rsidTr="00BA4852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2 024,9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2 347,3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</w:t>
            </w:r>
          </w:p>
        </w:tc>
      </w:tr>
      <w:tr w:rsidR="006F1976" w:rsidTr="00B267F7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pStyle w:val="append"/>
              <w:spacing w:before="80" w:after="8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1 196,8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1 378,8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</w:t>
            </w:r>
          </w:p>
        </w:tc>
      </w:tr>
      <w:tr w:rsidR="006F1976" w:rsidTr="00B267F7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484,0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573,6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FA7B93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118,5  </w:t>
            </w:r>
          </w:p>
        </w:tc>
      </w:tr>
      <w:tr w:rsidR="006F1976" w:rsidTr="00B267F7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240,8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413,7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171,8  </w:t>
            </w:r>
          </w:p>
        </w:tc>
      </w:tr>
      <w:tr w:rsidR="006F1976" w:rsidTr="00FA7B93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171,1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340,5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199,0  </w:t>
            </w:r>
          </w:p>
        </w:tc>
      </w:tr>
      <w:tr w:rsidR="006F1976" w:rsidTr="00FA7B93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40,4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41,6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F1976" w:rsidTr="00FA7B93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23,9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24,4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F1976" w:rsidTr="00352716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F1976" w:rsidRDefault="006F1976" w:rsidP="0035271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  <w:tr w:rsidR="00352716" w:rsidTr="00352716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305B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52716" w:rsidTr="00352716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180,2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2716" w:rsidRDefault="00352716" w:rsidP="003305B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352716" w:rsidTr="00BA4852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</w:t>
            </w:r>
            <w:r w:rsidR="00C51EEB">
              <w:t xml:space="preserve"> одну убыточную организацию, млн</w:t>
            </w:r>
            <w:r>
              <w:t>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2716" w:rsidRDefault="00352716" w:rsidP="0035271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52716" w:rsidRDefault="00352716" w:rsidP="003305B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9E5972" w:rsidRDefault="009E5972" w:rsidP="007D698A">
      <w:pPr>
        <w:pStyle w:val="2"/>
        <w:spacing w:before="360" w:after="12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30" w:type="dxa"/>
        <w:jc w:val="center"/>
        <w:tblInd w:w="1237" w:type="dxa"/>
        <w:tblLayout w:type="fixed"/>
        <w:tblLook w:val="04A0"/>
      </w:tblPr>
      <w:tblGrid>
        <w:gridCol w:w="5062"/>
        <w:gridCol w:w="1329"/>
        <w:gridCol w:w="1316"/>
        <w:gridCol w:w="1323"/>
      </w:tblGrid>
      <w:tr w:rsidR="009E5972" w:rsidTr="00BA4852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Default="009E5972" w:rsidP="00BA4852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7D698A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D698A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BA485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E5972" w:rsidTr="00BA4852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BA4852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BA4852">
            <w:pPr>
              <w:spacing w:before="20" w:after="2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BA4852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7D698A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</w:t>
            </w:r>
            <w:r w:rsidR="007D698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FA7B93" w:rsidTr="00BA4852">
        <w:trPr>
          <w:trHeight w:val="186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2 323,5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108,7  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100,4  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left="357" w:right="32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3527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151,0  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135,6  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99,0  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5972" w:rsidTr="00BA485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9E5972" w:rsidP="00FA7B93">
            <w:pPr>
              <w:spacing w:before="60" w:after="6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7D698A">
              <w:rPr>
                <w:bCs/>
                <w:i/>
                <w:iCs/>
                <w:sz w:val="22"/>
                <w:szCs w:val="22"/>
              </w:rPr>
              <w:t>августа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7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Pr="00B267F7" w:rsidRDefault="00352716" w:rsidP="00FA7B9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267F7">
              <w:rPr>
                <w:i/>
                <w:sz w:val="22"/>
                <w:szCs w:val="22"/>
              </w:rPr>
              <w:t>99,2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Pr="00B267F7" w:rsidRDefault="00352716" w:rsidP="00FA7B9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267F7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Pr="00B267F7" w:rsidRDefault="00352716" w:rsidP="00FA7B93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267F7">
              <w:rPr>
                <w:i/>
                <w:sz w:val="22"/>
                <w:szCs w:val="22"/>
              </w:rPr>
              <w:t>х</w:t>
            </w:r>
          </w:p>
        </w:tc>
      </w:tr>
      <w:tr w:rsidR="00FA7B93" w:rsidTr="00BA4852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672,4  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129,6  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100,03  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72,8  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10,8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267F7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117,6  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</w:t>
            </w:r>
          </w:p>
        </w:tc>
      </w:tr>
      <w:tr w:rsidR="00FA7B93" w:rsidTr="00B267F7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FA7B9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267F7">
        <w:trPr>
          <w:cantSplit/>
          <w:trHeight w:val="232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28,9 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9E5972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151,0  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135,6  </w:t>
            </w:r>
          </w:p>
        </w:tc>
      </w:tr>
      <w:tr w:rsidR="009E5972" w:rsidTr="00BA4852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972" w:rsidRDefault="009E5972" w:rsidP="00B267F7">
            <w:pPr>
              <w:spacing w:before="60" w:after="60" w:line="23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972" w:rsidRDefault="009E5972" w:rsidP="00B267F7">
            <w:pPr>
              <w:spacing w:before="60" w:after="60" w:line="23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972" w:rsidRDefault="009E5972" w:rsidP="00B267F7">
            <w:pPr>
              <w:spacing w:before="60" w:after="60" w:line="23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5972" w:rsidRDefault="009E5972" w:rsidP="00B267F7">
            <w:pPr>
              <w:spacing w:before="60" w:after="60" w:line="230" w:lineRule="exact"/>
              <w:ind w:right="284"/>
              <w:rPr>
                <w:sz w:val="22"/>
                <w:szCs w:val="22"/>
              </w:rPr>
            </w:pPr>
          </w:p>
        </w:tc>
      </w:tr>
      <w:tr w:rsidR="009E5972" w:rsidTr="007D69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9E5972" w:rsidP="00B267F7">
            <w:pPr>
              <w:spacing w:before="60" w:after="60" w:line="23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9E5972" w:rsidTr="00B267F7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9E5972" w:rsidP="00B267F7">
            <w:pPr>
              <w:spacing w:before="60" w:after="60" w:line="23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A7B93" w:rsidTr="00B267F7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267F7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352716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322,6  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189,4  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</w:t>
            </w:r>
          </w:p>
        </w:tc>
      </w:tr>
      <w:tr w:rsidR="00FA7B93" w:rsidTr="00352716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48,0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352716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166,3  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137,1  </w:t>
            </w:r>
          </w:p>
        </w:tc>
      </w:tr>
      <w:tr w:rsidR="00FA7B93" w:rsidTr="00FA7B93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left="340" w:right="32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FA7B93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FA7B93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  <w:t>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1 651,1  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102,0  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100,6  </w:t>
            </w:r>
          </w:p>
        </w:tc>
      </w:tr>
      <w:tr w:rsidR="00FA7B93" w:rsidTr="00BA4852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left="340" w:right="32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71,1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5972" w:rsidTr="00BA4852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9E5972" w:rsidP="00B267F7">
            <w:pPr>
              <w:spacing w:before="60" w:after="60" w:line="230" w:lineRule="exact"/>
              <w:ind w:right="32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E5972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A7B93" w:rsidTr="00BA4852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624,4  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106,4  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100,7  </w:t>
            </w:r>
          </w:p>
        </w:tc>
      </w:tr>
      <w:tr w:rsidR="00FA7B93" w:rsidTr="00BA4852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left="360" w:right="34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44,4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107,6  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96,5  </w:t>
            </w:r>
          </w:p>
        </w:tc>
      </w:tr>
      <w:tr w:rsidR="00FA7B93" w:rsidTr="00BA4852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pStyle w:val="append"/>
              <w:spacing w:before="60" w:after="60" w:line="23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pStyle w:val="append"/>
              <w:spacing w:before="60" w:after="60" w:line="23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89,7  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145,2  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</w:tr>
      <w:tr w:rsidR="00FA7B93" w:rsidTr="00BA4852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left="340" w:right="34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14,4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202,9  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  </w:t>
            </w:r>
          </w:p>
        </w:tc>
      </w:tr>
      <w:tr w:rsidR="00FA7B93" w:rsidTr="00BA4852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left="340" w:right="34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A7B93" w:rsidTr="00BA4852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3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A7B93" w:rsidRDefault="00FA7B93" w:rsidP="00B267F7">
            <w:pPr>
              <w:spacing w:before="60" w:after="6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D18BF" w:rsidRDefault="00DD18BF" w:rsidP="00B267F7">
      <w:pPr>
        <w:spacing w:before="120" w:line="360" w:lineRule="exact"/>
        <w:jc w:val="both"/>
        <w:rPr>
          <w:sz w:val="20"/>
          <w:szCs w:val="20"/>
        </w:rPr>
      </w:pPr>
    </w:p>
    <w:sectPr w:rsidR="00DD18BF" w:rsidSect="00AC653F">
      <w:headerReference w:type="default" r:id="rId7"/>
      <w:footerReference w:type="default" r:id="rId8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B1C" w:rsidRDefault="00BA0B1C">
      <w:r>
        <w:separator/>
      </w:r>
    </w:p>
  </w:endnote>
  <w:endnote w:type="continuationSeparator" w:id="1">
    <w:p w:rsidR="00BA0B1C" w:rsidRDefault="00BA0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3" w:rsidRDefault="00351114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C156A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C653F">
      <w:rPr>
        <w:rStyle w:val="a3"/>
        <w:noProof/>
      </w:rPr>
      <w:t>2</w:t>
    </w:r>
    <w:r>
      <w:rPr>
        <w:rStyle w:val="a3"/>
      </w:rPr>
      <w:fldChar w:fldCharType="end"/>
    </w:r>
  </w:p>
  <w:p w:rsidR="00C156A3" w:rsidRDefault="00C156A3" w:rsidP="007E658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B1C" w:rsidRDefault="00BA0B1C">
      <w:r>
        <w:separator/>
      </w:r>
    </w:p>
  </w:footnote>
  <w:footnote w:type="continuationSeparator" w:id="1">
    <w:p w:rsidR="00BA0B1C" w:rsidRDefault="00BA0B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3" w:rsidRDefault="00C156A3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ПОЧТОВАЯ И КУРЬЕРСКАЯ ДЕЯТЕЛЬНОСТЬ. ДЕЯТЕЛЬНОСТЬ В ОБЛАСТИ ТЕЛЕКОММУНИКАЦИЙ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F"/>
    <w:rsid w:val="00010A16"/>
    <w:rsid w:val="000118D4"/>
    <w:rsid w:val="00011DEF"/>
    <w:rsid w:val="00012620"/>
    <w:rsid w:val="00013BDF"/>
    <w:rsid w:val="00014682"/>
    <w:rsid w:val="00017DCA"/>
    <w:rsid w:val="000233F1"/>
    <w:rsid w:val="00031462"/>
    <w:rsid w:val="00031B06"/>
    <w:rsid w:val="00042FFD"/>
    <w:rsid w:val="00043BC8"/>
    <w:rsid w:val="00044747"/>
    <w:rsid w:val="00061359"/>
    <w:rsid w:val="000617F7"/>
    <w:rsid w:val="000670C4"/>
    <w:rsid w:val="000725E8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42B3"/>
    <w:rsid w:val="000D6C4D"/>
    <w:rsid w:val="000E0624"/>
    <w:rsid w:val="000E27AA"/>
    <w:rsid w:val="000E2974"/>
    <w:rsid w:val="000E299D"/>
    <w:rsid w:val="000F3B62"/>
    <w:rsid w:val="00103F7C"/>
    <w:rsid w:val="001068CC"/>
    <w:rsid w:val="001109F0"/>
    <w:rsid w:val="00113AF1"/>
    <w:rsid w:val="00115DB6"/>
    <w:rsid w:val="00120E60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6AED"/>
    <w:rsid w:val="00187666"/>
    <w:rsid w:val="00187D9B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CD9"/>
    <w:rsid w:val="00234E98"/>
    <w:rsid w:val="00237303"/>
    <w:rsid w:val="00241430"/>
    <w:rsid w:val="002454FA"/>
    <w:rsid w:val="00246D61"/>
    <w:rsid w:val="0025277A"/>
    <w:rsid w:val="00254A6D"/>
    <w:rsid w:val="0025593B"/>
    <w:rsid w:val="00256417"/>
    <w:rsid w:val="00257773"/>
    <w:rsid w:val="00262FB3"/>
    <w:rsid w:val="00267148"/>
    <w:rsid w:val="0027670B"/>
    <w:rsid w:val="002820AB"/>
    <w:rsid w:val="00284A9E"/>
    <w:rsid w:val="00285C9C"/>
    <w:rsid w:val="00286B64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153A4"/>
    <w:rsid w:val="0032076E"/>
    <w:rsid w:val="00326D00"/>
    <w:rsid w:val="0032758F"/>
    <w:rsid w:val="003305B5"/>
    <w:rsid w:val="00331C6F"/>
    <w:rsid w:val="00335611"/>
    <w:rsid w:val="00336682"/>
    <w:rsid w:val="00336B99"/>
    <w:rsid w:val="00336BAE"/>
    <w:rsid w:val="00342E0F"/>
    <w:rsid w:val="003501BC"/>
    <w:rsid w:val="00351114"/>
    <w:rsid w:val="00351A95"/>
    <w:rsid w:val="00351B42"/>
    <w:rsid w:val="00352716"/>
    <w:rsid w:val="00355EF7"/>
    <w:rsid w:val="003655BB"/>
    <w:rsid w:val="00365E09"/>
    <w:rsid w:val="00370510"/>
    <w:rsid w:val="003734AA"/>
    <w:rsid w:val="00373E06"/>
    <w:rsid w:val="00377A23"/>
    <w:rsid w:val="003A094A"/>
    <w:rsid w:val="003A20D4"/>
    <w:rsid w:val="003A5EBE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4768E"/>
    <w:rsid w:val="0045148E"/>
    <w:rsid w:val="00452A80"/>
    <w:rsid w:val="00462CDF"/>
    <w:rsid w:val="0046657D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D091D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774A0"/>
    <w:rsid w:val="00580B19"/>
    <w:rsid w:val="00583BE3"/>
    <w:rsid w:val="0059160A"/>
    <w:rsid w:val="0059368C"/>
    <w:rsid w:val="00597902"/>
    <w:rsid w:val="005A1824"/>
    <w:rsid w:val="005A27FB"/>
    <w:rsid w:val="005A3B1D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DD6"/>
    <w:rsid w:val="00607D6C"/>
    <w:rsid w:val="00611F35"/>
    <w:rsid w:val="00613850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A72FA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1976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7B3B"/>
    <w:rsid w:val="007D2253"/>
    <w:rsid w:val="007D31FB"/>
    <w:rsid w:val="007D4FCB"/>
    <w:rsid w:val="007D5F73"/>
    <w:rsid w:val="007D62E3"/>
    <w:rsid w:val="007D698A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6DAD"/>
    <w:rsid w:val="00807284"/>
    <w:rsid w:val="00811C92"/>
    <w:rsid w:val="00811F96"/>
    <w:rsid w:val="00816BA6"/>
    <w:rsid w:val="00820413"/>
    <w:rsid w:val="00821000"/>
    <w:rsid w:val="008215C6"/>
    <w:rsid w:val="008216B9"/>
    <w:rsid w:val="00826036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10029"/>
    <w:rsid w:val="00911375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5BD0"/>
    <w:rsid w:val="00976173"/>
    <w:rsid w:val="00980FAE"/>
    <w:rsid w:val="00981E0A"/>
    <w:rsid w:val="009840B6"/>
    <w:rsid w:val="009920F4"/>
    <w:rsid w:val="009A507B"/>
    <w:rsid w:val="009B3D7B"/>
    <w:rsid w:val="009B4256"/>
    <w:rsid w:val="009B487A"/>
    <w:rsid w:val="009B51ED"/>
    <w:rsid w:val="009B5E46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5972"/>
    <w:rsid w:val="009E7187"/>
    <w:rsid w:val="009E7822"/>
    <w:rsid w:val="009E7CFE"/>
    <w:rsid w:val="009F2FE3"/>
    <w:rsid w:val="009F4B22"/>
    <w:rsid w:val="009F7CF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71B64"/>
    <w:rsid w:val="00A7403C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A109A"/>
    <w:rsid w:val="00AA74A0"/>
    <w:rsid w:val="00AB1562"/>
    <w:rsid w:val="00AC6247"/>
    <w:rsid w:val="00AC653F"/>
    <w:rsid w:val="00AD23A6"/>
    <w:rsid w:val="00AD3091"/>
    <w:rsid w:val="00AD6A1E"/>
    <w:rsid w:val="00AE688B"/>
    <w:rsid w:val="00AF07A2"/>
    <w:rsid w:val="00AF5397"/>
    <w:rsid w:val="00B00A2D"/>
    <w:rsid w:val="00B03187"/>
    <w:rsid w:val="00B07979"/>
    <w:rsid w:val="00B10AAF"/>
    <w:rsid w:val="00B111DC"/>
    <w:rsid w:val="00B1249C"/>
    <w:rsid w:val="00B12AA4"/>
    <w:rsid w:val="00B13E8F"/>
    <w:rsid w:val="00B14ECE"/>
    <w:rsid w:val="00B17A6E"/>
    <w:rsid w:val="00B2408B"/>
    <w:rsid w:val="00B267F7"/>
    <w:rsid w:val="00B26DA1"/>
    <w:rsid w:val="00B31BCF"/>
    <w:rsid w:val="00B43358"/>
    <w:rsid w:val="00B468E8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0B1C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4BD0"/>
    <w:rsid w:val="00C156A3"/>
    <w:rsid w:val="00C24B71"/>
    <w:rsid w:val="00C35711"/>
    <w:rsid w:val="00C43FE2"/>
    <w:rsid w:val="00C45FDE"/>
    <w:rsid w:val="00C46451"/>
    <w:rsid w:val="00C51EEB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567E"/>
    <w:rsid w:val="00C941A6"/>
    <w:rsid w:val="00CA10A2"/>
    <w:rsid w:val="00CB0674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CE7E1B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28FB"/>
    <w:rsid w:val="00D4392B"/>
    <w:rsid w:val="00D47106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078D9"/>
    <w:rsid w:val="00E104D8"/>
    <w:rsid w:val="00E12782"/>
    <w:rsid w:val="00E256B8"/>
    <w:rsid w:val="00E27DF4"/>
    <w:rsid w:val="00E301EE"/>
    <w:rsid w:val="00E32BBC"/>
    <w:rsid w:val="00E36881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14D"/>
    <w:rsid w:val="00E90A3A"/>
    <w:rsid w:val="00E90CD6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2D28"/>
    <w:rsid w:val="00EE71DA"/>
    <w:rsid w:val="00EF079C"/>
    <w:rsid w:val="00EF3945"/>
    <w:rsid w:val="00F00BD1"/>
    <w:rsid w:val="00F01A20"/>
    <w:rsid w:val="00F03915"/>
    <w:rsid w:val="00F04C31"/>
    <w:rsid w:val="00F05081"/>
    <w:rsid w:val="00F102CC"/>
    <w:rsid w:val="00F11CCB"/>
    <w:rsid w:val="00F13AA6"/>
    <w:rsid w:val="00F14EBC"/>
    <w:rsid w:val="00F1620D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7D9A"/>
    <w:rsid w:val="00F85CF5"/>
    <w:rsid w:val="00F921A5"/>
    <w:rsid w:val="00F961E2"/>
    <w:rsid w:val="00F97E2F"/>
    <w:rsid w:val="00FA07A4"/>
    <w:rsid w:val="00FA423B"/>
    <w:rsid w:val="00FA7B93"/>
    <w:rsid w:val="00FC4CD8"/>
    <w:rsid w:val="00FC745E"/>
    <w:rsid w:val="00FD1881"/>
    <w:rsid w:val="00FD2CEC"/>
    <w:rsid w:val="00FD32EC"/>
    <w:rsid w:val="00FD7CE6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9033-8A9B-4778-9B9D-5F6EB2FD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Ekaterina.Klimova</cp:lastModifiedBy>
  <cp:revision>17</cp:revision>
  <cp:lastPrinted>2018-09-20T11:19:00Z</cp:lastPrinted>
  <dcterms:created xsi:type="dcterms:W3CDTF">2018-08-24T07:36:00Z</dcterms:created>
  <dcterms:modified xsi:type="dcterms:W3CDTF">2018-09-24T09:02:00Z</dcterms:modified>
</cp:coreProperties>
</file>