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8C5E3B">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AB22D2">
      <w:pPr>
        <w:pStyle w:val="21"/>
        <w:spacing w:line="34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F35A9">
        <w:rPr>
          <w:sz w:val="26"/>
          <w:szCs w:val="26"/>
        </w:rPr>
        <w:t xml:space="preserve">в </w:t>
      </w:r>
      <w:r w:rsidR="00505BA0">
        <w:rPr>
          <w:sz w:val="26"/>
          <w:szCs w:val="26"/>
        </w:rPr>
        <w:t>январе-июле</w:t>
      </w:r>
      <w:r w:rsidR="001679E6" w:rsidRPr="004F35A9">
        <w:rPr>
          <w:sz w:val="26"/>
          <w:szCs w:val="26"/>
        </w:rPr>
        <w:t xml:space="preserve"> </w:t>
      </w:r>
      <w:r w:rsidRPr="004F35A9">
        <w:rPr>
          <w:sz w:val="26"/>
          <w:szCs w:val="26"/>
        </w:rPr>
        <w:t xml:space="preserve">2021 г. составил </w:t>
      </w:r>
      <w:r w:rsidR="00FF1221" w:rsidRPr="00FF1221">
        <w:rPr>
          <w:sz w:val="26"/>
          <w:szCs w:val="26"/>
        </w:rPr>
        <w:t>50</w:t>
      </w:r>
      <w:r w:rsidR="005A7CD2">
        <w:rPr>
          <w:sz w:val="26"/>
          <w:szCs w:val="26"/>
        </w:rPr>
        <w:t> </w:t>
      </w:r>
      <w:r w:rsidR="00FF1221" w:rsidRPr="00FF1221">
        <w:rPr>
          <w:sz w:val="26"/>
          <w:szCs w:val="26"/>
        </w:rPr>
        <w:t>270</w:t>
      </w:r>
      <w:r w:rsidR="005A7CD2">
        <w:rPr>
          <w:sz w:val="26"/>
          <w:szCs w:val="26"/>
        </w:rPr>
        <w:t>,</w:t>
      </w:r>
      <w:r w:rsidR="00FF1221" w:rsidRPr="00FF1221">
        <w:rPr>
          <w:sz w:val="26"/>
          <w:szCs w:val="26"/>
        </w:rPr>
        <w:t>4</w:t>
      </w:r>
      <w:r w:rsidRPr="004F35A9">
        <w:rPr>
          <w:sz w:val="26"/>
          <w:szCs w:val="26"/>
        </w:rPr>
        <w:t xml:space="preserve"> млн.</w:t>
      </w:r>
      <w:bookmarkEnd w:id="0"/>
      <w:bookmarkEnd w:id="1"/>
      <w:r w:rsidRPr="004F35A9">
        <w:rPr>
          <w:sz w:val="26"/>
          <w:szCs w:val="26"/>
        </w:rPr>
        <w:t xml:space="preserve"> долларов США, в том числе экспорт – </w:t>
      </w:r>
      <w:r w:rsidR="005A7CD2">
        <w:rPr>
          <w:sz w:val="26"/>
          <w:szCs w:val="26"/>
        </w:rPr>
        <w:t>2</w:t>
      </w:r>
      <w:r w:rsidR="00FF1221" w:rsidRPr="00FF1221">
        <w:rPr>
          <w:sz w:val="26"/>
          <w:szCs w:val="26"/>
        </w:rPr>
        <w:t>6</w:t>
      </w:r>
      <w:r w:rsidR="005A7CD2">
        <w:rPr>
          <w:sz w:val="26"/>
          <w:szCs w:val="26"/>
        </w:rPr>
        <w:t> </w:t>
      </w:r>
      <w:r w:rsidR="00FF1221" w:rsidRPr="00FF1221">
        <w:rPr>
          <w:sz w:val="26"/>
          <w:szCs w:val="26"/>
        </w:rPr>
        <w:t>140</w:t>
      </w:r>
      <w:r w:rsidR="005A7CD2">
        <w:rPr>
          <w:sz w:val="26"/>
          <w:szCs w:val="26"/>
        </w:rPr>
        <w:t>,</w:t>
      </w:r>
      <w:r w:rsidR="00FF1221" w:rsidRPr="00FF1221">
        <w:rPr>
          <w:sz w:val="26"/>
          <w:szCs w:val="26"/>
        </w:rPr>
        <w:t>3</w:t>
      </w:r>
      <w:r w:rsidRPr="004F35A9">
        <w:rPr>
          <w:sz w:val="26"/>
          <w:szCs w:val="26"/>
        </w:rPr>
        <w:t xml:space="preserve"> млн. долларов, импорт – </w:t>
      </w:r>
      <w:r w:rsidR="005A7CD2">
        <w:rPr>
          <w:sz w:val="26"/>
          <w:szCs w:val="26"/>
        </w:rPr>
        <w:t>2</w:t>
      </w:r>
      <w:r w:rsidR="00FF1221" w:rsidRPr="00FF1221">
        <w:rPr>
          <w:sz w:val="26"/>
          <w:szCs w:val="26"/>
        </w:rPr>
        <w:t>4</w:t>
      </w:r>
      <w:r w:rsidR="005A7CD2">
        <w:rPr>
          <w:sz w:val="26"/>
          <w:szCs w:val="26"/>
        </w:rPr>
        <w:t> </w:t>
      </w:r>
      <w:r w:rsidR="00FF1221" w:rsidRPr="00FF1221">
        <w:rPr>
          <w:sz w:val="26"/>
          <w:szCs w:val="26"/>
        </w:rPr>
        <w:t>130</w:t>
      </w:r>
      <w:r w:rsidR="005A7CD2">
        <w:rPr>
          <w:sz w:val="26"/>
          <w:szCs w:val="26"/>
        </w:rPr>
        <w:t>,1</w:t>
      </w:r>
      <w:r w:rsidRPr="004F35A9">
        <w:rPr>
          <w:sz w:val="26"/>
          <w:szCs w:val="26"/>
        </w:rPr>
        <w:t xml:space="preserve"> млн. долларов. К уровню </w:t>
      </w:r>
      <w:r w:rsidR="00505BA0">
        <w:rPr>
          <w:sz w:val="26"/>
          <w:szCs w:val="26"/>
        </w:rPr>
        <w:t>января-июля</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w:t>
      </w:r>
      <w:r w:rsidR="00686794">
        <w:rPr>
          <w:sz w:val="26"/>
          <w:szCs w:val="26"/>
        </w:rPr>
        <w:t>30</w:t>
      </w:r>
      <w:r w:rsidRPr="004F35A9">
        <w:rPr>
          <w:sz w:val="26"/>
          <w:szCs w:val="26"/>
        </w:rPr>
        <w:t>%, экспорт – 1</w:t>
      </w:r>
      <w:r w:rsidR="00686794">
        <w:rPr>
          <w:sz w:val="26"/>
          <w:szCs w:val="26"/>
        </w:rPr>
        <w:t>32</w:t>
      </w:r>
      <w:r w:rsidR="009E7976">
        <w:rPr>
          <w:sz w:val="26"/>
          <w:szCs w:val="26"/>
        </w:rPr>
        <w:t>,</w:t>
      </w:r>
      <w:r w:rsidR="00FF1221" w:rsidRPr="00FF1221">
        <w:rPr>
          <w:sz w:val="26"/>
          <w:szCs w:val="26"/>
        </w:rPr>
        <w:t>2</w:t>
      </w:r>
      <w:r w:rsidRPr="004F35A9">
        <w:rPr>
          <w:sz w:val="26"/>
          <w:szCs w:val="26"/>
        </w:rPr>
        <w:t>%, импорт – 1</w:t>
      </w:r>
      <w:r w:rsidR="0000052F">
        <w:rPr>
          <w:sz w:val="26"/>
          <w:szCs w:val="26"/>
        </w:rPr>
        <w:t>2</w:t>
      </w:r>
      <w:r w:rsidR="00FF1221" w:rsidRPr="00FF1221">
        <w:rPr>
          <w:sz w:val="26"/>
          <w:szCs w:val="26"/>
        </w:rPr>
        <w:t>7</w:t>
      </w:r>
      <w:r w:rsidR="009E7976">
        <w:rPr>
          <w:sz w:val="26"/>
          <w:szCs w:val="26"/>
        </w:rPr>
        <w:t>,</w:t>
      </w:r>
      <w:r w:rsidR="00FF1221" w:rsidRPr="00FF1221">
        <w:rPr>
          <w:sz w:val="26"/>
          <w:szCs w:val="26"/>
        </w:rPr>
        <w:t>8</w:t>
      </w:r>
      <w:r w:rsidR="00404E53">
        <w:rPr>
          <w:sz w:val="26"/>
          <w:szCs w:val="26"/>
        </w:rPr>
        <w:t>%.</w:t>
      </w:r>
    </w:p>
    <w:p w:rsidR="00574A48" w:rsidRPr="00F86260" w:rsidRDefault="00574A48" w:rsidP="00AB22D2">
      <w:pPr>
        <w:pStyle w:val="21"/>
        <w:spacing w:line="340" w:lineRule="exact"/>
        <w:ind w:firstLine="709"/>
        <w:rPr>
          <w:spacing w:val="-2"/>
          <w:sz w:val="26"/>
          <w:szCs w:val="26"/>
          <w:lang w:val="ru-MO"/>
        </w:rPr>
      </w:pPr>
      <w:r w:rsidRPr="004F35A9">
        <w:rPr>
          <w:spacing w:val="-2"/>
          <w:sz w:val="26"/>
          <w:szCs w:val="26"/>
        </w:rPr>
        <w:t xml:space="preserve">В </w:t>
      </w:r>
      <w:r w:rsidR="005A447D">
        <w:rPr>
          <w:sz w:val="26"/>
          <w:szCs w:val="26"/>
        </w:rPr>
        <w:t>январе-июле</w:t>
      </w:r>
      <w:r w:rsidRPr="004F35A9">
        <w:rPr>
          <w:spacing w:val="-2"/>
          <w:sz w:val="26"/>
          <w:szCs w:val="26"/>
        </w:rPr>
        <w:t xml:space="preserve"> 2021</w:t>
      </w:r>
      <w:r w:rsidRPr="004F35A9">
        <w:rPr>
          <w:spacing w:val="-2"/>
          <w:sz w:val="26"/>
          <w:szCs w:val="26"/>
          <w:lang w:val="en-US"/>
        </w:rPr>
        <w:t> </w:t>
      </w:r>
      <w:r w:rsidRPr="004F35A9">
        <w:rPr>
          <w:spacing w:val="-2"/>
          <w:sz w:val="26"/>
          <w:szCs w:val="26"/>
        </w:rPr>
        <w:t>г.</w:t>
      </w:r>
      <w:r w:rsidRPr="004F35A9">
        <w:rPr>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w:t>
      </w:r>
      <w:r w:rsidR="00AD6C82">
        <w:rPr>
          <w:spacing w:val="-2"/>
          <w:sz w:val="26"/>
          <w:szCs w:val="26"/>
        </w:rPr>
        <w:t xml:space="preserve">ожилось положительное в размере </w:t>
      </w:r>
      <w:r w:rsidR="00FF1221" w:rsidRPr="00FF1221">
        <w:rPr>
          <w:spacing w:val="-2"/>
          <w:sz w:val="26"/>
          <w:szCs w:val="26"/>
        </w:rPr>
        <w:t>2</w:t>
      </w:r>
      <w:r w:rsidR="00AD6C82">
        <w:rPr>
          <w:spacing w:val="-2"/>
          <w:sz w:val="26"/>
          <w:szCs w:val="26"/>
        </w:rPr>
        <w:t> </w:t>
      </w:r>
      <w:r w:rsidR="00FF1221" w:rsidRPr="00FF1221">
        <w:rPr>
          <w:spacing w:val="-2"/>
          <w:sz w:val="26"/>
          <w:szCs w:val="26"/>
        </w:rPr>
        <w:t>010</w:t>
      </w:r>
      <w:r w:rsidR="00AD6C82">
        <w:rPr>
          <w:spacing w:val="-2"/>
          <w:sz w:val="26"/>
          <w:szCs w:val="26"/>
        </w:rPr>
        <w:t>,</w:t>
      </w:r>
      <w:r w:rsidR="00FF1221" w:rsidRPr="00FF1221">
        <w:rPr>
          <w:spacing w:val="-2"/>
          <w:sz w:val="26"/>
          <w:szCs w:val="26"/>
        </w:rPr>
        <w:t>2</w:t>
      </w:r>
      <w:r w:rsidR="00FD36C8">
        <w:rPr>
          <w:spacing w:val="-2"/>
          <w:sz w:val="26"/>
          <w:szCs w:val="26"/>
        </w:rPr>
        <w:t xml:space="preserve"> </w:t>
      </w:r>
      <w:r w:rsidRPr="004F35A9">
        <w:rPr>
          <w:spacing w:val="-2"/>
          <w:sz w:val="26"/>
          <w:szCs w:val="26"/>
        </w:rPr>
        <w:t xml:space="preserve">млн. долларов (в </w:t>
      </w:r>
      <w:r w:rsidR="005A447D">
        <w:rPr>
          <w:sz w:val="26"/>
          <w:szCs w:val="26"/>
        </w:rPr>
        <w:t>январе-июле</w:t>
      </w:r>
      <w:r w:rsidRPr="004F35A9">
        <w:rPr>
          <w:spacing w:val="-2"/>
          <w:sz w:val="26"/>
          <w:szCs w:val="26"/>
        </w:rPr>
        <w:t xml:space="preserve"> 2020 г.</w:t>
      </w:r>
      <w:r w:rsidRPr="004F35A9">
        <w:rPr>
          <w:sz w:val="26"/>
          <w:szCs w:val="26"/>
        </w:rPr>
        <w:t xml:space="preserve"> величина положительного сальдо </w:t>
      </w:r>
      <w:r w:rsidRPr="004F35A9">
        <w:rPr>
          <w:spacing w:val="-2"/>
          <w:sz w:val="26"/>
          <w:szCs w:val="26"/>
        </w:rPr>
        <w:t xml:space="preserve">составляла </w:t>
      </w:r>
      <w:r w:rsidR="00FF1221" w:rsidRPr="00FF1221">
        <w:rPr>
          <w:spacing w:val="-2"/>
          <w:sz w:val="26"/>
          <w:szCs w:val="26"/>
        </w:rPr>
        <w:t>891</w:t>
      </w:r>
      <w:r w:rsidR="005A7CD2">
        <w:rPr>
          <w:spacing w:val="-2"/>
          <w:sz w:val="26"/>
          <w:szCs w:val="26"/>
        </w:rPr>
        <w:t>,</w:t>
      </w:r>
      <w:r w:rsidR="00FF1221" w:rsidRPr="00FF1221">
        <w:rPr>
          <w:spacing w:val="-2"/>
          <w:sz w:val="26"/>
          <w:szCs w:val="26"/>
        </w:rPr>
        <w:t>9</w:t>
      </w:r>
      <w:r w:rsidRPr="004F35A9">
        <w:rPr>
          <w:spacing w:val="-2"/>
          <w:sz w:val="26"/>
          <w:szCs w:val="26"/>
        </w:rPr>
        <w:t> млн.</w:t>
      </w:r>
      <w:r w:rsidRPr="004F35A9">
        <w:rPr>
          <w:spacing w:val="-2"/>
          <w:sz w:val="26"/>
          <w:szCs w:val="26"/>
          <w:lang w:val="en-US"/>
        </w:rPr>
        <w:t> </w:t>
      </w:r>
      <w:r w:rsidRPr="004F35A9">
        <w:rPr>
          <w:spacing w:val="-2"/>
          <w:sz w:val="26"/>
          <w:szCs w:val="26"/>
        </w:rPr>
        <w:t xml:space="preserve">долларов). </w:t>
      </w:r>
      <w:r w:rsidRPr="004F35A9">
        <w:rPr>
          <w:sz w:val="26"/>
          <w:szCs w:val="26"/>
        </w:rPr>
        <w:t xml:space="preserve">Отношение сальдо внешней торговли товарами и услугами к валовому внутреннему продукту составило </w:t>
      </w:r>
      <w:r w:rsidR="00AD6C82">
        <w:rPr>
          <w:sz w:val="26"/>
          <w:szCs w:val="26"/>
        </w:rPr>
        <w:t>5</w:t>
      </w:r>
      <w:r w:rsidR="00FD36C8">
        <w:rPr>
          <w:sz w:val="26"/>
          <w:szCs w:val="26"/>
        </w:rPr>
        <w:t>,</w:t>
      </w:r>
      <w:r w:rsidR="00FF1221" w:rsidRPr="00FF1221">
        <w:rPr>
          <w:sz w:val="26"/>
          <w:szCs w:val="26"/>
        </w:rPr>
        <w:t>4</w:t>
      </w:r>
      <w:r w:rsidRPr="004F35A9">
        <w:rPr>
          <w:sz w:val="26"/>
          <w:szCs w:val="26"/>
          <w:lang w:val="ru-MO"/>
        </w:rPr>
        <w:t>%.</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403035">
            <w:pPr>
              <w:spacing w:before="40" w:after="60" w:line="22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4"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403035">
            <w:pPr>
              <w:spacing w:before="40" w:after="60" w:line="220" w:lineRule="exact"/>
              <w:ind w:right="454"/>
              <w:jc w:val="right"/>
              <w:rPr>
                <w:b/>
                <w:bCs/>
              </w:rPr>
            </w:pP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Январь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5 128,9</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2 703,4</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2 425,5</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277,9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Февраль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5 601,0</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2 876,6</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2 724,4</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Март</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6 174,0</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3 071,7</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Cs/>
                <w:sz w:val="22"/>
                <w:szCs w:val="22"/>
              </w:rPr>
            </w:pPr>
            <w:r w:rsidRPr="00F722C9">
              <w:rPr>
                <w:iCs/>
                <w:sz w:val="22"/>
                <w:szCs w:val="22"/>
              </w:rPr>
              <w:t>3 102,3</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-30,6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rPr>
            </w:pPr>
            <w:r w:rsidRPr="004F35A9">
              <w:rPr>
                <w:b/>
                <w:sz w:val="22"/>
                <w:szCs w:val="22"/>
              </w:rPr>
              <w:t>I квартал</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16 903,9</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8 651,7</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8 252,2</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b/>
                <w:iCs/>
                <w:sz w:val="22"/>
                <w:szCs w:val="22"/>
              </w:rPr>
            </w:pPr>
            <w:r w:rsidRPr="005976C7">
              <w:rPr>
                <w:b/>
                <w:iCs/>
                <w:sz w:val="22"/>
                <w:szCs w:val="22"/>
              </w:rPr>
              <w:t>399,5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Апрель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4 812,2</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2 411,9</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2 400,3</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11,6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Май</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4 947,8</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2 550,0</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2 397,8</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Июнь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5 813,5</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3 016,3</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2 797,2</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219,1</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15 573,5</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7 978,2</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7 595,3</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b/>
                <w:iCs/>
                <w:sz w:val="22"/>
                <w:szCs w:val="22"/>
              </w:rPr>
            </w:pPr>
            <w:r w:rsidRPr="005976C7">
              <w:rPr>
                <w:b/>
                <w:iCs/>
                <w:sz w:val="22"/>
                <w:szCs w:val="22"/>
              </w:rPr>
              <w:t>382,9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32 477,4</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16 629,9</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15 847,5</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
                <w:iCs/>
                <w:sz w:val="22"/>
                <w:szCs w:val="22"/>
              </w:rPr>
            </w:pPr>
            <w:r w:rsidRPr="005976C7">
              <w:rPr>
                <w:i/>
                <w:iCs/>
                <w:sz w:val="22"/>
                <w:szCs w:val="22"/>
              </w:rPr>
              <w:t>782,4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Июль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6 191,5</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3 150,5</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3 041,0</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109,5</w:t>
            </w:r>
          </w:p>
        </w:tc>
      </w:tr>
      <w:tr w:rsidR="00FF1221" w:rsidRPr="005A447D" w:rsidTr="00D95F39">
        <w:trPr>
          <w:trHeight w:val="227"/>
          <w:jc w:val="center"/>
        </w:trPr>
        <w:tc>
          <w:tcPr>
            <w:tcW w:w="2340" w:type="dxa"/>
            <w:tcBorders>
              <w:top w:val="nil"/>
              <w:bottom w:val="nil"/>
            </w:tcBorders>
            <w:vAlign w:val="bottom"/>
          </w:tcPr>
          <w:p w:rsidR="00FF1221" w:rsidRPr="005A447D" w:rsidRDefault="00FF1221" w:rsidP="009E7128">
            <w:pPr>
              <w:spacing w:before="50" w:after="40" w:line="220" w:lineRule="exact"/>
              <w:ind w:left="162"/>
              <w:rPr>
                <w:i/>
                <w:sz w:val="22"/>
                <w:szCs w:val="22"/>
              </w:rPr>
            </w:pPr>
            <w:r w:rsidRPr="005A447D">
              <w:rPr>
                <w:i/>
                <w:sz w:val="22"/>
                <w:szCs w:val="22"/>
              </w:rPr>
              <w:t>Январь-июль</w:t>
            </w:r>
          </w:p>
        </w:tc>
        <w:tc>
          <w:tcPr>
            <w:tcW w:w="1684" w:type="dxa"/>
            <w:tcBorders>
              <w:top w:val="nil"/>
              <w:bottom w:val="nil"/>
            </w:tcBorders>
            <w:vAlign w:val="bottom"/>
          </w:tcPr>
          <w:p w:rsidR="00FF1221" w:rsidRPr="00FF1221" w:rsidRDefault="00FF1221" w:rsidP="009E7128">
            <w:pPr>
              <w:spacing w:before="50" w:after="40" w:line="220" w:lineRule="exact"/>
              <w:ind w:right="340"/>
              <w:jc w:val="right"/>
              <w:rPr>
                <w:i/>
                <w:iCs/>
                <w:sz w:val="22"/>
                <w:szCs w:val="22"/>
              </w:rPr>
            </w:pPr>
            <w:r w:rsidRPr="00FF1221">
              <w:rPr>
                <w:i/>
                <w:iCs/>
                <w:sz w:val="22"/>
                <w:szCs w:val="22"/>
              </w:rPr>
              <w:t>38 668,9</w:t>
            </w:r>
          </w:p>
        </w:tc>
        <w:tc>
          <w:tcPr>
            <w:tcW w:w="1685" w:type="dxa"/>
            <w:tcBorders>
              <w:top w:val="nil"/>
              <w:bottom w:val="nil"/>
            </w:tcBorders>
            <w:vAlign w:val="bottom"/>
          </w:tcPr>
          <w:p w:rsidR="00FF1221" w:rsidRPr="00FF1221" w:rsidRDefault="00FF1221" w:rsidP="009E7128">
            <w:pPr>
              <w:spacing w:before="50" w:after="40" w:line="220" w:lineRule="exact"/>
              <w:ind w:right="340"/>
              <w:jc w:val="right"/>
              <w:rPr>
                <w:i/>
                <w:iCs/>
                <w:sz w:val="22"/>
                <w:szCs w:val="22"/>
              </w:rPr>
            </w:pPr>
            <w:r w:rsidRPr="00FF1221">
              <w:rPr>
                <w:i/>
                <w:iCs/>
                <w:sz w:val="22"/>
                <w:szCs w:val="22"/>
              </w:rPr>
              <w:t>19 780,4</w:t>
            </w:r>
          </w:p>
        </w:tc>
        <w:tc>
          <w:tcPr>
            <w:tcW w:w="1684" w:type="dxa"/>
            <w:tcBorders>
              <w:top w:val="nil"/>
              <w:bottom w:val="nil"/>
            </w:tcBorders>
            <w:vAlign w:val="bottom"/>
          </w:tcPr>
          <w:p w:rsidR="00FF1221" w:rsidRPr="00FF1221" w:rsidRDefault="00FF1221" w:rsidP="009E7128">
            <w:pPr>
              <w:spacing w:before="50" w:after="40" w:line="220" w:lineRule="exact"/>
              <w:ind w:right="340"/>
              <w:jc w:val="right"/>
              <w:rPr>
                <w:i/>
                <w:iCs/>
                <w:sz w:val="22"/>
                <w:szCs w:val="22"/>
              </w:rPr>
            </w:pPr>
            <w:r w:rsidRPr="00FF1221">
              <w:rPr>
                <w:i/>
                <w:iCs/>
                <w:sz w:val="22"/>
                <w:szCs w:val="22"/>
              </w:rPr>
              <w:t>18 888,5</w:t>
            </w:r>
          </w:p>
        </w:tc>
        <w:tc>
          <w:tcPr>
            <w:tcW w:w="1685" w:type="dxa"/>
            <w:tcBorders>
              <w:top w:val="nil"/>
              <w:bottom w:val="nil"/>
            </w:tcBorders>
            <w:vAlign w:val="bottom"/>
          </w:tcPr>
          <w:p w:rsidR="00FF1221" w:rsidRPr="00FF1221" w:rsidRDefault="00FF1221" w:rsidP="009E7128">
            <w:pPr>
              <w:spacing w:before="50" w:after="40" w:line="220" w:lineRule="exact"/>
              <w:ind w:right="340"/>
              <w:jc w:val="right"/>
              <w:rPr>
                <w:i/>
                <w:iCs/>
                <w:sz w:val="22"/>
                <w:szCs w:val="22"/>
              </w:rPr>
            </w:pPr>
            <w:r w:rsidRPr="00FF1221">
              <w:rPr>
                <w:i/>
                <w:iCs/>
                <w:sz w:val="22"/>
                <w:szCs w:val="22"/>
              </w:rPr>
              <w:t>891,9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Август</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6 115,9</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3 227,6</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2 888,3</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339,3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Сентябрь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6 431,3</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3 383,4</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3 047,9</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335,5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pStyle w:val="3"/>
              <w:keepNext w:val="0"/>
              <w:spacing w:before="50" w:after="4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18 738,7</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9 761,5</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8 977,2</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b/>
                <w:iCs/>
                <w:sz w:val="22"/>
                <w:szCs w:val="22"/>
              </w:rPr>
            </w:pPr>
            <w:r w:rsidRPr="005976C7">
              <w:rPr>
                <w:b/>
                <w:iCs/>
                <w:sz w:val="22"/>
                <w:szCs w:val="22"/>
              </w:rPr>
              <w:t>784,3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i/>
              </w:rPr>
            </w:pPr>
            <w:r w:rsidRPr="004F35A9">
              <w:rPr>
                <w:i/>
                <w:sz w:val="22"/>
                <w:szCs w:val="22"/>
              </w:rPr>
              <w:t>Январь-сентябрь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51 216,1</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26 391,4</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i/>
                <w:iCs/>
                <w:sz w:val="22"/>
                <w:szCs w:val="22"/>
              </w:rPr>
            </w:pPr>
            <w:r w:rsidRPr="00F722C9">
              <w:rPr>
                <w:i/>
                <w:iCs/>
                <w:sz w:val="22"/>
                <w:szCs w:val="22"/>
              </w:rPr>
              <w:t>24 824,7</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
                <w:iCs/>
                <w:sz w:val="22"/>
                <w:szCs w:val="22"/>
              </w:rPr>
            </w:pPr>
            <w:r w:rsidRPr="005976C7">
              <w:rPr>
                <w:i/>
                <w:iCs/>
                <w:sz w:val="22"/>
                <w:szCs w:val="22"/>
              </w:rPr>
              <w:t>1 566,7</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Октябрь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6 758,9</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3 511,2</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3 247,7</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263,5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Ноябрь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6 666,8</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3 416,1</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3 250,7</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165,4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Декабрь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7 821,5</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3 865,7</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sz w:val="22"/>
                <w:szCs w:val="22"/>
              </w:rPr>
            </w:pPr>
            <w:r w:rsidRPr="00F722C9">
              <w:rPr>
                <w:sz w:val="22"/>
                <w:szCs w:val="22"/>
              </w:rPr>
              <w:t>3 955,8</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iCs/>
                <w:sz w:val="22"/>
                <w:szCs w:val="22"/>
              </w:rPr>
            </w:pPr>
            <w:r w:rsidRPr="005976C7">
              <w:rPr>
                <w:iCs/>
                <w:sz w:val="22"/>
                <w:szCs w:val="22"/>
              </w:rPr>
              <w:t>-90,1</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21 247,2</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10 793,0</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10 454,2</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b/>
                <w:iCs/>
                <w:sz w:val="22"/>
                <w:szCs w:val="22"/>
              </w:rPr>
            </w:pPr>
            <w:r w:rsidRPr="005976C7">
              <w:rPr>
                <w:b/>
                <w:iCs/>
                <w:sz w:val="22"/>
                <w:szCs w:val="22"/>
              </w:rPr>
              <w:t>338,8</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iCs/>
              </w:rPr>
            </w:pPr>
            <w:r w:rsidRPr="004F35A9">
              <w:rPr>
                <w:b/>
                <w:iCs/>
                <w:sz w:val="22"/>
                <w:szCs w:val="22"/>
              </w:rPr>
              <w:t>Январь-декабрь</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72 463,3</w:t>
            </w:r>
          </w:p>
        </w:tc>
        <w:tc>
          <w:tcPr>
            <w:tcW w:w="1685"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37 184,4</w:t>
            </w:r>
          </w:p>
        </w:tc>
        <w:tc>
          <w:tcPr>
            <w:tcW w:w="1684" w:type="dxa"/>
            <w:tcBorders>
              <w:top w:val="nil"/>
              <w:bottom w:val="nil"/>
            </w:tcBorders>
            <w:vAlign w:val="bottom"/>
          </w:tcPr>
          <w:p w:rsidR="005976C7" w:rsidRPr="00F722C9" w:rsidRDefault="005976C7" w:rsidP="009E7128">
            <w:pPr>
              <w:spacing w:before="50" w:after="40" w:line="220" w:lineRule="exact"/>
              <w:ind w:right="340"/>
              <w:jc w:val="right"/>
              <w:rPr>
                <w:b/>
                <w:bCs/>
                <w:sz w:val="22"/>
                <w:szCs w:val="22"/>
              </w:rPr>
            </w:pPr>
            <w:r w:rsidRPr="00F722C9">
              <w:rPr>
                <w:b/>
                <w:bCs/>
                <w:sz w:val="22"/>
                <w:szCs w:val="22"/>
              </w:rPr>
              <w:t>35 278,9</w:t>
            </w:r>
          </w:p>
        </w:tc>
        <w:tc>
          <w:tcPr>
            <w:tcW w:w="1685" w:type="dxa"/>
            <w:tcBorders>
              <w:top w:val="nil"/>
              <w:bottom w:val="nil"/>
            </w:tcBorders>
            <w:vAlign w:val="bottom"/>
          </w:tcPr>
          <w:p w:rsidR="005976C7" w:rsidRPr="005976C7" w:rsidRDefault="005976C7" w:rsidP="009E7128">
            <w:pPr>
              <w:spacing w:before="50" w:after="40" w:line="220" w:lineRule="exact"/>
              <w:ind w:right="340"/>
              <w:jc w:val="right"/>
              <w:rPr>
                <w:b/>
                <w:iCs/>
                <w:sz w:val="22"/>
                <w:szCs w:val="22"/>
              </w:rPr>
            </w:pPr>
            <w:r w:rsidRPr="005976C7">
              <w:rPr>
                <w:b/>
                <w:iCs/>
                <w:sz w:val="22"/>
                <w:szCs w:val="22"/>
              </w:rPr>
              <w:t>1 905,5</w:t>
            </w:r>
          </w:p>
        </w:tc>
      </w:tr>
      <w:tr w:rsidR="002C1A38" w:rsidRPr="004F35A9" w:rsidTr="00AB22D2">
        <w:trPr>
          <w:trHeight w:val="80"/>
          <w:jc w:val="center"/>
        </w:trPr>
        <w:tc>
          <w:tcPr>
            <w:tcW w:w="2340" w:type="dxa"/>
            <w:tcBorders>
              <w:top w:val="nil"/>
              <w:bottom w:val="nil"/>
            </w:tcBorders>
            <w:vAlign w:val="bottom"/>
          </w:tcPr>
          <w:p w:rsidR="002C1A38" w:rsidRPr="004F35A9" w:rsidRDefault="002C1A38" w:rsidP="009E7128">
            <w:pPr>
              <w:spacing w:before="50" w:after="40" w:line="220" w:lineRule="exact"/>
              <w:jc w:val="center"/>
              <w:rPr>
                <w:b/>
                <w:bCs/>
              </w:rPr>
            </w:pPr>
            <w:bookmarkStart w:id="2"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2C1A38" w:rsidRPr="00E16437" w:rsidRDefault="002C1A38" w:rsidP="009E7128">
            <w:pPr>
              <w:spacing w:before="50" w:after="40" w:line="220" w:lineRule="exact"/>
              <w:ind w:right="340"/>
              <w:jc w:val="right"/>
              <w:rPr>
                <w:b/>
                <w:bCs/>
                <w:sz w:val="22"/>
                <w:szCs w:val="22"/>
              </w:rPr>
            </w:pPr>
          </w:p>
        </w:tc>
        <w:tc>
          <w:tcPr>
            <w:tcW w:w="1685" w:type="dxa"/>
            <w:tcBorders>
              <w:top w:val="nil"/>
              <w:bottom w:val="nil"/>
            </w:tcBorders>
            <w:vAlign w:val="bottom"/>
          </w:tcPr>
          <w:p w:rsidR="002C1A38" w:rsidRPr="00E16437" w:rsidRDefault="002C1A38" w:rsidP="009E7128">
            <w:pPr>
              <w:spacing w:before="50" w:after="40" w:line="220" w:lineRule="exact"/>
              <w:ind w:right="340"/>
              <w:jc w:val="right"/>
              <w:rPr>
                <w:b/>
                <w:bCs/>
                <w:sz w:val="22"/>
                <w:szCs w:val="22"/>
              </w:rPr>
            </w:pPr>
          </w:p>
        </w:tc>
        <w:tc>
          <w:tcPr>
            <w:tcW w:w="1684" w:type="dxa"/>
            <w:tcBorders>
              <w:top w:val="nil"/>
              <w:bottom w:val="nil"/>
            </w:tcBorders>
            <w:vAlign w:val="bottom"/>
          </w:tcPr>
          <w:p w:rsidR="002C1A38" w:rsidRPr="00E16437" w:rsidRDefault="002C1A38" w:rsidP="009E7128">
            <w:pPr>
              <w:spacing w:before="50" w:after="40" w:line="220" w:lineRule="exact"/>
              <w:ind w:right="340"/>
              <w:jc w:val="right"/>
              <w:rPr>
                <w:b/>
                <w:bCs/>
                <w:sz w:val="22"/>
                <w:szCs w:val="22"/>
              </w:rPr>
            </w:pPr>
          </w:p>
        </w:tc>
        <w:tc>
          <w:tcPr>
            <w:tcW w:w="1685" w:type="dxa"/>
            <w:tcBorders>
              <w:top w:val="nil"/>
              <w:bottom w:val="nil"/>
            </w:tcBorders>
            <w:vAlign w:val="bottom"/>
          </w:tcPr>
          <w:p w:rsidR="002C1A38" w:rsidRPr="00E16437" w:rsidRDefault="002C1A38" w:rsidP="009E7128">
            <w:pPr>
              <w:spacing w:before="50" w:after="40" w:line="220" w:lineRule="exact"/>
              <w:ind w:right="340"/>
              <w:jc w:val="right"/>
              <w:rPr>
                <w:b/>
                <w:bCs/>
                <w:sz w:val="22"/>
                <w:szCs w:val="22"/>
              </w:rPr>
            </w:pPr>
          </w:p>
        </w:tc>
      </w:tr>
      <w:tr w:rsidR="009E7128" w:rsidRPr="004F35A9" w:rsidTr="00D95F39">
        <w:trPr>
          <w:trHeight w:val="80"/>
          <w:jc w:val="center"/>
        </w:trPr>
        <w:tc>
          <w:tcPr>
            <w:tcW w:w="2340" w:type="dxa"/>
            <w:tcBorders>
              <w:top w:val="nil"/>
              <w:bottom w:val="nil"/>
            </w:tcBorders>
            <w:vAlign w:val="bottom"/>
          </w:tcPr>
          <w:p w:rsidR="009E7128" w:rsidRPr="004F35A9" w:rsidRDefault="009E7128" w:rsidP="009E7128">
            <w:pPr>
              <w:spacing w:before="50" w:after="40" w:line="220" w:lineRule="exact"/>
              <w:ind w:left="284"/>
            </w:pPr>
            <w:r w:rsidRPr="004F35A9">
              <w:rPr>
                <w:sz w:val="22"/>
                <w:szCs w:val="22"/>
              </w:rPr>
              <w:t>Январь</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5 716,3</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3 060,5</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2 655,8</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404,7</w:t>
            </w:r>
          </w:p>
        </w:tc>
      </w:tr>
      <w:tr w:rsidR="009E7128" w:rsidRPr="004F35A9" w:rsidTr="00D95F39">
        <w:trPr>
          <w:trHeight w:val="80"/>
          <w:jc w:val="center"/>
        </w:trPr>
        <w:tc>
          <w:tcPr>
            <w:tcW w:w="2340" w:type="dxa"/>
            <w:tcBorders>
              <w:top w:val="nil"/>
              <w:bottom w:val="nil"/>
            </w:tcBorders>
            <w:vAlign w:val="bottom"/>
          </w:tcPr>
          <w:p w:rsidR="009E7128" w:rsidRPr="004F35A9" w:rsidRDefault="009E7128" w:rsidP="009E7128">
            <w:pPr>
              <w:spacing w:before="50" w:after="40" w:line="220" w:lineRule="exact"/>
              <w:ind w:left="284"/>
            </w:pPr>
            <w:r w:rsidRPr="004F35A9">
              <w:rPr>
                <w:sz w:val="22"/>
                <w:szCs w:val="22"/>
              </w:rPr>
              <w:t>Февраль</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6 479,4</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3 387,3</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3 092,1</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295,2</w:t>
            </w:r>
          </w:p>
        </w:tc>
      </w:tr>
      <w:tr w:rsidR="009E7128" w:rsidRPr="004F35A9" w:rsidTr="00403035">
        <w:trPr>
          <w:trHeight w:val="80"/>
          <w:jc w:val="center"/>
        </w:trPr>
        <w:tc>
          <w:tcPr>
            <w:tcW w:w="2340" w:type="dxa"/>
            <w:tcBorders>
              <w:top w:val="nil"/>
              <w:bottom w:val="nil"/>
            </w:tcBorders>
            <w:vAlign w:val="bottom"/>
          </w:tcPr>
          <w:p w:rsidR="009E7128" w:rsidRPr="004F35A9" w:rsidRDefault="009E7128" w:rsidP="009E7128">
            <w:pPr>
              <w:spacing w:before="50" w:after="40" w:line="220" w:lineRule="exact"/>
              <w:ind w:left="284"/>
            </w:pPr>
            <w:r w:rsidRPr="004F35A9">
              <w:rPr>
                <w:sz w:val="22"/>
                <w:szCs w:val="22"/>
              </w:rPr>
              <w:t>Март</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7 657,8</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3 873,8</w:t>
            </w:r>
          </w:p>
        </w:tc>
        <w:tc>
          <w:tcPr>
            <w:tcW w:w="1684"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3 784,0</w:t>
            </w:r>
          </w:p>
        </w:tc>
        <w:tc>
          <w:tcPr>
            <w:tcW w:w="1685" w:type="dxa"/>
            <w:tcBorders>
              <w:top w:val="nil"/>
              <w:bottom w:val="nil"/>
            </w:tcBorders>
            <w:vAlign w:val="bottom"/>
          </w:tcPr>
          <w:p w:rsidR="009E7128" w:rsidRPr="009E7128" w:rsidRDefault="009E7128" w:rsidP="009E7128">
            <w:pPr>
              <w:spacing w:before="50" w:after="40" w:line="220" w:lineRule="exact"/>
              <w:ind w:right="340"/>
              <w:jc w:val="right"/>
              <w:rPr>
                <w:iCs/>
                <w:sz w:val="22"/>
                <w:szCs w:val="22"/>
              </w:rPr>
            </w:pPr>
            <w:r w:rsidRPr="009E7128">
              <w:rPr>
                <w:iCs/>
                <w:sz w:val="22"/>
                <w:szCs w:val="22"/>
              </w:rPr>
              <w:t>89,8</w:t>
            </w:r>
          </w:p>
        </w:tc>
      </w:tr>
      <w:tr w:rsidR="009E7128" w:rsidRPr="004F35A9" w:rsidTr="00403035">
        <w:trPr>
          <w:trHeight w:val="80"/>
          <w:jc w:val="center"/>
        </w:trPr>
        <w:tc>
          <w:tcPr>
            <w:tcW w:w="2340" w:type="dxa"/>
            <w:tcBorders>
              <w:top w:val="nil"/>
              <w:bottom w:val="single" w:sz="4" w:space="0" w:color="auto"/>
            </w:tcBorders>
            <w:vAlign w:val="bottom"/>
          </w:tcPr>
          <w:p w:rsidR="009E7128" w:rsidRPr="00C63E6D" w:rsidRDefault="009E7128" w:rsidP="009E7128">
            <w:pPr>
              <w:spacing w:before="50" w:after="40" w:line="220" w:lineRule="exact"/>
              <w:ind w:left="162"/>
              <w:rPr>
                <w:b/>
              </w:rPr>
            </w:pPr>
            <w:r w:rsidRPr="00C63E6D">
              <w:rPr>
                <w:b/>
                <w:sz w:val="22"/>
                <w:szCs w:val="22"/>
              </w:rPr>
              <w:t>I квартал</w:t>
            </w:r>
          </w:p>
        </w:tc>
        <w:tc>
          <w:tcPr>
            <w:tcW w:w="1684" w:type="dxa"/>
            <w:tcBorders>
              <w:top w:val="nil"/>
              <w:bottom w:val="single" w:sz="4" w:space="0" w:color="auto"/>
            </w:tcBorders>
            <w:vAlign w:val="bottom"/>
          </w:tcPr>
          <w:p w:rsidR="009E7128" w:rsidRPr="009E7128" w:rsidRDefault="009E7128" w:rsidP="009E7128">
            <w:pPr>
              <w:spacing w:before="50" w:after="40" w:line="220" w:lineRule="exact"/>
              <w:ind w:right="340"/>
              <w:jc w:val="right"/>
              <w:rPr>
                <w:b/>
                <w:iCs/>
                <w:sz w:val="22"/>
                <w:szCs w:val="22"/>
              </w:rPr>
            </w:pPr>
            <w:r w:rsidRPr="009E7128">
              <w:rPr>
                <w:b/>
                <w:iCs/>
                <w:sz w:val="22"/>
                <w:szCs w:val="22"/>
              </w:rPr>
              <w:t>19 853,5</w:t>
            </w:r>
          </w:p>
        </w:tc>
        <w:tc>
          <w:tcPr>
            <w:tcW w:w="1685" w:type="dxa"/>
            <w:tcBorders>
              <w:top w:val="nil"/>
              <w:bottom w:val="single" w:sz="4" w:space="0" w:color="auto"/>
            </w:tcBorders>
            <w:vAlign w:val="bottom"/>
          </w:tcPr>
          <w:p w:rsidR="009E7128" w:rsidRPr="009E7128" w:rsidRDefault="009E7128" w:rsidP="009E7128">
            <w:pPr>
              <w:spacing w:before="50" w:after="40" w:line="220" w:lineRule="exact"/>
              <w:ind w:right="340"/>
              <w:jc w:val="right"/>
              <w:rPr>
                <w:b/>
                <w:iCs/>
                <w:sz w:val="22"/>
                <w:szCs w:val="22"/>
              </w:rPr>
            </w:pPr>
            <w:r w:rsidRPr="009E7128">
              <w:rPr>
                <w:b/>
                <w:iCs/>
                <w:sz w:val="22"/>
                <w:szCs w:val="22"/>
              </w:rPr>
              <w:t>10 321,6</w:t>
            </w:r>
          </w:p>
        </w:tc>
        <w:tc>
          <w:tcPr>
            <w:tcW w:w="1684" w:type="dxa"/>
            <w:tcBorders>
              <w:top w:val="nil"/>
              <w:bottom w:val="single" w:sz="4" w:space="0" w:color="auto"/>
            </w:tcBorders>
            <w:vAlign w:val="bottom"/>
          </w:tcPr>
          <w:p w:rsidR="009E7128" w:rsidRPr="009E7128" w:rsidRDefault="009E7128" w:rsidP="009E7128">
            <w:pPr>
              <w:spacing w:before="50" w:after="40" w:line="220" w:lineRule="exact"/>
              <w:ind w:right="340"/>
              <w:jc w:val="right"/>
              <w:rPr>
                <w:b/>
                <w:iCs/>
                <w:sz w:val="22"/>
                <w:szCs w:val="22"/>
              </w:rPr>
            </w:pPr>
            <w:r w:rsidRPr="009E7128">
              <w:rPr>
                <w:b/>
                <w:iCs/>
                <w:sz w:val="22"/>
                <w:szCs w:val="22"/>
              </w:rPr>
              <w:t>9 531,9</w:t>
            </w:r>
          </w:p>
        </w:tc>
        <w:tc>
          <w:tcPr>
            <w:tcW w:w="1685" w:type="dxa"/>
            <w:tcBorders>
              <w:top w:val="nil"/>
              <w:bottom w:val="single" w:sz="4" w:space="0" w:color="auto"/>
            </w:tcBorders>
            <w:vAlign w:val="bottom"/>
          </w:tcPr>
          <w:p w:rsidR="009E7128" w:rsidRPr="009E7128" w:rsidRDefault="009E7128" w:rsidP="009E7128">
            <w:pPr>
              <w:spacing w:before="50" w:after="40" w:line="220" w:lineRule="exact"/>
              <w:ind w:right="340"/>
              <w:jc w:val="right"/>
              <w:rPr>
                <w:b/>
                <w:iCs/>
                <w:sz w:val="22"/>
                <w:szCs w:val="22"/>
              </w:rPr>
            </w:pPr>
            <w:r w:rsidRPr="009E7128">
              <w:rPr>
                <w:b/>
                <w:iCs/>
                <w:sz w:val="22"/>
                <w:szCs w:val="22"/>
              </w:rPr>
              <w:t>789,7</w:t>
            </w:r>
          </w:p>
        </w:tc>
      </w:tr>
      <w:tr w:rsidR="009E7128" w:rsidRPr="004F35A9" w:rsidTr="00403035">
        <w:trPr>
          <w:trHeight w:val="80"/>
          <w:jc w:val="center"/>
        </w:trPr>
        <w:tc>
          <w:tcPr>
            <w:tcW w:w="2340" w:type="dxa"/>
            <w:tcBorders>
              <w:top w:val="single" w:sz="4" w:space="0" w:color="auto"/>
              <w:bottom w:val="nil"/>
            </w:tcBorders>
            <w:vAlign w:val="bottom"/>
          </w:tcPr>
          <w:p w:rsidR="009E7128" w:rsidRPr="00C63E6D" w:rsidRDefault="009E7128" w:rsidP="00937147">
            <w:pPr>
              <w:spacing w:before="40" w:after="40" w:line="200" w:lineRule="exact"/>
              <w:ind w:left="284"/>
              <w:rPr>
                <w:sz w:val="22"/>
                <w:szCs w:val="22"/>
              </w:rPr>
            </w:pPr>
            <w:r w:rsidRPr="000D6877">
              <w:rPr>
                <w:sz w:val="22"/>
                <w:szCs w:val="22"/>
              </w:rPr>
              <w:lastRenderedPageBreak/>
              <w:t>Апрель</w:t>
            </w:r>
          </w:p>
        </w:tc>
        <w:tc>
          <w:tcPr>
            <w:tcW w:w="1684" w:type="dxa"/>
            <w:tcBorders>
              <w:top w:val="single" w:sz="4" w:space="0" w:color="auto"/>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7 687,3</w:t>
            </w:r>
          </w:p>
        </w:tc>
        <w:tc>
          <w:tcPr>
            <w:tcW w:w="1685" w:type="dxa"/>
            <w:tcBorders>
              <w:top w:val="single" w:sz="4" w:space="0" w:color="auto"/>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3 922,5</w:t>
            </w:r>
          </w:p>
        </w:tc>
        <w:tc>
          <w:tcPr>
            <w:tcW w:w="1684" w:type="dxa"/>
            <w:tcBorders>
              <w:top w:val="single" w:sz="4" w:space="0" w:color="auto"/>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3 764,8</w:t>
            </w:r>
          </w:p>
        </w:tc>
        <w:tc>
          <w:tcPr>
            <w:tcW w:w="1685" w:type="dxa"/>
            <w:tcBorders>
              <w:top w:val="single" w:sz="4" w:space="0" w:color="auto"/>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157,7</w:t>
            </w:r>
          </w:p>
        </w:tc>
      </w:tr>
      <w:tr w:rsidR="009E7128" w:rsidRPr="004F35A9" w:rsidTr="00C63E6D">
        <w:trPr>
          <w:trHeight w:val="80"/>
          <w:jc w:val="center"/>
        </w:trPr>
        <w:tc>
          <w:tcPr>
            <w:tcW w:w="2340" w:type="dxa"/>
            <w:tcBorders>
              <w:top w:val="nil"/>
              <w:bottom w:val="nil"/>
            </w:tcBorders>
            <w:vAlign w:val="bottom"/>
          </w:tcPr>
          <w:p w:rsidR="009E7128" w:rsidRPr="000D6877" w:rsidRDefault="009E7128" w:rsidP="00F97238">
            <w:pPr>
              <w:spacing w:before="40" w:after="40" w:line="200" w:lineRule="exact"/>
              <w:ind w:left="284"/>
              <w:rPr>
                <w:sz w:val="22"/>
                <w:szCs w:val="22"/>
              </w:rPr>
            </w:pPr>
            <w:r>
              <w:rPr>
                <w:sz w:val="22"/>
                <w:szCs w:val="22"/>
              </w:rPr>
              <w:t>Май</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7 329,2</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3 813,1</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3 516,1</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297,0</w:t>
            </w:r>
          </w:p>
        </w:tc>
      </w:tr>
      <w:tr w:rsidR="009E7128" w:rsidRPr="004F35A9" w:rsidTr="00C63E6D">
        <w:trPr>
          <w:trHeight w:val="80"/>
          <w:jc w:val="center"/>
        </w:trPr>
        <w:tc>
          <w:tcPr>
            <w:tcW w:w="2340" w:type="dxa"/>
            <w:tcBorders>
              <w:top w:val="nil"/>
              <w:bottom w:val="nil"/>
            </w:tcBorders>
            <w:vAlign w:val="bottom"/>
          </w:tcPr>
          <w:p w:rsidR="009E7128" w:rsidRPr="000D6877" w:rsidRDefault="009E7128" w:rsidP="00F97238">
            <w:pPr>
              <w:spacing w:before="40" w:after="40" w:line="200" w:lineRule="exact"/>
              <w:ind w:left="284"/>
              <w:rPr>
                <w:sz w:val="22"/>
                <w:szCs w:val="22"/>
              </w:rPr>
            </w:pPr>
            <w:r>
              <w:rPr>
                <w:sz w:val="22"/>
                <w:szCs w:val="22"/>
              </w:rPr>
              <w:t>Июнь</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7 591,7</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4 027,2</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3 564,5</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462,7</w:t>
            </w:r>
          </w:p>
        </w:tc>
      </w:tr>
      <w:tr w:rsidR="009E7128" w:rsidRPr="004F35A9" w:rsidTr="00C63E6D">
        <w:trPr>
          <w:trHeight w:val="80"/>
          <w:jc w:val="center"/>
        </w:trPr>
        <w:tc>
          <w:tcPr>
            <w:tcW w:w="2340" w:type="dxa"/>
            <w:tcBorders>
              <w:top w:val="nil"/>
              <w:bottom w:val="nil"/>
            </w:tcBorders>
            <w:vAlign w:val="bottom"/>
          </w:tcPr>
          <w:p w:rsidR="009E7128" w:rsidRPr="004F35A9" w:rsidRDefault="009E7128" w:rsidP="00F97238">
            <w:pPr>
              <w:spacing w:before="40" w:after="4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9E7128" w:rsidRPr="009E7128" w:rsidRDefault="009E7128" w:rsidP="009E7128">
            <w:pPr>
              <w:spacing w:before="40" w:after="40" w:line="220" w:lineRule="exact"/>
              <w:ind w:right="340"/>
              <w:jc w:val="right"/>
              <w:rPr>
                <w:b/>
                <w:iCs/>
                <w:sz w:val="22"/>
                <w:szCs w:val="22"/>
              </w:rPr>
            </w:pPr>
            <w:r w:rsidRPr="009E7128">
              <w:rPr>
                <w:b/>
                <w:iCs/>
                <w:sz w:val="22"/>
                <w:szCs w:val="22"/>
              </w:rPr>
              <w:t>22 608,2</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b/>
                <w:iCs/>
                <w:sz w:val="22"/>
                <w:szCs w:val="22"/>
              </w:rPr>
            </w:pPr>
            <w:r w:rsidRPr="009E7128">
              <w:rPr>
                <w:b/>
                <w:iCs/>
                <w:sz w:val="22"/>
                <w:szCs w:val="22"/>
              </w:rPr>
              <w:t>11 762,8</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b/>
                <w:iCs/>
                <w:sz w:val="22"/>
                <w:szCs w:val="22"/>
              </w:rPr>
            </w:pPr>
            <w:r w:rsidRPr="009E7128">
              <w:rPr>
                <w:b/>
                <w:iCs/>
                <w:sz w:val="22"/>
                <w:szCs w:val="22"/>
              </w:rPr>
              <w:t>10 845,4</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b/>
                <w:iCs/>
                <w:sz w:val="22"/>
                <w:szCs w:val="22"/>
              </w:rPr>
            </w:pPr>
            <w:r w:rsidRPr="009E7128">
              <w:rPr>
                <w:b/>
                <w:iCs/>
                <w:sz w:val="22"/>
                <w:szCs w:val="22"/>
              </w:rPr>
              <w:t>917,4</w:t>
            </w:r>
          </w:p>
        </w:tc>
      </w:tr>
      <w:tr w:rsidR="009E7128" w:rsidRPr="00E150D9" w:rsidTr="00E150D9">
        <w:trPr>
          <w:trHeight w:val="80"/>
          <w:jc w:val="center"/>
        </w:trPr>
        <w:tc>
          <w:tcPr>
            <w:tcW w:w="2340" w:type="dxa"/>
            <w:tcBorders>
              <w:top w:val="nil"/>
              <w:bottom w:val="nil"/>
            </w:tcBorders>
            <w:vAlign w:val="bottom"/>
          </w:tcPr>
          <w:p w:rsidR="009E7128" w:rsidRPr="00E150D9" w:rsidRDefault="009E7128" w:rsidP="00F97238">
            <w:pPr>
              <w:spacing w:before="40" w:after="40" w:line="200" w:lineRule="exact"/>
              <w:ind w:left="162"/>
              <w:rPr>
                <w:i/>
                <w:iCs/>
                <w:sz w:val="22"/>
                <w:szCs w:val="22"/>
                <w:lang w:val="en-US"/>
              </w:rPr>
            </w:pPr>
            <w:r w:rsidRPr="00E150D9">
              <w:rPr>
                <w:i/>
                <w:iCs/>
                <w:sz w:val="22"/>
                <w:szCs w:val="22"/>
                <w:lang w:val="en-US"/>
              </w:rPr>
              <w:t xml:space="preserve">I </w:t>
            </w:r>
            <w:proofErr w:type="spellStart"/>
            <w:r w:rsidRPr="00E150D9">
              <w:rPr>
                <w:i/>
                <w:iCs/>
                <w:sz w:val="22"/>
                <w:szCs w:val="22"/>
                <w:lang w:val="en-US"/>
              </w:rPr>
              <w:t>полугодие</w:t>
            </w:r>
            <w:proofErr w:type="spellEnd"/>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
                <w:iCs/>
                <w:sz w:val="22"/>
                <w:szCs w:val="22"/>
              </w:rPr>
            </w:pPr>
            <w:r w:rsidRPr="009E7128">
              <w:rPr>
                <w:i/>
                <w:iCs/>
                <w:sz w:val="22"/>
                <w:szCs w:val="22"/>
              </w:rPr>
              <w:t>42 461,7</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
                <w:iCs/>
                <w:sz w:val="22"/>
                <w:szCs w:val="22"/>
              </w:rPr>
            </w:pPr>
            <w:r w:rsidRPr="009E7128">
              <w:rPr>
                <w:i/>
                <w:iCs/>
                <w:sz w:val="22"/>
                <w:szCs w:val="22"/>
              </w:rPr>
              <w:t>22 084,4</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
                <w:iCs/>
                <w:sz w:val="22"/>
                <w:szCs w:val="22"/>
              </w:rPr>
            </w:pPr>
            <w:r w:rsidRPr="009E7128">
              <w:rPr>
                <w:i/>
                <w:iCs/>
                <w:sz w:val="22"/>
                <w:szCs w:val="22"/>
              </w:rPr>
              <w:t>20 377,3</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
                <w:iCs/>
                <w:sz w:val="22"/>
                <w:szCs w:val="22"/>
              </w:rPr>
            </w:pPr>
            <w:r w:rsidRPr="009E7128">
              <w:rPr>
                <w:i/>
                <w:iCs/>
                <w:sz w:val="22"/>
                <w:szCs w:val="22"/>
              </w:rPr>
              <w:t>1 707,1</w:t>
            </w:r>
          </w:p>
        </w:tc>
      </w:tr>
      <w:tr w:rsidR="009E7128" w:rsidRPr="004F35A9" w:rsidTr="00E150D9">
        <w:trPr>
          <w:trHeight w:val="80"/>
          <w:jc w:val="center"/>
        </w:trPr>
        <w:tc>
          <w:tcPr>
            <w:tcW w:w="2340" w:type="dxa"/>
            <w:tcBorders>
              <w:top w:val="nil"/>
              <w:bottom w:val="nil"/>
            </w:tcBorders>
            <w:vAlign w:val="bottom"/>
          </w:tcPr>
          <w:p w:rsidR="009E7128" w:rsidRPr="00E150D9" w:rsidRDefault="009E7128" w:rsidP="00F97238">
            <w:pPr>
              <w:spacing w:before="40" w:after="40" w:line="200" w:lineRule="exact"/>
              <w:ind w:left="284"/>
              <w:rPr>
                <w:sz w:val="22"/>
                <w:szCs w:val="22"/>
              </w:rPr>
            </w:pPr>
            <w:r w:rsidRPr="00E150D9">
              <w:rPr>
                <w:sz w:val="22"/>
                <w:szCs w:val="22"/>
              </w:rPr>
              <w:t>Июль</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7 808,7</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4 055,9</w:t>
            </w:r>
          </w:p>
        </w:tc>
        <w:tc>
          <w:tcPr>
            <w:tcW w:w="1684"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3 752,8</w:t>
            </w:r>
          </w:p>
        </w:tc>
        <w:tc>
          <w:tcPr>
            <w:tcW w:w="1685" w:type="dxa"/>
            <w:tcBorders>
              <w:top w:val="nil"/>
              <w:bottom w:val="nil"/>
            </w:tcBorders>
            <w:vAlign w:val="bottom"/>
          </w:tcPr>
          <w:p w:rsidR="009E7128" w:rsidRPr="009E7128" w:rsidRDefault="009E7128" w:rsidP="009E7128">
            <w:pPr>
              <w:spacing w:before="40" w:after="40" w:line="220" w:lineRule="exact"/>
              <w:ind w:right="340"/>
              <w:jc w:val="right"/>
              <w:rPr>
                <w:iCs/>
                <w:sz w:val="22"/>
                <w:szCs w:val="22"/>
              </w:rPr>
            </w:pPr>
            <w:r w:rsidRPr="009E7128">
              <w:rPr>
                <w:iCs/>
                <w:sz w:val="22"/>
                <w:szCs w:val="22"/>
              </w:rPr>
              <w:t>303,1</w:t>
            </w:r>
          </w:p>
        </w:tc>
      </w:tr>
      <w:tr w:rsidR="009E7128" w:rsidRPr="004F35A9" w:rsidTr="00D95F39">
        <w:trPr>
          <w:trHeight w:val="80"/>
          <w:jc w:val="center"/>
        </w:trPr>
        <w:tc>
          <w:tcPr>
            <w:tcW w:w="2340" w:type="dxa"/>
            <w:tcBorders>
              <w:top w:val="nil"/>
              <w:bottom w:val="double" w:sz="4" w:space="0" w:color="auto"/>
            </w:tcBorders>
            <w:vAlign w:val="bottom"/>
          </w:tcPr>
          <w:p w:rsidR="009E7128" w:rsidRDefault="009E7128" w:rsidP="00F97238">
            <w:pPr>
              <w:spacing w:before="40" w:after="40" w:line="200" w:lineRule="exact"/>
              <w:ind w:left="162"/>
              <w:rPr>
                <w:b/>
                <w:i/>
                <w:sz w:val="22"/>
                <w:szCs w:val="22"/>
              </w:rPr>
            </w:pPr>
            <w:r>
              <w:rPr>
                <w:b/>
                <w:i/>
                <w:sz w:val="22"/>
                <w:szCs w:val="22"/>
              </w:rPr>
              <w:t>Январь-июль</w:t>
            </w:r>
          </w:p>
        </w:tc>
        <w:tc>
          <w:tcPr>
            <w:tcW w:w="1684" w:type="dxa"/>
            <w:tcBorders>
              <w:top w:val="nil"/>
              <w:bottom w:val="double" w:sz="4" w:space="0" w:color="auto"/>
            </w:tcBorders>
            <w:vAlign w:val="bottom"/>
          </w:tcPr>
          <w:p w:rsidR="009E7128" w:rsidRPr="009E7128" w:rsidRDefault="009E7128" w:rsidP="009E7128">
            <w:pPr>
              <w:spacing w:before="40" w:after="40" w:line="220" w:lineRule="exact"/>
              <w:ind w:right="340"/>
              <w:jc w:val="right"/>
              <w:rPr>
                <w:b/>
                <w:i/>
                <w:iCs/>
                <w:sz w:val="22"/>
                <w:szCs w:val="22"/>
              </w:rPr>
            </w:pPr>
            <w:r w:rsidRPr="009E7128">
              <w:rPr>
                <w:b/>
                <w:i/>
                <w:iCs/>
                <w:sz w:val="22"/>
                <w:szCs w:val="22"/>
              </w:rPr>
              <w:t>50 270,4</w:t>
            </w:r>
          </w:p>
        </w:tc>
        <w:tc>
          <w:tcPr>
            <w:tcW w:w="1685" w:type="dxa"/>
            <w:tcBorders>
              <w:top w:val="nil"/>
              <w:bottom w:val="double" w:sz="4" w:space="0" w:color="auto"/>
            </w:tcBorders>
            <w:vAlign w:val="bottom"/>
          </w:tcPr>
          <w:p w:rsidR="009E7128" w:rsidRPr="009E7128" w:rsidRDefault="009E7128" w:rsidP="009E7128">
            <w:pPr>
              <w:spacing w:before="40" w:after="40" w:line="220" w:lineRule="exact"/>
              <w:ind w:right="340"/>
              <w:jc w:val="right"/>
              <w:rPr>
                <w:b/>
                <w:i/>
                <w:iCs/>
                <w:sz w:val="22"/>
                <w:szCs w:val="22"/>
              </w:rPr>
            </w:pPr>
            <w:r w:rsidRPr="009E7128">
              <w:rPr>
                <w:b/>
                <w:i/>
                <w:iCs/>
                <w:sz w:val="22"/>
                <w:szCs w:val="22"/>
              </w:rPr>
              <w:t>26 140,3</w:t>
            </w:r>
          </w:p>
        </w:tc>
        <w:tc>
          <w:tcPr>
            <w:tcW w:w="1684" w:type="dxa"/>
            <w:tcBorders>
              <w:top w:val="nil"/>
              <w:bottom w:val="double" w:sz="4" w:space="0" w:color="auto"/>
            </w:tcBorders>
            <w:vAlign w:val="bottom"/>
          </w:tcPr>
          <w:p w:rsidR="009E7128" w:rsidRPr="009E7128" w:rsidRDefault="009E7128" w:rsidP="009E7128">
            <w:pPr>
              <w:spacing w:before="40" w:after="40" w:line="220" w:lineRule="exact"/>
              <w:ind w:right="340"/>
              <w:jc w:val="right"/>
              <w:rPr>
                <w:b/>
                <w:i/>
                <w:iCs/>
                <w:sz w:val="22"/>
                <w:szCs w:val="22"/>
              </w:rPr>
            </w:pPr>
            <w:r w:rsidRPr="009E7128">
              <w:rPr>
                <w:b/>
                <w:i/>
                <w:iCs/>
                <w:sz w:val="22"/>
                <w:szCs w:val="22"/>
              </w:rPr>
              <w:t>24 130,1</w:t>
            </w:r>
          </w:p>
        </w:tc>
        <w:tc>
          <w:tcPr>
            <w:tcW w:w="1685" w:type="dxa"/>
            <w:tcBorders>
              <w:top w:val="nil"/>
              <w:bottom w:val="double" w:sz="4" w:space="0" w:color="auto"/>
            </w:tcBorders>
            <w:vAlign w:val="bottom"/>
          </w:tcPr>
          <w:p w:rsidR="009E7128" w:rsidRPr="009E7128" w:rsidRDefault="009E7128" w:rsidP="009E7128">
            <w:pPr>
              <w:spacing w:before="40" w:after="40" w:line="220" w:lineRule="exact"/>
              <w:ind w:right="340"/>
              <w:jc w:val="right"/>
              <w:rPr>
                <w:b/>
                <w:i/>
                <w:iCs/>
                <w:sz w:val="22"/>
                <w:szCs w:val="22"/>
              </w:rPr>
            </w:pPr>
            <w:r w:rsidRPr="009E7128">
              <w:rPr>
                <w:b/>
                <w:i/>
                <w:iCs/>
                <w:sz w:val="22"/>
                <w:szCs w:val="22"/>
              </w:rPr>
              <w:t>2 010,2</w:t>
            </w:r>
          </w:p>
        </w:tc>
      </w:tr>
    </w:tbl>
    <w:bookmarkEnd w:id="2"/>
    <w:p w:rsidR="00574A48" w:rsidRPr="004F35A9" w:rsidRDefault="00574A48" w:rsidP="005404CC">
      <w:pPr>
        <w:pStyle w:val="21"/>
        <w:spacing w:before="120" w:line="260" w:lineRule="exact"/>
        <w:ind w:firstLine="0"/>
        <w:jc w:val="center"/>
        <w:rPr>
          <w:sz w:val="26"/>
          <w:szCs w:val="26"/>
        </w:rPr>
      </w:pPr>
      <w:r w:rsidRPr="004F35A9">
        <w:rPr>
          <w:rFonts w:ascii="Arial" w:hAnsi="Arial" w:cs="Arial"/>
          <w:b/>
          <w:noProof/>
          <w:sz w:val="22"/>
          <w:szCs w:val="22"/>
        </w:rPr>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6E557A">
            <w:pPr>
              <w:spacing w:before="36" w:after="36" w:line="20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4F35A9" w:rsidRDefault="00574A48" w:rsidP="006E557A">
            <w:pPr>
              <w:tabs>
                <w:tab w:val="left" w:pos="571"/>
              </w:tabs>
              <w:spacing w:before="36" w:after="36" w:line="200" w:lineRule="exact"/>
              <w:ind w:right="170"/>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6E557A">
            <w:pPr>
              <w:tabs>
                <w:tab w:val="left" w:pos="571"/>
              </w:tabs>
              <w:spacing w:before="36" w:after="36" w:line="200" w:lineRule="exact"/>
              <w:ind w:right="170"/>
              <w:jc w:val="right"/>
            </w:pPr>
          </w:p>
        </w:tc>
        <w:tc>
          <w:tcPr>
            <w:tcW w:w="1150" w:type="dxa"/>
            <w:tcBorders>
              <w:top w:val="single" w:sz="4" w:space="0" w:color="auto"/>
              <w:bottom w:val="nil"/>
            </w:tcBorders>
            <w:vAlign w:val="bottom"/>
          </w:tcPr>
          <w:p w:rsidR="00574A48" w:rsidRPr="004F35A9" w:rsidRDefault="00574A48" w:rsidP="006E557A">
            <w:pPr>
              <w:tabs>
                <w:tab w:val="left" w:pos="571"/>
              </w:tabs>
              <w:spacing w:before="36" w:after="36" w:line="200" w:lineRule="exact"/>
              <w:ind w:right="198"/>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6E557A">
            <w:pPr>
              <w:tabs>
                <w:tab w:val="left" w:pos="-240"/>
              </w:tabs>
              <w:spacing w:before="36" w:after="36" w:line="200" w:lineRule="exact"/>
              <w:ind w:right="227"/>
              <w:jc w:val="right"/>
              <w:rPr>
                <w:b/>
                <w:bCs/>
              </w:rPr>
            </w:pPr>
          </w:p>
        </w:tc>
        <w:tc>
          <w:tcPr>
            <w:tcW w:w="1150" w:type="dxa"/>
            <w:tcBorders>
              <w:top w:val="single" w:sz="4" w:space="0" w:color="auto"/>
              <w:bottom w:val="nil"/>
            </w:tcBorders>
            <w:vAlign w:val="bottom"/>
          </w:tcPr>
          <w:p w:rsidR="00574A48" w:rsidRPr="004F35A9" w:rsidRDefault="00574A48" w:rsidP="006E557A">
            <w:pPr>
              <w:tabs>
                <w:tab w:val="left" w:pos="-240"/>
              </w:tabs>
              <w:spacing w:before="36" w:after="36" w:line="200" w:lineRule="exact"/>
              <w:ind w:right="170"/>
              <w:jc w:val="right"/>
              <w:rPr>
                <w:b/>
                <w:bCs/>
              </w:rPr>
            </w:pPr>
          </w:p>
        </w:tc>
        <w:tc>
          <w:tcPr>
            <w:tcW w:w="1150" w:type="dxa"/>
            <w:tcBorders>
              <w:top w:val="single" w:sz="4" w:space="0" w:color="auto"/>
              <w:bottom w:val="nil"/>
            </w:tcBorders>
            <w:vAlign w:val="bottom"/>
          </w:tcPr>
          <w:p w:rsidR="00574A48" w:rsidRPr="004F35A9" w:rsidRDefault="00574A48" w:rsidP="006E557A">
            <w:pPr>
              <w:tabs>
                <w:tab w:val="left" w:pos="-240"/>
              </w:tabs>
              <w:spacing w:before="36" w:after="36" w:line="200" w:lineRule="exact"/>
              <w:ind w:right="170"/>
              <w:jc w:val="right"/>
              <w:rPr>
                <w:b/>
                <w:bCs/>
              </w:rPr>
            </w:pP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Январь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86,7</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86,9</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86,5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62,0</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71,0</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54,4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Февраль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90,5</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91,6</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89,3</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109,2</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106,4</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112,3</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Март</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88,7</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87,3</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90,1</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110,2</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106,8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113,9</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62"/>
              <w:rPr>
                <w:b/>
              </w:rPr>
            </w:pPr>
            <w:r w:rsidRPr="004F35A9">
              <w:rPr>
                <w:b/>
                <w:sz w:val="22"/>
                <w:szCs w:val="22"/>
              </w:rPr>
              <w:t>I квартал</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88,7</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88,6</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88,7</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Апрель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67,3</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71,4</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63,6</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77,9</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78,5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77,4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Май</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74,0</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75,8</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72,2</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102,8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105,7</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99,9</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Июнь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84,8</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86,0</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83,5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117,5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118,3</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116,7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75,3</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77,8</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72,7</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81,7</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83,1</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80,3</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304"/>
              <w:rPr>
                <w:b/>
                <w:bCs/>
                <w:i/>
                <w:iCs/>
                <w:lang w:val="en-US"/>
              </w:rPr>
            </w:pPr>
            <w:r w:rsidRPr="004F35A9">
              <w:rPr>
                <w:sz w:val="22"/>
                <w:szCs w:val="22"/>
              </w:rPr>
              <w:t>Июль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85,1</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85,7</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84,5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106,5</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104,4</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108,7</w:t>
            </w:r>
          </w:p>
        </w:tc>
      </w:tr>
      <w:tr w:rsidR="003D04A2" w:rsidRPr="004F35A9" w:rsidTr="00D95F39">
        <w:trPr>
          <w:trHeight w:val="227"/>
          <w:jc w:val="center"/>
        </w:trPr>
        <w:tc>
          <w:tcPr>
            <w:tcW w:w="2142" w:type="dxa"/>
            <w:tcBorders>
              <w:top w:val="nil"/>
              <w:bottom w:val="nil"/>
            </w:tcBorders>
            <w:vAlign w:val="bottom"/>
          </w:tcPr>
          <w:p w:rsidR="003D04A2" w:rsidRPr="000522C3" w:rsidRDefault="003D04A2" w:rsidP="000522C3">
            <w:pPr>
              <w:spacing w:before="40" w:after="40" w:line="220" w:lineRule="exact"/>
              <w:ind w:left="162"/>
              <w:rPr>
                <w:i/>
                <w:sz w:val="22"/>
                <w:szCs w:val="22"/>
              </w:rPr>
            </w:pPr>
            <w:r w:rsidRPr="000522C3">
              <w:rPr>
                <w:i/>
                <w:sz w:val="22"/>
                <w:szCs w:val="22"/>
              </w:rPr>
              <w:t>Январь-июль</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82,2</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83,5</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80,9</w:t>
            </w:r>
          </w:p>
        </w:tc>
        <w:tc>
          <w:tcPr>
            <w:tcW w:w="1150" w:type="dxa"/>
            <w:tcBorders>
              <w:top w:val="nil"/>
              <w:bottom w:val="nil"/>
            </w:tcBorders>
            <w:vAlign w:val="bottom"/>
          </w:tcPr>
          <w:p w:rsidR="003D04A2" w:rsidRPr="00E16437" w:rsidRDefault="003D04A2" w:rsidP="00CD2756">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3D04A2" w:rsidRPr="00E16437" w:rsidRDefault="003D04A2" w:rsidP="00CD2756">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3D04A2" w:rsidRPr="00E16437" w:rsidRDefault="003D04A2" w:rsidP="00CD2756">
            <w:pPr>
              <w:tabs>
                <w:tab w:val="left" w:pos="-240"/>
              </w:tabs>
              <w:spacing w:before="36" w:after="36" w:line="200" w:lineRule="exact"/>
              <w:ind w:right="227"/>
              <w:jc w:val="right"/>
              <w:rPr>
                <w:bCs/>
                <w:i/>
                <w:sz w:val="22"/>
                <w:szCs w:val="22"/>
              </w:rPr>
            </w:pPr>
            <w:r w:rsidRPr="00E16437">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Август</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83,3</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86,8</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79,7</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98,8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102,4</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95,0</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Сентябрь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87,5</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90,1</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84,8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105,2</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104,8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105,5</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pStyle w:val="3"/>
              <w:keepNext w:val="0"/>
              <w:spacing w:before="36" w:after="36" w:line="200"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85,3</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87,6</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83,0</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92"/>
              <w:rPr>
                <w:i/>
                <w:iCs/>
              </w:rPr>
            </w:pPr>
            <w:r w:rsidRPr="004F35A9">
              <w:rPr>
                <w:i/>
                <w:iCs/>
                <w:sz w:val="22"/>
                <w:szCs w:val="22"/>
              </w:rPr>
              <w:t>Январь-сентябрь</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83,0</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84,7</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i/>
                <w:sz w:val="22"/>
                <w:szCs w:val="22"/>
              </w:rPr>
            </w:pPr>
            <w:r w:rsidRPr="00E40F8C">
              <w:rPr>
                <w:i/>
                <w:sz w:val="22"/>
                <w:szCs w:val="22"/>
              </w:rPr>
              <w:t>81,2</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Cs/>
                <w:i/>
                <w:sz w:val="22"/>
                <w:szCs w:val="22"/>
              </w:rPr>
            </w:pPr>
            <w:r w:rsidRPr="00E16437">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93,9</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99,6</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88,4</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105,1</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103,8</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106,6</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304"/>
              <w:rPr>
                <w:b/>
                <w:bCs/>
                <w:i/>
                <w:iCs/>
              </w:rPr>
            </w:pPr>
            <w:r w:rsidRPr="004F35A9">
              <w:rPr>
                <w:sz w:val="22"/>
                <w:szCs w:val="22"/>
              </w:rPr>
              <w:t>Ноябрь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93,0</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98,3</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88,1</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98,6</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97,3</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100,1</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6E557A">
            <w:pPr>
              <w:spacing w:before="36" w:after="36" w:line="200" w:lineRule="exact"/>
              <w:ind w:left="284"/>
            </w:pPr>
            <w:r w:rsidRPr="004F35A9">
              <w:rPr>
                <w:sz w:val="22"/>
                <w:szCs w:val="22"/>
              </w:rPr>
              <w:t>Декабрь</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94,6</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101,5</w:t>
            </w:r>
          </w:p>
        </w:tc>
        <w:tc>
          <w:tcPr>
            <w:tcW w:w="1150" w:type="dxa"/>
            <w:tcBorders>
              <w:top w:val="nil"/>
              <w:bottom w:val="nil"/>
            </w:tcBorders>
            <w:vAlign w:val="bottom"/>
          </w:tcPr>
          <w:p w:rsidR="006E557A" w:rsidRPr="00E40F8C" w:rsidRDefault="006E557A" w:rsidP="006E557A">
            <w:pPr>
              <w:spacing w:before="36" w:after="36" w:line="200" w:lineRule="exact"/>
              <w:ind w:right="227"/>
              <w:jc w:val="right"/>
              <w:rPr>
                <w:sz w:val="22"/>
                <w:szCs w:val="22"/>
              </w:rPr>
            </w:pPr>
            <w:r w:rsidRPr="00E40F8C">
              <w:rPr>
                <w:sz w:val="22"/>
                <w:szCs w:val="22"/>
              </w:rPr>
              <w:t>88,7</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117,3</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113,2</w:t>
            </w:r>
          </w:p>
        </w:tc>
        <w:tc>
          <w:tcPr>
            <w:tcW w:w="1150" w:type="dxa"/>
            <w:tcBorders>
              <w:top w:val="nil"/>
              <w:bottom w:val="nil"/>
            </w:tcBorders>
            <w:vAlign w:val="bottom"/>
          </w:tcPr>
          <w:p w:rsidR="006E557A" w:rsidRPr="006E557A" w:rsidRDefault="006E557A" w:rsidP="006E557A">
            <w:pPr>
              <w:spacing w:before="36" w:after="36" w:line="200" w:lineRule="exact"/>
              <w:ind w:right="227"/>
              <w:jc w:val="right"/>
              <w:rPr>
                <w:sz w:val="22"/>
                <w:szCs w:val="22"/>
              </w:rPr>
            </w:pPr>
            <w:r w:rsidRPr="006E557A">
              <w:rPr>
                <w:sz w:val="22"/>
                <w:szCs w:val="22"/>
              </w:rPr>
              <w:t>121,7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93,9</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99,8</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88,4</w:t>
            </w:r>
          </w:p>
        </w:tc>
        <w:tc>
          <w:tcPr>
            <w:tcW w:w="1150" w:type="dxa"/>
            <w:tcBorders>
              <w:top w:val="nil"/>
              <w:bottom w:val="nil"/>
            </w:tcBorders>
            <w:vAlign w:val="bottom"/>
          </w:tcPr>
          <w:p w:rsidR="00E40F8C" w:rsidRPr="00E16437" w:rsidRDefault="00E40F8C" w:rsidP="006E557A">
            <w:pPr>
              <w:tabs>
                <w:tab w:val="left" w:pos="571"/>
              </w:tabs>
              <w:spacing w:before="36" w:after="36" w:line="20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571"/>
              </w:tabs>
              <w:spacing w:before="36" w:after="36" w:line="20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571"/>
              </w:tabs>
              <w:spacing w:before="36" w:after="36" w:line="200" w:lineRule="exact"/>
              <w:ind w:right="227"/>
              <w:jc w:val="right"/>
              <w:rPr>
                <w:b/>
                <w:sz w:val="22"/>
                <w:szCs w:val="22"/>
              </w:rPr>
            </w:pPr>
            <w:r w:rsidRPr="00E16437">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6E557A">
            <w:pPr>
              <w:spacing w:before="36" w:after="36" w:line="200" w:lineRule="exact"/>
              <w:ind w:left="162"/>
              <w:rPr>
                <w:b/>
                <w:iCs/>
              </w:rPr>
            </w:pPr>
            <w:r w:rsidRPr="004F35A9">
              <w:rPr>
                <w:b/>
                <w:iCs/>
                <w:sz w:val="22"/>
                <w:szCs w:val="22"/>
              </w:rPr>
              <w:t>Январь-декабрь</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85,9</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88,6</w:t>
            </w:r>
          </w:p>
        </w:tc>
        <w:tc>
          <w:tcPr>
            <w:tcW w:w="1150" w:type="dxa"/>
            <w:tcBorders>
              <w:top w:val="nil"/>
              <w:bottom w:val="nil"/>
            </w:tcBorders>
            <w:vAlign w:val="bottom"/>
          </w:tcPr>
          <w:p w:rsidR="00E40F8C" w:rsidRPr="00E40F8C" w:rsidRDefault="00E40F8C" w:rsidP="006E557A">
            <w:pPr>
              <w:spacing w:before="36" w:after="36" w:line="200" w:lineRule="exact"/>
              <w:ind w:right="227"/>
              <w:jc w:val="right"/>
              <w:rPr>
                <w:b/>
                <w:sz w:val="22"/>
                <w:szCs w:val="22"/>
              </w:rPr>
            </w:pPr>
            <w:r w:rsidRPr="00E40F8C">
              <w:rPr>
                <w:b/>
                <w:sz w:val="22"/>
                <w:szCs w:val="22"/>
              </w:rPr>
              <w:t>83,2</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E40F8C" w:rsidRPr="00E16437" w:rsidRDefault="00E40F8C" w:rsidP="006E557A">
            <w:pPr>
              <w:tabs>
                <w:tab w:val="left" w:pos="-240"/>
              </w:tabs>
              <w:spacing w:before="36" w:after="36" w:line="200" w:lineRule="exact"/>
              <w:ind w:right="227"/>
              <w:jc w:val="right"/>
              <w:rPr>
                <w:b/>
                <w:bCs/>
                <w:sz w:val="22"/>
                <w:szCs w:val="22"/>
              </w:rPr>
            </w:pPr>
            <w:r w:rsidRPr="00E16437">
              <w:rPr>
                <w:b/>
                <w:sz w:val="22"/>
                <w:szCs w:val="22"/>
              </w:rPr>
              <w:t>х</w:t>
            </w:r>
          </w:p>
        </w:tc>
      </w:tr>
      <w:tr w:rsidR="002C1A38" w:rsidRPr="004F35A9" w:rsidTr="00D95F39">
        <w:trPr>
          <w:trHeight w:val="227"/>
          <w:jc w:val="center"/>
        </w:trPr>
        <w:tc>
          <w:tcPr>
            <w:tcW w:w="2142" w:type="dxa"/>
            <w:tcBorders>
              <w:top w:val="nil"/>
              <w:bottom w:val="nil"/>
            </w:tcBorders>
            <w:vAlign w:val="bottom"/>
          </w:tcPr>
          <w:p w:rsidR="002C1A38" w:rsidRPr="004F35A9" w:rsidRDefault="002C1A38" w:rsidP="006E557A">
            <w:pPr>
              <w:spacing w:before="36" w:after="36" w:line="20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2C1A38" w:rsidRPr="00E16437" w:rsidRDefault="002C1A38" w:rsidP="006E557A">
            <w:pPr>
              <w:tabs>
                <w:tab w:val="left" w:pos="571"/>
              </w:tabs>
              <w:spacing w:before="36" w:after="36" w:line="200" w:lineRule="exact"/>
              <w:ind w:right="227"/>
              <w:jc w:val="right"/>
              <w:rPr>
                <w:sz w:val="22"/>
                <w:szCs w:val="22"/>
              </w:rPr>
            </w:pPr>
            <w:r w:rsidRPr="00E16437">
              <w:rPr>
                <w:sz w:val="22"/>
                <w:szCs w:val="22"/>
              </w:rPr>
              <w:t> </w:t>
            </w:r>
          </w:p>
        </w:tc>
        <w:tc>
          <w:tcPr>
            <w:tcW w:w="1150" w:type="dxa"/>
            <w:tcBorders>
              <w:top w:val="nil"/>
              <w:bottom w:val="nil"/>
            </w:tcBorders>
            <w:vAlign w:val="bottom"/>
          </w:tcPr>
          <w:p w:rsidR="002C1A38" w:rsidRPr="00E16437" w:rsidRDefault="002C1A38" w:rsidP="006E557A">
            <w:pPr>
              <w:tabs>
                <w:tab w:val="left" w:pos="571"/>
              </w:tabs>
              <w:spacing w:before="36" w:after="36" w:line="200" w:lineRule="exact"/>
              <w:ind w:right="227"/>
              <w:jc w:val="right"/>
              <w:rPr>
                <w:sz w:val="22"/>
                <w:szCs w:val="22"/>
              </w:rPr>
            </w:pPr>
          </w:p>
        </w:tc>
        <w:tc>
          <w:tcPr>
            <w:tcW w:w="1150" w:type="dxa"/>
            <w:tcBorders>
              <w:top w:val="nil"/>
              <w:bottom w:val="nil"/>
            </w:tcBorders>
            <w:vAlign w:val="bottom"/>
          </w:tcPr>
          <w:p w:rsidR="002C1A38" w:rsidRPr="00E16437" w:rsidRDefault="002C1A38" w:rsidP="006E557A">
            <w:pPr>
              <w:tabs>
                <w:tab w:val="left" w:pos="571"/>
              </w:tabs>
              <w:spacing w:before="36" w:after="36" w:line="200" w:lineRule="exact"/>
              <w:ind w:right="227"/>
              <w:jc w:val="right"/>
              <w:rPr>
                <w:sz w:val="22"/>
                <w:szCs w:val="22"/>
              </w:rPr>
            </w:pPr>
            <w:r w:rsidRPr="00E16437">
              <w:rPr>
                <w:sz w:val="22"/>
                <w:szCs w:val="22"/>
              </w:rPr>
              <w:t> </w:t>
            </w:r>
          </w:p>
        </w:tc>
        <w:tc>
          <w:tcPr>
            <w:tcW w:w="1150" w:type="dxa"/>
            <w:tcBorders>
              <w:top w:val="nil"/>
              <w:bottom w:val="nil"/>
            </w:tcBorders>
            <w:vAlign w:val="bottom"/>
          </w:tcPr>
          <w:p w:rsidR="002C1A38" w:rsidRPr="00E16437" w:rsidRDefault="002C1A38" w:rsidP="006E557A">
            <w:pPr>
              <w:tabs>
                <w:tab w:val="left" w:pos="-240"/>
              </w:tabs>
              <w:spacing w:before="36" w:after="36" w:line="200" w:lineRule="exact"/>
              <w:ind w:right="227"/>
              <w:jc w:val="right"/>
              <w:rPr>
                <w:b/>
                <w:bCs/>
                <w:sz w:val="22"/>
                <w:szCs w:val="22"/>
              </w:rPr>
            </w:pPr>
          </w:p>
        </w:tc>
        <w:tc>
          <w:tcPr>
            <w:tcW w:w="1150" w:type="dxa"/>
            <w:tcBorders>
              <w:top w:val="nil"/>
              <w:bottom w:val="nil"/>
            </w:tcBorders>
            <w:vAlign w:val="bottom"/>
          </w:tcPr>
          <w:p w:rsidR="002C1A38" w:rsidRPr="00E16437" w:rsidRDefault="002C1A38" w:rsidP="006E557A">
            <w:pPr>
              <w:tabs>
                <w:tab w:val="left" w:pos="-240"/>
              </w:tabs>
              <w:spacing w:before="36" w:after="36" w:line="200" w:lineRule="exact"/>
              <w:ind w:right="227"/>
              <w:jc w:val="right"/>
              <w:rPr>
                <w:b/>
                <w:bCs/>
                <w:sz w:val="22"/>
                <w:szCs w:val="22"/>
              </w:rPr>
            </w:pPr>
          </w:p>
        </w:tc>
        <w:tc>
          <w:tcPr>
            <w:tcW w:w="1150" w:type="dxa"/>
            <w:tcBorders>
              <w:top w:val="nil"/>
              <w:bottom w:val="nil"/>
            </w:tcBorders>
            <w:vAlign w:val="bottom"/>
          </w:tcPr>
          <w:p w:rsidR="002C1A38" w:rsidRPr="00E16437" w:rsidRDefault="002C1A38" w:rsidP="006E557A">
            <w:pPr>
              <w:tabs>
                <w:tab w:val="left" w:pos="-240"/>
              </w:tabs>
              <w:spacing w:before="36" w:after="36" w:line="200" w:lineRule="exact"/>
              <w:ind w:right="227"/>
              <w:jc w:val="right"/>
              <w:rPr>
                <w:b/>
                <w:bCs/>
                <w:sz w:val="22"/>
                <w:szCs w:val="22"/>
              </w:rPr>
            </w:pPr>
          </w:p>
        </w:tc>
      </w:tr>
      <w:tr w:rsidR="003D04A2" w:rsidRPr="004F35A9" w:rsidTr="00D95F39">
        <w:trPr>
          <w:trHeight w:val="227"/>
          <w:jc w:val="center"/>
        </w:trPr>
        <w:tc>
          <w:tcPr>
            <w:tcW w:w="2142" w:type="dxa"/>
            <w:tcBorders>
              <w:top w:val="nil"/>
              <w:bottom w:val="nil"/>
            </w:tcBorders>
            <w:vAlign w:val="bottom"/>
          </w:tcPr>
          <w:p w:rsidR="003D04A2" w:rsidRPr="004F35A9" w:rsidRDefault="003D04A2" w:rsidP="006E557A">
            <w:pPr>
              <w:spacing w:before="36" w:after="36" w:line="200" w:lineRule="exact"/>
              <w:ind w:left="284"/>
              <w:rPr>
                <w:b/>
                <w:i/>
              </w:rPr>
            </w:pPr>
            <w:r w:rsidRPr="004F35A9">
              <w:rPr>
                <w:sz w:val="22"/>
                <w:szCs w:val="22"/>
              </w:rPr>
              <w:t>Январь</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111,5</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113,2</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109,5</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73,1</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79,2</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67,1</w:t>
            </w:r>
          </w:p>
        </w:tc>
      </w:tr>
      <w:tr w:rsidR="003D04A2" w:rsidRPr="004F35A9" w:rsidTr="00D95F39">
        <w:trPr>
          <w:trHeight w:val="227"/>
          <w:jc w:val="center"/>
        </w:trPr>
        <w:tc>
          <w:tcPr>
            <w:tcW w:w="2142" w:type="dxa"/>
            <w:tcBorders>
              <w:top w:val="nil"/>
              <w:bottom w:val="nil"/>
            </w:tcBorders>
            <w:vAlign w:val="bottom"/>
          </w:tcPr>
          <w:p w:rsidR="003D04A2" w:rsidRPr="004F35A9" w:rsidRDefault="003D04A2" w:rsidP="006E557A">
            <w:pPr>
              <w:spacing w:before="36" w:after="36" w:line="200" w:lineRule="exact"/>
              <w:ind w:left="284"/>
            </w:pPr>
            <w:r w:rsidRPr="004F35A9">
              <w:rPr>
                <w:sz w:val="22"/>
                <w:szCs w:val="22"/>
              </w:rPr>
              <w:t>Февраль</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115,7</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117,8</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113,5</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113,3</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110,7</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116,4</w:t>
            </w:r>
          </w:p>
        </w:tc>
      </w:tr>
      <w:tr w:rsidR="003D04A2" w:rsidRPr="004F35A9" w:rsidTr="00D95F39">
        <w:trPr>
          <w:trHeight w:val="227"/>
          <w:jc w:val="center"/>
        </w:trPr>
        <w:tc>
          <w:tcPr>
            <w:tcW w:w="2142" w:type="dxa"/>
            <w:tcBorders>
              <w:top w:val="nil"/>
              <w:bottom w:val="nil"/>
            </w:tcBorders>
            <w:vAlign w:val="bottom"/>
          </w:tcPr>
          <w:p w:rsidR="003D04A2" w:rsidRPr="004F35A9" w:rsidRDefault="003D04A2" w:rsidP="006E557A">
            <w:pPr>
              <w:spacing w:before="36" w:after="36" w:line="200" w:lineRule="exact"/>
              <w:ind w:left="284"/>
            </w:pPr>
            <w:r w:rsidRPr="004F35A9">
              <w:rPr>
                <w:sz w:val="22"/>
                <w:szCs w:val="22"/>
              </w:rPr>
              <w:t>Март</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124,0</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126,1</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122,0</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118,2</w:t>
            </w:r>
          </w:p>
        </w:tc>
        <w:tc>
          <w:tcPr>
            <w:tcW w:w="1150" w:type="dxa"/>
            <w:tcBorders>
              <w:top w:val="nil"/>
              <w:bottom w:val="nil"/>
            </w:tcBorders>
            <w:vAlign w:val="bottom"/>
          </w:tcPr>
          <w:p w:rsidR="003D04A2" w:rsidRPr="006E557A" w:rsidRDefault="003D04A2" w:rsidP="00030762">
            <w:pPr>
              <w:spacing w:before="36" w:after="36" w:line="200" w:lineRule="exact"/>
              <w:ind w:right="227"/>
              <w:jc w:val="right"/>
              <w:rPr>
                <w:sz w:val="22"/>
                <w:szCs w:val="22"/>
              </w:rPr>
            </w:pPr>
            <w:r w:rsidRPr="006E557A">
              <w:rPr>
                <w:sz w:val="22"/>
                <w:szCs w:val="22"/>
              </w:rPr>
              <w:t>114,</w:t>
            </w:r>
            <w:r w:rsidR="00030762">
              <w:rPr>
                <w:sz w:val="22"/>
                <w:szCs w:val="22"/>
              </w:rPr>
              <w:t>4</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122,4</w:t>
            </w:r>
          </w:p>
        </w:tc>
      </w:tr>
      <w:tr w:rsidR="003D04A2" w:rsidRPr="004F35A9" w:rsidTr="006259D8">
        <w:trPr>
          <w:trHeight w:val="227"/>
          <w:jc w:val="center"/>
        </w:trPr>
        <w:tc>
          <w:tcPr>
            <w:tcW w:w="2142" w:type="dxa"/>
            <w:tcBorders>
              <w:top w:val="nil"/>
              <w:bottom w:val="nil"/>
            </w:tcBorders>
            <w:vAlign w:val="bottom"/>
          </w:tcPr>
          <w:p w:rsidR="003D04A2" w:rsidRPr="006259D8" w:rsidRDefault="003D04A2" w:rsidP="006E557A">
            <w:pPr>
              <w:spacing w:before="36" w:after="36" w:line="200" w:lineRule="exact"/>
              <w:ind w:left="162"/>
              <w:rPr>
                <w:b/>
              </w:rPr>
            </w:pPr>
            <w:r w:rsidRPr="006259D8">
              <w:rPr>
                <w:b/>
                <w:sz w:val="22"/>
                <w:szCs w:val="22"/>
              </w:rPr>
              <w:t>I квартал</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117,4</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119,3</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115,5</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r>
      <w:tr w:rsidR="003D04A2" w:rsidRPr="004F35A9" w:rsidTr="006259D8">
        <w:trPr>
          <w:trHeight w:val="227"/>
          <w:jc w:val="center"/>
        </w:trPr>
        <w:tc>
          <w:tcPr>
            <w:tcW w:w="2142" w:type="dxa"/>
            <w:tcBorders>
              <w:top w:val="nil"/>
              <w:bottom w:val="nil"/>
            </w:tcBorders>
            <w:vAlign w:val="bottom"/>
          </w:tcPr>
          <w:p w:rsidR="003D04A2" w:rsidRPr="006259D8" w:rsidRDefault="003D04A2" w:rsidP="006E557A">
            <w:pPr>
              <w:spacing w:before="36" w:after="36" w:line="200" w:lineRule="exact"/>
              <w:ind w:left="284"/>
              <w:rPr>
                <w:sz w:val="22"/>
                <w:szCs w:val="22"/>
              </w:rPr>
            </w:pPr>
            <w:r w:rsidRPr="000D6877">
              <w:rPr>
                <w:sz w:val="22"/>
                <w:szCs w:val="22"/>
              </w:rPr>
              <w:t>Апрель</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159,7</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162,6</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sz w:val="22"/>
                <w:szCs w:val="22"/>
              </w:rPr>
            </w:pPr>
            <w:r w:rsidRPr="003D04A2">
              <w:rPr>
                <w:sz w:val="22"/>
                <w:szCs w:val="22"/>
              </w:rPr>
              <w:t>156,8</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100,4</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101,3</w:t>
            </w:r>
          </w:p>
        </w:tc>
        <w:tc>
          <w:tcPr>
            <w:tcW w:w="1150" w:type="dxa"/>
            <w:tcBorders>
              <w:top w:val="nil"/>
              <w:bottom w:val="nil"/>
            </w:tcBorders>
            <w:vAlign w:val="bottom"/>
          </w:tcPr>
          <w:p w:rsidR="003D04A2" w:rsidRPr="006E557A" w:rsidRDefault="003D04A2" w:rsidP="006E557A">
            <w:pPr>
              <w:spacing w:before="36" w:after="36" w:line="200" w:lineRule="exact"/>
              <w:ind w:right="227"/>
              <w:jc w:val="right"/>
              <w:rPr>
                <w:sz w:val="22"/>
                <w:szCs w:val="22"/>
              </w:rPr>
            </w:pPr>
            <w:r w:rsidRPr="006E557A">
              <w:rPr>
                <w:sz w:val="22"/>
                <w:szCs w:val="22"/>
              </w:rPr>
              <w:t>99,5</w:t>
            </w:r>
          </w:p>
        </w:tc>
      </w:tr>
      <w:tr w:rsidR="004E06B7" w:rsidRPr="004F35A9" w:rsidTr="006259D8">
        <w:trPr>
          <w:trHeight w:val="227"/>
          <w:jc w:val="center"/>
        </w:trPr>
        <w:tc>
          <w:tcPr>
            <w:tcW w:w="2142" w:type="dxa"/>
            <w:tcBorders>
              <w:top w:val="nil"/>
              <w:bottom w:val="nil"/>
            </w:tcBorders>
            <w:vAlign w:val="bottom"/>
          </w:tcPr>
          <w:p w:rsidR="004E06B7" w:rsidRPr="000D6877" w:rsidRDefault="004E06B7" w:rsidP="006E557A">
            <w:pPr>
              <w:spacing w:before="36" w:after="36" w:line="200" w:lineRule="exact"/>
              <w:ind w:left="284"/>
              <w:rPr>
                <w:sz w:val="22"/>
                <w:szCs w:val="22"/>
              </w:rPr>
            </w:pPr>
            <w:r>
              <w:rPr>
                <w:sz w:val="22"/>
                <w:szCs w:val="22"/>
              </w:rPr>
              <w:t>Май</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148,1</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149,5</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146,6</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95,3</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97,2</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93,4</w:t>
            </w:r>
          </w:p>
        </w:tc>
      </w:tr>
      <w:tr w:rsidR="004E06B7" w:rsidRPr="004F35A9" w:rsidTr="006259D8">
        <w:trPr>
          <w:trHeight w:val="227"/>
          <w:jc w:val="center"/>
        </w:trPr>
        <w:tc>
          <w:tcPr>
            <w:tcW w:w="2142" w:type="dxa"/>
            <w:tcBorders>
              <w:top w:val="nil"/>
              <w:bottom w:val="nil"/>
            </w:tcBorders>
            <w:vAlign w:val="bottom"/>
          </w:tcPr>
          <w:p w:rsidR="004E06B7" w:rsidRPr="000D6877" w:rsidRDefault="004E06B7" w:rsidP="006E557A">
            <w:pPr>
              <w:spacing w:before="36" w:after="36" w:line="200" w:lineRule="exact"/>
              <w:ind w:left="284"/>
              <w:rPr>
                <w:sz w:val="22"/>
                <w:szCs w:val="22"/>
              </w:rPr>
            </w:pPr>
            <w:r>
              <w:rPr>
                <w:sz w:val="22"/>
                <w:szCs w:val="22"/>
              </w:rPr>
              <w:t>Июнь</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130,6</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133,5</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127,4</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103,6</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105,6</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101,4</w:t>
            </w:r>
          </w:p>
        </w:tc>
      </w:tr>
      <w:tr w:rsidR="003D04A2" w:rsidRPr="004F35A9" w:rsidTr="006259D8">
        <w:trPr>
          <w:trHeight w:val="227"/>
          <w:jc w:val="center"/>
        </w:trPr>
        <w:tc>
          <w:tcPr>
            <w:tcW w:w="2142" w:type="dxa"/>
            <w:tcBorders>
              <w:top w:val="nil"/>
              <w:bottom w:val="nil"/>
            </w:tcBorders>
            <w:vAlign w:val="bottom"/>
          </w:tcPr>
          <w:p w:rsidR="003D04A2" w:rsidRPr="004F35A9" w:rsidRDefault="003D04A2" w:rsidP="006E557A">
            <w:pPr>
              <w:spacing w:before="36" w:after="36"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145,2</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147,4</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b/>
                <w:sz w:val="22"/>
                <w:szCs w:val="22"/>
              </w:rPr>
            </w:pPr>
            <w:r w:rsidRPr="003D04A2">
              <w:rPr>
                <w:b/>
                <w:sz w:val="22"/>
                <w:szCs w:val="22"/>
              </w:rPr>
              <w:t>142,8</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3D04A2" w:rsidRPr="00E16437" w:rsidRDefault="003D04A2" w:rsidP="006E557A">
            <w:pPr>
              <w:tabs>
                <w:tab w:val="left" w:pos="-240"/>
              </w:tabs>
              <w:spacing w:before="36" w:after="36" w:line="200" w:lineRule="exact"/>
              <w:ind w:right="227"/>
              <w:jc w:val="right"/>
              <w:rPr>
                <w:b/>
                <w:bCs/>
                <w:sz w:val="22"/>
                <w:szCs w:val="22"/>
              </w:rPr>
            </w:pPr>
            <w:r w:rsidRPr="00E16437">
              <w:rPr>
                <w:b/>
                <w:sz w:val="22"/>
                <w:szCs w:val="22"/>
              </w:rPr>
              <w:t>х</w:t>
            </w:r>
          </w:p>
        </w:tc>
      </w:tr>
      <w:tr w:rsidR="003D04A2" w:rsidRPr="00895720" w:rsidTr="000522C3">
        <w:trPr>
          <w:trHeight w:val="227"/>
          <w:jc w:val="center"/>
        </w:trPr>
        <w:tc>
          <w:tcPr>
            <w:tcW w:w="2142" w:type="dxa"/>
            <w:tcBorders>
              <w:top w:val="nil"/>
              <w:bottom w:val="nil"/>
            </w:tcBorders>
            <w:vAlign w:val="bottom"/>
          </w:tcPr>
          <w:p w:rsidR="003D04A2" w:rsidRPr="00895720" w:rsidRDefault="003D04A2" w:rsidP="006E557A">
            <w:pPr>
              <w:spacing w:before="36" w:after="36" w:line="200" w:lineRule="exact"/>
              <w:ind w:left="162"/>
              <w:rPr>
                <w:i/>
              </w:rPr>
            </w:pPr>
            <w:r w:rsidRPr="00895720">
              <w:rPr>
                <w:i/>
                <w:sz w:val="22"/>
                <w:szCs w:val="22"/>
              </w:rPr>
              <w:t>I полугодие</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130,7</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132,8</w:t>
            </w:r>
          </w:p>
        </w:tc>
        <w:tc>
          <w:tcPr>
            <w:tcW w:w="1150" w:type="dxa"/>
            <w:tcBorders>
              <w:top w:val="nil"/>
              <w:bottom w:val="nil"/>
            </w:tcBorders>
            <w:vAlign w:val="bottom"/>
          </w:tcPr>
          <w:p w:rsidR="003D04A2" w:rsidRPr="003D04A2" w:rsidRDefault="003D04A2" w:rsidP="003D04A2">
            <w:pPr>
              <w:spacing w:before="36" w:after="36" w:line="200" w:lineRule="exact"/>
              <w:ind w:right="227"/>
              <w:jc w:val="right"/>
              <w:rPr>
                <w:i/>
                <w:sz w:val="22"/>
                <w:szCs w:val="22"/>
              </w:rPr>
            </w:pPr>
            <w:r w:rsidRPr="003D04A2">
              <w:rPr>
                <w:i/>
                <w:sz w:val="22"/>
                <w:szCs w:val="22"/>
              </w:rPr>
              <w:t>128,6</w:t>
            </w:r>
          </w:p>
        </w:tc>
        <w:tc>
          <w:tcPr>
            <w:tcW w:w="1150" w:type="dxa"/>
            <w:tcBorders>
              <w:top w:val="nil"/>
              <w:bottom w:val="nil"/>
            </w:tcBorders>
            <w:vAlign w:val="bottom"/>
          </w:tcPr>
          <w:p w:rsidR="003D04A2" w:rsidRPr="00895720" w:rsidRDefault="003D04A2" w:rsidP="006E557A">
            <w:pPr>
              <w:tabs>
                <w:tab w:val="left" w:pos="-240"/>
              </w:tabs>
              <w:spacing w:before="36" w:after="36" w:line="200" w:lineRule="exact"/>
              <w:ind w:right="227"/>
              <w:jc w:val="right"/>
              <w:rPr>
                <w:bCs/>
                <w:i/>
                <w:sz w:val="22"/>
                <w:szCs w:val="22"/>
              </w:rPr>
            </w:pPr>
            <w:r w:rsidRPr="00895720">
              <w:rPr>
                <w:i/>
                <w:sz w:val="22"/>
                <w:szCs w:val="22"/>
              </w:rPr>
              <w:t>х</w:t>
            </w:r>
          </w:p>
        </w:tc>
        <w:tc>
          <w:tcPr>
            <w:tcW w:w="1150" w:type="dxa"/>
            <w:tcBorders>
              <w:top w:val="nil"/>
              <w:bottom w:val="nil"/>
            </w:tcBorders>
            <w:vAlign w:val="bottom"/>
          </w:tcPr>
          <w:p w:rsidR="003D04A2" w:rsidRPr="00895720" w:rsidRDefault="003D04A2" w:rsidP="006E557A">
            <w:pPr>
              <w:tabs>
                <w:tab w:val="left" w:pos="-240"/>
              </w:tabs>
              <w:spacing w:before="36" w:after="36" w:line="200" w:lineRule="exact"/>
              <w:ind w:right="227"/>
              <w:jc w:val="right"/>
              <w:rPr>
                <w:bCs/>
                <w:i/>
                <w:sz w:val="22"/>
                <w:szCs w:val="22"/>
              </w:rPr>
            </w:pPr>
            <w:r w:rsidRPr="00895720">
              <w:rPr>
                <w:i/>
                <w:sz w:val="22"/>
                <w:szCs w:val="22"/>
              </w:rPr>
              <w:t>х</w:t>
            </w:r>
          </w:p>
        </w:tc>
        <w:tc>
          <w:tcPr>
            <w:tcW w:w="1150" w:type="dxa"/>
            <w:tcBorders>
              <w:top w:val="nil"/>
              <w:bottom w:val="nil"/>
            </w:tcBorders>
            <w:vAlign w:val="bottom"/>
          </w:tcPr>
          <w:p w:rsidR="003D04A2" w:rsidRPr="00895720" w:rsidRDefault="003D04A2" w:rsidP="006E557A">
            <w:pPr>
              <w:tabs>
                <w:tab w:val="left" w:pos="-240"/>
              </w:tabs>
              <w:spacing w:before="36" w:after="36" w:line="200" w:lineRule="exact"/>
              <w:ind w:right="227"/>
              <w:jc w:val="right"/>
              <w:rPr>
                <w:bCs/>
                <w:i/>
                <w:sz w:val="22"/>
                <w:szCs w:val="22"/>
              </w:rPr>
            </w:pPr>
            <w:r w:rsidRPr="00895720">
              <w:rPr>
                <w:i/>
                <w:sz w:val="22"/>
                <w:szCs w:val="22"/>
              </w:rPr>
              <w:t>х</w:t>
            </w:r>
          </w:p>
        </w:tc>
      </w:tr>
      <w:tr w:rsidR="004E06B7" w:rsidRPr="004F35A9" w:rsidTr="000522C3">
        <w:trPr>
          <w:trHeight w:val="227"/>
          <w:jc w:val="center"/>
        </w:trPr>
        <w:tc>
          <w:tcPr>
            <w:tcW w:w="2142" w:type="dxa"/>
            <w:tcBorders>
              <w:top w:val="nil"/>
              <w:bottom w:val="nil"/>
            </w:tcBorders>
            <w:vAlign w:val="bottom"/>
          </w:tcPr>
          <w:p w:rsidR="004E06B7" w:rsidRPr="000522C3" w:rsidRDefault="004E06B7" w:rsidP="000522C3">
            <w:pPr>
              <w:spacing w:before="36" w:after="36" w:line="200" w:lineRule="exact"/>
              <w:ind w:left="284"/>
              <w:rPr>
                <w:sz w:val="22"/>
                <w:szCs w:val="22"/>
              </w:rPr>
            </w:pPr>
            <w:r w:rsidRPr="000522C3">
              <w:rPr>
                <w:sz w:val="22"/>
                <w:szCs w:val="22"/>
              </w:rPr>
              <w:t>Июль</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126,1</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128,7</w:t>
            </w:r>
          </w:p>
        </w:tc>
        <w:tc>
          <w:tcPr>
            <w:tcW w:w="1150" w:type="dxa"/>
            <w:tcBorders>
              <w:top w:val="nil"/>
              <w:bottom w:val="nil"/>
            </w:tcBorders>
            <w:vAlign w:val="bottom"/>
          </w:tcPr>
          <w:p w:rsidR="004E06B7" w:rsidRPr="003D04A2" w:rsidRDefault="004E06B7" w:rsidP="003D04A2">
            <w:pPr>
              <w:spacing w:before="36" w:after="36" w:line="200" w:lineRule="exact"/>
              <w:ind w:right="227"/>
              <w:jc w:val="right"/>
              <w:rPr>
                <w:sz w:val="22"/>
                <w:szCs w:val="22"/>
              </w:rPr>
            </w:pPr>
            <w:r w:rsidRPr="003D04A2">
              <w:rPr>
                <w:sz w:val="22"/>
                <w:szCs w:val="22"/>
              </w:rPr>
              <w:t>123,4</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102,9</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100,7</w:t>
            </w:r>
          </w:p>
        </w:tc>
        <w:tc>
          <w:tcPr>
            <w:tcW w:w="1150" w:type="dxa"/>
            <w:tcBorders>
              <w:top w:val="nil"/>
              <w:bottom w:val="nil"/>
            </w:tcBorders>
            <w:vAlign w:val="bottom"/>
          </w:tcPr>
          <w:p w:rsidR="004E06B7" w:rsidRPr="004E06B7" w:rsidRDefault="004E06B7" w:rsidP="004E06B7">
            <w:pPr>
              <w:spacing w:before="36" w:after="36" w:line="200" w:lineRule="exact"/>
              <w:ind w:right="227"/>
              <w:jc w:val="right"/>
              <w:rPr>
                <w:sz w:val="22"/>
                <w:szCs w:val="22"/>
              </w:rPr>
            </w:pPr>
            <w:r w:rsidRPr="004E06B7">
              <w:rPr>
                <w:sz w:val="22"/>
                <w:szCs w:val="22"/>
              </w:rPr>
              <w:t>105,3</w:t>
            </w:r>
          </w:p>
        </w:tc>
      </w:tr>
      <w:tr w:rsidR="003D04A2" w:rsidRPr="004F35A9" w:rsidTr="00D95F39">
        <w:trPr>
          <w:trHeight w:val="227"/>
          <w:jc w:val="center"/>
        </w:trPr>
        <w:tc>
          <w:tcPr>
            <w:tcW w:w="2142" w:type="dxa"/>
            <w:tcBorders>
              <w:top w:val="nil"/>
              <w:bottom w:val="double" w:sz="4" w:space="0" w:color="auto"/>
            </w:tcBorders>
            <w:vAlign w:val="bottom"/>
          </w:tcPr>
          <w:p w:rsidR="003D04A2" w:rsidRDefault="003D04A2" w:rsidP="00CD2756">
            <w:pPr>
              <w:spacing w:before="40" w:after="40" w:line="200" w:lineRule="exact"/>
              <w:ind w:left="162"/>
              <w:rPr>
                <w:b/>
                <w:i/>
                <w:sz w:val="22"/>
                <w:szCs w:val="22"/>
              </w:rPr>
            </w:pPr>
            <w:r>
              <w:rPr>
                <w:b/>
                <w:i/>
                <w:sz w:val="22"/>
                <w:szCs w:val="22"/>
              </w:rPr>
              <w:t>Январь-июль</w:t>
            </w:r>
          </w:p>
        </w:tc>
        <w:tc>
          <w:tcPr>
            <w:tcW w:w="1150" w:type="dxa"/>
            <w:tcBorders>
              <w:top w:val="nil"/>
              <w:bottom w:val="double" w:sz="4" w:space="0" w:color="auto"/>
            </w:tcBorders>
            <w:vAlign w:val="bottom"/>
          </w:tcPr>
          <w:p w:rsidR="003D04A2" w:rsidRPr="003D04A2" w:rsidRDefault="003D04A2" w:rsidP="003D04A2">
            <w:pPr>
              <w:spacing w:before="36" w:after="36" w:line="200" w:lineRule="exact"/>
              <w:ind w:right="227"/>
              <w:jc w:val="right"/>
              <w:rPr>
                <w:b/>
                <w:i/>
                <w:sz w:val="22"/>
                <w:szCs w:val="22"/>
              </w:rPr>
            </w:pPr>
            <w:r w:rsidRPr="003D04A2">
              <w:rPr>
                <w:b/>
                <w:i/>
                <w:sz w:val="22"/>
                <w:szCs w:val="22"/>
              </w:rPr>
              <w:t>130,0</w:t>
            </w:r>
          </w:p>
        </w:tc>
        <w:tc>
          <w:tcPr>
            <w:tcW w:w="1150" w:type="dxa"/>
            <w:tcBorders>
              <w:top w:val="nil"/>
              <w:bottom w:val="double" w:sz="4" w:space="0" w:color="auto"/>
            </w:tcBorders>
            <w:vAlign w:val="bottom"/>
          </w:tcPr>
          <w:p w:rsidR="003D04A2" w:rsidRPr="003D04A2" w:rsidRDefault="003D04A2" w:rsidP="003D04A2">
            <w:pPr>
              <w:spacing w:before="36" w:after="36" w:line="200" w:lineRule="exact"/>
              <w:ind w:right="227"/>
              <w:jc w:val="right"/>
              <w:rPr>
                <w:b/>
                <w:i/>
                <w:sz w:val="22"/>
                <w:szCs w:val="22"/>
              </w:rPr>
            </w:pPr>
            <w:r w:rsidRPr="003D04A2">
              <w:rPr>
                <w:b/>
                <w:i/>
                <w:sz w:val="22"/>
                <w:szCs w:val="22"/>
              </w:rPr>
              <w:t>132,2</w:t>
            </w:r>
          </w:p>
        </w:tc>
        <w:tc>
          <w:tcPr>
            <w:tcW w:w="1150" w:type="dxa"/>
            <w:tcBorders>
              <w:top w:val="nil"/>
              <w:bottom w:val="double" w:sz="4" w:space="0" w:color="auto"/>
            </w:tcBorders>
            <w:vAlign w:val="bottom"/>
          </w:tcPr>
          <w:p w:rsidR="003D04A2" w:rsidRPr="003D04A2" w:rsidRDefault="003D04A2" w:rsidP="003D04A2">
            <w:pPr>
              <w:spacing w:before="36" w:after="36" w:line="200" w:lineRule="exact"/>
              <w:ind w:right="227"/>
              <w:jc w:val="right"/>
              <w:rPr>
                <w:b/>
                <w:i/>
                <w:sz w:val="22"/>
                <w:szCs w:val="22"/>
              </w:rPr>
            </w:pPr>
            <w:r w:rsidRPr="003D04A2">
              <w:rPr>
                <w:b/>
                <w:i/>
                <w:sz w:val="22"/>
                <w:szCs w:val="22"/>
              </w:rPr>
              <w:t>127,8</w:t>
            </w:r>
          </w:p>
        </w:tc>
        <w:tc>
          <w:tcPr>
            <w:tcW w:w="1150" w:type="dxa"/>
            <w:tcBorders>
              <w:top w:val="nil"/>
              <w:bottom w:val="double" w:sz="4" w:space="0" w:color="auto"/>
            </w:tcBorders>
            <w:vAlign w:val="bottom"/>
          </w:tcPr>
          <w:p w:rsidR="003D04A2" w:rsidRPr="00E16437" w:rsidRDefault="003D04A2" w:rsidP="00CD2756">
            <w:pPr>
              <w:tabs>
                <w:tab w:val="left" w:pos="-240"/>
              </w:tabs>
              <w:spacing w:before="36" w:after="36" w:line="20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3D04A2" w:rsidRPr="00E16437" w:rsidRDefault="003D04A2" w:rsidP="00CD2756">
            <w:pPr>
              <w:tabs>
                <w:tab w:val="left" w:pos="-240"/>
              </w:tabs>
              <w:spacing w:before="36" w:after="36" w:line="20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3D04A2" w:rsidRPr="00E16437" w:rsidRDefault="003D04A2" w:rsidP="00CD2756">
            <w:pPr>
              <w:tabs>
                <w:tab w:val="left" w:pos="-240"/>
              </w:tabs>
              <w:spacing w:before="36" w:after="36" w:line="200" w:lineRule="exact"/>
              <w:ind w:right="227"/>
              <w:jc w:val="right"/>
              <w:rPr>
                <w:b/>
                <w:bCs/>
                <w:i/>
                <w:sz w:val="22"/>
                <w:szCs w:val="22"/>
              </w:rPr>
            </w:pPr>
            <w:r w:rsidRPr="00E16437">
              <w:rPr>
                <w:b/>
                <w:i/>
                <w:sz w:val="22"/>
                <w:szCs w:val="22"/>
              </w:rPr>
              <w:t>х</w:t>
            </w:r>
          </w:p>
        </w:tc>
      </w:tr>
    </w:tbl>
    <w:p w:rsidR="00574A48" w:rsidRPr="004F35A9" w:rsidRDefault="00574A48" w:rsidP="00876461">
      <w:pPr>
        <w:pStyle w:val="21"/>
        <w:spacing w:line="360" w:lineRule="exact"/>
        <w:rPr>
          <w:spacing w:val="-2"/>
          <w:sz w:val="26"/>
          <w:szCs w:val="26"/>
        </w:rPr>
      </w:pPr>
      <w:r w:rsidRPr="004F35A9">
        <w:rPr>
          <w:sz w:val="26"/>
          <w:szCs w:val="26"/>
        </w:rPr>
        <w:lastRenderedPageBreak/>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886A7C">
        <w:rPr>
          <w:sz w:val="26"/>
          <w:szCs w:val="26"/>
        </w:rPr>
        <w:t>январе-июле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78</w:t>
      </w:r>
      <w:r w:rsidR="003B28A7">
        <w:rPr>
          <w:sz w:val="26"/>
          <w:szCs w:val="26"/>
        </w:rPr>
        <w:t>,</w:t>
      </w:r>
      <w:r w:rsidR="006A7E80">
        <w:rPr>
          <w:sz w:val="26"/>
          <w:szCs w:val="26"/>
        </w:rPr>
        <w:t>2</w:t>
      </w:r>
      <w:r w:rsidR="003B28A7">
        <w:rPr>
          <w:sz w:val="26"/>
          <w:szCs w:val="26"/>
        </w:rPr>
        <w:t xml:space="preserve">%. Услуги занимали </w:t>
      </w:r>
      <w:r w:rsidR="00516254">
        <w:rPr>
          <w:sz w:val="26"/>
          <w:szCs w:val="26"/>
        </w:rPr>
        <w:t>21</w:t>
      </w:r>
      <w:r w:rsidRPr="004F35A9">
        <w:rPr>
          <w:sz w:val="26"/>
          <w:szCs w:val="26"/>
        </w:rPr>
        <w:t>,</w:t>
      </w:r>
      <w:r w:rsidR="006A7E80">
        <w:rPr>
          <w:sz w:val="26"/>
          <w:szCs w:val="26"/>
        </w:rPr>
        <w:t>8</w:t>
      </w:r>
      <w:r w:rsidRPr="004F35A9">
        <w:rPr>
          <w:sz w:val="26"/>
          <w:szCs w:val="26"/>
        </w:rPr>
        <w:t xml:space="preserve">% </w:t>
      </w:r>
      <w:r w:rsidR="00BD6916">
        <w:rPr>
          <w:sz w:val="26"/>
          <w:szCs w:val="26"/>
        </w:rPr>
        <w:br/>
      </w:r>
      <w:r w:rsidRPr="004F35A9">
        <w:rPr>
          <w:spacing w:val="-2"/>
          <w:sz w:val="26"/>
          <w:szCs w:val="26"/>
        </w:rPr>
        <w:t xml:space="preserve">и по сравнению с </w:t>
      </w:r>
      <w:r w:rsidR="00886A7C">
        <w:rPr>
          <w:sz w:val="26"/>
          <w:szCs w:val="26"/>
        </w:rPr>
        <w:t>январем-июлем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4F2A68">
        <w:rPr>
          <w:spacing w:val="-2"/>
          <w:sz w:val="26"/>
          <w:szCs w:val="26"/>
        </w:rPr>
        <w:t>2</w:t>
      </w:r>
      <w:r w:rsidR="00C32B3D">
        <w:rPr>
          <w:spacing w:val="-2"/>
          <w:sz w:val="26"/>
          <w:szCs w:val="26"/>
        </w:rPr>
        <w:t>,</w:t>
      </w:r>
      <w:r w:rsidR="006A7E80">
        <w:rPr>
          <w:spacing w:val="-2"/>
          <w:sz w:val="26"/>
          <w:szCs w:val="26"/>
        </w:rPr>
        <w:t>5</w:t>
      </w:r>
      <w:r w:rsidR="00483337">
        <w:rPr>
          <w:spacing w:val="-2"/>
          <w:sz w:val="26"/>
          <w:szCs w:val="26"/>
        </w:rPr>
        <w:t xml:space="preserve">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8C5E3B">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8C5E3B">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876461">
      <w:pPr>
        <w:spacing w:line="36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6507EA">
        <w:rPr>
          <w:sz w:val="26"/>
          <w:szCs w:val="26"/>
        </w:rPr>
        <w:t>январе-июле</w:t>
      </w:r>
      <w:r w:rsidRPr="003B28A7">
        <w:rPr>
          <w:sz w:val="26"/>
          <w:szCs w:val="26"/>
        </w:rPr>
        <w:t xml:space="preserve"> 2021</w:t>
      </w:r>
      <w:r w:rsidR="00BD6916">
        <w:rPr>
          <w:sz w:val="26"/>
          <w:szCs w:val="26"/>
        </w:rPr>
        <w:t> </w:t>
      </w:r>
      <w:r w:rsidRPr="003B28A7">
        <w:rPr>
          <w:sz w:val="26"/>
          <w:szCs w:val="26"/>
        </w:rPr>
        <w:t xml:space="preserve">г. составил </w:t>
      </w:r>
      <w:r w:rsidR="00301AED">
        <w:rPr>
          <w:sz w:val="26"/>
          <w:szCs w:val="26"/>
        </w:rPr>
        <w:t>41</w:t>
      </w:r>
      <w:r w:rsidR="007A254C">
        <w:rPr>
          <w:sz w:val="26"/>
          <w:szCs w:val="26"/>
        </w:rPr>
        <w:t> </w:t>
      </w:r>
      <w:r w:rsidR="00301AED" w:rsidRPr="00301AED">
        <w:rPr>
          <w:sz w:val="26"/>
          <w:szCs w:val="26"/>
        </w:rPr>
        <w:t>415</w:t>
      </w:r>
      <w:r w:rsidR="007A254C">
        <w:rPr>
          <w:sz w:val="26"/>
          <w:szCs w:val="26"/>
        </w:rPr>
        <w:t>,</w:t>
      </w:r>
      <w:r w:rsidR="009228AD">
        <w:rPr>
          <w:sz w:val="26"/>
          <w:szCs w:val="26"/>
        </w:rPr>
        <w:t>7</w:t>
      </w:r>
      <w:r w:rsidRPr="003B28A7">
        <w:rPr>
          <w:sz w:val="26"/>
          <w:szCs w:val="26"/>
        </w:rPr>
        <w:t xml:space="preserve"> млн. долларов США, в том числе экспорт – </w:t>
      </w:r>
      <w:r w:rsidR="00301AED" w:rsidRPr="00301AED">
        <w:rPr>
          <w:sz w:val="26"/>
          <w:szCs w:val="26"/>
        </w:rPr>
        <w:t>20</w:t>
      </w:r>
      <w:r w:rsidR="007A254C">
        <w:rPr>
          <w:sz w:val="26"/>
          <w:szCs w:val="26"/>
        </w:rPr>
        <w:t> </w:t>
      </w:r>
      <w:r w:rsidR="00301AED" w:rsidRPr="00301AED">
        <w:rPr>
          <w:sz w:val="26"/>
          <w:szCs w:val="26"/>
        </w:rPr>
        <w:t>44</w:t>
      </w:r>
      <w:r w:rsidR="00B56A2A">
        <w:rPr>
          <w:sz w:val="26"/>
          <w:szCs w:val="26"/>
        </w:rPr>
        <w:t>8</w:t>
      </w:r>
      <w:r w:rsidR="007A254C">
        <w:rPr>
          <w:sz w:val="26"/>
          <w:szCs w:val="26"/>
        </w:rPr>
        <w:t>,</w:t>
      </w:r>
      <w:r w:rsidR="00301AED" w:rsidRPr="00301AED">
        <w:rPr>
          <w:sz w:val="26"/>
          <w:szCs w:val="26"/>
        </w:rPr>
        <w:t>9</w:t>
      </w:r>
      <w:r w:rsidRPr="003B28A7">
        <w:rPr>
          <w:sz w:val="26"/>
          <w:szCs w:val="26"/>
        </w:rPr>
        <w:t xml:space="preserve"> млн. долларов, импорт – </w:t>
      </w:r>
      <w:r w:rsidR="00301AED" w:rsidRPr="00301AED">
        <w:rPr>
          <w:sz w:val="26"/>
          <w:szCs w:val="26"/>
        </w:rPr>
        <w:t>20</w:t>
      </w:r>
      <w:r w:rsidR="00301AED">
        <w:rPr>
          <w:sz w:val="26"/>
          <w:szCs w:val="26"/>
        </w:rPr>
        <w:t> </w:t>
      </w:r>
      <w:r w:rsidR="00301AED" w:rsidRPr="00301AED">
        <w:rPr>
          <w:sz w:val="26"/>
          <w:szCs w:val="26"/>
        </w:rPr>
        <w:t>9</w:t>
      </w:r>
      <w:r w:rsidR="00B56A2A">
        <w:rPr>
          <w:sz w:val="26"/>
          <w:szCs w:val="26"/>
        </w:rPr>
        <w:t>66</w:t>
      </w:r>
      <w:r w:rsidR="00301AED">
        <w:rPr>
          <w:sz w:val="26"/>
          <w:szCs w:val="26"/>
        </w:rPr>
        <w:t>,8</w:t>
      </w:r>
      <w:r w:rsidR="007A254C">
        <w:rPr>
          <w:sz w:val="26"/>
          <w:szCs w:val="26"/>
        </w:rPr>
        <w:t xml:space="preserve">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6507EA">
        <w:rPr>
          <w:sz w:val="26"/>
          <w:szCs w:val="26"/>
        </w:rPr>
        <w:t>январем-июлем</w:t>
      </w:r>
      <w:r w:rsidR="003B28A7" w:rsidRPr="003B28A7">
        <w:rPr>
          <w:sz w:val="26"/>
          <w:szCs w:val="26"/>
        </w:rPr>
        <w:t xml:space="preserve"> 2020 г. </w:t>
      </w:r>
      <w:r w:rsidRPr="003B28A7">
        <w:rPr>
          <w:sz w:val="26"/>
          <w:szCs w:val="26"/>
        </w:rPr>
        <w:t xml:space="preserve">в текущих ценах увеличился на </w:t>
      </w:r>
      <w:r w:rsidR="00D55378">
        <w:rPr>
          <w:sz w:val="26"/>
          <w:szCs w:val="26"/>
        </w:rPr>
        <w:t>3</w:t>
      </w:r>
      <w:r w:rsidR="00301AED">
        <w:rPr>
          <w:sz w:val="26"/>
          <w:szCs w:val="26"/>
        </w:rPr>
        <w:t>6</w:t>
      </w:r>
      <w:r w:rsidR="007A254C">
        <w:rPr>
          <w:sz w:val="26"/>
          <w:szCs w:val="26"/>
        </w:rPr>
        <w:t>,</w:t>
      </w:r>
      <w:r w:rsidR="00301AED">
        <w:rPr>
          <w:sz w:val="26"/>
          <w:szCs w:val="26"/>
        </w:rPr>
        <w:t>5</w:t>
      </w:r>
      <w:r w:rsidRPr="003B28A7">
        <w:rPr>
          <w:sz w:val="26"/>
          <w:szCs w:val="26"/>
        </w:rPr>
        <w:t xml:space="preserve">%, или на </w:t>
      </w:r>
      <w:r w:rsidR="00301AED">
        <w:rPr>
          <w:sz w:val="26"/>
          <w:szCs w:val="26"/>
        </w:rPr>
        <w:t>5</w:t>
      </w:r>
      <w:r w:rsidR="00B56A2A">
        <w:rPr>
          <w:sz w:val="26"/>
          <w:szCs w:val="26"/>
        </w:rPr>
        <w:t> </w:t>
      </w:r>
      <w:r w:rsidR="00301AED">
        <w:rPr>
          <w:sz w:val="26"/>
          <w:szCs w:val="26"/>
        </w:rPr>
        <w:t>468</w:t>
      </w:r>
      <w:r w:rsidR="00B56A2A">
        <w:rPr>
          <w:sz w:val="26"/>
          <w:szCs w:val="26"/>
        </w:rPr>
        <w:t>,</w:t>
      </w:r>
      <w:r w:rsidR="00301AED">
        <w:rPr>
          <w:sz w:val="26"/>
          <w:szCs w:val="26"/>
        </w:rPr>
        <w:t>7</w:t>
      </w:r>
      <w:r w:rsidRPr="003B28A7">
        <w:rPr>
          <w:sz w:val="26"/>
          <w:szCs w:val="26"/>
        </w:rPr>
        <w:t xml:space="preserve"> млн. долларов, импорта –</w:t>
      </w:r>
      <w:r w:rsidR="003B28A7" w:rsidRPr="003B28A7">
        <w:rPr>
          <w:sz w:val="26"/>
          <w:szCs w:val="26"/>
        </w:rPr>
        <w:t xml:space="preserve"> </w:t>
      </w:r>
      <w:r w:rsidRPr="003B28A7">
        <w:rPr>
          <w:sz w:val="26"/>
          <w:szCs w:val="26"/>
        </w:rPr>
        <w:t xml:space="preserve">на </w:t>
      </w:r>
      <w:r w:rsidR="00B56A2A">
        <w:rPr>
          <w:sz w:val="26"/>
          <w:szCs w:val="26"/>
        </w:rPr>
        <w:t>2</w:t>
      </w:r>
      <w:r w:rsidR="00301AED">
        <w:rPr>
          <w:sz w:val="26"/>
          <w:szCs w:val="26"/>
        </w:rPr>
        <w:t>8</w:t>
      </w:r>
      <w:r w:rsidR="00B56A2A">
        <w:rPr>
          <w:sz w:val="26"/>
          <w:szCs w:val="26"/>
        </w:rPr>
        <w:t>,</w:t>
      </w:r>
      <w:r w:rsidR="00301AED">
        <w:rPr>
          <w:sz w:val="26"/>
          <w:szCs w:val="26"/>
        </w:rPr>
        <w:t>9</w:t>
      </w:r>
      <w:r w:rsidRPr="003B28A7">
        <w:rPr>
          <w:sz w:val="26"/>
          <w:szCs w:val="26"/>
        </w:rPr>
        <w:t xml:space="preserve">%, или на </w:t>
      </w:r>
      <w:r w:rsidR="00B56A2A">
        <w:rPr>
          <w:sz w:val="26"/>
          <w:szCs w:val="26"/>
        </w:rPr>
        <w:t>4 </w:t>
      </w:r>
      <w:r w:rsidR="00301AED">
        <w:rPr>
          <w:sz w:val="26"/>
          <w:szCs w:val="26"/>
        </w:rPr>
        <w:t>695</w:t>
      </w:r>
      <w:r w:rsidR="00B56A2A">
        <w:rPr>
          <w:sz w:val="26"/>
          <w:szCs w:val="26"/>
        </w:rPr>
        <w:t>,9</w:t>
      </w:r>
      <w:r w:rsidRPr="003B28A7">
        <w:rPr>
          <w:sz w:val="26"/>
          <w:szCs w:val="26"/>
        </w:rPr>
        <w:t xml:space="preserve"> млн. долларов.</w:t>
      </w:r>
      <w:r w:rsidR="000404FD">
        <w:rPr>
          <w:sz w:val="26"/>
          <w:szCs w:val="26"/>
        </w:rPr>
        <w:t xml:space="preserve"> </w:t>
      </w:r>
    </w:p>
    <w:p w:rsidR="00574A48" w:rsidRPr="004F35A9" w:rsidRDefault="00574A48" w:rsidP="00876461">
      <w:pPr>
        <w:spacing w:line="360" w:lineRule="exact"/>
        <w:ind w:firstLine="720"/>
        <w:jc w:val="both"/>
        <w:rPr>
          <w:sz w:val="26"/>
          <w:szCs w:val="26"/>
        </w:rPr>
      </w:pPr>
      <w:r w:rsidRPr="004F35A9">
        <w:rPr>
          <w:sz w:val="26"/>
          <w:szCs w:val="26"/>
        </w:rPr>
        <w:t xml:space="preserve">Сальдо внешней торговли товарами в </w:t>
      </w:r>
      <w:r w:rsidR="006507EA">
        <w:rPr>
          <w:sz w:val="26"/>
          <w:szCs w:val="26"/>
        </w:rPr>
        <w:t>январе-июле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3" w:name="OLE_LINK7"/>
      <w:bookmarkStart w:id="4" w:name="OLE_LINK9"/>
      <w:r w:rsidRPr="004F35A9">
        <w:rPr>
          <w:sz w:val="26"/>
          <w:szCs w:val="26"/>
        </w:rPr>
        <w:t xml:space="preserve"> </w:t>
      </w:r>
      <w:r w:rsidR="00301AED">
        <w:rPr>
          <w:sz w:val="26"/>
          <w:szCs w:val="26"/>
        </w:rPr>
        <w:t>517</w:t>
      </w:r>
      <w:r w:rsidR="008C44C3">
        <w:rPr>
          <w:sz w:val="26"/>
          <w:szCs w:val="26"/>
        </w:rPr>
        <w:t>,</w:t>
      </w:r>
      <w:r w:rsidR="00301AED">
        <w:rPr>
          <w:sz w:val="26"/>
          <w:szCs w:val="26"/>
        </w:rPr>
        <w:t>9</w:t>
      </w:r>
      <w:r w:rsidR="00193483">
        <w:rPr>
          <w:sz w:val="26"/>
          <w:szCs w:val="26"/>
        </w:rPr>
        <w:t xml:space="preserve"> </w:t>
      </w:r>
      <w:r w:rsidRPr="004F35A9">
        <w:rPr>
          <w:sz w:val="26"/>
          <w:szCs w:val="26"/>
        </w:rPr>
        <w:t>млн. долларов</w:t>
      </w:r>
      <w:bookmarkEnd w:id="3"/>
      <w:bookmarkEnd w:id="4"/>
      <w:r w:rsidRPr="004F35A9">
        <w:rPr>
          <w:sz w:val="26"/>
          <w:szCs w:val="26"/>
        </w:rPr>
        <w:t xml:space="preserve"> (в </w:t>
      </w:r>
      <w:r w:rsidR="006507EA">
        <w:rPr>
          <w:sz w:val="26"/>
          <w:szCs w:val="26"/>
        </w:rPr>
        <w:t>январе-июле</w:t>
      </w:r>
      <w:r w:rsidR="00EE4CAC">
        <w:rPr>
          <w:sz w:val="26"/>
          <w:szCs w:val="26"/>
        </w:rPr>
        <w:t xml:space="preserve"> </w:t>
      </w:r>
      <w:r w:rsidRPr="004F35A9">
        <w:rPr>
          <w:sz w:val="26"/>
          <w:szCs w:val="26"/>
        </w:rPr>
        <w:t xml:space="preserve">2020 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Pr="004F35A9">
        <w:rPr>
          <w:sz w:val="26"/>
          <w:szCs w:val="26"/>
        </w:rPr>
        <w:t xml:space="preserve"> </w:t>
      </w:r>
      <w:r w:rsidR="008C44C3">
        <w:rPr>
          <w:sz w:val="26"/>
          <w:szCs w:val="26"/>
        </w:rPr>
        <w:t>1</w:t>
      </w:r>
      <w:r w:rsidR="00301AED">
        <w:rPr>
          <w:sz w:val="26"/>
          <w:szCs w:val="26"/>
        </w:rPr>
        <w:t> 290,7</w:t>
      </w:r>
      <w:r w:rsidR="005517B6">
        <w:rPr>
          <w:sz w:val="26"/>
          <w:szCs w:val="26"/>
        </w:rPr>
        <w:t xml:space="preserve"> млн. долларов).</w:t>
      </w:r>
    </w:p>
    <w:p w:rsidR="00574A48" w:rsidRPr="004F35A9" w:rsidRDefault="00574A48" w:rsidP="00876461">
      <w:pPr>
        <w:spacing w:line="36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6507EA">
        <w:rPr>
          <w:sz w:val="26"/>
          <w:szCs w:val="26"/>
        </w:rPr>
        <w:t>январе-июле</w:t>
      </w:r>
      <w:r w:rsidRPr="004F35A9">
        <w:rPr>
          <w:sz w:val="26"/>
          <w:szCs w:val="26"/>
        </w:rPr>
        <w:t xml:space="preserve"> 2021</w:t>
      </w:r>
      <w:r w:rsidR="00703856">
        <w:rPr>
          <w:sz w:val="26"/>
          <w:szCs w:val="26"/>
        </w:rPr>
        <w:t> </w:t>
      </w:r>
      <w:r w:rsidRPr="004F35A9">
        <w:rPr>
          <w:sz w:val="26"/>
          <w:szCs w:val="26"/>
        </w:rPr>
        <w:t xml:space="preserve">г. составил </w:t>
      </w:r>
      <w:r w:rsidR="005D54BE">
        <w:rPr>
          <w:sz w:val="26"/>
          <w:szCs w:val="26"/>
        </w:rPr>
        <w:t>43</w:t>
      </w:r>
      <w:r w:rsidR="001F03B5">
        <w:rPr>
          <w:sz w:val="26"/>
          <w:szCs w:val="26"/>
        </w:rPr>
        <w:t> </w:t>
      </w:r>
      <w:r w:rsidR="005D54BE">
        <w:rPr>
          <w:sz w:val="26"/>
          <w:szCs w:val="26"/>
        </w:rPr>
        <w:t>249</w:t>
      </w:r>
      <w:r w:rsidR="001F03B5">
        <w:rPr>
          <w:sz w:val="26"/>
          <w:szCs w:val="26"/>
        </w:rPr>
        <w:t>,</w:t>
      </w:r>
      <w:r w:rsidR="005D54BE">
        <w:rPr>
          <w:sz w:val="26"/>
          <w:szCs w:val="26"/>
        </w:rPr>
        <w:t>6</w:t>
      </w:r>
      <w:r w:rsidRPr="004F35A9">
        <w:rPr>
          <w:sz w:val="26"/>
          <w:szCs w:val="26"/>
        </w:rPr>
        <w:t xml:space="preserve"> млн. долларов США, в том числе экспорт – </w:t>
      </w:r>
      <w:r w:rsidR="005D54BE">
        <w:rPr>
          <w:sz w:val="26"/>
          <w:szCs w:val="26"/>
        </w:rPr>
        <w:t>20</w:t>
      </w:r>
      <w:r w:rsidR="00334D23">
        <w:rPr>
          <w:sz w:val="26"/>
          <w:szCs w:val="26"/>
        </w:rPr>
        <w:t> </w:t>
      </w:r>
      <w:r w:rsidR="005D54BE">
        <w:rPr>
          <w:sz w:val="26"/>
          <w:szCs w:val="26"/>
        </w:rPr>
        <w:t>981</w:t>
      </w:r>
      <w:r w:rsidRPr="004F35A9">
        <w:rPr>
          <w:sz w:val="26"/>
          <w:szCs w:val="26"/>
        </w:rPr>
        <w:t xml:space="preserve"> </w:t>
      </w:r>
      <w:r w:rsidR="00CA5C05">
        <w:rPr>
          <w:sz w:val="26"/>
          <w:szCs w:val="26"/>
        </w:rPr>
        <w:t xml:space="preserve">млн. долларов, импорт – </w:t>
      </w:r>
      <w:r w:rsidR="005D54BE">
        <w:rPr>
          <w:sz w:val="26"/>
          <w:szCs w:val="26"/>
        </w:rPr>
        <w:t>22</w:t>
      </w:r>
      <w:r w:rsidR="007414D8">
        <w:rPr>
          <w:sz w:val="26"/>
          <w:szCs w:val="26"/>
        </w:rPr>
        <w:t> </w:t>
      </w:r>
      <w:r w:rsidR="005D54BE">
        <w:rPr>
          <w:sz w:val="26"/>
          <w:szCs w:val="26"/>
        </w:rPr>
        <w:t>268</w:t>
      </w:r>
      <w:r w:rsidR="007414D8">
        <w:rPr>
          <w:sz w:val="26"/>
          <w:szCs w:val="26"/>
        </w:rPr>
        <w:t>,</w:t>
      </w:r>
      <w:r w:rsidR="005D54BE">
        <w:rPr>
          <w:sz w:val="26"/>
          <w:szCs w:val="26"/>
        </w:rPr>
        <w:t>6</w:t>
      </w:r>
      <w:r w:rsidR="00CA5C05">
        <w:rPr>
          <w:sz w:val="26"/>
          <w:szCs w:val="26"/>
        </w:rPr>
        <w:t>  </w:t>
      </w:r>
      <w:r w:rsidRPr="004F35A9">
        <w:rPr>
          <w:sz w:val="26"/>
          <w:szCs w:val="26"/>
        </w:rPr>
        <w:t>млн.</w:t>
      </w:r>
      <w:r w:rsidRPr="004F35A9">
        <w:rPr>
          <w:sz w:val="26"/>
          <w:szCs w:val="26"/>
          <w:lang w:val="be-BY"/>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w:t>
      </w:r>
      <w:r w:rsidR="007414D8">
        <w:rPr>
          <w:sz w:val="26"/>
          <w:szCs w:val="26"/>
        </w:rPr>
        <w:t> </w:t>
      </w:r>
      <w:r w:rsidR="005D54BE">
        <w:rPr>
          <w:sz w:val="26"/>
          <w:szCs w:val="26"/>
        </w:rPr>
        <w:t>287</w:t>
      </w:r>
      <w:r w:rsidR="007414D8">
        <w:rPr>
          <w:sz w:val="26"/>
          <w:szCs w:val="26"/>
        </w:rPr>
        <w:t>,</w:t>
      </w:r>
      <w:r w:rsidR="005D54BE">
        <w:rPr>
          <w:sz w:val="26"/>
          <w:szCs w:val="26"/>
        </w:rPr>
        <w:t>6</w:t>
      </w:r>
      <w:r w:rsidRPr="004F35A9">
        <w:rPr>
          <w:i/>
          <w:iCs/>
          <w:sz w:val="22"/>
          <w:szCs w:val="22"/>
        </w:rPr>
        <w:t> </w:t>
      </w:r>
      <w:r w:rsidRPr="004F35A9">
        <w:rPr>
          <w:sz w:val="26"/>
          <w:szCs w:val="26"/>
        </w:rPr>
        <w:t xml:space="preserve">млн. долларов (в </w:t>
      </w:r>
      <w:r w:rsidR="006507EA">
        <w:rPr>
          <w:sz w:val="26"/>
          <w:szCs w:val="26"/>
        </w:rPr>
        <w:t>январе-июле</w:t>
      </w:r>
      <w:r w:rsidRPr="004F35A9">
        <w:rPr>
          <w:sz w:val="26"/>
          <w:szCs w:val="26"/>
        </w:rPr>
        <w:t xml:space="preserve"> 2020 г. величина отрицательного сальдо составляла </w:t>
      </w:r>
      <w:r w:rsidR="005D54BE">
        <w:rPr>
          <w:sz w:val="26"/>
          <w:szCs w:val="26"/>
        </w:rPr>
        <w:t>2 150,1</w:t>
      </w:r>
      <w:r w:rsidRPr="004F35A9">
        <w:rPr>
          <w:sz w:val="26"/>
          <w:szCs w:val="26"/>
        </w:rPr>
        <w:t xml:space="preserve"> млн. долларов). </w:t>
      </w:r>
    </w:p>
    <w:p w:rsidR="00574A48" w:rsidRPr="004F35A9" w:rsidRDefault="00574A48" w:rsidP="00876461">
      <w:pPr>
        <w:pStyle w:val="21"/>
        <w:spacing w:line="36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C7476D">
        <w:rPr>
          <w:sz w:val="26"/>
          <w:szCs w:val="26"/>
        </w:rPr>
        <w:t>январем-июлем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w:t>
      </w:r>
      <w:r w:rsidR="003F7066">
        <w:rPr>
          <w:sz w:val="26"/>
          <w:szCs w:val="26"/>
        </w:rPr>
        <w:t>6</w:t>
      </w:r>
      <w:r w:rsidRPr="004F35A9">
        <w:rPr>
          <w:sz w:val="26"/>
          <w:szCs w:val="26"/>
        </w:rPr>
        <w:t>,</w:t>
      </w:r>
      <w:r w:rsidR="003F7066">
        <w:rPr>
          <w:sz w:val="26"/>
          <w:szCs w:val="26"/>
        </w:rPr>
        <w:t>4</w:t>
      </w:r>
      <w:r w:rsidRPr="004F35A9">
        <w:rPr>
          <w:sz w:val="26"/>
          <w:szCs w:val="26"/>
        </w:rPr>
        <w:t xml:space="preserve">%, или на </w:t>
      </w:r>
      <w:r w:rsidR="003F7066">
        <w:rPr>
          <w:sz w:val="26"/>
          <w:szCs w:val="26"/>
        </w:rPr>
        <w:t>5 596</w:t>
      </w:r>
      <w:r w:rsidR="007414D8">
        <w:rPr>
          <w:sz w:val="26"/>
          <w:szCs w:val="26"/>
        </w:rPr>
        <w:t>,</w:t>
      </w:r>
      <w:r w:rsidR="003F7066">
        <w:rPr>
          <w:sz w:val="26"/>
          <w:szCs w:val="26"/>
        </w:rPr>
        <w:t>7</w:t>
      </w:r>
      <w:r w:rsidR="004D5C07">
        <w:rPr>
          <w:sz w:val="26"/>
          <w:szCs w:val="26"/>
        </w:rPr>
        <w:t xml:space="preserve"> </w:t>
      </w:r>
      <w:r w:rsidRPr="004F35A9">
        <w:rPr>
          <w:sz w:val="26"/>
          <w:szCs w:val="26"/>
        </w:rPr>
        <w:t xml:space="preserve">млн. долларов, импорта – на </w:t>
      </w:r>
      <w:r w:rsidR="0051169E">
        <w:rPr>
          <w:sz w:val="26"/>
          <w:szCs w:val="26"/>
        </w:rPr>
        <w:t>2</w:t>
      </w:r>
      <w:r w:rsidR="003F7066">
        <w:rPr>
          <w:sz w:val="26"/>
          <w:szCs w:val="26"/>
        </w:rPr>
        <w:t>7</w:t>
      </w:r>
      <w:r w:rsidRPr="004F35A9">
        <w:rPr>
          <w:sz w:val="26"/>
          <w:szCs w:val="26"/>
        </w:rPr>
        <w:t xml:space="preserve">%, или на </w:t>
      </w:r>
      <w:r w:rsidR="007414D8">
        <w:rPr>
          <w:sz w:val="26"/>
          <w:szCs w:val="26"/>
        </w:rPr>
        <w:t>4</w:t>
      </w:r>
      <w:r w:rsidR="003F7066">
        <w:rPr>
          <w:sz w:val="26"/>
          <w:szCs w:val="26"/>
        </w:rPr>
        <w:t> 734,2</w:t>
      </w:r>
      <w:r w:rsidR="004D5C07">
        <w:rPr>
          <w:sz w:val="26"/>
          <w:szCs w:val="26"/>
        </w:rPr>
        <w:t xml:space="preserve"> </w:t>
      </w:r>
      <w:r w:rsidR="008B2EE9">
        <w:rPr>
          <w:sz w:val="26"/>
          <w:szCs w:val="26"/>
        </w:rPr>
        <w:t>млн. долларов.</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CE6EE8" w:rsidP="00574A48">
      <w:pPr>
        <w:pStyle w:val="23"/>
        <w:spacing w:after="120" w:line="260" w:lineRule="exact"/>
        <w:ind w:firstLine="0"/>
        <w:jc w:val="center"/>
        <w:rPr>
          <w:rFonts w:ascii="Arial" w:hAnsi="Arial" w:cs="Arial"/>
          <w:i/>
          <w:iCs/>
          <w:sz w:val="20"/>
          <w:szCs w:val="20"/>
        </w:rPr>
      </w:pPr>
      <w:r w:rsidRPr="004F35A9">
        <w:rPr>
          <w:rFonts w:ascii="Arial" w:hAnsi="Arial" w:cs="Arial"/>
          <w:b/>
          <w:bCs/>
          <w:i/>
          <w:iCs/>
          <w:noProof/>
          <w:color w:val="FF0000"/>
          <w:sz w:val="20"/>
          <w:szCs w:val="20"/>
        </w:rPr>
        <w:drawing>
          <wp:anchor distT="60960" distB="171831" distL="181356" distR="133731" simplePos="0" relativeHeight="251668992" behindDoc="0" locked="0" layoutInCell="1" allowOverlap="1" wp14:anchorId="320CF815" wp14:editId="3695FF31">
            <wp:simplePos x="0" y="0"/>
            <wp:positionH relativeFrom="column">
              <wp:posOffset>19685</wp:posOffset>
            </wp:positionH>
            <wp:positionV relativeFrom="paragraph">
              <wp:posOffset>220345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574A48" w:rsidRPr="004F35A9">
        <w:rPr>
          <w:rFonts w:ascii="Arial" w:hAnsi="Arial" w:cs="Arial"/>
          <w:sz w:val="20"/>
          <w:szCs w:val="20"/>
        </w:rPr>
        <w:t>(</w:t>
      </w:r>
      <w:proofErr w:type="gramStart"/>
      <w:r w:rsidR="00574A48" w:rsidRPr="004F35A9">
        <w:rPr>
          <w:rFonts w:ascii="Arial" w:hAnsi="Arial" w:cs="Arial"/>
          <w:i/>
          <w:iCs/>
          <w:sz w:val="20"/>
          <w:szCs w:val="20"/>
        </w:rPr>
        <w:t>в</w:t>
      </w:r>
      <w:proofErr w:type="gramEnd"/>
      <w:r w:rsidR="00574A48" w:rsidRPr="004F35A9">
        <w:rPr>
          <w:rFonts w:ascii="Arial" w:hAnsi="Arial" w:cs="Arial"/>
          <w:i/>
          <w:iCs/>
          <w:sz w:val="20"/>
          <w:szCs w:val="20"/>
        </w:rPr>
        <w:t xml:space="preserve"> % к соответствующему периоду предыдущего года)</w:t>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73568C" w:rsidP="00574A48">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6944" behindDoc="0" locked="0" layoutInCell="1" allowOverlap="1" wp14:anchorId="336BD22B" wp14:editId="4A6A8D84">
                <wp:simplePos x="0" y="0"/>
                <wp:positionH relativeFrom="column">
                  <wp:posOffset>-114631</wp:posOffset>
                </wp:positionH>
                <wp:positionV relativeFrom="paragraph">
                  <wp:posOffset>193675</wp:posOffset>
                </wp:positionV>
                <wp:extent cx="5984240" cy="221615"/>
                <wp:effectExtent l="0" t="0" r="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0F1" w:rsidRPr="00D501E5" w:rsidRDefault="00B450F1"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05pt;margin-top:15.25pt;width:471.2pt;height:1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B450F1" w:rsidRPr="00D501E5" w:rsidRDefault="00B450F1"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mc:Fallback>
        </mc:AlternateConten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lastRenderedPageBreak/>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242187">
            <w:pPr>
              <w:pStyle w:val="21"/>
              <w:spacing w:before="40" w:after="4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AB22D2">
            <w:pPr>
              <w:spacing w:before="4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Январь</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4 256,5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2 050,9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2 205,6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Февраль</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4 786,1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2 228,2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2 557,9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-329,7</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Март</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5 268,0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2 346,6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2 921,4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-574,8</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14 310,6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6 625,7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7 684,9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-1 059,2</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Апрель</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4 019,6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1 841,7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2 177,9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Май</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4 233,3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2 002,2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2 231,1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-228,9</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Июнь</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4 987,5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2 386,9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 xml:space="preserve">2 600,6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sz w:val="22"/>
                <w:szCs w:val="22"/>
              </w:rPr>
            </w:pPr>
            <w:r w:rsidRPr="00A72B98">
              <w:rPr>
                <w:sz w:val="22"/>
                <w:szCs w:val="22"/>
              </w:rPr>
              <w:t>-213,7</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13 240,4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6 230,8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 xml:space="preserve">7 009,6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b/>
                <w:sz w:val="22"/>
                <w:szCs w:val="22"/>
              </w:rPr>
            </w:pPr>
            <w:r w:rsidRPr="00A72B98">
              <w:rPr>
                <w:b/>
                <w:sz w:val="22"/>
                <w:szCs w:val="22"/>
              </w:rPr>
              <w:t>-778,8</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i/>
                <w:sz w:val="22"/>
                <w:szCs w:val="22"/>
              </w:rPr>
            </w:pPr>
            <w:r w:rsidRPr="00A72B98">
              <w:rPr>
                <w:i/>
                <w:sz w:val="22"/>
                <w:szCs w:val="22"/>
              </w:rPr>
              <w:t xml:space="preserve">27 551,0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i/>
                <w:sz w:val="22"/>
                <w:szCs w:val="22"/>
              </w:rPr>
            </w:pPr>
            <w:r w:rsidRPr="00A72B98">
              <w:rPr>
                <w:i/>
                <w:sz w:val="22"/>
                <w:szCs w:val="22"/>
              </w:rPr>
              <w:t xml:space="preserve">12 856,5 </w:t>
            </w:r>
          </w:p>
        </w:tc>
        <w:tc>
          <w:tcPr>
            <w:tcW w:w="1684"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i/>
                <w:sz w:val="22"/>
                <w:szCs w:val="22"/>
              </w:rPr>
            </w:pPr>
            <w:r w:rsidRPr="00A72B98">
              <w:rPr>
                <w:i/>
                <w:sz w:val="22"/>
                <w:szCs w:val="22"/>
              </w:rPr>
              <w:t xml:space="preserve">14 694,5 </w:t>
            </w:r>
          </w:p>
        </w:tc>
        <w:tc>
          <w:tcPr>
            <w:tcW w:w="1685" w:type="dxa"/>
            <w:tcBorders>
              <w:top w:val="nil"/>
              <w:bottom w:val="nil"/>
            </w:tcBorders>
            <w:shd w:val="clear" w:color="auto" w:fill="auto"/>
            <w:vAlign w:val="bottom"/>
          </w:tcPr>
          <w:p w:rsidR="00A72B98" w:rsidRPr="00A72B98" w:rsidRDefault="00A72B98" w:rsidP="00F1682B">
            <w:pPr>
              <w:spacing w:before="60" w:after="60" w:line="260" w:lineRule="exact"/>
              <w:ind w:right="340"/>
              <w:jc w:val="right"/>
              <w:rPr>
                <w:i/>
                <w:sz w:val="22"/>
                <w:szCs w:val="22"/>
              </w:rPr>
            </w:pPr>
            <w:r w:rsidRPr="00A72B98">
              <w:rPr>
                <w:i/>
                <w:sz w:val="22"/>
                <w:szCs w:val="22"/>
              </w:rPr>
              <w:t>-1 838,0</w:t>
            </w:r>
          </w:p>
        </w:tc>
      </w:tr>
      <w:tr w:rsidR="00EE2956" w:rsidRPr="004F35A9" w:rsidTr="006768B7">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Июль</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5 367,7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2 527,8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2 839,9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-312,1</w:t>
            </w:r>
          </w:p>
        </w:tc>
      </w:tr>
      <w:tr w:rsidR="002537E4" w:rsidRPr="004F35A9" w:rsidTr="00242187">
        <w:trPr>
          <w:trHeight w:val="101"/>
          <w:jc w:val="center"/>
        </w:trPr>
        <w:tc>
          <w:tcPr>
            <w:tcW w:w="2340" w:type="dxa"/>
            <w:tcBorders>
              <w:top w:val="nil"/>
              <w:bottom w:val="nil"/>
            </w:tcBorders>
            <w:shd w:val="clear" w:color="auto" w:fill="auto"/>
            <w:vAlign w:val="bottom"/>
          </w:tcPr>
          <w:p w:rsidR="002537E4" w:rsidRPr="00876461" w:rsidRDefault="002537E4" w:rsidP="00F1682B">
            <w:pPr>
              <w:spacing w:before="60" w:after="60" w:line="260" w:lineRule="exact"/>
              <w:ind w:left="162"/>
              <w:rPr>
                <w:i/>
                <w:iCs/>
                <w:sz w:val="22"/>
                <w:szCs w:val="22"/>
                <w:lang w:val="en-US"/>
              </w:rPr>
            </w:pPr>
            <w:proofErr w:type="spellStart"/>
            <w:r w:rsidRPr="00876461">
              <w:rPr>
                <w:i/>
                <w:iCs/>
                <w:sz w:val="22"/>
                <w:szCs w:val="22"/>
                <w:lang w:val="en-US"/>
              </w:rPr>
              <w:t>Январь-июль</w:t>
            </w:r>
            <w:proofErr w:type="spellEnd"/>
          </w:p>
        </w:tc>
        <w:tc>
          <w:tcPr>
            <w:tcW w:w="1684" w:type="dxa"/>
            <w:tcBorders>
              <w:top w:val="nil"/>
              <w:bottom w:val="nil"/>
            </w:tcBorders>
            <w:shd w:val="clear" w:color="auto" w:fill="auto"/>
            <w:vAlign w:val="bottom"/>
          </w:tcPr>
          <w:p w:rsidR="002537E4" w:rsidRPr="002537E4" w:rsidRDefault="002537E4" w:rsidP="00307F04">
            <w:pPr>
              <w:spacing w:before="60" w:after="60" w:line="260" w:lineRule="exact"/>
              <w:ind w:right="340"/>
              <w:jc w:val="right"/>
              <w:rPr>
                <w:i/>
                <w:sz w:val="22"/>
                <w:szCs w:val="22"/>
              </w:rPr>
            </w:pPr>
            <w:r w:rsidRPr="002537E4">
              <w:rPr>
                <w:i/>
                <w:sz w:val="22"/>
                <w:szCs w:val="22"/>
              </w:rPr>
              <w:t xml:space="preserve">32 918,7 </w:t>
            </w:r>
          </w:p>
        </w:tc>
        <w:tc>
          <w:tcPr>
            <w:tcW w:w="1685" w:type="dxa"/>
            <w:tcBorders>
              <w:top w:val="nil"/>
              <w:bottom w:val="nil"/>
            </w:tcBorders>
            <w:shd w:val="clear" w:color="auto" w:fill="auto"/>
            <w:vAlign w:val="bottom"/>
          </w:tcPr>
          <w:p w:rsidR="002537E4" w:rsidRPr="002537E4" w:rsidRDefault="002537E4" w:rsidP="00307F04">
            <w:pPr>
              <w:spacing w:before="60" w:after="60" w:line="260" w:lineRule="exact"/>
              <w:ind w:right="340"/>
              <w:jc w:val="right"/>
              <w:rPr>
                <w:i/>
                <w:sz w:val="22"/>
                <w:szCs w:val="22"/>
              </w:rPr>
            </w:pPr>
            <w:r w:rsidRPr="002537E4">
              <w:rPr>
                <w:i/>
                <w:sz w:val="22"/>
                <w:szCs w:val="22"/>
              </w:rPr>
              <w:t xml:space="preserve">15 384,3 </w:t>
            </w:r>
          </w:p>
        </w:tc>
        <w:tc>
          <w:tcPr>
            <w:tcW w:w="1684" w:type="dxa"/>
            <w:tcBorders>
              <w:top w:val="nil"/>
              <w:bottom w:val="nil"/>
            </w:tcBorders>
            <w:shd w:val="clear" w:color="auto" w:fill="auto"/>
            <w:vAlign w:val="bottom"/>
          </w:tcPr>
          <w:p w:rsidR="002537E4" w:rsidRPr="002537E4" w:rsidRDefault="002537E4" w:rsidP="00307F04">
            <w:pPr>
              <w:spacing w:before="60" w:after="60" w:line="260" w:lineRule="exact"/>
              <w:ind w:right="340"/>
              <w:jc w:val="right"/>
              <w:rPr>
                <w:i/>
                <w:sz w:val="22"/>
                <w:szCs w:val="22"/>
              </w:rPr>
            </w:pPr>
            <w:r w:rsidRPr="002537E4">
              <w:rPr>
                <w:i/>
                <w:sz w:val="22"/>
                <w:szCs w:val="22"/>
              </w:rPr>
              <w:t xml:space="preserve">17 534,4 </w:t>
            </w:r>
          </w:p>
        </w:tc>
        <w:tc>
          <w:tcPr>
            <w:tcW w:w="1685" w:type="dxa"/>
            <w:tcBorders>
              <w:top w:val="nil"/>
              <w:bottom w:val="nil"/>
            </w:tcBorders>
            <w:shd w:val="clear" w:color="auto" w:fill="auto"/>
            <w:vAlign w:val="bottom"/>
          </w:tcPr>
          <w:p w:rsidR="002537E4" w:rsidRPr="002537E4" w:rsidRDefault="002537E4" w:rsidP="002537E4">
            <w:pPr>
              <w:spacing w:before="60" w:after="60" w:line="260" w:lineRule="exact"/>
              <w:ind w:right="340"/>
              <w:jc w:val="right"/>
              <w:rPr>
                <w:i/>
                <w:sz w:val="22"/>
                <w:szCs w:val="22"/>
              </w:rPr>
            </w:pPr>
            <w:r w:rsidRPr="002537E4">
              <w:rPr>
                <w:i/>
                <w:sz w:val="22"/>
                <w:szCs w:val="22"/>
              </w:rPr>
              <w:t>-2 150,1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Август</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5 284,2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2 591,0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2 693,2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-102,2</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Сентябрь</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5 540,8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2 699,8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2 841,0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-141,2</w:t>
            </w:r>
          </w:p>
        </w:tc>
      </w:tr>
      <w:tr w:rsidR="00EE2956" w:rsidRPr="004F35A9" w:rsidTr="00AB22D2">
        <w:trPr>
          <w:trHeight w:val="227"/>
          <w:jc w:val="center"/>
        </w:trPr>
        <w:tc>
          <w:tcPr>
            <w:tcW w:w="2340" w:type="dxa"/>
            <w:tcBorders>
              <w:top w:val="nil"/>
              <w:bottom w:val="nil"/>
            </w:tcBorders>
            <w:shd w:val="clear" w:color="auto" w:fill="auto"/>
            <w:vAlign w:val="bottom"/>
          </w:tcPr>
          <w:p w:rsidR="00EE2956" w:rsidRPr="004F35A9" w:rsidRDefault="00EE2956" w:rsidP="00F1682B">
            <w:pPr>
              <w:pStyle w:val="3"/>
              <w:keepNext w:val="0"/>
              <w:spacing w:before="60" w:after="60" w:line="26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16 192,7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7 818,6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8 374,1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-555,5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F1682B">
            <w:pPr>
              <w:spacing w:before="60" w:after="60" w:line="26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B43942" w:rsidRDefault="00EE2956" w:rsidP="00F1682B">
            <w:pPr>
              <w:spacing w:before="60" w:after="60" w:line="260" w:lineRule="exact"/>
              <w:ind w:right="340"/>
              <w:jc w:val="right"/>
              <w:rPr>
                <w:i/>
                <w:sz w:val="22"/>
                <w:szCs w:val="22"/>
              </w:rPr>
            </w:pPr>
            <w:r w:rsidRPr="00B43942">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B43942" w:rsidRDefault="00EE2956" w:rsidP="00F1682B">
            <w:pPr>
              <w:spacing w:before="60" w:after="60" w:line="260" w:lineRule="exact"/>
              <w:ind w:right="340"/>
              <w:jc w:val="right"/>
              <w:rPr>
                <w:i/>
                <w:sz w:val="22"/>
                <w:szCs w:val="22"/>
              </w:rPr>
            </w:pPr>
            <w:r w:rsidRPr="00B43942">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B43942" w:rsidRDefault="00EE2956" w:rsidP="00F1682B">
            <w:pPr>
              <w:spacing w:before="60" w:after="60" w:line="260" w:lineRule="exact"/>
              <w:ind w:right="340"/>
              <w:jc w:val="right"/>
              <w:rPr>
                <w:i/>
                <w:sz w:val="22"/>
                <w:szCs w:val="22"/>
              </w:rPr>
            </w:pPr>
            <w:r w:rsidRPr="00B43942">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B43942" w:rsidRDefault="00EE2956" w:rsidP="00F1682B">
            <w:pPr>
              <w:spacing w:before="60" w:after="60" w:line="260" w:lineRule="exact"/>
              <w:ind w:right="340"/>
              <w:jc w:val="right"/>
              <w:rPr>
                <w:i/>
                <w:sz w:val="22"/>
                <w:szCs w:val="22"/>
              </w:rPr>
            </w:pPr>
            <w:r w:rsidRPr="00B43942">
              <w:rPr>
                <w:i/>
                <w:sz w:val="22"/>
                <w:szCs w:val="22"/>
              </w:rPr>
              <w:t>-2 393,5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F1682B">
            <w:pPr>
              <w:spacing w:before="60" w:after="60" w:line="26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-171,5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Ноябрь</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5 768,7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2 721,5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3 047,2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-325,7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Декабрь</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6 645,3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2 974,0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 xml:space="preserve">3 671,3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sz w:val="22"/>
                <w:szCs w:val="22"/>
              </w:rPr>
            </w:pPr>
            <w:r w:rsidRPr="00EE2956">
              <w:rPr>
                <w:sz w:val="22"/>
                <w:szCs w:val="22"/>
              </w:rPr>
              <w:t>-697,3</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18 203,1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8 504,3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9 698,8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-1 194,5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61 946,8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29 179,4 </w:t>
            </w:r>
          </w:p>
        </w:tc>
        <w:tc>
          <w:tcPr>
            <w:tcW w:w="1684"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 xml:space="preserve">32 767,4 </w:t>
            </w:r>
          </w:p>
        </w:tc>
        <w:tc>
          <w:tcPr>
            <w:tcW w:w="1685" w:type="dxa"/>
            <w:tcBorders>
              <w:top w:val="nil"/>
              <w:bottom w:val="nil"/>
            </w:tcBorders>
            <w:shd w:val="clear" w:color="auto" w:fill="auto"/>
            <w:vAlign w:val="bottom"/>
          </w:tcPr>
          <w:p w:rsidR="00EE2956" w:rsidRPr="00EE2956" w:rsidRDefault="00EE2956" w:rsidP="00F1682B">
            <w:pPr>
              <w:spacing w:before="60" w:after="60" w:line="260" w:lineRule="exact"/>
              <w:ind w:right="340"/>
              <w:jc w:val="right"/>
              <w:rPr>
                <w:b/>
                <w:sz w:val="22"/>
                <w:szCs w:val="22"/>
              </w:rPr>
            </w:pPr>
            <w:r w:rsidRPr="00EE2956">
              <w:rPr>
                <w:b/>
                <w:sz w:val="22"/>
                <w:szCs w:val="22"/>
              </w:rPr>
              <w:t>-3 588,0</w:t>
            </w:r>
          </w:p>
        </w:tc>
      </w:tr>
      <w:tr w:rsidR="00584D69" w:rsidRPr="004F35A9" w:rsidTr="00D95F39">
        <w:trPr>
          <w:trHeight w:val="227"/>
          <w:jc w:val="center"/>
        </w:trPr>
        <w:tc>
          <w:tcPr>
            <w:tcW w:w="2340" w:type="dxa"/>
            <w:tcBorders>
              <w:top w:val="nil"/>
              <w:bottom w:val="nil"/>
            </w:tcBorders>
            <w:shd w:val="clear" w:color="auto" w:fill="auto"/>
            <w:vAlign w:val="bottom"/>
          </w:tcPr>
          <w:p w:rsidR="00584D69" w:rsidRPr="004F35A9" w:rsidRDefault="00584D69" w:rsidP="00D904CF">
            <w:pPr>
              <w:spacing w:before="40" w:after="40" w:line="20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84D69" w:rsidRPr="00E16437" w:rsidRDefault="00584D69" w:rsidP="00D904CF">
            <w:pPr>
              <w:spacing w:before="40" w:after="40" w:line="200" w:lineRule="exact"/>
              <w:ind w:right="340"/>
              <w:jc w:val="right"/>
              <w:rPr>
                <w:b/>
                <w:bCs/>
                <w:i/>
                <w:sz w:val="22"/>
                <w:szCs w:val="22"/>
              </w:rPr>
            </w:pPr>
          </w:p>
        </w:tc>
        <w:tc>
          <w:tcPr>
            <w:tcW w:w="1685" w:type="dxa"/>
            <w:tcBorders>
              <w:top w:val="nil"/>
              <w:bottom w:val="nil"/>
            </w:tcBorders>
            <w:shd w:val="clear" w:color="auto" w:fill="auto"/>
            <w:vAlign w:val="bottom"/>
          </w:tcPr>
          <w:p w:rsidR="00584D69" w:rsidRPr="00E16437" w:rsidRDefault="00584D69" w:rsidP="00D904CF">
            <w:pPr>
              <w:spacing w:before="40" w:after="40" w:line="200" w:lineRule="exact"/>
              <w:ind w:right="340"/>
              <w:jc w:val="right"/>
              <w:rPr>
                <w:b/>
                <w:bCs/>
                <w:i/>
                <w:sz w:val="22"/>
                <w:szCs w:val="22"/>
              </w:rPr>
            </w:pPr>
          </w:p>
        </w:tc>
        <w:tc>
          <w:tcPr>
            <w:tcW w:w="1684" w:type="dxa"/>
            <w:tcBorders>
              <w:top w:val="nil"/>
              <w:bottom w:val="nil"/>
            </w:tcBorders>
            <w:shd w:val="clear" w:color="auto" w:fill="auto"/>
            <w:vAlign w:val="bottom"/>
          </w:tcPr>
          <w:p w:rsidR="00584D69" w:rsidRPr="00E16437" w:rsidRDefault="00584D69" w:rsidP="00D904CF">
            <w:pPr>
              <w:spacing w:before="40" w:after="40" w:line="200" w:lineRule="exact"/>
              <w:ind w:right="340"/>
              <w:jc w:val="right"/>
              <w:rPr>
                <w:b/>
                <w:bCs/>
                <w:i/>
                <w:sz w:val="22"/>
                <w:szCs w:val="22"/>
              </w:rPr>
            </w:pPr>
          </w:p>
        </w:tc>
        <w:tc>
          <w:tcPr>
            <w:tcW w:w="1685" w:type="dxa"/>
            <w:tcBorders>
              <w:top w:val="nil"/>
              <w:bottom w:val="nil"/>
            </w:tcBorders>
            <w:shd w:val="clear" w:color="auto" w:fill="auto"/>
            <w:vAlign w:val="bottom"/>
          </w:tcPr>
          <w:p w:rsidR="00584D69" w:rsidRPr="00E16437" w:rsidRDefault="00584D69" w:rsidP="00D904CF">
            <w:pPr>
              <w:spacing w:before="40" w:after="40" w:line="200" w:lineRule="exact"/>
              <w:ind w:right="340"/>
              <w:jc w:val="right"/>
              <w:rPr>
                <w:b/>
                <w:bCs/>
                <w:i/>
                <w:sz w:val="22"/>
                <w:szCs w:val="22"/>
              </w:rPr>
            </w:pPr>
          </w:p>
        </w:tc>
      </w:tr>
      <w:tr w:rsidR="0034186C" w:rsidRPr="004F35A9" w:rsidTr="00D95F39">
        <w:trPr>
          <w:trHeight w:val="227"/>
          <w:jc w:val="center"/>
        </w:trPr>
        <w:tc>
          <w:tcPr>
            <w:tcW w:w="2340" w:type="dxa"/>
            <w:tcBorders>
              <w:top w:val="nil"/>
              <w:bottom w:val="nil"/>
            </w:tcBorders>
            <w:shd w:val="clear" w:color="auto" w:fill="auto"/>
            <w:vAlign w:val="bottom"/>
          </w:tcPr>
          <w:p w:rsidR="0034186C" w:rsidRPr="004F35A9" w:rsidRDefault="0034186C" w:rsidP="00F1682B">
            <w:pPr>
              <w:spacing w:before="60" w:after="60" w:line="26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4 889,2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2 453,3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2 435,9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17,4</w:t>
            </w:r>
          </w:p>
        </w:tc>
      </w:tr>
      <w:tr w:rsidR="0034186C" w:rsidRPr="004F35A9" w:rsidTr="00D95F39">
        <w:trPr>
          <w:trHeight w:val="227"/>
          <w:jc w:val="center"/>
        </w:trPr>
        <w:tc>
          <w:tcPr>
            <w:tcW w:w="2340" w:type="dxa"/>
            <w:tcBorders>
              <w:top w:val="nil"/>
              <w:bottom w:val="nil"/>
            </w:tcBorders>
            <w:shd w:val="clear" w:color="auto" w:fill="auto"/>
            <w:vAlign w:val="bottom"/>
          </w:tcPr>
          <w:p w:rsidR="0034186C" w:rsidRPr="004F35A9" w:rsidRDefault="0034186C" w:rsidP="00F1682B">
            <w:pPr>
              <w:spacing w:before="60" w:after="60" w:line="260" w:lineRule="exact"/>
              <w:ind w:left="284"/>
            </w:pPr>
            <w:r w:rsidRPr="004F35A9">
              <w:rPr>
                <w:sz w:val="22"/>
                <w:szCs w:val="22"/>
              </w:rPr>
              <w:t>Февраль</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5 578,5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2 713,5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2 865,0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-151,5</w:t>
            </w:r>
          </w:p>
        </w:tc>
      </w:tr>
      <w:tr w:rsidR="0034186C" w:rsidRPr="004F35A9" w:rsidTr="00D95F39">
        <w:trPr>
          <w:trHeight w:val="227"/>
          <w:jc w:val="center"/>
        </w:trPr>
        <w:tc>
          <w:tcPr>
            <w:tcW w:w="2340" w:type="dxa"/>
            <w:tcBorders>
              <w:top w:val="nil"/>
              <w:bottom w:val="nil"/>
            </w:tcBorders>
            <w:shd w:val="clear" w:color="auto" w:fill="auto"/>
            <w:vAlign w:val="bottom"/>
          </w:tcPr>
          <w:p w:rsidR="0034186C" w:rsidRPr="004F35A9" w:rsidRDefault="0034186C" w:rsidP="00F1682B">
            <w:pPr>
              <w:spacing w:before="60" w:after="60" w:line="260" w:lineRule="exact"/>
              <w:ind w:left="284"/>
            </w:pPr>
            <w:r w:rsidRPr="004F35A9">
              <w:rPr>
                <w:sz w:val="22"/>
                <w:szCs w:val="22"/>
              </w:rPr>
              <w:t>Март</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6 640,6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3 094,1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3 546,5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-452,4</w:t>
            </w:r>
          </w:p>
        </w:tc>
      </w:tr>
      <w:tr w:rsidR="0034186C" w:rsidRPr="004F35A9" w:rsidTr="00DC5D4C">
        <w:trPr>
          <w:trHeight w:val="227"/>
          <w:jc w:val="center"/>
        </w:trPr>
        <w:tc>
          <w:tcPr>
            <w:tcW w:w="2340" w:type="dxa"/>
            <w:tcBorders>
              <w:top w:val="nil"/>
              <w:bottom w:val="nil"/>
            </w:tcBorders>
            <w:shd w:val="clear" w:color="auto" w:fill="auto"/>
            <w:vAlign w:val="bottom"/>
          </w:tcPr>
          <w:p w:rsidR="0034186C" w:rsidRPr="00DC5D4C" w:rsidRDefault="0034186C" w:rsidP="00F1682B">
            <w:pPr>
              <w:spacing w:before="60" w:after="60" w:line="26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17 108,3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8 260,9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8 847,4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-586,5</w:t>
            </w:r>
          </w:p>
        </w:tc>
      </w:tr>
      <w:tr w:rsidR="0034186C" w:rsidRPr="004F35A9" w:rsidTr="00DC5D4C">
        <w:trPr>
          <w:trHeight w:val="227"/>
          <w:jc w:val="center"/>
        </w:trPr>
        <w:tc>
          <w:tcPr>
            <w:tcW w:w="2340" w:type="dxa"/>
            <w:tcBorders>
              <w:top w:val="nil"/>
              <w:bottom w:val="nil"/>
            </w:tcBorders>
            <w:shd w:val="clear" w:color="auto" w:fill="auto"/>
            <w:vAlign w:val="bottom"/>
          </w:tcPr>
          <w:p w:rsidR="0034186C" w:rsidRPr="00DC5D4C" w:rsidRDefault="0034186C" w:rsidP="00F1682B">
            <w:pPr>
              <w:spacing w:before="60" w:after="60" w:line="260" w:lineRule="exact"/>
              <w:ind w:left="284"/>
              <w:rPr>
                <w:sz w:val="22"/>
                <w:szCs w:val="22"/>
              </w:rPr>
            </w:pPr>
            <w:r w:rsidRPr="000D6877">
              <w:rPr>
                <w:sz w:val="22"/>
                <w:szCs w:val="22"/>
              </w:rPr>
              <w:t>Апрель</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6 710,3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3 200,0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3 510,3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-310,3</w:t>
            </w:r>
          </w:p>
        </w:tc>
      </w:tr>
      <w:tr w:rsidR="0034186C" w:rsidRPr="004F35A9" w:rsidTr="00DC5D4C">
        <w:trPr>
          <w:trHeight w:val="227"/>
          <w:jc w:val="center"/>
        </w:trPr>
        <w:tc>
          <w:tcPr>
            <w:tcW w:w="2340" w:type="dxa"/>
            <w:tcBorders>
              <w:top w:val="nil"/>
              <w:bottom w:val="nil"/>
            </w:tcBorders>
            <w:shd w:val="clear" w:color="auto" w:fill="auto"/>
            <w:vAlign w:val="bottom"/>
          </w:tcPr>
          <w:p w:rsidR="0034186C" w:rsidRPr="000D6877" w:rsidRDefault="0034186C" w:rsidP="00F1682B">
            <w:pPr>
              <w:spacing w:before="60" w:after="60" w:line="260" w:lineRule="exact"/>
              <w:ind w:left="284"/>
              <w:rPr>
                <w:sz w:val="22"/>
                <w:szCs w:val="22"/>
              </w:rPr>
            </w:pPr>
            <w:r>
              <w:rPr>
                <w:sz w:val="22"/>
                <w:szCs w:val="22"/>
              </w:rPr>
              <w:t>Май</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6 322,7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3 077,8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3 244,9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-167,1</w:t>
            </w:r>
          </w:p>
        </w:tc>
      </w:tr>
      <w:tr w:rsidR="0034186C" w:rsidRPr="004F35A9" w:rsidTr="00DC5D4C">
        <w:trPr>
          <w:trHeight w:val="227"/>
          <w:jc w:val="center"/>
        </w:trPr>
        <w:tc>
          <w:tcPr>
            <w:tcW w:w="2340" w:type="dxa"/>
            <w:tcBorders>
              <w:top w:val="nil"/>
              <w:bottom w:val="nil"/>
            </w:tcBorders>
            <w:shd w:val="clear" w:color="auto" w:fill="auto"/>
            <w:vAlign w:val="bottom"/>
          </w:tcPr>
          <w:p w:rsidR="0034186C" w:rsidRPr="000D6877" w:rsidRDefault="0034186C" w:rsidP="00F1682B">
            <w:pPr>
              <w:spacing w:before="60" w:after="60" w:line="260" w:lineRule="exact"/>
              <w:ind w:left="284"/>
              <w:rPr>
                <w:sz w:val="22"/>
                <w:szCs w:val="22"/>
              </w:rPr>
            </w:pPr>
            <w:r>
              <w:rPr>
                <w:sz w:val="22"/>
                <w:szCs w:val="22"/>
              </w:rPr>
              <w:t>Июнь</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6 419,6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3 171,7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3 247,9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-76,2</w:t>
            </w:r>
          </w:p>
        </w:tc>
      </w:tr>
      <w:tr w:rsidR="0034186C" w:rsidRPr="004F35A9" w:rsidTr="00DC5D4C">
        <w:trPr>
          <w:trHeight w:val="227"/>
          <w:jc w:val="center"/>
        </w:trPr>
        <w:tc>
          <w:tcPr>
            <w:tcW w:w="2340" w:type="dxa"/>
            <w:tcBorders>
              <w:top w:val="nil"/>
              <w:bottom w:val="nil"/>
            </w:tcBorders>
            <w:shd w:val="clear" w:color="auto" w:fill="auto"/>
            <w:vAlign w:val="bottom"/>
          </w:tcPr>
          <w:p w:rsidR="0034186C" w:rsidRPr="004F35A9" w:rsidRDefault="0034186C" w:rsidP="00F1682B">
            <w:pPr>
              <w:spacing w:before="60" w:after="60" w:line="26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19 452,6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9 449,5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 xml:space="preserve">10 003,1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b/>
                <w:sz w:val="22"/>
                <w:szCs w:val="22"/>
              </w:rPr>
            </w:pPr>
            <w:r w:rsidRPr="0034186C">
              <w:rPr>
                <w:b/>
                <w:sz w:val="22"/>
                <w:szCs w:val="22"/>
              </w:rPr>
              <w:t>-553,6</w:t>
            </w:r>
          </w:p>
        </w:tc>
      </w:tr>
      <w:tr w:rsidR="0034186C" w:rsidRPr="00895720" w:rsidTr="00876461">
        <w:trPr>
          <w:trHeight w:val="227"/>
          <w:jc w:val="center"/>
        </w:trPr>
        <w:tc>
          <w:tcPr>
            <w:tcW w:w="2340" w:type="dxa"/>
            <w:tcBorders>
              <w:top w:val="nil"/>
              <w:bottom w:val="nil"/>
            </w:tcBorders>
            <w:shd w:val="clear" w:color="auto" w:fill="auto"/>
            <w:vAlign w:val="bottom"/>
          </w:tcPr>
          <w:p w:rsidR="0034186C" w:rsidRPr="00895720" w:rsidRDefault="0034186C" w:rsidP="00F1682B">
            <w:pPr>
              <w:spacing w:before="60" w:after="60" w:line="260" w:lineRule="exact"/>
              <w:ind w:left="162"/>
              <w:rPr>
                <w:i/>
              </w:rPr>
            </w:pPr>
            <w:r w:rsidRPr="00895720">
              <w:rPr>
                <w:i/>
                <w:sz w:val="22"/>
                <w:szCs w:val="22"/>
              </w:rPr>
              <w:t>I полугодие</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i/>
                <w:sz w:val="22"/>
                <w:szCs w:val="22"/>
              </w:rPr>
            </w:pPr>
            <w:r w:rsidRPr="0034186C">
              <w:rPr>
                <w:i/>
                <w:sz w:val="22"/>
                <w:szCs w:val="22"/>
              </w:rPr>
              <w:t xml:space="preserve">36 560,9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i/>
                <w:sz w:val="22"/>
                <w:szCs w:val="22"/>
              </w:rPr>
            </w:pPr>
            <w:r w:rsidRPr="0034186C">
              <w:rPr>
                <w:i/>
                <w:sz w:val="22"/>
                <w:szCs w:val="22"/>
              </w:rPr>
              <w:t xml:space="preserve">17 710,4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i/>
                <w:sz w:val="22"/>
                <w:szCs w:val="22"/>
              </w:rPr>
            </w:pPr>
            <w:r w:rsidRPr="0034186C">
              <w:rPr>
                <w:i/>
                <w:sz w:val="22"/>
                <w:szCs w:val="22"/>
              </w:rPr>
              <w:t xml:space="preserve">18 850,5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i/>
                <w:sz w:val="22"/>
                <w:szCs w:val="22"/>
              </w:rPr>
            </w:pPr>
            <w:r w:rsidRPr="0034186C">
              <w:rPr>
                <w:i/>
                <w:sz w:val="22"/>
                <w:szCs w:val="22"/>
              </w:rPr>
              <w:t>-1 140,1</w:t>
            </w:r>
          </w:p>
        </w:tc>
      </w:tr>
      <w:tr w:rsidR="0034186C" w:rsidRPr="004F35A9" w:rsidTr="00876461">
        <w:trPr>
          <w:trHeight w:val="227"/>
          <w:jc w:val="center"/>
        </w:trPr>
        <w:tc>
          <w:tcPr>
            <w:tcW w:w="2340" w:type="dxa"/>
            <w:tcBorders>
              <w:top w:val="nil"/>
              <w:bottom w:val="nil"/>
            </w:tcBorders>
            <w:shd w:val="clear" w:color="auto" w:fill="auto"/>
            <w:vAlign w:val="bottom"/>
          </w:tcPr>
          <w:p w:rsidR="0034186C" w:rsidRPr="00876461" w:rsidRDefault="0034186C" w:rsidP="00F1682B">
            <w:pPr>
              <w:spacing w:before="60" w:after="60" w:line="260" w:lineRule="exact"/>
              <w:ind w:left="284"/>
              <w:rPr>
                <w:sz w:val="22"/>
                <w:szCs w:val="22"/>
              </w:rPr>
            </w:pPr>
            <w:r w:rsidRPr="00876461">
              <w:rPr>
                <w:sz w:val="22"/>
                <w:szCs w:val="22"/>
              </w:rPr>
              <w:t>Июль</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6 688,7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3 270,6 </w:t>
            </w:r>
          </w:p>
        </w:tc>
        <w:tc>
          <w:tcPr>
            <w:tcW w:w="1684"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 xml:space="preserve">3 418,1 </w:t>
            </w:r>
          </w:p>
        </w:tc>
        <w:tc>
          <w:tcPr>
            <w:tcW w:w="1685" w:type="dxa"/>
            <w:tcBorders>
              <w:top w:val="nil"/>
              <w:bottom w:val="nil"/>
            </w:tcBorders>
            <w:shd w:val="clear" w:color="auto" w:fill="auto"/>
            <w:vAlign w:val="bottom"/>
          </w:tcPr>
          <w:p w:rsidR="0034186C" w:rsidRPr="0034186C" w:rsidRDefault="0034186C" w:rsidP="0034186C">
            <w:pPr>
              <w:spacing w:before="60" w:after="60" w:line="260" w:lineRule="exact"/>
              <w:ind w:right="340"/>
              <w:jc w:val="right"/>
              <w:rPr>
                <w:sz w:val="22"/>
                <w:szCs w:val="22"/>
              </w:rPr>
            </w:pPr>
            <w:r w:rsidRPr="0034186C">
              <w:rPr>
                <w:sz w:val="22"/>
                <w:szCs w:val="22"/>
              </w:rPr>
              <w:t>-147,5</w:t>
            </w:r>
          </w:p>
        </w:tc>
      </w:tr>
      <w:tr w:rsidR="0034186C" w:rsidRPr="004F35A9" w:rsidTr="00D95F39">
        <w:trPr>
          <w:trHeight w:val="227"/>
          <w:jc w:val="center"/>
        </w:trPr>
        <w:tc>
          <w:tcPr>
            <w:tcW w:w="2340" w:type="dxa"/>
            <w:tcBorders>
              <w:top w:val="nil"/>
              <w:bottom w:val="double" w:sz="4" w:space="0" w:color="auto"/>
            </w:tcBorders>
            <w:shd w:val="clear" w:color="auto" w:fill="auto"/>
            <w:vAlign w:val="bottom"/>
          </w:tcPr>
          <w:p w:rsidR="0034186C" w:rsidRDefault="0034186C" w:rsidP="00F1682B">
            <w:pPr>
              <w:spacing w:before="60" w:after="60" w:line="260" w:lineRule="exact"/>
              <w:ind w:left="162"/>
              <w:rPr>
                <w:b/>
                <w:i/>
                <w:sz w:val="22"/>
                <w:szCs w:val="22"/>
              </w:rPr>
            </w:pPr>
            <w:r>
              <w:rPr>
                <w:b/>
                <w:i/>
                <w:sz w:val="22"/>
                <w:szCs w:val="22"/>
              </w:rPr>
              <w:t>Январь-июль</w:t>
            </w:r>
          </w:p>
        </w:tc>
        <w:tc>
          <w:tcPr>
            <w:tcW w:w="1684" w:type="dxa"/>
            <w:tcBorders>
              <w:top w:val="nil"/>
              <w:bottom w:val="double" w:sz="4" w:space="0" w:color="auto"/>
            </w:tcBorders>
            <w:shd w:val="clear" w:color="auto" w:fill="auto"/>
            <w:vAlign w:val="bottom"/>
          </w:tcPr>
          <w:p w:rsidR="0034186C" w:rsidRPr="0034186C" w:rsidRDefault="0034186C" w:rsidP="0034186C">
            <w:pPr>
              <w:spacing w:before="60" w:after="60" w:line="260" w:lineRule="exact"/>
              <w:ind w:right="340"/>
              <w:jc w:val="right"/>
              <w:rPr>
                <w:b/>
                <w:i/>
                <w:sz w:val="22"/>
                <w:szCs w:val="22"/>
              </w:rPr>
            </w:pPr>
            <w:r w:rsidRPr="0034186C">
              <w:rPr>
                <w:b/>
                <w:i/>
                <w:sz w:val="22"/>
                <w:szCs w:val="22"/>
              </w:rPr>
              <w:t xml:space="preserve">43 249,6 </w:t>
            </w:r>
          </w:p>
        </w:tc>
        <w:tc>
          <w:tcPr>
            <w:tcW w:w="1685" w:type="dxa"/>
            <w:tcBorders>
              <w:top w:val="nil"/>
              <w:bottom w:val="double" w:sz="4" w:space="0" w:color="auto"/>
            </w:tcBorders>
            <w:shd w:val="clear" w:color="auto" w:fill="auto"/>
            <w:vAlign w:val="bottom"/>
          </w:tcPr>
          <w:p w:rsidR="0034186C" w:rsidRPr="0034186C" w:rsidRDefault="0034186C" w:rsidP="0034186C">
            <w:pPr>
              <w:spacing w:before="60" w:after="60" w:line="260" w:lineRule="exact"/>
              <w:ind w:right="340"/>
              <w:jc w:val="right"/>
              <w:rPr>
                <w:b/>
                <w:i/>
                <w:sz w:val="22"/>
                <w:szCs w:val="22"/>
              </w:rPr>
            </w:pPr>
            <w:r w:rsidRPr="0034186C">
              <w:rPr>
                <w:b/>
                <w:i/>
                <w:sz w:val="22"/>
                <w:szCs w:val="22"/>
              </w:rPr>
              <w:t xml:space="preserve">20 981,0 </w:t>
            </w:r>
          </w:p>
        </w:tc>
        <w:tc>
          <w:tcPr>
            <w:tcW w:w="1684" w:type="dxa"/>
            <w:tcBorders>
              <w:top w:val="nil"/>
              <w:bottom w:val="double" w:sz="4" w:space="0" w:color="auto"/>
            </w:tcBorders>
            <w:shd w:val="clear" w:color="auto" w:fill="auto"/>
            <w:vAlign w:val="bottom"/>
          </w:tcPr>
          <w:p w:rsidR="0034186C" w:rsidRPr="0034186C" w:rsidRDefault="0034186C" w:rsidP="0034186C">
            <w:pPr>
              <w:spacing w:before="60" w:after="60" w:line="260" w:lineRule="exact"/>
              <w:ind w:right="340"/>
              <w:jc w:val="right"/>
              <w:rPr>
                <w:b/>
                <w:i/>
                <w:sz w:val="22"/>
                <w:szCs w:val="22"/>
              </w:rPr>
            </w:pPr>
            <w:r w:rsidRPr="0034186C">
              <w:rPr>
                <w:b/>
                <w:i/>
                <w:sz w:val="22"/>
                <w:szCs w:val="22"/>
              </w:rPr>
              <w:t xml:space="preserve">22 268,6 </w:t>
            </w:r>
          </w:p>
        </w:tc>
        <w:tc>
          <w:tcPr>
            <w:tcW w:w="1685" w:type="dxa"/>
            <w:tcBorders>
              <w:top w:val="nil"/>
              <w:bottom w:val="double" w:sz="4" w:space="0" w:color="auto"/>
            </w:tcBorders>
            <w:shd w:val="clear" w:color="auto" w:fill="auto"/>
            <w:vAlign w:val="bottom"/>
          </w:tcPr>
          <w:p w:rsidR="0034186C" w:rsidRPr="0034186C" w:rsidRDefault="0034186C" w:rsidP="0034186C">
            <w:pPr>
              <w:spacing w:before="60" w:after="60" w:line="260" w:lineRule="exact"/>
              <w:ind w:right="340"/>
              <w:jc w:val="right"/>
              <w:rPr>
                <w:b/>
                <w:i/>
                <w:sz w:val="22"/>
                <w:szCs w:val="22"/>
              </w:rPr>
            </w:pPr>
            <w:r w:rsidRPr="0034186C">
              <w:rPr>
                <w:b/>
                <w:i/>
                <w:sz w:val="22"/>
                <w:szCs w:val="22"/>
              </w:rPr>
              <w:t>-1 287,6</w:t>
            </w:r>
          </w:p>
        </w:tc>
      </w:tr>
    </w:tbl>
    <w:p w:rsidR="00F1682B" w:rsidRDefault="00F1682B" w:rsidP="00574A48">
      <w:pPr>
        <w:pStyle w:val="21"/>
        <w:spacing w:before="240" w:line="240" w:lineRule="exact"/>
        <w:ind w:firstLine="0"/>
        <w:jc w:val="center"/>
        <w:outlineLvl w:val="0"/>
        <w:rPr>
          <w:rFonts w:ascii="Arial" w:hAnsi="Arial" w:cs="Arial"/>
          <w:b/>
          <w:bCs/>
          <w:noProof/>
          <w:sz w:val="22"/>
          <w:szCs w:val="22"/>
        </w:rPr>
      </w:pPr>
    </w:p>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lastRenderedPageBreak/>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55142" w:rsidTr="00D95F39">
        <w:trPr>
          <w:cantSplit/>
          <w:trHeight w:val="227"/>
          <w:tblHeader/>
          <w:jc w:val="center"/>
        </w:trPr>
        <w:tc>
          <w:tcPr>
            <w:tcW w:w="2322" w:type="dxa"/>
            <w:vMerge w:val="restart"/>
          </w:tcPr>
          <w:p w:rsidR="00574A48" w:rsidRPr="00455142" w:rsidRDefault="00574A48" w:rsidP="00D95F39">
            <w:pPr>
              <w:spacing w:before="30" w:after="30" w:line="200" w:lineRule="exact"/>
              <w:jc w:val="center"/>
              <w:rPr>
                <w:sz w:val="22"/>
                <w:szCs w:val="22"/>
              </w:rPr>
            </w:pPr>
          </w:p>
        </w:tc>
        <w:tc>
          <w:tcPr>
            <w:tcW w:w="3402" w:type="dxa"/>
            <w:gridSpan w:val="3"/>
          </w:tcPr>
          <w:p w:rsidR="00574A48" w:rsidRPr="00455142" w:rsidRDefault="00574A48" w:rsidP="00242187">
            <w:pPr>
              <w:spacing w:before="40" w:after="40" w:line="220" w:lineRule="exact"/>
              <w:jc w:val="center"/>
              <w:rPr>
                <w:sz w:val="22"/>
                <w:szCs w:val="22"/>
              </w:rPr>
            </w:pPr>
            <w:r w:rsidRPr="00455142">
              <w:rPr>
                <w:sz w:val="22"/>
                <w:szCs w:val="22"/>
              </w:rPr>
              <w:t>К соответствующему</w:t>
            </w:r>
            <w:r w:rsidRPr="00455142">
              <w:rPr>
                <w:sz w:val="22"/>
                <w:szCs w:val="22"/>
              </w:rPr>
              <w:br/>
              <w:t>периоду предыдущего года</w:t>
            </w:r>
          </w:p>
        </w:tc>
        <w:tc>
          <w:tcPr>
            <w:tcW w:w="3334" w:type="dxa"/>
            <w:gridSpan w:val="3"/>
          </w:tcPr>
          <w:p w:rsidR="00574A48" w:rsidRPr="00455142" w:rsidRDefault="00574A48" w:rsidP="00242187">
            <w:pPr>
              <w:spacing w:before="40" w:after="40" w:line="220" w:lineRule="exact"/>
              <w:jc w:val="center"/>
              <w:rPr>
                <w:sz w:val="22"/>
                <w:szCs w:val="22"/>
              </w:rPr>
            </w:pPr>
            <w:r w:rsidRPr="00455142">
              <w:rPr>
                <w:sz w:val="22"/>
                <w:szCs w:val="22"/>
              </w:rPr>
              <w:t>К предыдущему месяцу</w:t>
            </w:r>
          </w:p>
        </w:tc>
      </w:tr>
      <w:tr w:rsidR="00574A48" w:rsidRPr="00455142" w:rsidTr="00D95F39">
        <w:trPr>
          <w:cantSplit/>
          <w:trHeight w:val="225"/>
          <w:tblHeader/>
          <w:jc w:val="center"/>
        </w:trPr>
        <w:tc>
          <w:tcPr>
            <w:tcW w:w="2322" w:type="dxa"/>
            <w:vMerge/>
            <w:tcBorders>
              <w:bottom w:val="single" w:sz="4" w:space="0" w:color="auto"/>
            </w:tcBorders>
          </w:tcPr>
          <w:p w:rsidR="00574A48" w:rsidRPr="00455142" w:rsidRDefault="00574A48" w:rsidP="00D95F39">
            <w:pPr>
              <w:spacing w:before="30" w:after="30" w:line="200" w:lineRule="exact"/>
              <w:jc w:val="center"/>
              <w:rPr>
                <w:sz w:val="22"/>
                <w:szCs w:val="22"/>
              </w:rPr>
            </w:pPr>
          </w:p>
        </w:tc>
        <w:tc>
          <w:tcPr>
            <w:tcW w:w="1134" w:type="dxa"/>
            <w:tcBorders>
              <w:bottom w:val="single" w:sz="4" w:space="0" w:color="auto"/>
            </w:tcBorders>
          </w:tcPr>
          <w:p w:rsidR="00574A48" w:rsidRPr="00455142" w:rsidRDefault="00574A48" w:rsidP="00242187">
            <w:pPr>
              <w:spacing w:before="40" w:after="40" w:line="220" w:lineRule="exact"/>
              <w:jc w:val="center"/>
              <w:rPr>
                <w:sz w:val="22"/>
                <w:szCs w:val="22"/>
              </w:rPr>
            </w:pPr>
            <w:r w:rsidRPr="00455142">
              <w:rPr>
                <w:sz w:val="22"/>
                <w:szCs w:val="22"/>
              </w:rPr>
              <w:t>оборот</w:t>
            </w:r>
          </w:p>
        </w:tc>
        <w:tc>
          <w:tcPr>
            <w:tcW w:w="1134" w:type="dxa"/>
            <w:tcBorders>
              <w:bottom w:val="single" w:sz="4" w:space="0" w:color="auto"/>
            </w:tcBorders>
          </w:tcPr>
          <w:p w:rsidR="00574A48" w:rsidRPr="00455142" w:rsidRDefault="00574A48" w:rsidP="00242187">
            <w:pPr>
              <w:spacing w:before="40" w:after="40" w:line="220" w:lineRule="exact"/>
              <w:jc w:val="center"/>
              <w:rPr>
                <w:sz w:val="22"/>
                <w:szCs w:val="22"/>
              </w:rPr>
            </w:pPr>
            <w:r w:rsidRPr="00455142">
              <w:rPr>
                <w:sz w:val="22"/>
                <w:szCs w:val="22"/>
              </w:rPr>
              <w:t>экспорт</w:t>
            </w:r>
          </w:p>
        </w:tc>
        <w:tc>
          <w:tcPr>
            <w:tcW w:w="1134" w:type="dxa"/>
            <w:tcBorders>
              <w:bottom w:val="single" w:sz="4" w:space="0" w:color="auto"/>
              <w:right w:val="nil"/>
            </w:tcBorders>
          </w:tcPr>
          <w:p w:rsidR="00574A48" w:rsidRPr="00455142" w:rsidRDefault="00574A48" w:rsidP="00242187">
            <w:pPr>
              <w:spacing w:before="40" w:after="40" w:line="220" w:lineRule="exact"/>
              <w:jc w:val="center"/>
              <w:rPr>
                <w:sz w:val="22"/>
                <w:szCs w:val="22"/>
              </w:rPr>
            </w:pPr>
            <w:r w:rsidRPr="00455142">
              <w:rPr>
                <w:sz w:val="22"/>
                <w:szCs w:val="22"/>
              </w:rPr>
              <w:t>импорт</w:t>
            </w:r>
          </w:p>
        </w:tc>
        <w:tc>
          <w:tcPr>
            <w:tcW w:w="1106" w:type="dxa"/>
            <w:tcBorders>
              <w:bottom w:val="single" w:sz="4" w:space="0" w:color="auto"/>
              <w:right w:val="nil"/>
            </w:tcBorders>
          </w:tcPr>
          <w:p w:rsidR="00574A48" w:rsidRPr="00455142" w:rsidRDefault="00574A48" w:rsidP="00242187">
            <w:pPr>
              <w:spacing w:before="40" w:after="40" w:line="220" w:lineRule="exact"/>
              <w:jc w:val="center"/>
              <w:rPr>
                <w:sz w:val="22"/>
                <w:szCs w:val="22"/>
              </w:rPr>
            </w:pPr>
            <w:r w:rsidRPr="00455142">
              <w:rPr>
                <w:sz w:val="22"/>
                <w:szCs w:val="22"/>
              </w:rPr>
              <w:t>оборот</w:t>
            </w:r>
          </w:p>
        </w:tc>
        <w:tc>
          <w:tcPr>
            <w:tcW w:w="1106" w:type="dxa"/>
            <w:tcBorders>
              <w:bottom w:val="single" w:sz="4" w:space="0" w:color="auto"/>
              <w:right w:val="nil"/>
            </w:tcBorders>
          </w:tcPr>
          <w:p w:rsidR="00574A48" w:rsidRPr="00455142" w:rsidRDefault="00574A48" w:rsidP="00242187">
            <w:pPr>
              <w:spacing w:before="40" w:after="40" w:line="220" w:lineRule="exact"/>
              <w:jc w:val="center"/>
              <w:rPr>
                <w:sz w:val="22"/>
                <w:szCs w:val="22"/>
              </w:rPr>
            </w:pPr>
            <w:r w:rsidRPr="00455142">
              <w:rPr>
                <w:sz w:val="22"/>
                <w:szCs w:val="22"/>
              </w:rPr>
              <w:t>экспорт</w:t>
            </w:r>
          </w:p>
        </w:tc>
        <w:tc>
          <w:tcPr>
            <w:tcW w:w="1122" w:type="dxa"/>
            <w:tcBorders>
              <w:bottom w:val="single" w:sz="4" w:space="0" w:color="auto"/>
            </w:tcBorders>
          </w:tcPr>
          <w:p w:rsidR="00574A48" w:rsidRPr="00455142" w:rsidRDefault="00574A48" w:rsidP="00242187">
            <w:pPr>
              <w:spacing w:before="40" w:after="40" w:line="220" w:lineRule="exact"/>
              <w:jc w:val="center"/>
              <w:rPr>
                <w:sz w:val="22"/>
                <w:szCs w:val="22"/>
              </w:rPr>
            </w:pPr>
            <w:r w:rsidRPr="00455142">
              <w:rPr>
                <w:sz w:val="22"/>
                <w:szCs w:val="22"/>
              </w:rPr>
              <w:t>импорт</w:t>
            </w:r>
          </w:p>
        </w:tc>
      </w:tr>
      <w:tr w:rsidR="00574A48" w:rsidRPr="00455142" w:rsidTr="00D95F39">
        <w:trPr>
          <w:trHeight w:val="227"/>
          <w:jc w:val="center"/>
        </w:trPr>
        <w:tc>
          <w:tcPr>
            <w:tcW w:w="2322" w:type="dxa"/>
            <w:tcBorders>
              <w:bottom w:val="nil"/>
            </w:tcBorders>
            <w:vAlign w:val="bottom"/>
          </w:tcPr>
          <w:p w:rsidR="00574A48" w:rsidRPr="00455142" w:rsidRDefault="00574A48" w:rsidP="00107634">
            <w:pPr>
              <w:spacing w:before="40" w:after="40" w:line="220" w:lineRule="exact"/>
              <w:jc w:val="center"/>
              <w:rPr>
                <w:b/>
                <w:bCs/>
                <w:sz w:val="22"/>
                <w:szCs w:val="22"/>
              </w:rPr>
            </w:pPr>
            <w:r w:rsidRPr="00455142">
              <w:rPr>
                <w:b/>
                <w:bCs/>
                <w:sz w:val="22"/>
                <w:szCs w:val="22"/>
              </w:rPr>
              <w:t>20</w:t>
            </w:r>
            <w:r w:rsidRPr="00455142">
              <w:rPr>
                <w:b/>
                <w:bCs/>
                <w:sz w:val="22"/>
                <w:szCs w:val="22"/>
                <w:lang w:val="be-BY"/>
              </w:rPr>
              <w:t>20</w:t>
            </w:r>
            <w:r w:rsidRPr="00455142">
              <w:rPr>
                <w:b/>
                <w:bCs/>
                <w:sz w:val="22"/>
                <w:szCs w:val="22"/>
              </w:rPr>
              <w:t xml:space="preserve"> г. </w:t>
            </w:r>
          </w:p>
        </w:tc>
        <w:tc>
          <w:tcPr>
            <w:tcW w:w="1134" w:type="dxa"/>
            <w:tcBorders>
              <w:bottom w:val="nil"/>
            </w:tcBorders>
            <w:vAlign w:val="bottom"/>
          </w:tcPr>
          <w:p w:rsidR="00574A48" w:rsidRPr="00455142" w:rsidRDefault="00574A48" w:rsidP="00107634">
            <w:pPr>
              <w:spacing w:before="40" w:after="40" w:line="220" w:lineRule="exact"/>
              <w:ind w:right="227"/>
              <w:jc w:val="center"/>
              <w:rPr>
                <w:b/>
                <w:bCs/>
                <w:sz w:val="22"/>
                <w:szCs w:val="22"/>
              </w:rPr>
            </w:pPr>
          </w:p>
        </w:tc>
        <w:tc>
          <w:tcPr>
            <w:tcW w:w="1134" w:type="dxa"/>
            <w:tcBorders>
              <w:bottom w:val="nil"/>
            </w:tcBorders>
            <w:vAlign w:val="bottom"/>
          </w:tcPr>
          <w:p w:rsidR="00574A48" w:rsidRPr="00455142" w:rsidRDefault="00574A48" w:rsidP="00107634">
            <w:pPr>
              <w:spacing w:before="40" w:after="40" w:line="220" w:lineRule="exact"/>
              <w:ind w:right="227"/>
              <w:jc w:val="right"/>
              <w:rPr>
                <w:sz w:val="22"/>
                <w:szCs w:val="22"/>
              </w:rPr>
            </w:pPr>
          </w:p>
        </w:tc>
        <w:tc>
          <w:tcPr>
            <w:tcW w:w="1134" w:type="dxa"/>
            <w:tcBorders>
              <w:bottom w:val="nil"/>
            </w:tcBorders>
            <w:vAlign w:val="bottom"/>
          </w:tcPr>
          <w:p w:rsidR="00574A48" w:rsidRPr="00455142" w:rsidRDefault="00574A48" w:rsidP="00107634">
            <w:pPr>
              <w:spacing w:before="40" w:after="40" w:line="220" w:lineRule="exact"/>
              <w:ind w:right="227"/>
              <w:jc w:val="right"/>
              <w:rPr>
                <w:sz w:val="22"/>
                <w:szCs w:val="22"/>
              </w:rPr>
            </w:pPr>
          </w:p>
        </w:tc>
        <w:tc>
          <w:tcPr>
            <w:tcW w:w="1106" w:type="dxa"/>
            <w:tcBorders>
              <w:bottom w:val="nil"/>
            </w:tcBorders>
            <w:vAlign w:val="bottom"/>
          </w:tcPr>
          <w:p w:rsidR="00574A48" w:rsidRPr="00455142" w:rsidRDefault="00574A48" w:rsidP="00107634">
            <w:pPr>
              <w:spacing w:before="40" w:after="40" w:line="220" w:lineRule="exact"/>
              <w:ind w:right="170"/>
              <w:jc w:val="right"/>
              <w:rPr>
                <w:bCs/>
                <w:sz w:val="22"/>
                <w:szCs w:val="22"/>
              </w:rPr>
            </w:pPr>
          </w:p>
        </w:tc>
        <w:tc>
          <w:tcPr>
            <w:tcW w:w="1106" w:type="dxa"/>
            <w:tcBorders>
              <w:bottom w:val="nil"/>
            </w:tcBorders>
            <w:vAlign w:val="bottom"/>
          </w:tcPr>
          <w:p w:rsidR="00574A48" w:rsidRPr="00455142" w:rsidRDefault="00574A48" w:rsidP="00107634">
            <w:pPr>
              <w:spacing w:before="40" w:after="40" w:line="220" w:lineRule="exact"/>
              <w:ind w:right="170"/>
              <w:jc w:val="right"/>
              <w:rPr>
                <w:bCs/>
                <w:sz w:val="22"/>
                <w:szCs w:val="22"/>
              </w:rPr>
            </w:pPr>
          </w:p>
        </w:tc>
        <w:tc>
          <w:tcPr>
            <w:tcW w:w="1122" w:type="dxa"/>
            <w:tcBorders>
              <w:bottom w:val="nil"/>
            </w:tcBorders>
            <w:vAlign w:val="bottom"/>
          </w:tcPr>
          <w:p w:rsidR="00574A48" w:rsidRPr="00455142" w:rsidRDefault="00574A48" w:rsidP="00107634">
            <w:pPr>
              <w:spacing w:before="40" w:after="40" w:line="220" w:lineRule="exact"/>
              <w:ind w:right="170"/>
              <w:jc w:val="right"/>
              <w:rPr>
                <w:bCs/>
                <w:sz w:val="22"/>
                <w:szCs w:val="22"/>
              </w:rPr>
            </w:pP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b/>
                <w:sz w:val="22"/>
                <w:szCs w:val="22"/>
              </w:rPr>
            </w:pPr>
            <w:r w:rsidRPr="00455142">
              <w:rPr>
                <w:sz w:val="22"/>
                <w:szCs w:val="22"/>
              </w:rPr>
              <w:t>Январь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84,0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83,4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84,5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61,3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72,4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53,7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Февраль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87,8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88,0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87,6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112,4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108,6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116,0  </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Март</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87,3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84,1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90,1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110,1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105,3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114,2  </w:t>
            </w:r>
          </w:p>
        </w:tc>
      </w:tr>
      <w:tr w:rsidR="006E22F4" w:rsidRPr="00455142" w:rsidTr="00F1682B">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sz w:val="22"/>
                <w:szCs w:val="22"/>
              </w:rPr>
            </w:pPr>
            <w:r w:rsidRPr="00455142">
              <w:rPr>
                <w:b/>
                <w:sz w:val="22"/>
                <w:szCs w:val="22"/>
              </w:rPr>
              <w:t>I квартал</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86,4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85,2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87,6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Апрель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63,1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68,2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59,4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76,3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78,5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74,5  </w:t>
            </w:r>
          </w:p>
        </w:tc>
      </w:tr>
      <w:tr w:rsidR="00797F3A" w:rsidRPr="00455142" w:rsidTr="00D95F39">
        <w:trPr>
          <w:trHeight w:val="229"/>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Май</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72,8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74,2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71,5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105,3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108,7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102,4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Июнь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85,4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86,7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84,2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117,8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119,2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116,6  </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sz w:val="22"/>
                <w:szCs w:val="22"/>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73,4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76,4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71,0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i/>
                <w:iCs/>
                <w:sz w:val="22"/>
                <w:szCs w:val="22"/>
              </w:rPr>
            </w:pPr>
            <w:r w:rsidRPr="00455142">
              <w:rPr>
                <w:i/>
                <w:iCs/>
                <w:sz w:val="22"/>
                <w:szCs w:val="22"/>
                <w:lang w:val="en-US"/>
              </w:rPr>
              <w:t xml:space="preserve">I </w:t>
            </w:r>
            <w:proofErr w:type="spellStart"/>
            <w:r w:rsidRPr="00455142">
              <w:rPr>
                <w:i/>
                <w:iCs/>
                <w:sz w:val="22"/>
                <w:szCs w:val="22"/>
                <w:lang w:val="en-US"/>
              </w:rPr>
              <w:t>полугодие</w:t>
            </w:r>
            <w:proofErr w:type="spellEnd"/>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79,7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80,7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78,8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Июль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87,4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88,3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86,7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107,6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105,9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109,2  </w:t>
            </w:r>
          </w:p>
        </w:tc>
      </w:tr>
      <w:tr w:rsidR="0038302A" w:rsidRPr="00455142" w:rsidTr="00D95F39">
        <w:trPr>
          <w:trHeight w:val="227"/>
          <w:jc w:val="center"/>
        </w:trPr>
        <w:tc>
          <w:tcPr>
            <w:tcW w:w="2322" w:type="dxa"/>
            <w:tcBorders>
              <w:top w:val="nil"/>
              <w:bottom w:val="nil"/>
            </w:tcBorders>
            <w:shd w:val="clear" w:color="auto" w:fill="auto"/>
            <w:vAlign w:val="bottom"/>
          </w:tcPr>
          <w:p w:rsidR="0038302A" w:rsidRPr="00E6380A" w:rsidRDefault="0038302A" w:rsidP="00F1682B">
            <w:pPr>
              <w:spacing w:before="60" w:after="40" w:line="260" w:lineRule="exact"/>
              <w:ind w:left="162"/>
              <w:rPr>
                <w:i/>
                <w:iCs/>
                <w:sz w:val="22"/>
                <w:szCs w:val="22"/>
                <w:lang w:val="en-US"/>
              </w:rPr>
            </w:pPr>
            <w:proofErr w:type="spellStart"/>
            <w:r w:rsidRPr="00E6380A">
              <w:rPr>
                <w:i/>
                <w:iCs/>
                <w:sz w:val="22"/>
                <w:szCs w:val="22"/>
                <w:lang w:val="en-US"/>
              </w:rPr>
              <w:t>Январь-июль</w:t>
            </w:r>
            <w:proofErr w:type="spellEnd"/>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Cs/>
                <w:i/>
                <w:sz w:val="22"/>
                <w:szCs w:val="22"/>
              </w:rPr>
            </w:pPr>
            <w:r w:rsidRPr="0038302A">
              <w:rPr>
                <w:bCs/>
                <w:i/>
                <w:sz w:val="22"/>
                <w:szCs w:val="22"/>
              </w:rPr>
              <w:t xml:space="preserve">80,8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Cs/>
                <w:i/>
                <w:sz w:val="22"/>
                <w:szCs w:val="22"/>
              </w:rPr>
            </w:pPr>
            <w:r w:rsidRPr="0038302A">
              <w:rPr>
                <w:bCs/>
                <w:i/>
                <w:sz w:val="22"/>
                <w:szCs w:val="22"/>
              </w:rPr>
              <w:t xml:space="preserve">81,9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Cs/>
                <w:i/>
                <w:sz w:val="22"/>
                <w:szCs w:val="22"/>
              </w:rPr>
            </w:pPr>
            <w:r w:rsidRPr="0038302A">
              <w:rPr>
                <w:bCs/>
                <w:i/>
                <w:sz w:val="22"/>
                <w:szCs w:val="22"/>
              </w:rPr>
              <w:t xml:space="preserve">80,0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Cs/>
                <w:i/>
                <w:sz w:val="22"/>
                <w:szCs w:val="22"/>
              </w:rPr>
            </w:pPr>
            <w:r w:rsidRPr="00455142">
              <w:rPr>
                <w:bCs/>
                <w:i/>
                <w:sz w:val="22"/>
                <w:szCs w:val="22"/>
              </w:rPr>
              <w:t>х</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Cs/>
                <w:i/>
                <w:sz w:val="22"/>
                <w:szCs w:val="22"/>
              </w:rPr>
            </w:pPr>
            <w:r w:rsidRPr="00455142">
              <w:rPr>
                <w:bCs/>
                <w:i/>
                <w:sz w:val="22"/>
                <w:szCs w:val="22"/>
              </w:rPr>
              <w:t>х</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Cs/>
                <w:i/>
                <w:sz w:val="22"/>
                <w:szCs w:val="22"/>
              </w:rPr>
            </w:pPr>
            <w:r w:rsidRPr="00455142">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Август</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83,7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87,0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80,7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98,4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102,5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94,8  </w:t>
            </w:r>
          </w:p>
        </w:tc>
      </w:tr>
      <w:tr w:rsidR="00797F3A" w:rsidRPr="00455142" w:rsidTr="00FF5CF8">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sz w:val="22"/>
                <w:szCs w:val="22"/>
              </w:rPr>
            </w:pPr>
            <w:r w:rsidRPr="00455142">
              <w:rPr>
                <w:sz w:val="22"/>
                <w:szCs w:val="22"/>
              </w:rPr>
              <w:t>Сентябрь</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89,2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93,3  </w:t>
            </w:r>
          </w:p>
        </w:tc>
        <w:tc>
          <w:tcPr>
            <w:tcW w:w="1134"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85,7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104,9  </w:t>
            </w:r>
          </w:p>
        </w:tc>
        <w:tc>
          <w:tcPr>
            <w:tcW w:w="1106"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104,2  </w:t>
            </w:r>
          </w:p>
        </w:tc>
        <w:tc>
          <w:tcPr>
            <w:tcW w:w="1122" w:type="dxa"/>
            <w:tcBorders>
              <w:top w:val="nil"/>
              <w:bottom w:val="nil"/>
            </w:tcBorders>
            <w:shd w:val="clear" w:color="auto" w:fill="auto"/>
            <w:vAlign w:val="bottom"/>
          </w:tcPr>
          <w:p w:rsidR="00797F3A" w:rsidRPr="00455142" w:rsidRDefault="00797F3A" w:rsidP="00F1682B">
            <w:pPr>
              <w:spacing w:before="60" w:after="40" w:line="260" w:lineRule="exact"/>
              <w:ind w:right="170"/>
              <w:jc w:val="right"/>
              <w:rPr>
                <w:sz w:val="22"/>
                <w:szCs w:val="22"/>
              </w:rPr>
            </w:pPr>
            <w:r w:rsidRPr="00455142">
              <w:rPr>
                <w:sz w:val="22"/>
                <w:szCs w:val="22"/>
              </w:rPr>
              <w:t xml:space="preserve">105,5  </w:t>
            </w:r>
          </w:p>
        </w:tc>
      </w:tr>
      <w:tr w:rsidR="006E22F4" w:rsidRPr="00455142" w:rsidTr="00D904CF">
        <w:trPr>
          <w:trHeight w:val="227"/>
          <w:jc w:val="center"/>
        </w:trPr>
        <w:tc>
          <w:tcPr>
            <w:tcW w:w="2322" w:type="dxa"/>
            <w:tcBorders>
              <w:top w:val="nil"/>
              <w:bottom w:val="nil"/>
            </w:tcBorders>
            <w:shd w:val="clear" w:color="auto" w:fill="auto"/>
            <w:vAlign w:val="bottom"/>
          </w:tcPr>
          <w:p w:rsidR="006E22F4" w:rsidRPr="00455142" w:rsidRDefault="006E22F4" w:rsidP="00F1682B">
            <w:pPr>
              <w:pStyle w:val="3"/>
              <w:keepNext w:val="0"/>
              <w:spacing w:before="60" w:after="40" w:line="260" w:lineRule="exact"/>
              <w:ind w:left="162"/>
            </w:pPr>
            <w:r w:rsidRPr="00455142">
              <w:rPr>
                <w:lang w:val="en-US"/>
              </w:rPr>
              <w:t xml:space="preserve">III </w:t>
            </w:r>
            <w:proofErr w:type="spellStart"/>
            <w:r w:rsidRPr="00455142">
              <w:rPr>
                <w:lang w:val="en-US"/>
              </w:rPr>
              <w:t>квартал</w:t>
            </w:r>
            <w:proofErr w:type="spellEnd"/>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86,8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89,5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84,3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r>
      <w:tr w:rsidR="006E22F4" w:rsidRPr="00455142" w:rsidTr="00E6380A">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92"/>
              <w:rPr>
                <w:i/>
                <w:iCs/>
                <w:sz w:val="22"/>
                <w:szCs w:val="22"/>
              </w:rPr>
            </w:pPr>
            <w:r w:rsidRPr="00455142">
              <w:rPr>
                <w:i/>
                <w:iCs/>
                <w:sz w:val="22"/>
                <w:szCs w:val="22"/>
              </w:rPr>
              <w:t>Январь-сентябрь</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82,2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83,8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 xml:space="preserve">80,7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Cs/>
                <w:i/>
                <w:sz w:val="22"/>
                <w:szCs w:val="22"/>
              </w:rPr>
            </w:pPr>
            <w:r w:rsidRPr="00455142">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rPr>
                <w:sz w:val="22"/>
                <w:szCs w:val="22"/>
              </w:rPr>
            </w:pPr>
            <w:r w:rsidRPr="00455142">
              <w:rPr>
                <w:sz w:val="22"/>
                <w:szCs w:val="22"/>
              </w:rPr>
              <w:t>Октябрь</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93,8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101,7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87,4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104,5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104,0  </w:t>
            </w:r>
          </w:p>
        </w:tc>
        <w:tc>
          <w:tcPr>
            <w:tcW w:w="1122"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104,9  </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rPr>
                <w:sz w:val="22"/>
                <w:szCs w:val="22"/>
              </w:rPr>
            </w:pPr>
            <w:r w:rsidRPr="00455142">
              <w:rPr>
                <w:sz w:val="22"/>
                <w:szCs w:val="22"/>
              </w:rPr>
              <w:t>Ноябрь</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94,9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101,0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90,1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99,6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96,9  </w:t>
            </w:r>
          </w:p>
        </w:tc>
        <w:tc>
          <w:tcPr>
            <w:tcW w:w="1122"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102,2  </w:t>
            </w:r>
          </w:p>
        </w:tc>
      </w:tr>
      <w:tr w:rsidR="00C253EE" w:rsidRPr="00455142" w:rsidTr="00D95F39">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rPr>
                <w:sz w:val="22"/>
                <w:szCs w:val="22"/>
              </w:rPr>
            </w:pPr>
            <w:r w:rsidRPr="00455142">
              <w:rPr>
                <w:sz w:val="22"/>
                <w:szCs w:val="22"/>
              </w:rPr>
              <w:t>Декабрь</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95,7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104,9  </w:t>
            </w:r>
          </w:p>
        </w:tc>
        <w:tc>
          <w:tcPr>
            <w:tcW w:w="1134"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89,4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115,2  </w:t>
            </w:r>
          </w:p>
        </w:tc>
        <w:tc>
          <w:tcPr>
            <w:tcW w:w="1106"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109,3  </w:t>
            </w:r>
          </w:p>
        </w:tc>
        <w:tc>
          <w:tcPr>
            <w:tcW w:w="1122" w:type="dxa"/>
            <w:tcBorders>
              <w:top w:val="nil"/>
              <w:bottom w:val="nil"/>
            </w:tcBorders>
            <w:shd w:val="clear" w:color="auto" w:fill="auto"/>
            <w:vAlign w:val="bottom"/>
          </w:tcPr>
          <w:p w:rsidR="00C253EE" w:rsidRPr="00455142" w:rsidRDefault="00C253EE" w:rsidP="00F1682B">
            <w:pPr>
              <w:spacing w:before="60" w:after="40" w:line="260" w:lineRule="exact"/>
              <w:ind w:right="170"/>
              <w:jc w:val="right"/>
              <w:rPr>
                <w:sz w:val="22"/>
                <w:szCs w:val="22"/>
              </w:rPr>
            </w:pPr>
            <w:r w:rsidRPr="00455142">
              <w:rPr>
                <w:sz w:val="22"/>
                <w:szCs w:val="22"/>
              </w:rPr>
              <w:t xml:space="preserve">120,5  </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sz w:val="22"/>
                <w:szCs w:val="22"/>
                <w:lang w:val="ru-MO"/>
              </w:rPr>
            </w:pPr>
            <w:r w:rsidRPr="00455142">
              <w:rPr>
                <w:b/>
                <w:bCs/>
                <w:sz w:val="22"/>
                <w:szCs w:val="22"/>
                <w:lang w:val="en-US"/>
              </w:rPr>
              <w:t>IV</w:t>
            </w:r>
            <w:r w:rsidRPr="00455142">
              <w:rPr>
                <w:b/>
                <w:bCs/>
                <w:sz w:val="22"/>
                <w:szCs w:val="22"/>
                <w:lang w:val="ru-MO"/>
              </w:rPr>
              <w:t xml:space="preserve"> квартал</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94,9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102,6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89,0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iCs/>
                <w:sz w:val="22"/>
                <w:szCs w:val="22"/>
              </w:rPr>
            </w:pPr>
            <w:r w:rsidRPr="00455142">
              <w:rPr>
                <w:b/>
                <w:bCs/>
                <w:iCs/>
                <w:sz w:val="22"/>
                <w:szCs w:val="22"/>
              </w:rPr>
              <w:t>Январь-декабрь</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85,5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88,5  </w:t>
            </w:r>
          </w:p>
        </w:tc>
        <w:tc>
          <w:tcPr>
            <w:tcW w:w="1134"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 xml:space="preserve">83,0  </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6E22F4" w:rsidRPr="00455142" w:rsidRDefault="006E22F4" w:rsidP="00F1682B">
            <w:pPr>
              <w:spacing w:before="60" w:after="40" w:line="260" w:lineRule="exact"/>
              <w:ind w:right="170"/>
              <w:jc w:val="right"/>
              <w:rPr>
                <w:b/>
                <w:bCs/>
                <w:sz w:val="22"/>
                <w:szCs w:val="22"/>
              </w:rPr>
            </w:pPr>
            <w:r w:rsidRPr="00455142">
              <w:rPr>
                <w:b/>
                <w:bCs/>
                <w:sz w:val="22"/>
                <w:szCs w:val="22"/>
              </w:rPr>
              <w:t>х</w:t>
            </w:r>
          </w:p>
        </w:tc>
      </w:tr>
      <w:tr w:rsidR="00600BC9" w:rsidRPr="00455142" w:rsidTr="00DB2B55">
        <w:trPr>
          <w:trHeight w:val="227"/>
          <w:jc w:val="center"/>
        </w:trPr>
        <w:tc>
          <w:tcPr>
            <w:tcW w:w="2322" w:type="dxa"/>
            <w:tcBorders>
              <w:top w:val="nil"/>
              <w:bottom w:val="nil"/>
            </w:tcBorders>
            <w:shd w:val="clear" w:color="auto" w:fill="auto"/>
            <w:vAlign w:val="bottom"/>
          </w:tcPr>
          <w:p w:rsidR="00600BC9" w:rsidRPr="00455142" w:rsidRDefault="00600BC9" w:rsidP="00D904CF">
            <w:pPr>
              <w:spacing w:before="40" w:after="40" w:line="220" w:lineRule="exact"/>
              <w:jc w:val="center"/>
              <w:rPr>
                <w:b/>
                <w:bCs/>
                <w:sz w:val="22"/>
                <w:szCs w:val="22"/>
              </w:rPr>
            </w:pPr>
            <w:r w:rsidRPr="00455142">
              <w:rPr>
                <w:b/>
                <w:bCs/>
                <w:sz w:val="22"/>
                <w:szCs w:val="22"/>
              </w:rPr>
              <w:t>202</w:t>
            </w:r>
            <w:r w:rsidRPr="00455142">
              <w:rPr>
                <w:b/>
                <w:bCs/>
                <w:sz w:val="22"/>
                <w:szCs w:val="22"/>
                <w:lang w:val="be-BY"/>
              </w:rPr>
              <w:t>1</w:t>
            </w:r>
            <w:r w:rsidRPr="00455142">
              <w:rPr>
                <w:b/>
                <w:bCs/>
                <w:sz w:val="22"/>
                <w:szCs w:val="22"/>
              </w:rPr>
              <w:t xml:space="preserve"> г. </w:t>
            </w:r>
          </w:p>
        </w:tc>
        <w:tc>
          <w:tcPr>
            <w:tcW w:w="1134" w:type="dxa"/>
            <w:tcBorders>
              <w:top w:val="nil"/>
              <w:bottom w:val="nil"/>
            </w:tcBorders>
            <w:shd w:val="clear" w:color="auto" w:fill="auto"/>
            <w:vAlign w:val="bottom"/>
          </w:tcPr>
          <w:p w:rsidR="00600BC9" w:rsidRPr="00455142" w:rsidRDefault="00600BC9" w:rsidP="00D904CF">
            <w:pPr>
              <w:spacing w:before="40" w:after="40" w:line="220" w:lineRule="exact"/>
              <w:ind w:right="227"/>
              <w:jc w:val="center"/>
              <w:rPr>
                <w:b/>
                <w:bCs/>
                <w:sz w:val="22"/>
                <w:szCs w:val="22"/>
              </w:rPr>
            </w:pPr>
          </w:p>
        </w:tc>
        <w:tc>
          <w:tcPr>
            <w:tcW w:w="1134" w:type="dxa"/>
            <w:tcBorders>
              <w:top w:val="nil"/>
              <w:bottom w:val="nil"/>
            </w:tcBorders>
            <w:shd w:val="clear" w:color="auto" w:fill="auto"/>
            <w:vAlign w:val="bottom"/>
          </w:tcPr>
          <w:p w:rsidR="00600BC9" w:rsidRPr="00455142" w:rsidRDefault="00600BC9" w:rsidP="00D904CF">
            <w:pPr>
              <w:spacing w:before="40" w:after="40" w:line="220" w:lineRule="exact"/>
              <w:ind w:right="227"/>
              <w:jc w:val="right"/>
              <w:rPr>
                <w:sz w:val="22"/>
                <w:szCs w:val="22"/>
              </w:rPr>
            </w:pPr>
          </w:p>
        </w:tc>
        <w:tc>
          <w:tcPr>
            <w:tcW w:w="1134" w:type="dxa"/>
            <w:tcBorders>
              <w:top w:val="nil"/>
              <w:bottom w:val="nil"/>
            </w:tcBorders>
            <w:shd w:val="clear" w:color="auto" w:fill="auto"/>
            <w:vAlign w:val="bottom"/>
          </w:tcPr>
          <w:p w:rsidR="00600BC9" w:rsidRPr="00455142" w:rsidRDefault="00600BC9" w:rsidP="00D904CF">
            <w:pPr>
              <w:spacing w:before="40" w:after="40" w:line="220" w:lineRule="exact"/>
              <w:ind w:right="227"/>
              <w:jc w:val="right"/>
              <w:rPr>
                <w:sz w:val="22"/>
                <w:szCs w:val="22"/>
              </w:rPr>
            </w:pPr>
          </w:p>
        </w:tc>
        <w:tc>
          <w:tcPr>
            <w:tcW w:w="1106" w:type="dxa"/>
            <w:tcBorders>
              <w:top w:val="nil"/>
              <w:bottom w:val="nil"/>
            </w:tcBorders>
            <w:shd w:val="clear" w:color="auto" w:fill="auto"/>
            <w:vAlign w:val="bottom"/>
          </w:tcPr>
          <w:p w:rsidR="00600BC9" w:rsidRPr="00455142" w:rsidRDefault="00600BC9" w:rsidP="00D904CF">
            <w:pPr>
              <w:spacing w:before="40" w:after="40" w:line="220" w:lineRule="exact"/>
              <w:ind w:right="170"/>
              <w:jc w:val="right"/>
              <w:rPr>
                <w:bCs/>
                <w:sz w:val="22"/>
                <w:szCs w:val="22"/>
              </w:rPr>
            </w:pPr>
          </w:p>
        </w:tc>
        <w:tc>
          <w:tcPr>
            <w:tcW w:w="1106" w:type="dxa"/>
            <w:tcBorders>
              <w:top w:val="nil"/>
              <w:bottom w:val="nil"/>
            </w:tcBorders>
            <w:shd w:val="clear" w:color="auto" w:fill="auto"/>
            <w:vAlign w:val="bottom"/>
          </w:tcPr>
          <w:p w:rsidR="00600BC9" w:rsidRPr="00455142" w:rsidRDefault="00600BC9" w:rsidP="00D904CF">
            <w:pPr>
              <w:spacing w:before="40" w:after="40" w:line="220" w:lineRule="exact"/>
              <w:ind w:right="170"/>
              <w:jc w:val="right"/>
              <w:rPr>
                <w:bCs/>
                <w:sz w:val="22"/>
                <w:szCs w:val="22"/>
              </w:rPr>
            </w:pPr>
          </w:p>
        </w:tc>
        <w:tc>
          <w:tcPr>
            <w:tcW w:w="1122" w:type="dxa"/>
            <w:tcBorders>
              <w:top w:val="nil"/>
              <w:bottom w:val="nil"/>
            </w:tcBorders>
            <w:shd w:val="clear" w:color="auto" w:fill="auto"/>
            <w:vAlign w:val="bottom"/>
          </w:tcPr>
          <w:p w:rsidR="00600BC9" w:rsidRPr="00455142" w:rsidRDefault="00600BC9" w:rsidP="00D904CF">
            <w:pPr>
              <w:spacing w:before="40" w:after="40" w:line="220" w:lineRule="exact"/>
              <w:ind w:right="170"/>
              <w:jc w:val="right"/>
              <w:rPr>
                <w:bCs/>
                <w:sz w:val="22"/>
                <w:szCs w:val="22"/>
              </w:rPr>
            </w:pPr>
          </w:p>
        </w:tc>
      </w:tr>
      <w:tr w:rsidR="0038302A" w:rsidRPr="00455142" w:rsidTr="00D95F39">
        <w:trPr>
          <w:trHeight w:val="227"/>
          <w:jc w:val="center"/>
        </w:trPr>
        <w:tc>
          <w:tcPr>
            <w:tcW w:w="2322" w:type="dxa"/>
            <w:tcBorders>
              <w:top w:val="nil"/>
              <w:bottom w:val="nil"/>
            </w:tcBorders>
            <w:shd w:val="clear" w:color="auto" w:fill="auto"/>
            <w:vAlign w:val="bottom"/>
          </w:tcPr>
          <w:p w:rsidR="0038302A" w:rsidRPr="00455142" w:rsidRDefault="0038302A" w:rsidP="00F1682B">
            <w:pPr>
              <w:spacing w:before="60" w:after="40" w:line="260" w:lineRule="exact"/>
              <w:ind w:left="284"/>
              <w:rPr>
                <w:b/>
                <w:i/>
                <w:sz w:val="22"/>
                <w:szCs w:val="22"/>
              </w:rPr>
            </w:pPr>
            <w:r w:rsidRPr="00455142">
              <w:rPr>
                <w:sz w:val="22"/>
                <w:szCs w:val="22"/>
              </w:rPr>
              <w:t>Январь</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114,9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119,6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110,4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73,6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82,5  </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66,3  </w:t>
            </w:r>
          </w:p>
        </w:tc>
      </w:tr>
      <w:tr w:rsidR="0038302A" w:rsidRPr="00455142" w:rsidTr="00D95F39">
        <w:trPr>
          <w:trHeight w:val="227"/>
          <w:jc w:val="center"/>
        </w:trPr>
        <w:tc>
          <w:tcPr>
            <w:tcW w:w="2322" w:type="dxa"/>
            <w:tcBorders>
              <w:top w:val="nil"/>
              <w:bottom w:val="nil"/>
            </w:tcBorders>
            <w:shd w:val="clear" w:color="auto" w:fill="auto"/>
            <w:vAlign w:val="bottom"/>
          </w:tcPr>
          <w:p w:rsidR="0038302A" w:rsidRPr="00455142" w:rsidRDefault="0038302A" w:rsidP="00F1682B">
            <w:pPr>
              <w:spacing w:before="60" w:after="40" w:line="260" w:lineRule="exact"/>
              <w:ind w:left="284"/>
              <w:rPr>
                <w:sz w:val="22"/>
                <w:szCs w:val="22"/>
              </w:rPr>
            </w:pPr>
            <w:r w:rsidRPr="00455142">
              <w:rPr>
                <w:sz w:val="22"/>
                <w:szCs w:val="22"/>
              </w:rPr>
              <w:t>Февраль</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116,6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121,8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112,0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114,1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110,6  </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117,6  </w:t>
            </w:r>
          </w:p>
        </w:tc>
      </w:tr>
      <w:tr w:rsidR="0038302A" w:rsidRPr="00455142" w:rsidTr="00D95F39">
        <w:trPr>
          <w:trHeight w:val="227"/>
          <w:jc w:val="center"/>
        </w:trPr>
        <w:tc>
          <w:tcPr>
            <w:tcW w:w="2322" w:type="dxa"/>
            <w:tcBorders>
              <w:top w:val="nil"/>
              <w:bottom w:val="nil"/>
            </w:tcBorders>
            <w:shd w:val="clear" w:color="auto" w:fill="auto"/>
            <w:vAlign w:val="bottom"/>
          </w:tcPr>
          <w:p w:rsidR="0038302A" w:rsidRPr="00455142" w:rsidRDefault="0038302A" w:rsidP="00F1682B">
            <w:pPr>
              <w:spacing w:before="60" w:after="40" w:line="260" w:lineRule="exact"/>
              <w:ind w:left="284"/>
              <w:rPr>
                <w:sz w:val="22"/>
                <w:szCs w:val="22"/>
              </w:rPr>
            </w:pPr>
            <w:r w:rsidRPr="00455142">
              <w:rPr>
                <w:sz w:val="22"/>
                <w:szCs w:val="22"/>
              </w:rPr>
              <w:t>Март</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126,1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131,8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sz w:val="22"/>
                <w:szCs w:val="22"/>
              </w:rPr>
            </w:pPr>
            <w:r w:rsidRPr="0038302A">
              <w:rPr>
                <w:sz w:val="22"/>
                <w:szCs w:val="22"/>
              </w:rPr>
              <w:t xml:space="preserve">121,4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119,0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114,0  </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sz w:val="22"/>
                <w:szCs w:val="22"/>
              </w:rPr>
            </w:pPr>
            <w:r w:rsidRPr="00455142">
              <w:rPr>
                <w:sz w:val="22"/>
                <w:szCs w:val="22"/>
              </w:rPr>
              <w:t xml:space="preserve">123,8  </w:t>
            </w:r>
          </w:p>
        </w:tc>
      </w:tr>
      <w:tr w:rsidR="0038302A" w:rsidRPr="00455142" w:rsidTr="00F6441B">
        <w:trPr>
          <w:trHeight w:val="227"/>
          <w:jc w:val="center"/>
        </w:trPr>
        <w:tc>
          <w:tcPr>
            <w:tcW w:w="2322" w:type="dxa"/>
            <w:tcBorders>
              <w:top w:val="nil"/>
              <w:bottom w:val="nil"/>
            </w:tcBorders>
            <w:shd w:val="clear" w:color="auto" w:fill="auto"/>
            <w:vAlign w:val="bottom"/>
          </w:tcPr>
          <w:p w:rsidR="0038302A" w:rsidRPr="00455142" w:rsidRDefault="0038302A" w:rsidP="00F1682B">
            <w:pPr>
              <w:spacing w:before="60" w:after="40" w:line="260" w:lineRule="exact"/>
              <w:ind w:left="162"/>
              <w:rPr>
                <w:b/>
                <w:sz w:val="22"/>
                <w:szCs w:val="22"/>
              </w:rPr>
            </w:pPr>
            <w:r w:rsidRPr="00455142">
              <w:rPr>
                <w:b/>
                <w:sz w:val="22"/>
                <w:szCs w:val="22"/>
              </w:rPr>
              <w:t>I квартал</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119,5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124,7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115,1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r>
      <w:tr w:rsidR="001604C8" w:rsidRPr="00455142" w:rsidTr="00F6441B">
        <w:trPr>
          <w:trHeight w:val="227"/>
          <w:jc w:val="center"/>
        </w:trPr>
        <w:tc>
          <w:tcPr>
            <w:tcW w:w="2322" w:type="dxa"/>
            <w:tcBorders>
              <w:top w:val="nil"/>
              <w:bottom w:val="nil"/>
            </w:tcBorders>
            <w:shd w:val="clear" w:color="auto" w:fill="auto"/>
            <w:vAlign w:val="bottom"/>
          </w:tcPr>
          <w:p w:rsidR="001604C8" w:rsidRPr="00455142" w:rsidRDefault="001604C8" w:rsidP="00F1682B">
            <w:pPr>
              <w:spacing w:before="60" w:after="40" w:line="260" w:lineRule="exact"/>
              <w:ind w:left="284"/>
              <w:rPr>
                <w:sz w:val="22"/>
                <w:szCs w:val="22"/>
              </w:rPr>
            </w:pPr>
            <w:r w:rsidRPr="00455142">
              <w:rPr>
                <w:sz w:val="22"/>
                <w:szCs w:val="22"/>
              </w:rPr>
              <w:t>Апрель</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166,9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173,8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161,2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101,1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103,4  </w:t>
            </w:r>
          </w:p>
        </w:tc>
        <w:tc>
          <w:tcPr>
            <w:tcW w:w="1122"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99,0  </w:t>
            </w:r>
          </w:p>
        </w:tc>
      </w:tr>
      <w:tr w:rsidR="001604C8" w:rsidRPr="00455142" w:rsidTr="00F6441B">
        <w:trPr>
          <w:trHeight w:val="227"/>
          <w:jc w:val="center"/>
        </w:trPr>
        <w:tc>
          <w:tcPr>
            <w:tcW w:w="2322" w:type="dxa"/>
            <w:tcBorders>
              <w:top w:val="nil"/>
              <w:bottom w:val="nil"/>
            </w:tcBorders>
            <w:shd w:val="clear" w:color="auto" w:fill="auto"/>
            <w:vAlign w:val="bottom"/>
          </w:tcPr>
          <w:p w:rsidR="001604C8" w:rsidRPr="00455142" w:rsidRDefault="001604C8" w:rsidP="00F1682B">
            <w:pPr>
              <w:spacing w:before="60" w:after="40" w:line="260" w:lineRule="exact"/>
              <w:ind w:left="284"/>
              <w:rPr>
                <w:sz w:val="22"/>
                <w:szCs w:val="22"/>
              </w:rPr>
            </w:pPr>
            <w:r w:rsidRPr="00455142">
              <w:rPr>
                <w:sz w:val="22"/>
                <w:szCs w:val="22"/>
              </w:rPr>
              <w:t>Май</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149,4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153,7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145,4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94,2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96,2  </w:t>
            </w:r>
          </w:p>
        </w:tc>
        <w:tc>
          <w:tcPr>
            <w:tcW w:w="1122"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92,4  </w:t>
            </w:r>
          </w:p>
        </w:tc>
      </w:tr>
      <w:tr w:rsidR="001604C8" w:rsidRPr="00455142" w:rsidTr="00F6441B">
        <w:trPr>
          <w:trHeight w:val="227"/>
          <w:jc w:val="center"/>
        </w:trPr>
        <w:tc>
          <w:tcPr>
            <w:tcW w:w="2322" w:type="dxa"/>
            <w:tcBorders>
              <w:top w:val="nil"/>
              <w:bottom w:val="nil"/>
            </w:tcBorders>
            <w:shd w:val="clear" w:color="auto" w:fill="auto"/>
            <w:vAlign w:val="bottom"/>
          </w:tcPr>
          <w:p w:rsidR="001604C8" w:rsidRPr="00455142" w:rsidRDefault="001604C8" w:rsidP="00F1682B">
            <w:pPr>
              <w:spacing w:before="60" w:after="40" w:line="260" w:lineRule="exact"/>
              <w:ind w:left="284"/>
              <w:rPr>
                <w:sz w:val="22"/>
                <w:szCs w:val="22"/>
              </w:rPr>
            </w:pPr>
            <w:r w:rsidRPr="00455142">
              <w:rPr>
                <w:sz w:val="22"/>
                <w:szCs w:val="22"/>
              </w:rPr>
              <w:t>Июнь</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128,7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132,9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124,9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101,5  </w:t>
            </w:r>
          </w:p>
        </w:tc>
        <w:tc>
          <w:tcPr>
            <w:tcW w:w="1106"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103,1  </w:t>
            </w:r>
          </w:p>
        </w:tc>
        <w:tc>
          <w:tcPr>
            <w:tcW w:w="1122" w:type="dxa"/>
            <w:tcBorders>
              <w:top w:val="nil"/>
              <w:bottom w:val="nil"/>
            </w:tcBorders>
            <w:shd w:val="clear" w:color="auto" w:fill="auto"/>
            <w:vAlign w:val="bottom"/>
          </w:tcPr>
          <w:p w:rsidR="001604C8" w:rsidRPr="001604C8" w:rsidRDefault="001604C8" w:rsidP="001604C8">
            <w:pPr>
              <w:spacing w:before="60" w:after="40" w:line="260" w:lineRule="exact"/>
              <w:ind w:right="170"/>
              <w:jc w:val="right"/>
              <w:rPr>
                <w:sz w:val="22"/>
                <w:szCs w:val="22"/>
              </w:rPr>
            </w:pPr>
            <w:r w:rsidRPr="001604C8">
              <w:rPr>
                <w:sz w:val="22"/>
                <w:szCs w:val="22"/>
              </w:rPr>
              <w:t xml:space="preserve">100,1  </w:t>
            </w:r>
          </w:p>
        </w:tc>
      </w:tr>
      <w:tr w:rsidR="0038302A" w:rsidRPr="00455142" w:rsidTr="00F6441B">
        <w:trPr>
          <w:trHeight w:val="227"/>
          <w:jc w:val="center"/>
        </w:trPr>
        <w:tc>
          <w:tcPr>
            <w:tcW w:w="2322" w:type="dxa"/>
            <w:tcBorders>
              <w:top w:val="nil"/>
              <w:bottom w:val="nil"/>
            </w:tcBorders>
            <w:shd w:val="clear" w:color="auto" w:fill="auto"/>
            <w:vAlign w:val="bottom"/>
          </w:tcPr>
          <w:p w:rsidR="0038302A" w:rsidRPr="00455142" w:rsidRDefault="0038302A" w:rsidP="00F1682B">
            <w:pPr>
              <w:spacing w:before="60" w:after="40" w:line="260" w:lineRule="exact"/>
              <w:ind w:left="162"/>
              <w:rPr>
                <w:b/>
                <w:bCs/>
                <w:sz w:val="22"/>
                <w:szCs w:val="22"/>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146,9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151,7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b/>
                <w:sz w:val="22"/>
                <w:szCs w:val="22"/>
              </w:rPr>
            </w:pPr>
            <w:r w:rsidRPr="0038302A">
              <w:rPr>
                <w:b/>
                <w:sz w:val="22"/>
                <w:szCs w:val="22"/>
              </w:rPr>
              <w:t xml:space="preserve">142,7  </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c>
          <w:tcPr>
            <w:tcW w:w="1106"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c>
          <w:tcPr>
            <w:tcW w:w="1122" w:type="dxa"/>
            <w:tcBorders>
              <w:top w:val="nil"/>
              <w:bottom w:val="nil"/>
            </w:tcBorders>
            <w:shd w:val="clear" w:color="auto" w:fill="auto"/>
            <w:vAlign w:val="bottom"/>
          </w:tcPr>
          <w:p w:rsidR="0038302A" w:rsidRPr="00455142" w:rsidRDefault="0038302A" w:rsidP="00F1682B">
            <w:pPr>
              <w:spacing w:before="60" w:after="40" w:line="260" w:lineRule="exact"/>
              <w:ind w:right="170"/>
              <w:jc w:val="right"/>
              <w:rPr>
                <w:b/>
                <w:bCs/>
                <w:sz w:val="22"/>
                <w:szCs w:val="22"/>
              </w:rPr>
            </w:pPr>
            <w:r w:rsidRPr="00455142">
              <w:rPr>
                <w:b/>
                <w:bCs/>
                <w:sz w:val="22"/>
                <w:szCs w:val="22"/>
              </w:rPr>
              <w:t>х</w:t>
            </w:r>
          </w:p>
        </w:tc>
      </w:tr>
      <w:tr w:rsidR="0038302A" w:rsidRPr="00895720" w:rsidTr="00F1682B">
        <w:trPr>
          <w:trHeight w:val="227"/>
          <w:jc w:val="center"/>
        </w:trPr>
        <w:tc>
          <w:tcPr>
            <w:tcW w:w="2322" w:type="dxa"/>
            <w:tcBorders>
              <w:top w:val="nil"/>
              <w:bottom w:val="nil"/>
            </w:tcBorders>
            <w:shd w:val="clear" w:color="auto" w:fill="auto"/>
            <w:vAlign w:val="bottom"/>
          </w:tcPr>
          <w:p w:rsidR="0038302A" w:rsidRPr="00895720" w:rsidRDefault="0038302A" w:rsidP="00F1682B">
            <w:pPr>
              <w:spacing w:before="60" w:after="40" w:line="260" w:lineRule="exact"/>
              <w:ind w:left="162"/>
              <w:rPr>
                <w:i/>
                <w:sz w:val="22"/>
                <w:szCs w:val="22"/>
              </w:rPr>
            </w:pPr>
            <w:r w:rsidRPr="00895720">
              <w:rPr>
                <w:i/>
                <w:sz w:val="22"/>
                <w:szCs w:val="22"/>
              </w:rPr>
              <w:t>I полугодие</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i/>
                <w:sz w:val="22"/>
                <w:szCs w:val="22"/>
              </w:rPr>
            </w:pPr>
            <w:r w:rsidRPr="0038302A">
              <w:rPr>
                <w:i/>
                <w:sz w:val="22"/>
                <w:szCs w:val="22"/>
              </w:rPr>
              <w:t xml:space="preserve">132,7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i/>
                <w:sz w:val="22"/>
                <w:szCs w:val="22"/>
              </w:rPr>
            </w:pPr>
            <w:r w:rsidRPr="0038302A">
              <w:rPr>
                <w:i/>
                <w:sz w:val="22"/>
                <w:szCs w:val="22"/>
              </w:rPr>
              <w:t xml:space="preserve">137,8  </w:t>
            </w:r>
          </w:p>
        </w:tc>
        <w:tc>
          <w:tcPr>
            <w:tcW w:w="1134" w:type="dxa"/>
            <w:tcBorders>
              <w:top w:val="nil"/>
              <w:bottom w:val="nil"/>
            </w:tcBorders>
            <w:shd w:val="clear" w:color="auto" w:fill="auto"/>
            <w:vAlign w:val="bottom"/>
          </w:tcPr>
          <w:p w:rsidR="0038302A" w:rsidRPr="0038302A" w:rsidRDefault="0038302A" w:rsidP="0038302A">
            <w:pPr>
              <w:spacing w:before="60" w:after="40" w:line="260" w:lineRule="exact"/>
              <w:ind w:right="170"/>
              <w:jc w:val="right"/>
              <w:rPr>
                <w:i/>
                <w:sz w:val="22"/>
                <w:szCs w:val="22"/>
              </w:rPr>
            </w:pPr>
            <w:r w:rsidRPr="0038302A">
              <w:rPr>
                <w:i/>
                <w:sz w:val="22"/>
                <w:szCs w:val="22"/>
              </w:rPr>
              <w:t xml:space="preserve">128,3  </w:t>
            </w:r>
          </w:p>
        </w:tc>
        <w:tc>
          <w:tcPr>
            <w:tcW w:w="1106" w:type="dxa"/>
            <w:tcBorders>
              <w:top w:val="nil"/>
              <w:bottom w:val="nil"/>
            </w:tcBorders>
            <w:shd w:val="clear" w:color="auto" w:fill="auto"/>
            <w:vAlign w:val="bottom"/>
          </w:tcPr>
          <w:p w:rsidR="0038302A" w:rsidRPr="00895720" w:rsidRDefault="0038302A" w:rsidP="00F1682B">
            <w:pPr>
              <w:spacing w:before="60" w:after="40" w:line="260" w:lineRule="exact"/>
              <w:ind w:right="170"/>
              <w:jc w:val="right"/>
              <w:rPr>
                <w:bCs/>
                <w:i/>
                <w:sz w:val="22"/>
                <w:szCs w:val="22"/>
              </w:rPr>
            </w:pPr>
            <w:r w:rsidRPr="00895720">
              <w:rPr>
                <w:bCs/>
                <w:i/>
                <w:sz w:val="22"/>
                <w:szCs w:val="22"/>
              </w:rPr>
              <w:t>х</w:t>
            </w:r>
          </w:p>
        </w:tc>
        <w:tc>
          <w:tcPr>
            <w:tcW w:w="1106" w:type="dxa"/>
            <w:tcBorders>
              <w:top w:val="nil"/>
              <w:bottom w:val="nil"/>
            </w:tcBorders>
            <w:shd w:val="clear" w:color="auto" w:fill="auto"/>
            <w:vAlign w:val="bottom"/>
          </w:tcPr>
          <w:p w:rsidR="0038302A" w:rsidRPr="00895720" w:rsidRDefault="0038302A" w:rsidP="00F1682B">
            <w:pPr>
              <w:spacing w:before="60" w:after="40" w:line="260" w:lineRule="exact"/>
              <w:ind w:right="170"/>
              <w:jc w:val="right"/>
              <w:rPr>
                <w:bCs/>
                <w:i/>
                <w:sz w:val="22"/>
                <w:szCs w:val="22"/>
              </w:rPr>
            </w:pPr>
            <w:r w:rsidRPr="00895720">
              <w:rPr>
                <w:bCs/>
                <w:i/>
                <w:sz w:val="22"/>
                <w:szCs w:val="22"/>
              </w:rPr>
              <w:t>х</w:t>
            </w:r>
          </w:p>
        </w:tc>
        <w:tc>
          <w:tcPr>
            <w:tcW w:w="1122" w:type="dxa"/>
            <w:tcBorders>
              <w:top w:val="nil"/>
              <w:bottom w:val="nil"/>
            </w:tcBorders>
            <w:shd w:val="clear" w:color="auto" w:fill="auto"/>
            <w:vAlign w:val="bottom"/>
          </w:tcPr>
          <w:p w:rsidR="0038302A" w:rsidRPr="00895720" w:rsidRDefault="0038302A" w:rsidP="00F1682B">
            <w:pPr>
              <w:spacing w:before="60" w:after="40" w:line="260" w:lineRule="exact"/>
              <w:ind w:right="170"/>
              <w:jc w:val="right"/>
              <w:rPr>
                <w:bCs/>
                <w:i/>
                <w:sz w:val="22"/>
                <w:szCs w:val="22"/>
              </w:rPr>
            </w:pPr>
            <w:r w:rsidRPr="00895720">
              <w:rPr>
                <w:bCs/>
                <w:i/>
                <w:sz w:val="22"/>
                <w:szCs w:val="22"/>
              </w:rPr>
              <w:t>х</w:t>
            </w:r>
          </w:p>
        </w:tc>
      </w:tr>
      <w:tr w:rsidR="001604C8" w:rsidRPr="00455142" w:rsidTr="00F1682B">
        <w:trPr>
          <w:trHeight w:val="227"/>
          <w:jc w:val="center"/>
        </w:trPr>
        <w:tc>
          <w:tcPr>
            <w:tcW w:w="2322" w:type="dxa"/>
            <w:tcBorders>
              <w:top w:val="nil"/>
              <w:bottom w:val="nil"/>
            </w:tcBorders>
            <w:shd w:val="clear" w:color="auto" w:fill="auto"/>
            <w:vAlign w:val="bottom"/>
          </w:tcPr>
          <w:p w:rsidR="001604C8" w:rsidRPr="00F1682B" w:rsidRDefault="001604C8" w:rsidP="00F1682B">
            <w:pPr>
              <w:spacing w:before="60" w:after="40" w:line="260" w:lineRule="exact"/>
              <w:ind w:left="284"/>
              <w:rPr>
                <w:sz w:val="22"/>
                <w:szCs w:val="22"/>
              </w:rPr>
            </w:pPr>
            <w:r w:rsidRPr="00455142">
              <w:rPr>
                <w:sz w:val="22"/>
                <w:szCs w:val="22"/>
              </w:rPr>
              <w:t>Июль</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124,6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129,4  </w:t>
            </w:r>
          </w:p>
        </w:tc>
        <w:tc>
          <w:tcPr>
            <w:tcW w:w="1134" w:type="dxa"/>
            <w:tcBorders>
              <w:top w:val="nil"/>
              <w:bottom w:val="nil"/>
            </w:tcBorders>
            <w:shd w:val="clear" w:color="auto" w:fill="auto"/>
            <w:vAlign w:val="bottom"/>
          </w:tcPr>
          <w:p w:rsidR="001604C8" w:rsidRPr="0038302A" w:rsidRDefault="001604C8" w:rsidP="0038302A">
            <w:pPr>
              <w:spacing w:before="60" w:after="40" w:line="260" w:lineRule="exact"/>
              <w:ind w:right="170"/>
              <w:jc w:val="right"/>
              <w:rPr>
                <w:sz w:val="22"/>
                <w:szCs w:val="22"/>
              </w:rPr>
            </w:pPr>
            <w:r w:rsidRPr="0038302A">
              <w:rPr>
                <w:sz w:val="22"/>
                <w:szCs w:val="22"/>
              </w:rPr>
              <w:t xml:space="preserve">120,4  </w:t>
            </w:r>
          </w:p>
        </w:tc>
        <w:tc>
          <w:tcPr>
            <w:tcW w:w="1106" w:type="dxa"/>
            <w:tcBorders>
              <w:top w:val="nil"/>
              <w:bottom w:val="nil"/>
            </w:tcBorders>
            <w:shd w:val="clear" w:color="auto" w:fill="auto"/>
            <w:vAlign w:val="bottom"/>
          </w:tcPr>
          <w:p w:rsidR="001604C8" w:rsidRPr="00BA1579" w:rsidRDefault="001604C8" w:rsidP="00BA1579">
            <w:pPr>
              <w:spacing w:before="60" w:after="40" w:line="260" w:lineRule="exact"/>
              <w:ind w:right="170"/>
              <w:jc w:val="right"/>
              <w:rPr>
                <w:sz w:val="22"/>
                <w:szCs w:val="22"/>
              </w:rPr>
            </w:pPr>
            <w:r w:rsidRPr="00BA1579">
              <w:rPr>
                <w:sz w:val="22"/>
                <w:szCs w:val="22"/>
              </w:rPr>
              <w:t xml:space="preserve">104,2  </w:t>
            </w:r>
          </w:p>
        </w:tc>
        <w:tc>
          <w:tcPr>
            <w:tcW w:w="1106" w:type="dxa"/>
            <w:tcBorders>
              <w:top w:val="nil"/>
              <w:bottom w:val="nil"/>
            </w:tcBorders>
            <w:shd w:val="clear" w:color="auto" w:fill="auto"/>
            <w:vAlign w:val="bottom"/>
          </w:tcPr>
          <w:p w:rsidR="001604C8" w:rsidRPr="00BA1579" w:rsidRDefault="001604C8" w:rsidP="00BA1579">
            <w:pPr>
              <w:spacing w:before="60" w:after="40" w:line="260" w:lineRule="exact"/>
              <w:ind w:right="170"/>
              <w:jc w:val="right"/>
              <w:rPr>
                <w:sz w:val="22"/>
                <w:szCs w:val="22"/>
              </w:rPr>
            </w:pPr>
            <w:r w:rsidRPr="00BA1579">
              <w:rPr>
                <w:sz w:val="22"/>
                <w:szCs w:val="22"/>
              </w:rPr>
              <w:t xml:space="preserve">103,1  </w:t>
            </w:r>
          </w:p>
        </w:tc>
        <w:tc>
          <w:tcPr>
            <w:tcW w:w="1122" w:type="dxa"/>
            <w:tcBorders>
              <w:top w:val="nil"/>
              <w:bottom w:val="nil"/>
            </w:tcBorders>
            <w:shd w:val="clear" w:color="auto" w:fill="auto"/>
            <w:vAlign w:val="bottom"/>
          </w:tcPr>
          <w:p w:rsidR="001604C8" w:rsidRPr="00BA1579" w:rsidRDefault="001604C8" w:rsidP="00BA1579">
            <w:pPr>
              <w:spacing w:before="60" w:after="40" w:line="260" w:lineRule="exact"/>
              <w:ind w:right="170"/>
              <w:jc w:val="right"/>
              <w:rPr>
                <w:sz w:val="22"/>
                <w:szCs w:val="22"/>
              </w:rPr>
            </w:pPr>
            <w:r w:rsidRPr="00BA1579">
              <w:rPr>
                <w:sz w:val="22"/>
                <w:szCs w:val="22"/>
              </w:rPr>
              <w:t xml:space="preserve">105,2  </w:t>
            </w:r>
          </w:p>
        </w:tc>
      </w:tr>
      <w:tr w:rsidR="0038302A" w:rsidRPr="00F1682B" w:rsidTr="00D95F39">
        <w:trPr>
          <w:trHeight w:val="227"/>
          <w:jc w:val="center"/>
        </w:trPr>
        <w:tc>
          <w:tcPr>
            <w:tcW w:w="2322" w:type="dxa"/>
            <w:tcBorders>
              <w:top w:val="nil"/>
              <w:bottom w:val="double" w:sz="4" w:space="0" w:color="auto"/>
            </w:tcBorders>
            <w:shd w:val="clear" w:color="auto" w:fill="auto"/>
            <w:vAlign w:val="bottom"/>
          </w:tcPr>
          <w:p w:rsidR="0038302A" w:rsidRPr="00F1682B" w:rsidRDefault="0038302A" w:rsidP="00F1682B">
            <w:pPr>
              <w:spacing w:before="60" w:after="40" w:line="260" w:lineRule="exact"/>
              <w:ind w:left="162"/>
              <w:rPr>
                <w:b/>
                <w:i/>
                <w:iCs/>
                <w:sz w:val="22"/>
                <w:szCs w:val="22"/>
                <w:lang w:val="en-US"/>
              </w:rPr>
            </w:pPr>
            <w:proofErr w:type="spellStart"/>
            <w:r w:rsidRPr="00F1682B">
              <w:rPr>
                <w:b/>
                <w:i/>
                <w:iCs/>
                <w:sz w:val="22"/>
                <w:szCs w:val="22"/>
                <w:lang w:val="en-US"/>
              </w:rPr>
              <w:t>Январь-июль</w:t>
            </w:r>
            <w:proofErr w:type="spellEnd"/>
          </w:p>
        </w:tc>
        <w:tc>
          <w:tcPr>
            <w:tcW w:w="1134" w:type="dxa"/>
            <w:tcBorders>
              <w:top w:val="nil"/>
              <w:bottom w:val="double" w:sz="4" w:space="0" w:color="auto"/>
            </w:tcBorders>
            <w:shd w:val="clear" w:color="auto" w:fill="auto"/>
            <w:vAlign w:val="bottom"/>
          </w:tcPr>
          <w:p w:rsidR="0038302A" w:rsidRPr="0038302A" w:rsidRDefault="0038302A" w:rsidP="0038302A">
            <w:pPr>
              <w:spacing w:before="60" w:after="40" w:line="260" w:lineRule="exact"/>
              <w:ind w:right="170"/>
              <w:jc w:val="right"/>
              <w:rPr>
                <w:b/>
                <w:i/>
                <w:sz w:val="22"/>
                <w:szCs w:val="22"/>
              </w:rPr>
            </w:pPr>
            <w:r w:rsidRPr="0038302A">
              <w:rPr>
                <w:b/>
                <w:i/>
                <w:sz w:val="22"/>
                <w:szCs w:val="22"/>
              </w:rPr>
              <w:t xml:space="preserve">131,4  </w:t>
            </w:r>
          </w:p>
        </w:tc>
        <w:tc>
          <w:tcPr>
            <w:tcW w:w="1134" w:type="dxa"/>
            <w:tcBorders>
              <w:top w:val="nil"/>
              <w:bottom w:val="double" w:sz="4" w:space="0" w:color="auto"/>
            </w:tcBorders>
            <w:shd w:val="clear" w:color="auto" w:fill="auto"/>
            <w:vAlign w:val="bottom"/>
          </w:tcPr>
          <w:p w:rsidR="0038302A" w:rsidRPr="0038302A" w:rsidRDefault="0038302A" w:rsidP="0038302A">
            <w:pPr>
              <w:spacing w:before="60" w:after="40" w:line="260" w:lineRule="exact"/>
              <w:ind w:right="170"/>
              <w:jc w:val="right"/>
              <w:rPr>
                <w:b/>
                <w:i/>
                <w:sz w:val="22"/>
                <w:szCs w:val="22"/>
              </w:rPr>
            </w:pPr>
            <w:r w:rsidRPr="0038302A">
              <w:rPr>
                <w:b/>
                <w:i/>
                <w:sz w:val="22"/>
                <w:szCs w:val="22"/>
              </w:rPr>
              <w:t xml:space="preserve">136,4  </w:t>
            </w:r>
          </w:p>
        </w:tc>
        <w:tc>
          <w:tcPr>
            <w:tcW w:w="1134" w:type="dxa"/>
            <w:tcBorders>
              <w:top w:val="nil"/>
              <w:bottom w:val="double" w:sz="4" w:space="0" w:color="auto"/>
            </w:tcBorders>
            <w:shd w:val="clear" w:color="auto" w:fill="auto"/>
            <w:vAlign w:val="bottom"/>
          </w:tcPr>
          <w:p w:rsidR="0038302A" w:rsidRPr="0038302A" w:rsidRDefault="0038302A" w:rsidP="0038302A">
            <w:pPr>
              <w:spacing w:before="60" w:after="40" w:line="260" w:lineRule="exact"/>
              <w:ind w:right="170"/>
              <w:jc w:val="right"/>
              <w:rPr>
                <w:b/>
                <w:i/>
                <w:sz w:val="22"/>
                <w:szCs w:val="22"/>
              </w:rPr>
            </w:pPr>
            <w:r w:rsidRPr="0038302A">
              <w:rPr>
                <w:b/>
                <w:i/>
                <w:sz w:val="22"/>
                <w:szCs w:val="22"/>
              </w:rPr>
              <w:t xml:space="preserve">127,0  </w:t>
            </w:r>
          </w:p>
        </w:tc>
        <w:tc>
          <w:tcPr>
            <w:tcW w:w="1106" w:type="dxa"/>
            <w:tcBorders>
              <w:top w:val="nil"/>
              <w:bottom w:val="double" w:sz="4" w:space="0" w:color="auto"/>
            </w:tcBorders>
            <w:shd w:val="clear" w:color="auto" w:fill="auto"/>
            <w:vAlign w:val="bottom"/>
          </w:tcPr>
          <w:p w:rsidR="0038302A" w:rsidRPr="00F1682B" w:rsidRDefault="0038302A" w:rsidP="00F1682B">
            <w:pPr>
              <w:spacing w:before="60" w:after="40" w:line="260" w:lineRule="exact"/>
              <w:ind w:right="170"/>
              <w:jc w:val="right"/>
              <w:rPr>
                <w:b/>
                <w:bCs/>
                <w:i/>
                <w:sz w:val="22"/>
                <w:szCs w:val="22"/>
              </w:rPr>
            </w:pPr>
            <w:r w:rsidRPr="00F1682B">
              <w:rPr>
                <w:b/>
                <w:bCs/>
                <w:i/>
                <w:sz w:val="22"/>
                <w:szCs w:val="22"/>
              </w:rPr>
              <w:t>х</w:t>
            </w:r>
          </w:p>
        </w:tc>
        <w:tc>
          <w:tcPr>
            <w:tcW w:w="1106" w:type="dxa"/>
            <w:tcBorders>
              <w:top w:val="nil"/>
              <w:bottom w:val="double" w:sz="4" w:space="0" w:color="auto"/>
            </w:tcBorders>
            <w:shd w:val="clear" w:color="auto" w:fill="auto"/>
            <w:vAlign w:val="bottom"/>
          </w:tcPr>
          <w:p w:rsidR="0038302A" w:rsidRPr="00F1682B" w:rsidRDefault="0038302A" w:rsidP="00F1682B">
            <w:pPr>
              <w:spacing w:before="60" w:after="40" w:line="260" w:lineRule="exact"/>
              <w:ind w:right="170"/>
              <w:jc w:val="right"/>
              <w:rPr>
                <w:b/>
                <w:bCs/>
                <w:i/>
                <w:sz w:val="22"/>
                <w:szCs w:val="22"/>
              </w:rPr>
            </w:pPr>
            <w:r w:rsidRPr="00F1682B">
              <w:rPr>
                <w:b/>
                <w:bCs/>
                <w:i/>
                <w:sz w:val="22"/>
                <w:szCs w:val="22"/>
              </w:rPr>
              <w:t>х</w:t>
            </w:r>
          </w:p>
        </w:tc>
        <w:tc>
          <w:tcPr>
            <w:tcW w:w="1122" w:type="dxa"/>
            <w:tcBorders>
              <w:top w:val="nil"/>
              <w:bottom w:val="double" w:sz="4" w:space="0" w:color="auto"/>
            </w:tcBorders>
            <w:shd w:val="clear" w:color="auto" w:fill="auto"/>
            <w:vAlign w:val="bottom"/>
          </w:tcPr>
          <w:p w:rsidR="0038302A" w:rsidRPr="00F1682B" w:rsidRDefault="0038302A" w:rsidP="00F1682B">
            <w:pPr>
              <w:spacing w:before="60" w:after="40" w:line="260" w:lineRule="exact"/>
              <w:ind w:right="170"/>
              <w:jc w:val="right"/>
              <w:rPr>
                <w:b/>
                <w:bCs/>
                <w:i/>
                <w:sz w:val="22"/>
                <w:szCs w:val="22"/>
              </w:rPr>
            </w:pPr>
            <w:r w:rsidRPr="00F1682B">
              <w:rPr>
                <w:b/>
                <w:bCs/>
                <w:i/>
                <w:sz w:val="22"/>
                <w:szCs w:val="22"/>
              </w:rPr>
              <w:t>х</w:t>
            </w:r>
          </w:p>
        </w:tc>
      </w:tr>
    </w:tbl>
    <w:p w:rsidR="00E730C7" w:rsidRDefault="00E730C7" w:rsidP="00E730C7">
      <w:pPr>
        <w:spacing w:line="260" w:lineRule="exact"/>
        <w:jc w:val="center"/>
        <w:rPr>
          <w:rFonts w:ascii="Arial" w:hAnsi="Arial" w:cs="Arial"/>
          <w:b/>
          <w:bCs/>
          <w:sz w:val="22"/>
          <w:szCs w:val="22"/>
        </w:rPr>
      </w:pPr>
    </w:p>
    <w:p w:rsidR="00E730C7" w:rsidRPr="000D0477" w:rsidRDefault="00E730C7" w:rsidP="00E730C7">
      <w:pPr>
        <w:tabs>
          <w:tab w:val="left" w:pos="6036"/>
          <w:tab w:val="center" w:pos="7286"/>
          <w:tab w:val="left" w:pos="12450"/>
        </w:tabs>
        <w:jc w:val="right"/>
        <w:rPr>
          <w:sz w:val="28"/>
          <w:szCs w:val="28"/>
        </w:rPr>
      </w:pPr>
    </w:p>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lastRenderedPageBreak/>
        <w:t>1</w:t>
      </w:r>
      <w:r w:rsidR="008C5E3B">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B1C9D" w:rsidRDefault="001B4AD7" w:rsidP="009B045C">
      <w:pPr>
        <w:pStyle w:val="31"/>
        <w:spacing w:before="240" w:line="400" w:lineRule="exact"/>
        <w:jc w:val="both"/>
      </w:pPr>
      <w:r w:rsidRPr="004B1C9D">
        <w:t xml:space="preserve">Увеличение стоимостного объема экспорта </w:t>
      </w:r>
      <w:r w:rsidR="003365D5" w:rsidRPr="004B1C9D">
        <w:t xml:space="preserve">и импорта </w:t>
      </w:r>
      <w:r w:rsidRPr="004B1C9D">
        <w:t xml:space="preserve">товаров </w:t>
      </w:r>
      <w:r w:rsidR="002C4240" w:rsidRPr="004B1C9D">
        <w:br/>
      </w:r>
      <w:r w:rsidRPr="004B1C9D">
        <w:t xml:space="preserve">в </w:t>
      </w:r>
      <w:r w:rsidR="00EE2D8D" w:rsidRPr="004B1C9D">
        <w:t>январе-июле</w:t>
      </w:r>
      <w:r w:rsidRPr="004B1C9D">
        <w:t xml:space="preserve"> 2021 г. обусловлено</w:t>
      </w:r>
      <w:r w:rsidR="003365D5" w:rsidRPr="004B1C9D">
        <w:t xml:space="preserve"> как ростом </w:t>
      </w:r>
      <w:r w:rsidRPr="004B1C9D">
        <w:t>средних цен</w:t>
      </w:r>
      <w:r w:rsidR="003365D5" w:rsidRPr="004B1C9D">
        <w:t>, так</w:t>
      </w:r>
      <w:r w:rsidRPr="004B1C9D">
        <w:t xml:space="preserve"> и физических объемов </w:t>
      </w:r>
      <w:r w:rsidR="003365D5" w:rsidRPr="004B1C9D">
        <w:t>поставок</w:t>
      </w:r>
      <w:r w:rsidRPr="004B1C9D">
        <w:t>.</w:t>
      </w:r>
    </w:p>
    <w:p w:rsidR="0008059B" w:rsidRPr="004F35A9" w:rsidRDefault="00733564" w:rsidP="009B045C">
      <w:pPr>
        <w:pStyle w:val="31"/>
        <w:spacing w:line="400" w:lineRule="exact"/>
        <w:jc w:val="both"/>
      </w:pPr>
      <w:r w:rsidRPr="004B1C9D">
        <w:t>По сравнению</w:t>
      </w:r>
      <w:r w:rsidR="009B100F" w:rsidRPr="004B1C9D">
        <w:t xml:space="preserve"> </w:t>
      </w:r>
      <w:r w:rsidR="00866BF0" w:rsidRPr="004B1C9D">
        <w:t xml:space="preserve">с </w:t>
      </w:r>
      <w:r w:rsidR="00EE2D8D" w:rsidRPr="004B1C9D">
        <w:t>январем-июлем</w:t>
      </w:r>
      <w:r w:rsidR="00866BF0" w:rsidRPr="004B1C9D">
        <w:t xml:space="preserve"> 2020</w:t>
      </w:r>
      <w:r w:rsidR="00580670" w:rsidRPr="004B1C9D">
        <w:rPr>
          <w:lang w:val="be-BY"/>
        </w:rPr>
        <w:t> </w:t>
      </w:r>
      <w:r w:rsidR="00866BF0" w:rsidRPr="004B1C9D">
        <w:t>г.</w:t>
      </w:r>
      <w:r w:rsidR="008F3953" w:rsidRPr="004B1C9D">
        <w:t xml:space="preserve"> средние цены экспорта у</w:t>
      </w:r>
      <w:r w:rsidR="003365D5" w:rsidRPr="004B1C9D">
        <w:t>величились</w:t>
      </w:r>
      <w:r w:rsidR="006D0E49" w:rsidRPr="004B1C9D">
        <w:t xml:space="preserve"> на</w:t>
      </w:r>
      <w:r w:rsidR="00455142" w:rsidRPr="004B1C9D">
        <w:t xml:space="preserve"> </w:t>
      </w:r>
      <w:r w:rsidR="00B015BB" w:rsidRPr="004B1C9D">
        <w:t>16,2</w:t>
      </w:r>
      <w:r w:rsidR="008F3953" w:rsidRPr="004B1C9D">
        <w:t>%, импорта</w:t>
      </w:r>
      <w:r w:rsidR="00455142" w:rsidRPr="004B1C9D">
        <w:t xml:space="preserve"> </w:t>
      </w:r>
      <w:r w:rsidR="003365D5" w:rsidRPr="004B1C9D">
        <w:t>–</w:t>
      </w:r>
      <w:r w:rsidR="00455142" w:rsidRPr="004B1C9D">
        <w:t xml:space="preserve"> </w:t>
      </w:r>
      <w:r w:rsidR="00674681" w:rsidRPr="004B1C9D">
        <w:t xml:space="preserve">на </w:t>
      </w:r>
      <w:r w:rsidR="00B015BB" w:rsidRPr="004B1C9D">
        <w:t>18,4</w:t>
      </w:r>
      <w:r w:rsidR="008F3953" w:rsidRPr="004B1C9D">
        <w:t xml:space="preserve">%. Товарная масса экспорта </w:t>
      </w:r>
      <w:r w:rsidR="003365D5" w:rsidRPr="004B1C9D">
        <w:t xml:space="preserve">возросла </w:t>
      </w:r>
      <w:r w:rsidR="00877CDC">
        <w:br/>
      </w:r>
      <w:r w:rsidR="008F3953" w:rsidRPr="004B1C9D">
        <w:t>на</w:t>
      </w:r>
      <w:r w:rsidR="00674681" w:rsidRPr="004B1C9D">
        <w:t xml:space="preserve"> </w:t>
      </w:r>
      <w:r w:rsidR="00B015BB" w:rsidRPr="004B1C9D">
        <w:t>17,4</w:t>
      </w:r>
      <w:r w:rsidR="008F3953" w:rsidRPr="004B1C9D">
        <w:t>%, импорта</w:t>
      </w:r>
      <w:r w:rsidR="00C52E22" w:rsidRPr="004B1C9D">
        <w:t xml:space="preserve"> </w:t>
      </w:r>
      <w:r w:rsidR="008F3953" w:rsidRPr="004B1C9D">
        <w:t xml:space="preserve">– на </w:t>
      </w:r>
      <w:r w:rsidR="00B015BB" w:rsidRPr="004B1C9D">
        <w:t>7,3</w:t>
      </w:r>
      <w:r w:rsidR="008F3953" w:rsidRPr="004B1C9D">
        <w:t>%.</w:t>
      </w:r>
    </w:p>
    <w:p w:rsidR="0046565D" w:rsidRPr="004F35A9" w:rsidRDefault="0046565D" w:rsidP="006E7352">
      <w:pPr>
        <w:pStyle w:val="a7"/>
        <w:spacing w:before="20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74C3EF3F" wp14:editId="1BBE2C1D">
            <wp:simplePos x="0" y="0"/>
            <wp:positionH relativeFrom="column">
              <wp:posOffset>-71090</wp:posOffset>
            </wp:positionH>
            <wp:positionV relativeFrom="paragraph">
              <wp:posOffset>25932</wp:posOffset>
            </wp:positionV>
            <wp:extent cx="6081823" cy="195639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73568C" w:rsidP="000D6877">
      <w:pPr>
        <w:pStyle w:val="a7"/>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14:anchorId="69AF217C" wp14:editId="7EA480CA">
                <wp:simplePos x="0" y="0"/>
                <wp:positionH relativeFrom="column">
                  <wp:posOffset>-249886</wp:posOffset>
                </wp:positionH>
                <wp:positionV relativeFrom="paragraph">
                  <wp:posOffset>133985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0F1" w:rsidRPr="00D501E5" w:rsidRDefault="00B450F1"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450F1" w:rsidRPr="00D501E5" w:rsidRDefault="00B450F1" w:rsidP="00513EC7">
                            <w:pPr>
                              <w:rPr>
                                <w:rFonts w:ascii="Arial" w:hAnsi="Arial" w:cs="Arial"/>
                                <w:b/>
                                <w:bCs/>
                                <w:sz w:val="18"/>
                                <w:szCs w:val="18"/>
                              </w:rPr>
                            </w:pPr>
                          </w:p>
                          <w:p w:rsidR="00B450F1" w:rsidRPr="00D501E5" w:rsidRDefault="00B450F1" w:rsidP="00513EC7">
                            <w:pPr>
                              <w:rPr>
                                <w:rFonts w:ascii="Arial" w:hAnsi="Arial" w:cs="Arial"/>
                                <w:b/>
                                <w:bCs/>
                                <w:sz w:val="18"/>
                                <w:szCs w:val="18"/>
                              </w:rPr>
                            </w:pPr>
                          </w:p>
                          <w:p w:rsidR="00B450F1" w:rsidRDefault="00B450F1"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19.7pt;margin-top:10.5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" filled="f" stroked="f">
                <v:textbox>
                  <w:txbxContent>
                    <w:p w:rsidR="00B450F1" w:rsidRPr="00D501E5" w:rsidRDefault="00B450F1"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450F1" w:rsidRPr="00D501E5" w:rsidRDefault="00B450F1" w:rsidP="00513EC7">
                      <w:pPr>
                        <w:rPr>
                          <w:rFonts w:ascii="Arial" w:hAnsi="Arial" w:cs="Arial"/>
                          <w:b/>
                          <w:bCs/>
                          <w:sz w:val="18"/>
                          <w:szCs w:val="18"/>
                        </w:rPr>
                      </w:pPr>
                    </w:p>
                    <w:p w:rsidR="00B450F1" w:rsidRPr="00D501E5" w:rsidRDefault="00B450F1" w:rsidP="00513EC7">
                      <w:pPr>
                        <w:rPr>
                          <w:rFonts w:ascii="Arial" w:hAnsi="Arial" w:cs="Arial"/>
                          <w:b/>
                          <w:bCs/>
                          <w:sz w:val="18"/>
                          <w:szCs w:val="18"/>
                        </w:rPr>
                      </w:pPr>
                    </w:p>
                    <w:p w:rsidR="00B450F1" w:rsidRDefault="00B450F1" w:rsidP="00513EC7">
                      <w:pPr>
                        <w:rPr>
                          <w:rFonts w:ascii="Arial" w:hAnsi="Arial" w:cs="Arial"/>
                          <w:b/>
                          <w:bCs/>
                          <w:sz w:val="18"/>
                          <w:szCs w:val="18"/>
                        </w:rPr>
                      </w:pPr>
                    </w:p>
                  </w:txbxContent>
                </v:textbox>
              </v:shape>
            </w:pict>
          </mc:Fallback>
        </mc:AlternateContent>
      </w:r>
    </w:p>
    <w:p w:rsidR="00436EE6" w:rsidRPr="004F35A9" w:rsidRDefault="00436EE6" w:rsidP="000D6877">
      <w:pPr>
        <w:pStyle w:val="a7"/>
        <w:spacing w:line="240" w:lineRule="exact"/>
        <w:jc w:val="center"/>
        <w:outlineLvl w:val="0"/>
        <w:rPr>
          <w:rFonts w:ascii="Arial" w:hAnsi="Arial" w:cs="Arial"/>
          <w:sz w:val="20"/>
          <w:szCs w:val="20"/>
        </w:rPr>
      </w:pPr>
    </w:p>
    <w:p w:rsidR="00137D37" w:rsidRDefault="00137D37" w:rsidP="000D6877">
      <w:pPr>
        <w:pStyle w:val="a7"/>
        <w:spacing w:line="240" w:lineRule="exact"/>
        <w:jc w:val="center"/>
        <w:outlineLvl w:val="0"/>
        <w:rPr>
          <w:rFonts w:ascii="Arial" w:hAnsi="Arial" w:cs="Arial"/>
          <w:sz w:val="20"/>
          <w:szCs w:val="20"/>
        </w:rPr>
      </w:pPr>
    </w:p>
    <w:p w:rsidR="0046565D" w:rsidRPr="004F35A9" w:rsidRDefault="008616E1" w:rsidP="000D6877">
      <w:pPr>
        <w:pStyle w:val="a7"/>
        <w:spacing w:line="240" w:lineRule="exact"/>
        <w:jc w:val="center"/>
        <w:outlineLvl w:val="0"/>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71040" behindDoc="0" locked="0" layoutInCell="1" allowOverlap="1" wp14:anchorId="07EDB10F" wp14:editId="44AE40AD">
            <wp:simplePos x="0" y="0"/>
            <wp:positionH relativeFrom="column">
              <wp:posOffset>-72390</wp:posOffset>
            </wp:positionH>
            <wp:positionV relativeFrom="paragraph">
              <wp:posOffset>98812</wp:posOffset>
            </wp:positionV>
            <wp:extent cx="6081395" cy="215836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46565D" w:rsidRPr="004F35A9">
        <w:rPr>
          <w:rFonts w:ascii="Arial" w:hAnsi="Arial" w:cs="Arial"/>
          <w:sz w:val="20"/>
          <w:szCs w:val="20"/>
        </w:rPr>
        <w:t>Индекс средних цен</w:t>
      </w:r>
    </w:p>
    <w:p w:rsidR="0046565D" w:rsidRPr="004F35A9" w:rsidRDefault="0046565D" w:rsidP="000D6877">
      <w:pPr>
        <w:pStyle w:val="a7"/>
        <w:spacing w:before="240" w:line="280" w:lineRule="exact"/>
        <w:jc w:val="center"/>
        <w:rPr>
          <w:rFonts w:ascii="Arial" w:hAnsi="Arial" w:cs="Arial"/>
          <w:i/>
          <w:iCs/>
          <w:sz w:val="20"/>
          <w:szCs w:val="20"/>
        </w:rPr>
      </w:pP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FF003D" w:rsidP="0032189A">
      <w:pPr>
        <w:pStyle w:val="31"/>
        <w:spacing w:line="340" w:lineRule="exact"/>
        <w:jc w:val="both"/>
      </w:pPr>
      <w:r>
        <w:rPr>
          <w:noProof/>
          <w:sz w:val="22"/>
          <w:szCs w:val="22"/>
        </w:rPr>
        <mc:AlternateContent>
          <mc:Choice Requires="wps">
            <w:drawing>
              <wp:anchor distT="0" distB="0" distL="114300" distR="114300" simplePos="0" relativeHeight="251657728" behindDoc="0" locked="0" layoutInCell="1" allowOverlap="1" wp14:anchorId="6BF3F779" wp14:editId="0969D9DE">
                <wp:simplePos x="0" y="0"/>
                <wp:positionH relativeFrom="column">
                  <wp:posOffset>-179374</wp:posOffset>
                </wp:positionH>
                <wp:positionV relativeFrom="paragraph">
                  <wp:posOffset>179705</wp:posOffset>
                </wp:positionV>
                <wp:extent cx="5970270" cy="231140"/>
                <wp:effectExtent l="0" t="0" r="0" b="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0F1" w:rsidRPr="00D501E5" w:rsidRDefault="00B450F1"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450F1" w:rsidRPr="00D501E5" w:rsidRDefault="00B450F1" w:rsidP="0046565D">
                            <w:pPr>
                              <w:rPr>
                                <w:rFonts w:ascii="Arial" w:hAnsi="Arial" w:cs="Arial"/>
                                <w:b/>
                                <w:bCs/>
                                <w:sz w:val="18"/>
                                <w:szCs w:val="18"/>
                              </w:rPr>
                            </w:pPr>
                          </w:p>
                          <w:p w:rsidR="00B450F1" w:rsidRPr="00D501E5" w:rsidRDefault="00B450F1" w:rsidP="0046565D">
                            <w:pPr>
                              <w:rPr>
                                <w:rFonts w:ascii="Arial" w:hAnsi="Arial" w:cs="Arial"/>
                                <w:b/>
                                <w:bCs/>
                                <w:sz w:val="18"/>
                                <w:szCs w:val="18"/>
                              </w:rPr>
                            </w:pPr>
                          </w:p>
                          <w:p w:rsidR="00B450F1" w:rsidRDefault="00B450F1"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4.1pt;margin-top:14.15pt;width:470.1pt;height:1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" filled="f" stroked="f">
                <v:textbox>
                  <w:txbxContent>
                    <w:p w:rsidR="00B450F1" w:rsidRPr="00D501E5" w:rsidRDefault="00B450F1"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B450F1" w:rsidRPr="00D501E5" w:rsidRDefault="00B450F1" w:rsidP="0046565D">
                      <w:pPr>
                        <w:rPr>
                          <w:rFonts w:ascii="Arial" w:hAnsi="Arial" w:cs="Arial"/>
                          <w:b/>
                          <w:bCs/>
                          <w:sz w:val="18"/>
                          <w:szCs w:val="18"/>
                        </w:rPr>
                      </w:pPr>
                    </w:p>
                    <w:p w:rsidR="00B450F1" w:rsidRPr="00D501E5" w:rsidRDefault="00B450F1" w:rsidP="0046565D">
                      <w:pPr>
                        <w:rPr>
                          <w:rFonts w:ascii="Arial" w:hAnsi="Arial" w:cs="Arial"/>
                          <w:b/>
                          <w:bCs/>
                          <w:sz w:val="18"/>
                          <w:szCs w:val="18"/>
                        </w:rPr>
                      </w:pPr>
                    </w:p>
                    <w:p w:rsidR="00B450F1" w:rsidRDefault="00B450F1" w:rsidP="0046565D">
                      <w:pPr>
                        <w:rPr>
                          <w:rFonts w:ascii="Arial" w:hAnsi="Arial" w:cs="Arial"/>
                          <w:b/>
                          <w:bCs/>
                          <w:sz w:val="18"/>
                          <w:szCs w:val="18"/>
                        </w:rPr>
                      </w:pPr>
                    </w:p>
                  </w:txbxContent>
                </v:textbox>
              </v:shape>
            </w:pict>
          </mc:Fallback>
        </mc:AlternateContent>
      </w:r>
    </w:p>
    <w:p w:rsidR="00F87C36" w:rsidRPr="004F35A9" w:rsidRDefault="00F87C36" w:rsidP="00A11F4E">
      <w:pPr>
        <w:pStyle w:val="31"/>
        <w:spacing w:line="340" w:lineRule="exact"/>
        <w:jc w:val="both"/>
      </w:pPr>
    </w:p>
    <w:p w:rsidR="00E730C7" w:rsidRDefault="00E730C7" w:rsidP="00A073B9">
      <w:pPr>
        <w:pStyle w:val="31"/>
        <w:spacing w:line="320" w:lineRule="exact"/>
        <w:jc w:val="both"/>
      </w:pPr>
    </w:p>
    <w:p w:rsidR="00733564" w:rsidRDefault="00836705" w:rsidP="009B045C">
      <w:pPr>
        <w:pStyle w:val="31"/>
        <w:spacing w:line="400" w:lineRule="exact"/>
        <w:jc w:val="both"/>
      </w:pPr>
      <w:r w:rsidRPr="004B1C9D">
        <w:t>В результате</w:t>
      </w:r>
      <w:r w:rsidR="00E85EF9" w:rsidRPr="004B1C9D">
        <w:t xml:space="preserve"> </w:t>
      </w:r>
      <w:r w:rsidR="008B6AA8" w:rsidRPr="004B1C9D">
        <w:t xml:space="preserve">значительного </w:t>
      </w:r>
      <w:r w:rsidR="00961702" w:rsidRPr="004B1C9D">
        <w:t>у</w:t>
      </w:r>
      <w:r w:rsidR="008B6AA8" w:rsidRPr="004B1C9D">
        <w:t>величения</w:t>
      </w:r>
      <w:r w:rsidR="009D290A" w:rsidRPr="004B1C9D">
        <w:t xml:space="preserve"> </w:t>
      </w:r>
      <w:r w:rsidR="00961702" w:rsidRPr="004B1C9D">
        <w:t xml:space="preserve">физических объемов </w:t>
      </w:r>
      <w:r w:rsidR="00465707" w:rsidRPr="004B1C9D">
        <w:t xml:space="preserve">экспортных </w:t>
      </w:r>
      <w:r w:rsidR="0032189A" w:rsidRPr="004B1C9D">
        <w:t>поставок</w:t>
      </w:r>
      <w:r w:rsidR="000C2EF8" w:rsidRPr="004B1C9D">
        <w:t xml:space="preserve"> при одновременном росте средних экспортных цен</w:t>
      </w:r>
      <w:r w:rsidR="0032189A" w:rsidRPr="004B1C9D">
        <w:t xml:space="preserve"> </w:t>
      </w:r>
      <w:r w:rsidR="008B6AA8" w:rsidRPr="004B1C9D">
        <w:t>возросла</w:t>
      </w:r>
      <w:r w:rsidR="009D290A" w:rsidRPr="004B1C9D">
        <w:t xml:space="preserve"> покупательная способность белорусского экспорта.</w:t>
      </w:r>
      <w:r w:rsidR="00667CCE" w:rsidRPr="004B1C9D">
        <w:t xml:space="preserve"> </w:t>
      </w:r>
      <w:r w:rsidR="009D290A" w:rsidRPr="004B1C9D">
        <w:t>И</w:t>
      </w:r>
      <w:r w:rsidR="00833E90" w:rsidRPr="004B1C9D">
        <w:rPr>
          <w:spacing w:val="-4"/>
        </w:rPr>
        <w:t>ндекс покупательной</w:t>
      </w:r>
      <w:r w:rsidR="00833E90" w:rsidRPr="004B1C9D">
        <w:t xml:space="preserve"> способности </w:t>
      </w:r>
      <w:r w:rsidR="00833E90" w:rsidRPr="004B1C9D">
        <w:rPr>
          <w:spacing w:val="-4"/>
        </w:rPr>
        <w:t>белорусского</w:t>
      </w:r>
      <w:r w:rsidR="00833E90" w:rsidRPr="004B1C9D">
        <w:t xml:space="preserve"> экспорта </w:t>
      </w:r>
      <w:r w:rsidR="00866BF0" w:rsidRPr="004B1C9D">
        <w:rPr>
          <w:spacing w:val="-4"/>
        </w:rPr>
        <w:t xml:space="preserve">в </w:t>
      </w:r>
      <w:r w:rsidR="00EE2D8D" w:rsidRPr="004B1C9D">
        <w:t>январе-июле</w:t>
      </w:r>
      <w:r w:rsidR="00866BF0" w:rsidRPr="004B1C9D">
        <w:rPr>
          <w:spacing w:val="-4"/>
        </w:rPr>
        <w:t xml:space="preserve"> 2021</w:t>
      </w:r>
      <w:r w:rsidR="00CA5C05" w:rsidRPr="004B1C9D">
        <w:rPr>
          <w:spacing w:val="-4"/>
        </w:rPr>
        <w:t> </w:t>
      </w:r>
      <w:r w:rsidR="00866BF0" w:rsidRPr="004B1C9D">
        <w:rPr>
          <w:spacing w:val="-4"/>
        </w:rPr>
        <w:t>г.</w:t>
      </w:r>
      <w:r w:rsidR="006B0617" w:rsidRPr="004B1C9D">
        <w:rPr>
          <w:sz w:val="20"/>
        </w:rPr>
        <w:t xml:space="preserve"> </w:t>
      </w:r>
      <w:r w:rsidR="00833E90" w:rsidRPr="004B1C9D">
        <w:t xml:space="preserve">составил </w:t>
      </w:r>
      <w:r w:rsidR="00882582" w:rsidRPr="004B1C9D">
        <w:t>115,2</w:t>
      </w:r>
      <w:r w:rsidR="00A348AB" w:rsidRPr="004B1C9D">
        <w:t>%</w:t>
      </w:r>
      <w:r w:rsidR="00833E90" w:rsidRPr="004B1C9D">
        <w:t xml:space="preserve"> </w:t>
      </w:r>
      <w:r w:rsidR="00B869F1" w:rsidRPr="004B1C9D">
        <w:br/>
      </w:r>
      <w:r w:rsidR="00733564" w:rsidRPr="004B1C9D">
        <w:t>(</w:t>
      </w:r>
      <w:r w:rsidR="00866BF0" w:rsidRPr="004B1C9D">
        <w:t xml:space="preserve">в </w:t>
      </w:r>
      <w:r w:rsidR="00EE2D8D" w:rsidRPr="004B1C9D">
        <w:t>январе-июле</w:t>
      </w:r>
      <w:r w:rsidR="00866BF0" w:rsidRPr="004B1C9D">
        <w:t xml:space="preserve"> 2020 г.</w:t>
      </w:r>
      <w:r w:rsidR="006B0617" w:rsidRPr="004B1C9D">
        <w:rPr>
          <w:sz w:val="20"/>
        </w:rPr>
        <w:t xml:space="preserve"> </w:t>
      </w:r>
      <w:r w:rsidR="00733564" w:rsidRPr="004B1C9D">
        <w:t xml:space="preserve">– </w:t>
      </w:r>
      <w:r w:rsidR="00882582" w:rsidRPr="004B1C9D">
        <w:t>90,</w:t>
      </w:r>
      <w:r w:rsidR="009B7869">
        <w:t>8</w:t>
      </w:r>
      <w:r w:rsidR="00500D6A" w:rsidRPr="004B1C9D">
        <w:t>%</w:t>
      </w:r>
      <w:r w:rsidR="00733564" w:rsidRPr="004B1C9D">
        <w:t>).</w:t>
      </w:r>
    </w:p>
    <w:p w:rsidR="009B045C" w:rsidRDefault="009B045C" w:rsidP="00A073B9">
      <w:pPr>
        <w:pStyle w:val="31"/>
        <w:spacing w:before="200" w:after="120" w:line="240" w:lineRule="exact"/>
        <w:ind w:firstLine="0"/>
        <w:jc w:val="center"/>
        <w:rPr>
          <w:rFonts w:ascii="Arial" w:hAnsi="Arial" w:cs="Arial"/>
          <w:b/>
          <w:bCs/>
          <w:sz w:val="22"/>
          <w:szCs w:val="22"/>
        </w:rPr>
      </w:pP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02C52" w:rsidP="00502C52">
            <w:pPr>
              <w:spacing w:before="40" w:after="40" w:line="200" w:lineRule="exact"/>
              <w:ind w:right="-57"/>
              <w:jc w:val="center"/>
            </w:pPr>
            <w:r>
              <w:rPr>
                <w:sz w:val="22"/>
                <w:szCs w:val="22"/>
              </w:rPr>
              <w:t>Январь-июль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t xml:space="preserve"> </w:t>
            </w:r>
            <w:r>
              <w:rPr>
                <w:sz w:val="22"/>
                <w:szCs w:val="22"/>
              </w:rPr>
              <w:t>январю-июлю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D249E9"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100,7</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135,9</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104,1</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94,4</w:t>
            </w:r>
          </w:p>
        </w:tc>
      </w:tr>
      <w:tr w:rsidR="00D249E9" w:rsidRPr="004F35A9" w:rsidTr="00B944BE">
        <w:trPr>
          <w:trHeight w:val="20"/>
          <w:jc w:val="center"/>
        </w:trPr>
        <w:tc>
          <w:tcPr>
            <w:tcW w:w="2843" w:type="dxa"/>
            <w:tcBorders>
              <w:top w:val="nil"/>
              <w:left w:val="single" w:sz="4" w:space="0" w:color="auto"/>
              <w:bottom w:val="nil"/>
              <w:right w:val="nil"/>
            </w:tcBorders>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D249E9"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122,6</w:t>
            </w:r>
          </w:p>
        </w:tc>
        <w:tc>
          <w:tcPr>
            <w:tcW w:w="1561" w:type="dxa"/>
            <w:tcBorders>
              <w:top w:val="nil"/>
              <w:left w:val="single" w:sz="4" w:space="0" w:color="auto"/>
              <w:bottom w:val="nil"/>
              <w:right w:val="nil"/>
            </w:tcBorders>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119,6</w:t>
            </w:r>
          </w:p>
        </w:tc>
        <w:tc>
          <w:tcPr>
            <w:tcW w:w="1561" w:type="dxa"/>
            <w:tcBorders>
              <w:top w:val="nil"/>
              <w:left w:val="single" w:sz="4" w:space="0" w:color="auto"/>
              <w:bottom w:val="nil"/>
              <w:right w:val="nil"/>
            </w:tcBorders>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125,8</w:t>
            </w:r>
          </w:p>
        </w:tc>
        <w:tc>
          <w:tcPr>
            <w:tcW w:w="1561" w:type="dxa"/>
            <w:tcBorders>
              <w:top w:val="nil"/>
              <w:left w:val="single" w:sz="4" w:space="0" w:color="auto"/>
              <w:bottom w:val="nil"/>
              <w:right w:val="single" w:sz="4" w:space="0" w:color="auto"/>
            </w:tcBorders>
            <w:noWrap/>
            <w:vAlign w:val="bottom"/>
          </w:tcPr>
          <w:p w:rsidR="00D249E9" w:rsidRPr="004B1C9D" w:rsidRDefault="00882582" w:rsidP="00D249E9">
            <w:pPr>
              <w:spacing w:before="60" w:after="60" w:line="240" w:lineRule="exact"/>
              <w:ind w:right="454"/>
              <w:jc w:val="right"/>
              <w:rPr>
                <w:rFonts w:eastAsia="Arial Unicode MS"/>
                <w:sz w:val="22"/>
                <w:szCs w:val="22"/>
              </w:rPr>
            </w:pPr>
            <w:r w:rsidRPr="004B1C9D">
              <w:rPr>
                <w:rFonts w:eastAsia="Arial Unicode MS"/>
                <w:sz w:val="22"/>
                <w:szCs w:val="22"/>
              </w:rPr>
              <w:t>110,1</w:t>
            </w:r>
          </w:p>
        </w:tc>
      </w:tr>
      <w:tr w:rsidR="00FC776B" w:rsidRPr="004F35A9" w:rsidTr="00502C52">
        <w:trPr>
          <w:trHeight w:val="66"/>
          <w:jc w:val="center"/>
        </w:trPr>
        <w:tc>
          <w:tcPr>
            <w:tcW w:w="2843" w:type="dxa"/>
            <w:tcBorders>
              <w:left w:val="single" w:sz="4" w:space="0" w:color="auto"/>
              <w:bottom w:val="nil"/>
              <w:right w:val="single" w:sz="4" w:space="0" w:color="auto"/>
            </w:tcBorders>
            <w:noWrap/>
            <w:vAlign w:val="bottom"/>
          </w:tcPr>
          <w:p w:rsidR="00FC776B" w:rsidRPr="004F35A9" w:rsidRDefault="00FC776B"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104,0</w:t>
            </w:r>
          </w:p>
        </w:tc>
        <w:tc>
          <w:tcPr>
            <w:tcW w:w="1561" w:type="dxa"/>
            <w:tcBorders>
              <w:left w:val="single" w:sz="4" w:space="0" w:color="auto"/>
              <w:bottom w:val="nil"/>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112,4</w:t>
            </w:r>
          </w:p>
        </w:tc>
        <w:tc>
          <w:tcPr>
            <w:tcW w:w="1561" w:type="dxa"/>
            <w:tcBorders>
              <w:left w:val="single" w:sz="4" w:space="0" w:color="auto"/>
              <w:bottom w:val="nil"/>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103,9</w:t>
            </w:r>
          </w:p>
        </w:tc>
        <w:tc>
          <w:tcPr>
            <w:tcW w:w="1561" w:type="dxa"/>
            <w:tcBorders>
              <w:left w:val="single" w:sz="4" w:space="0" w:color="auto"/>
              <w:bottom w:val="nil"/>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103,9</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sz w:val="22"/>
                <w:szCs w:val="22"/>
              </w:rPr>
            </w:pPr>
          </w:p>
        </w:tc>
        <w:tc>
          <w:tcPr>
            <w:tcW w:w="1561" w:type="dxa"/>
            <w:tcBorders>
              <w:top w:val="nil"/>
              <w:left w:val="single" w:sz="4" w:space="0" w:color="auto"/>
              <w:bottom w:val="nil"/>
              <w:right w:val="single" w:sz="4" w:space="0" w:color="auto"/>
            </w:tcBorders>
            <w:noWrap/>
            <w:vAlign w:val="bottom"/>
          </w:tcPr>
          <w:p w:rsidR="00733564" w:rsidRPr="004B1C9D" w:rsidRDefault="00733564" w:rsidP="00FC776B">
            <w:pPr>
              <w:spacing w:before="60" w:after="60" w:line="240" w:lineRule="exact"/>
              <w:ind w:right="454"/>
              <w:jc w:val="right"/>
              <w:rPr>
                <w:rFonts w:eastAsia="Arial Unicode MS"/>
                <w:sz w:val="22"/>
                <w:szCs w:val="22"/>
              </w:rPr>
            </w:pPr>
          </w:p>
        </w:tc>
      </w:tr>
      <w:tr w:rsidR="00FC776B" w:rsidRPr="004F35A9" w:rsidTr="00B944BE">
        <w:trPr>
          <w:trHeight w:val="86"/>
          <w:jc w:val="center"/>
        </w:trPr>
        <w:tc>
          <w:tcPr>
            <w:tcW w:w="2843" w:type="dxa"/>
            <w:tcBorders>
              <w:top w:val="nil"/>
              <w:left w:val="single" w:sz="4" w:space="0" w:color="auto"/>
              <w:bottom w:val="nil"/>
              <w:right w:val="nil"/>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102,8</w:t>
            </w:r>
          </w:p>
        </w:tc>
        <w:tc>
          <w:tcPr>
            <w:tcW w:w="1561" w:type="dxa"/>
            <w:tcBorders>
              <w:top w:val="nil"/>
              <w:left w:val="single" w:sz="4" w:space="0" w:color="auto"/>
              <w:bottom w:val="nil"/>
              <w:right w:val="nil"/>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104,0</w:t>
            </w:r>
          </w:p>
        </w:tc>
        <w:tc>
          <w:tcPr>
            <w:tcW w:w="1561" w:type="dxa"/>
            <w:tcBorders>
              <w:top w:val="nil"/>
              <w:left w:val="single" w:sz="4" w:space="0" w:color="auto"/>
              <w:bottom w:val="nil"/>
              <w:right w:val="nil"/>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102,5</w:t>
            </w:r>
          </w:p>
        </w:tc>
        <w:tc>
          <w:tcPr>
            <w:tcW w:w="1561" w:type="dxa"/>
            <w:tcBorders>
              <w:top w:val="nil"/>
              <w:left w:val="single" w:sz="4" w:space="0" w:color="auto"/>
              <w:bottom w:val="nil"/>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101,1</w:t>
            </w:r>
          </w:p>
        </w:tc>
      </w:tr>
      <w:tr w:rsidR="00FC776B"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105,9</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124,3</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104,6</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FC776B">
            <w:pPr>
              <w:spacing w:before="60" w:after="60" w:line="240" w:lineRule="exact"/>
              <w:ind w:right="454"/>
              <w:jc w:val="right"/>
              <w:rPr>
                <w:rFonts w:eastAsia="Arial Unicode MS"/>
                <w:sz w:val="22"/>
                <w:szCs w:val="22"/>
              </w:rPr>
            </w:pPr>
            <w:r w:rsidRPr="004B1C9D">
              <w:rPr>
                <w:rFonts w:eastAsia="Arial Unicode MS"/>
                <w:sz w:val="22"/>
                <w:szCs w:val="22"/>
              </w:rPr>
              <w:t>105,2</w:t>
            </w:r>
          </w:p>
        </w:tc>
      </w:tr>
    </w:tbl>
    <w:p w:rsidR="00FD0603" w:rsidRPr="00682595" w:rsidRDefault="00B450F1" w:rsidP="000D6877">
      <w:pPr>
        <w:pStyle w:val="31"/>
        <w:spacing w:before="240" w:after="120" w:line="260" w:lineRule="exact"/>
        <w:ind w:firstLine="0"/>
        <w:jc w:val="center"/>
        <w:rPr>
          <w:sz w:val="10"/>
          <w:szCs w:val="10"/>
        </w:rPr>
      </w:pPr>
      <w:r w:rsidRPr="004F35A9">
        <w:rPr>
          <w:rFonts w:ascii="Arial" w:hAnsi="Arial" w:cs="Arial"/>
          <w:b/>
          <w:bCs/>
          <w:sz w:val="22"/>
          <w:szCs w:val="22"/>
        </w:rPr>
        <w:t>Экспорт и средние цены о</w:t>
      </w:r>
      <w:r>
        <w:rPr>
          <w:rFonts w:ascii="Arial" w:hAnsi="Arial" w:cs="Arial"/>
          <w:b/>
          <w:bCs/>
          <w:sz w:val="22"/>
          <w:szCs w:val="22"/>
        </w:rPr>
        <w:t>тдельных</w:t>
      </w:r>
      <w:r w:rsidRPr="004F35A9">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5" w:name="OLE_LINK32"/>
            <w:bookmarkStart w:id="6"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 xml:space="preserve">В том числе </w:t>
            </w:r>
            <w:proofErr w:type="gramStart"/>
            <w:r w:rsidRPr="00E16437">
              <w:rPr>
                <w:sz w:val="22"/>
                <w:szCs w:val="22"/>
              </w:rPr>
              <w:t>в</w:t>
            </w:r>
            <w:proofErr w:type="gramEnd"/>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3C1268" w:rsidP="00E715C3">
            <w:pPr>
              <w:spacing w:before="40" w:after="40" w:line="200" w:lineRule="exact"/>
              <w:ind w:right="-57"/>
              <w:jc w:val="center"/>
            </w:pPr>
            <w:r>
              <w:rPr>
                <w:sz w:val="22"/>
                <w:szCs w:val="22"/>
              </w:rPr>
              <w:t>январь-июль</w:t>
            </w:r>
            <w:r w:rsidR="005C2AEB" w:rsidRPr="00E16437">
              <w:rPr>
                <w:sz w:val="22"/>
                <w:szCs w:val="22"/>
              </w:rPr>
              <w:t xml:space="preserve"> </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3C1268" w:rsidP="003C1268">
            <w:pPr>
              <w:spacing w:before="40" w:after="40" w:line="200" w:lineRule="exact"/>
              <w:ind w:left="-57" w:right="-57"/>
              <w:jc w:val="center"/>
            </w:pPr>
            <w:r>
              <w:rPr>
                <w:sz w:val="22"/>
                <w:szCs w:val="22"/>
              </w:rPr>
              <w:t>январь-июль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Pr>
                <w:sz w:val="22"/>
                <w:szCs w:val="22"/>
              </w:rPr>
              <w:t>январю-июлю</w:t>
            </w:r>
            <w:r w:rsidR="005C2AEB" w:rsidRPr="00E16437">
              <w:rPr>
                <w:sz w:val="22"/>
                <w:szCs w:val="22"/>
              </w:rPr>
              <w:t xml:space="preserve"> </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E715C3"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E715C3" w:rsidRPr="00E16437" w:rsidRDefault="00E715C3"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E715C3" w:rsidRPr="00E16437" w:rsidRDefault="00E715C3"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E715C3" w:rsidRPr="00E16437" w:rsidRDefault="00E715C3"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E715C3" w:rsidRPr="00E16437" w:rsidRDefault="003C1268" w:rsidP="00797F3A">
            <w:pPr>
              <w:spacing w:before="40" w:after="40" w:line="200" w:lineRule="exact"/>
              <w:ind w:right="-57"/>
              <w:jc w:val="center"/>
            </w:pPr>
            <w:r>
              <w:rPr>
                <w:sz w:val="22"/>
                <w:szCs w:val="22"/>
              </w:rPr>
              <w:t>январь-июль</w:t>
            </w:r>
            <w:r w:rsidR="00E715C3">
              <w:rPr>
                <w:sz w:val="22"/>
                <w:szCs w:val="22"/>
              </w:rPr>
              <w:br/>
            </w:r>
            <w:r w:rsidR="00E715C3" w:rsidRPr="00E16437">
              <w:rPr>
                <w:sz w:val="22"/>
                <w:szCs w:val="22"/>
              </w:rPr>
              <w:t>202</w:t>
            </w:r>
            <w:r w:rsidR="00E715C3" w:rsidRPr="00E16437">
              <w:rPr>
                <w:sz w:val="22"/>
                <w:szCs w:val="22"/>
                <w:lang w:val="be-BY"/>
              </w:rPr>
              <w:t>1</w:t>
            </w:r>
            <w:r w:rsidR="00E715C3"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E715C3" w:rsidRPr="00E16437" w:rsidRDefault="003C1268" w:rsidP="00797F3A">
            <w:pPr>
              <w:spacing w:before="40" w:after="40" w:line="200" w:lineRule="exact"/>
              <w:ind w:left="-57" w:right="-57"/>
              <w:jc w:val="center"/>
            </w:pPr>
            <w:r>
              <w:rPr>
                <w:sz w:val="22"/>
                <w:szCs w:val="22"/>
              </w:rPr>
              <w:t>январь-июль</w:t>
            </w:r>
            <w:r w:rsidR="00E715C3">
              <w:rPr>
                <w:sz w:val="22"/>
                <w:szCs w:val="22"/>
              </w:rPr>
              <w:br/>
            </w:r>
            <w:r w:rsidR="00E715C3" w:rsidRPr="00E16437">
              <w:rPr>
                <w:sz w:val="22"/>
                <w:szCs w:val="22"/>
              </w:rPr>
              <w:t>202</w:t>
            </w:r>
            <w:r w:rsidR="00E715C3" w:rsidRPr="00E16437">
              <w:rPr>
                <w:sz w:val="22"/>
                <w:szCs w:val="22"/>
                <w:lang w:val="be-BY"/>
              </w:rPr>
              <w:t>1</w:t>
            </w:r>
            <w:r w:rsidR="00E715C3" w:rsidRPr="00E16437">
              <w:rPr>
                <w:sz w:val="22"/>
                <w:szCs w:val="22"/>
              </w:rPr>
              <w:t xml:space="preserve"> г. </w:t>
            </w:r>
            <w:r w:rsidR="00E715C3" w:rsidRPr="00E16437">
              <w:rPr>
                <w:sz w:val="22"/>
                <w:szCs w:val="22"/>
              </w:rPr>
              <w:br/>
            </w:r>
            <w:proofErr w:type="gramStart"/>
            <w:r w:rsidR="00E715C3" w:rsidRPr="00E16437">
              <w:rPr>
                <w:sz w:val="22"/>
                <w:szCs w:val="22"/>
              </w:rPr>
              <w:t>в</w:t>
            </w:r>
            <w:proofErr w:type="gramEnd"/>
            <w:r w:rsidR="00E715C3" w:rsidRPr="00E16437">
              <w:rPr>
                <w:sz w:val="22"/>
                <w:szCs w:val="22"/>
              </w:rPr>
              <w:t xml:space="preserve"> % </w:t>
            </w:r>
            <w:proofErr w:type="gramStart"/>
            <w:r w:rsidR="00E715C3" w:rsidRPr="00E16437">
              <w:rPr>
                <w:sz w:val="22"/>
                <w:szCs w:val="22"/>
              </w:rPr>
              <w:t>к</w:t>
            </w:r>
            <w:proofErr w:type="gramEnd"/>
            <w:r w:rsidR="00E715C3" w:rsidRPr="00E16437">
              <w:rPr>
                <w:sz w:val="22"/>
                <w:szCs w:val="22"/>
              </w:rPr>
              <w:br/>
            </w:r>
            <w:r>
              <w:rPr>
                <w:sz w:val="22"/>
                <w:szCs w:val="22"/>
              </w:rPr>
              <w:t>январю-июлю</w:t>
            </w:r>
            <w:r w:rsidR="00E715C3" w:rsidRPr="00E16437">
              <w:rPr>
                <w:sz w:val="22"/>
                <w:szCs w:val="22"/>
              </w:rPr>
              <w:br/>
              <w:t>20</w:t>
            </w:r>
            <w:r w:rsidR="00E715C3" w:rsidRPr="00E16437">
              <w:rPr>
                <w:sz w:val="22"/>
                <w:szCs w:val="22"/>
                <w:lang w:val="be-BY"/>
              </w:rPr>
              <w:t>20</w:t>
            </w:r>
            <w:r w:rsidR="00E715C3"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E715C3" w:rsidRPr="00E16437" w:rsidRDefault="003C1268" w:rsidP="00797F3A">
            <w:pPr>
              <w:spacing w:before="40" w:after="40" w:line="200" w:lineRule="exact"/>
              <w:ind w:right="-57"/>
              <w:jc w:val="center"/>
            </w:pPr>
            <w:r>
              <w:rPr>
                <w:sz w:val="22"/>
                <w:szCs w:val="22"/>
              </w:rPr>
              <w:t>январь-июль</w:t>
            </w:r>
            <w:r w:rsidR="00E715C3">
              <w:rPr>
                <w:sz w:val="22"/>
                <w:szCs w:val="22"/>
              </w:rPr>
              <w:br/>
            </w:r>
            <w:r w:rsidR="00E715C3" w:rsidRPr="00E16437">
              <w:rPr>
                <w:sz w:val="22"/>
                <w:szCs w:val="22"/>
              </w:rPr>
              <w:t>202</w:t>
            </w:r>
            <w:r w:rsidR="00E715C3" w:rsidRPr="00E16437">
              <w:rPr>
                <w:sz w:val="22"/>
                <w:szCs w:val="22"/>
                <w:lang w:val="be-BY"/>
              </w:rPr>
              <w:t>1</w:t>
            </w:r>
            <w:r w:rsidR="00E715C3"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E715C3" w:rsidRPr="00E16437" w:rsidRDefault="003C1268" w:rsidP="00797F3A">
            <w:pPr>
              <w:spacing w:before="40" w:after="40" w:line="200" w:lineRule="exact"/>
              <w:ind w:left="-57" w:right="-57"/>
              <w:jc w:val="center"/>
            </w:pPr>
            <w:r>
              <w:rPr>
                <w:sz w:val="22"/>
                <w:szCs w:val="22"/>
              </w:rPr>
              <w:t>январь-июль</w:t>
            </w:r>
            <w:r w:rsidR="00E715C3">
              <w:rPr>
                <w:sz w:val="22"/>
                <w:szCs w:val="22"/>
              </w:rPr>
              <w:br/>
            </w:r>
            <w:r w:rsidR="00E715C3" w:rsidRPr="00E16437">
              <w:rPr>
                <w:sz w:val="22"/>
                <w:szCs w:val="22"/>
              </w:rPr>
              <w:t>202</w:t>
            </w:r>
            <w:r w:rsidR="00E715C3" w:rsidRPr="00E16437">
              <w:rPr>
                <w:sz w:val="22"/>
                <w:szCs w:val="22"/>
                <w:lang w:val="be-BY"/>
              </w:rPr>
              <w:t>1</w:t>
            </w:r>
            <w:r w:rsidR="00E715C3" w:rsidRPr="00E16437">
              <w:rPr>
                <w:sz w:val="22"/>
                <w:szCs w:val="22"/>
              </w:rPr>
              <w:t xml:space="preserve"> г. </w:t>
            </w:r>
            <w:r w:rsidR="00E715C3" w:rsidRPr="00E16437">
              <w:rPr>
                <w:sz w:val="22"/>
                <w:szCs w:val="22"/>
              </w:rPr>
              <w:br/>
            </w:r>
            <w:proofErr w:type="gramStart"/>
            <w:r w:rsidR="00E715C3" w:rsidRPr="00E16437">
              <w:rPr>
                <w:sz w:val="22"/>
                <w:szCs w:val="22"/>
              </w:rPr>
              <w:t>в</w:t>
            </w:r>
            <w:proofErr w:type="gramEnd"/>
            <w:r w:rsidR="00E715C3" w:rsidRPr="00E16437">
              <w:rPr>
                <w:sz w:val="22"/>
                <w:szCs w:val="22"/>
              </w:rPr>
              <w:t xml:space="preserve"> % </w:t>
            </w:r>
            <w:proofErr w:type="gramStart"/>
            <w:r w:rsidR="00E715C3" w:rsidRPr="00E16437">
              <w:rPr>
                <w:sz w:val="22"/>
                <w:szCs w:val="22"/>
              </w:rPr>
              <w:t>к</w:t>
            </w:r>
            <w:proofErr w:type="gramEnd"/>
            <w:r w:rsidR="00E715C3" w:rsidRPr="00E16437">
              <w:rPr>
                <w:sz w:val="22"/>
                <w:szCs w:val="22"/>
              </w:rPr>
              <w:br/>
            </w:r>
            <w:r>
              <w:rPr>
                <w:sz w:val="22"/>
                <w:szCs w:val="22"/>
              </w:rPr>
              <w:t>январю-июлю</w:t>
            </w:r>
            <w:r w:rsidR="00E715C3" w:rsidRPr="00E16437">
              <w:rPr>
                <w:sz w:val="22"/>
                <w:szCs w:val="22"/>
              </w:rPr>
              <w:br/>
              <w:t>20</w:t>
            </w:r>
            <w:r w:rsidR="00E715C3" w:rsidRPr="00E16437">
              <w:rPr>
                <w:sz w:val="22"/>
                <w:szCs w:val="22"/>
                <w:lang w:val="be-BY"/>
              </w:rPr>
              <w:t>20</w:t>
            </w:r>
            <w:r w:rsidR="00E715C3" w:rsidRPr="00E16437">
              <w:rPr>
                <w:sz w:val="22"/>
                <w:szCs w:val="22"/>
              </w:rPr>
              <w:t xml:space="preserve"> г. </w:t>
            </w:r>
          </w:p>
        </w:tc>
      </w:tr>
      <w:tr w:rsidR="00CF6ABB" w:rsidRPr="00D93569"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spacing w:before="60" w:after="60" w:line="220" w:lineRule="exact"/>
              <w:rPr>
                <w:snapToGrid w:val="0"/>
                <w:sz w:val="22"/>
                <w:szCs w:val="22"/>
              </w:rPr>
            </w:pPr>
            <w:bookmarkStart w:id="7" w:name="_Hlk352852500"/>
            <w:bookmarkStart w:id="8" w:name="_Hlk347909314"/>
            <w:r w:rsidRPr="004B1C9D">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909"/>
                <w:tab w:val="left" w:pos="1099"/>
              </w:tabs>
              <w:spacing w:before="60" w:after="60" w:line="220" w:lineRule="exact"/>
              <w:ind w:right="113"/>
              <w:jc w:val="right"/>
              <w:rPr>
                <w:rFonts w:eastAsia="Arial Unicode MS"/>
                <w:sz w:val="22"/>
                <w:szCs w:val="22"/>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1099"/>
              </w:tabs>
              <w:spacing w:before="60" w:after="60" w:line="22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1099"/>
              </w:tabs>
              <w:spacing w:before="60" w:after="60" w:line="22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1099"/>
              </w:tabs>
              <w:spacing w:before="60" w:after="60" w:line="220" w:lineRule="exact"/>
              <w:ind w:right="113"/>
              <w:jc w:val="right"/>
              <w:rPr>
                <w:rFonts w:eastAsia="Arial Unicode MS"/>
                <w:sz w:val="22"/>
                <w:szCs w:val="22"/>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1099"/>
              </w:tabs>
              <w:spacing w:before="60" w:after="60" w:line="220" w:lineRule="exact"/>
              <w:ind w:right="113"/>
              <w:jc w:val="right"/>
              <w:rPr>
                <w:rFonts w:eastAsia="Arial Unicode MS"/>
                <w:sz w:val="22"/>
                <w:szCs w:val="22"/>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4B1C9D" w:rsidRDefault="00CF6ABB" w:rsidP="00B450F1">
            <w:pPr>
              <w:tabs>
                <w:tab w:val="left" w:pos="1099"/>
              </w:tabs>
              <w:spacing w:before="60" w:after="60" w:line="22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60" w:after="6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4B1C9D" w:rsidRDefault="00D93569"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91,8</w:t>
            </w:r>
          </w:p>
        </w:tc>
        <w:tc>
          <w:tcPr>
            <w:tcW w:w="1046" w:type="dxa"/>
            <w:tcBorders>
              <w:top w:val="nil"/>
              <w:left w:val="single" w:sz="4" w:space="0" w:color="auto"/>
              <w:right w:val="single" w:sz="4" w:space="0" w:color="auto"/>
            </w:tcBorders>
            <w:shd w:val="clear" w:color="auto" w:fill="auto"/>
            <w:vAlign w:val="bottom"/>
          </w:tcPr>
          <w:p w:rsidR="007E43DA" w:rsidRPr="004B1C9D" w:rsidRDefault="00042265"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10</w:t>
            </w:r>
            <w:r w:rsidR="00D93569" w:rsidRPr="004B1C9D">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7E43DA" w:rsidRPr="004B1C9D" w:rsidRDefault="00D93569"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45,6</w:t>
            </w:r>
          </w:p>
        </w:tc>
        <w:tc>
          <w:tcPr>
            <w:tcW w:w="1063" w:type="dxa"/>
            <w:tcBorders>
              <w:top w:val="nil"/>
              <w:left w:val="single" w:sz="4" w:space="0" w:color="auto"/>
              <w:right w:val="single" w:sz="4" w:space="0" w:color="auto"/>
            </w:tcBorders>
            <w:shd w:val="clear" w:color="auto" w:fill="auto"/>
            <w:vAlign w:val="bottom"/>
          </w:tcPr>
          <w:p w:rsidR="007E43DA" w:rsidRPr="004B1C9D" w:rsidRDefault="00D93569"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105,6</w:t>
            </w:r>
          </w:p>
        </w:tc>
        <w:tc>
          <w:tcPr>
            <w:tcW w:w="1008" w:type="dxa"/>
            <w:tcBorders>
              <w:top w:val="nil"/>
              <w:left w:val="single" w:sz="4" w:space="0" w:color="auto"/>
              <w:right w:val="single" w:sz="4" w:space="0" w:color="auto"/>
            </w:tcBorders>
            <w:shd w:val="clear" w:color="auto" w:fill="auto"/>
            <w:vAlign w:val="bottom"/>
          </w:tcPr>
          <w:p w:rsidR="007E43DA" w:rsidRPr="004B1C9D" w:rsidRDefault="00042265"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4</w:t>
            </w:r>
            <w:r w:rsidR="00D93569" w:rsidRPr="004B1C9D">
              <w:rPr>
                <w:rFonts w:eastAsia="Arial Unicode MS"/>
                <w:sz w:val="22"/>
                <w:szCs w:val="22"/>
              </w:rPr>
              <w:t>6,2</w:t>
            </w:r>
          </w:p>
        </w:tc>
        <w:tc>
          <w:tcPr>
            <w:tcW w:w="1036" w:type="dxa"/>
            <w:tcBorders>
              <w:top w:val="nil"/>
              <w:left w:val="single" w:sz="4" w:space="0" w:color="auto"/>
              <w:right w:val="single" w:sz="4" w:space="0" w:color="auto"/>
            </w:tcBorders>
            <w:shd w:val="clear" w:color="auto" w:fill="auto"/>
            <w:vAlign w:val="bottom"/>
          </w:tcPr>
          <w:p w:rsidR="007E43DA" w:rsidRPr="004B1C9D" w:rsidRDefault="00D93569"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97,8</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60" w:after="6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1 </w:t>
            </w:r>
            <w:r w:rsidR="008925B9" w:rsidRPr="004B1C9D">
              <w:rPr>
                <w:rFonts w:eastAsia="Arial Unicode MS"/>
                <w:sz w:val="22"/>
                <w:szCs w:val="22"/>
              </w:rPr>
              <w:t>707</w:t>
            </w:r>
          </w:p>
        </w:tc>
        <w:tc>
          <w:tcPr>
            <w:tcW w:w="1046" w:type="dxa"/>
            <w:tcBorders>
              <w:top w:val="nil"/>
              <w:left w:val="single" w:sz="4" w:space="0" w:color="auto"/>
              <w:right w:val="single" w:sz="4" w:space="0" w:color="auto"/>
            </w:tcBorders>
            <w:shd w:val="clear" w:color="auto" w:fill="auto"/>
            <w:vAlign w:val="bottom"/>
          </w:tcPr>
          <w:p w:rsidR="007E43DA" w:rsidRPr="004B1C9D" w:rsidRDefault="0083076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8925B9" w:rsidRPr="004B1C9D">
              <w:rPr>
                <w:rFonts w:eastAsia="Arial Unicode MS"/>
                <w:sz w:val="22"/>
                <w:szCs w:val="22"/>
              </w:rPr>
              <w:t>30,5</w:t>
            </w:r>
          </w:p>
        </w:tc>
        <w:tc>
          <w:tcPr>
            <w:tcW w:w="1063"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1 </w:t>
            </w:r>
            <w:r w:rsidR="00675FB6" w:rsidRPr="004B1C9D">
              <w:rPr>
                <w:rFonts w:eastAsia="Arial Unicode MS"/>
                <w:sz w:val="22"/>
                <w:szCs w:val="22"/>
              </w:rPr>
              <w:t>5</w:t>
            </w:r>
            <w:r w:rsidR="008925B9" w:rsidRPr="004B1C9D">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7E43DA" w:rsidRPr="004B1C9D" w:rsidRDefault="0083076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C53884" w:rsidRPr="004B1C9D">
              <w:rPr>
                <w:rFonts w:eastAsia="Arial Unicode MS"/>
                <w:sz w:val="22"/>
                <w:szCs w:val="22"/>
              </w:rPr>
              <w:t>1</w:t>
            </w:r>
            <w:r w:rsidR="008925B9" w:rsidRPr="004B1C9D">
              <w:rPr>
                <w:rFonts w:eastAsia="Arial Unicode MS"/>
                <w:sz w:val="22"/>
                <w:szCs w:val="22"/>
              </w:rPr>
              <w:t>9,3</w:t>
            </w:r>
          </w:p>
        </w:tc>
        <w:tc>
          <w:tcPr>
            <w:tcW w:w="1008"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1 </w:t>
            </w:r>
            <w:r w:rsidR="00EB12DF" w:rsidRPr="004B1C9D">
              <w:rPr>
                <w:rFonts w:eastAsia="Arial Unicode MS"/>
                <w:sz w:val="22"/>
                <w:szCs w:val="22"/>
              </w:rPr>
              <w:t>8</w:t>
            </w:r>
            <w:r w:rsidR="008925B9" w:rsidRPr="004B1C9D">
              <w:rPr>
                <w:rFonts w:eastAsia="Arial Unicode MS"/>
                <w:sz w:val="22"/>
                <w:szCs w:val="22"/>
              </w:rPr>
              <w:t>63</w:t>
            </w:r>
          </w:p>
        </w:tc>
        <w:tc>
          <w:tcPr>
            <w:tcW w:w="1036" w:type="dxa"/>
            <w:tcBorders>
              <w:top w:val="nil"/>
              <w:left w:val="single" w:sz="4" w:space="0" w:color="auto"/>
              <w:right w:val="single" w:sz="4" w:space="0" w:color="auto"/>
            </w:tcBorders>
            <w:shd w:val="clear" w:color="auto" w:fill="auto"/>
            <w:vAlign w:val="bottom"/>
          </w:tcPr>
          <w:p w:rsidR="007E43DA" w:rsidRPr="004B1C9D" w:rsidRDefault="00736BC8"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8925B9" w:rsidRPr="004B1C9D">
              <w:rPr>
                <w:rFonts w:eastAsia="Arial Unicode MS"/>
                <w:sz w:val="22"/>
                <w:szCs w:val="22"/>
              </w:rPr>
              <w:t>41,5</w:t>
            </w:r>
          </w:p>
        </w:tc>
      </w:tr>
      <w:tr w:rsidR="00B450F1" w:rsidRPr="00D93569" w:rsidTr="00737B3C">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rPr>
                <w:snapToGrid w:val="0"/>
                <w:sz w:val="22"/>
                <w:szCs w:val="22"/>
              </w:rPr>
            </w:pPr>
            <w:r w:rsidRPr="00B450F1">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r>
      <w:tr w:rsidR="00B450F1" w:rsidRPr="00A825C8" w:rsidTr="003C1268">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ind w:left="232"/>
              <w:rPr>
                <w:snapToGrid w:val="0"/>
                <w:sz w:val="22"/>
                <w:szCs w:val="22"/>
              </w:rPr>
            </w:pPr>
            <w:r w:rsidRPr="00B450F1">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r w:rsidRPr="00B450F1">
              <w:rPr>
                <w:rFonts w:eastAsia="Arial Unicode MS"/>
                <w:sz w:val="22"/>
                <w:szCs w:val="22"/>
              </w:rPr>
              <w:t>59,2</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123,8</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54,1</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116,4</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в 3,8р.</w:t>
            </w:r>
          </w:p>
        </w:tc>
      </w:tr>
      <w:tr w:rsidR="00B450F1" w:rsidRPr="00A825C8" w:rsidTr="003C1268">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ind w:left="232"/>
              <w:rPr>
                <w:snapToGrid w:val="0"/>
                <w:sz w:val="22"/>
                <w:szCs w:val="22"/>
              </w:rPr>
            </w:pPr>
            <w:r w:rsidRPr="00B450F1">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r w:rsidRPr="00B450F1">
              <w:rPr>
                <w:rFonts w:eastAsia="Arial Unicode MS"/>
                <w:sz w:val="22"/>
                <w:szCs w:val="22"/>
              </w:rPr>
              <w:t>2 085</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94,2</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2 158</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98,6</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1 317</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42,4</w:t>
            </w:r>
          </w:p>
        </w:tc>
      </w:tr>
      <w:tr w:rsidR="00B450F1" w:rsidRPr="00203F12" w:rsidTr="003C1268">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rPr>
                <w:snapToGrid w:val="0"/>
                <w:sz w:val="22"/>
                <w:szCs w:val="22"/>
              </w:rPr>
            </w:pPr>
            <w:r w:rsidRPr="00B450F1">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p>
        </w:tc>
      </w:tr>
      <w:tr w:rsidR="00B450F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ind w:left="232"/>
              <w:rPr>
                <w:snapToGrid w:val="0"/>
                <w:sz w:val="22"/>
                <w:szCs w:val="22"/>
              </w:rPr>
            </w:pPr>
            <w:r w:rsidRPr="00B450F1">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r w:rsidRPr="00B450F1">
              <w:rPr>
                <w:rFonts w:eastAsia="Arial Unicode MS"/>
                <w:sz w:val="22"/>
                <w:szCs w:val="22"/>
              </w:rPr>
              <w:t>36,8</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197,9</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36,2</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195,3</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0,6</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в 7,4р.</w:t>
            </w:r>
          </w:p>
        </w:tc>
      </w:tr>
      <w:tr w:rsidR="00B450F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60" w:after="60" w:line="220" w:lineRule="exact"/>
              <w:ind w:left="232"/>
              <w:rPr>
                <w:snapToGrid w:val="0"/>
                <w:sz w:val="22"/>
                <w:szCs w:val="22"/>
              </w:rPr>
            </w:pPr>
            <w:r w:rsidRPr="00B450F1">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60" w:line="220" w:lineRule="exact"/>
              <w:ind w:right="113"/>
              <w:jc w:val="right"/>
              <w:rPr>
                <w:rFonts w:eastAsia="Arial Unicode MS"/>
                <w:sz w:val="22"/>
                <w:szCs w:val="22"/>
              </w:rPr>
            </w:pPr>
            <w:r w:rsidRPr="00B450F1">
              <w:rPr>
                <w:rFonts w:eastAsia="Arial Unicode MS"/>
                <w:sz w:val="22"/>
                <w:szCs w:val="22"/>
              </w:rPr>
              <w:t>5 964</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124,4</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5 621</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123,3</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25 339</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60" w:line="220" w:lineRule="exact"/>
              <w:ind w:right="113"/>
              <w:jc w:val="right"/>
              <w:rPr>
                <w:rFonts w:eastAsia="Arial Unicode MS"/>
                <w:sz w:val="22"/>
                <w:szCs w:val="22"/>
              </w:rPr>
            </w:pPr>
            <w:r w:rsidRPr="00B450F1">
              <w:rPr>
                <w:rFonts w:eastAsia="Arial Unicode MS"/>
                <w:sz w:val="22"/>
                <w:szCs w:val="22"/>
              </w:rPr>
              <w:t>45,6</w:t>
            </w:r>
          </w:p>
        </w:tc>
      </w:tr>
      <w:tr w:rsidR="004772FE" w:rsidRPr="00203F12"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4B1C9D" w:rsidRDefault="004772FE" w:rsidP="00B450F1">
            <w:pPr>
              <w:spacing w:before="60" w:after="60" w:line="220" w:lineRule="exact"/>
              <w:rPr>
                <w:snapToGrid w:val="0"/>
                <w:sz w:val="22"/>
                <w:szCs w:val="22"/>
              </w:rPr>
            </w:pPr>
            <w:r w:rsidRPr="004B1C9D">
              <w:rPr>
                <w:snapToGrid w:val="0"/>
                <w:sz w:val="22"/>
                <w:szCs w:val="22"/>
              </w:rPr>
              <w:t xml:space="preserve">Части и принадлежности </w:t>
            </w:r>
            <w:r w:rsidRPr="004B1C9D">
              <w:rPr>
                <w:snapToGrid w:val="0"/>
                <w:sz w:val="22"/>
                <w:szCs w:val="22"/>
              </w:rPr>
              <w:br/>
              <w:t xml:space="preserve">для автомобилей </w:t>
            </w:r>
            <w:r w:rsidRPr="004B1C9D">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4B1C9D" w:rsidRDefault="004772FE" w:rsidP="00B450F1">
            <w:pPr>
              <w:tabs>
                <w:tab w:val="left" w:pos="909"/>
                <w:tab w:val="left" w:pos="1099"/>
              </w:tabs>
              <w:spacing w:before="60" w:after="60" w:line="22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4772FE" w:rsidRPr="004B1C9D" w:rsidRDefault="004772FE" w:rsidP="00B450F1">
            <w:pPr>
              <w:tabs>
                <w:tab w:val="left" w:pos="992"/>
                <w:tab w:val="left" w:pos="1099"/>
              </w:tabs>
              <w:spacing w:before="60" w:after="6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B1C9D" w:rsidRDefault="004772FE" w:rsidP="00B450F1">
            <w:pPr>
              <w:spacing w:before="60" w:after="6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4B1C9D" w:rsidRDefault="00203F12"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46,0</w:t>
            </w:r>
          </w:p>
        </w:tc>
        <w:tc>
          <w:tcPr>
            <w:tcW w:w="1046"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12</w:t>
            </w:r>
            <w:r w:rsidR="00203F12" w:rsidRPr="004B1C9D">
              <w:rPr>
                <w:rFonts w:eastAsia="Arial Unicode MS"/>
                <w:sz w:val="22"/>
                <w:szCs w:val="22"/>
              </w:rPr>
              <w:t>1,3</w:t>
            </w:r>
          </w:p>
        </w:tc>
        <w:tc>
          <w:tcPr>
            <w:tcW w:w="1063" w:type="dxa"/>
            <w:tcBorders>
              <w:top w:val="nil"/>
              <w:left w:val="single" w:sz="4" w:space="0" w:color="auto"/>
              <w:right w:val="single" w:sz="4" w:space="0" w:color="auto"/>
            </w:tcBorders>
            <w:shd w:val="clear" w:color="auto" w:fill="auto"/>
            <w:vAlign w:val="bottom"/>
          </w:tcPr>
          <w:p w:rsidR="004772FE" w:rsidRPr="004B1C9D" w:rsidRDefault="00203F12"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41,5</w:t>
            </w:r>
          </w:p>
        </w:tc>
        <w:tc>
          <w:tcPr>
            <w:tcW w:w="1063"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12</w:t>
            </w:r>
            <w:r w:rsidR="00203F12" w:rsidRPr="004B1C9D">
              <w:rPr>
                <w:rFonts w:eastAsia="Arial Unicode MS"/>
                <w:sz w:val="22"/>
                <w:szCs w:val="22"/>
              </w:rPr>
              <w:t>0,5</w:t>
            </w:r>
          </w:p>
        </w:tc>
        <w:tc>
          <w:tcPr>
            <w:tcW w:w="1008" w:type="dxa"/>
            <w:tcBorders>
              <w:top w:val="nil"/>
              <w:left w:val="single" w:sz="4" w:space="0" w:color="auto"/>
              <w:right w:val="single" w:sz="4" w:space="0" w:color="auto"/>
            </w:tcBorders>
            <w:shd w:val="clear" w:color="auto" w:fill="auto"/>
            <w:vAlign w:val="bottom"/>
          </w:tcPr>
          <w:p w:rsidR="004772FE" w:rsidRPr="004B1C9D" w:rsidRDefault="00203F12"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4,5</w:t>
            </w:r>
          </w:p>
        </w:tc>
        <w:tc>
          <w:tcPr>
            <w:tcW w:w="1036"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203F12" w:rsidRPr="004B1C9D">
              <w:rPr>
                <w:rFonts w:eastAsia="Arial Unicode MS"/>
                <w:sz w:val="22"/>
                <w:szCs w:val="22"/>
              </w:rPr>
              <w:t>28,9</w:t>
            </w: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4B1C9D" w:rsidRDefault="004772FE" w:rsidP="00B450F1">
            <w:pPr>
              <w:spacing w:before="60" w:after="6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4 9</w:t>
            </w:r>
            <w:r w:rsidR="009E6EEE" w:rsidRPr="004B1C9D">
              <w:rPr>
                <w:rFonts w:eastAsia="Arial Unicode MS"/>
                <w:sz w:val="22"/>
                <w:szCs w:val="22"/>
              </w:rPr>
              <w:t>72</w:t>
            </w:r>
          </w:p>
        </w:tc>
        <w:tc>
          <w:tcPr>
            <w:tcW w:w="1046"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10</w:t>
            </w:r>
            <w:r w:rsidR="009E6EEE" w:rsidRPr="004B1C9D">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4 9</w:t>
            </w:r>
            <w:r w:rsidR="009E6EEE" w:rsidRPr="004B1C9D">
              <w:rPr>
                <w:rFonts w:eastAsia="Arial Unicode MS"/>
                <w:sz w:val="22"/>
                <w:szCs w:val="22"/>
              </w:rPr>
              <w:t>72</w:t>
            </w:r>
          </w:p>
        </w:tc>
        <w:tc>
          <w:tcPr>
            <w:tcW w:w="1063"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10</w:t>
            </w:r>
            <w:r w:rsidR="009E6EEE" w:rsidRPr="004B1C9D">
              <w:rPr>
                <w:rFonts w:eastAsia="Arial Unicode MS"/>
                <w:sz w:val="22"/>
                <w:szCs w:val="22"/>
              </w:rPr>
              <w:t>3,0</w:t>
            </w:r>
          </w:p>
        </w:tc>
        <w:tc>
          <w:tcPr>
            <w:tcW w:w="1008"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4 9</w:t>
            </w:r>
            <w:r w:rsidR="009E6EEE" w:rsidRPr="004B1C9D">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4772FE" w:rsidRPr="004B1C9D" w:rsidRDefault="004772FE"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9</w:t>
            </w:r>
            <w:r w:rsidR="009E6EEE" w:rsidRPr="004B1C9D">
              <w:rPr>
                <w:rFonts w:eastAsia="Arial Unicode MS"/>
                <w:sz w:val="22"/>
                <w:szCs w:val="22"/>
              </w:rPr>
              <w:t>5,4</w:t>
            </w:r>
          </w:p>
        </w:tc>
      </w:tr>
      <w:tr w:rsidR="007E43DA" w:rsidRPr="00A5440B"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4B1C9D" w:rsidRDefault="007E43DA" w:rsidP="00B450F1">
            <w:pPr>
              <w:spacing w:before="60" w:after="60" w:line="220" w:lineRule="exact"/>
              <w:rPr>
                <w:snapToGrid w:val="0"/>
                <w:sz w:val="22"/>
                <w:szCs w:val="22"/>
              </w:rPr>
            </w:pPr>
            <w:r w:rsidRPr="004B1C9D">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09"/>
                <w:tab w:val="left" w:pos="1099"/>
              </w:tabs>
              <w:spacing w:before="60" w:after="6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92"/>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60" w:after="60" w:line="220" w:lineRule="exact"/>
              <w:ind w:right="113"/>
              <w:jc w:val="right"/>
              <w:rPr>
                <w:rFonts w:eastAsia="Arial Unicode MS"/>
                <w:sz w:val="22"/>
                <w:szCs w:val="22"/>
              </w:rPr>
            </w:pPr>
          </w:p>
        </w:tc>
      </w:tr>
      <w:tr w:rsidR="007E43DA" w:rsidRPr="00A825C8" w:rsidTr="00B450F1">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60" w:after="6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4B1C9D" w:rsidRDefault="00A5440B" w:rsidP="00B450F1">
            <w:pPr>
              <w:tabs>
                <w:tab w:val="left" w:pos="909"/>
                <w:tab w:val="left" w:pos="1099"/>
              </w:tabs>
              <w:spacing w:before="60" w:after="60" w:line="220" w:lineRule="exact"/>
              <w:ind w:right="113"/>
              <w:jc w:val="right"/>
              <w:rPr>
                <w:rFonts w:eastAsia="Arial Unicode MS"/>
                <w:sz w:val="22"/>
                <w:szCs w:val="22"/>
              </w:rPr>
            </w:pPr>
            <w:r w:rsidRPr="004B1C9D">
              <w:rPr>
                <w:rFonts w:eastAsia="Arial Unicode MS"/>
                <w:sz w:val="22"/>
                <w:szCs w:val="22"/>
              </w:rPr>
              <w:t>1 150,8</w:t>
            </w:r>
          </w:p>
        </w:tc>
        <w:tc>
          <w:tcPr>
            <w:tcW w:w="1046" w:type="dxa"/>
            <w:tcBorders>
              <w:top w:val="nil"/>
              <w:left w:val="single" w:sz="4" w:space="0" w:color="auto"/>
              <w:right w:val="single" w:sz="4" w:space="0" w:color="auto"/>
            </w:tcBorders>
            <w:shd w:val="clear" w:color="auto" w:fill="auto"/>
            <w:vAlign w:val="bottom"/>
          </w:tcPr>
          <w:p w:rsidR="007E43DA" w:rsidRPr="004B1C9D" w:rsidRDefault="00A5440B" w:rsidP="00B450F1">
            <w:pPr>
              <w:tabs>
                <w:tab w:val="left" w:pos="1099"/>
              </w:tabs>
              <w:spacing w:before="60" w:after="60" w:line="220" w:lineRule="exact"/>
              <w:ind w:right="113"/>
              <w:jc w:val="right"/>
              <w:rPr>
                <w:rFonts w:eastAsia="Arial Unicode MS"/>
                <w:sz w:val="22"/>
                <w:szCs w:val="22"/>
                <w:lang w:val="en-US"/>
              </w:rPr>
            </w:pPr>
            <w:r w:rsidRPr="004B1C9D">
              <w:rPr>
                <w:rFonts w:eastAsia="Arial Unicode MS"/>
                <w:sz w:val="22"/>
                <w:szCs w:val="22"/>
              </w:rPr>
              <w:t>98,3</w:t>
            </w:r>
          </w:p>
        </w:tc>
        <w:tc>
          <w:tcPr>
            <w:tcW w:w="1063"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992"/>
                <w:tab w:val="left" w:pos="1099"/>
              </w:tabs>
              <w:spacing w:before="60" w:after="60" w:line="220" w:lineRule="exact"/>
              <w:ind w:right="113"/>
              <w:jc w:val="right"/>
              <w:rPr>
                <w:rFonts w:eastAsia="Arial Unicode MS"/>
                <w:sz w:val="22"/>
                <w:szCs w:val="22"/>
              </w:rPr>
            </w:pPr>
            <w:r w:rsidRPr="004B1C9D">
              <w:rPr>
                <w:rFonts w:eastAsia="Arial Unicode MS"/>
                <w:sz w:val="22"/>
                <w:szCs w:val="22"/>
              </w:rPr>
              <w:t>2</w:t>
            </w:r>
            <w:r w:rsidR="00A5440B" w:rsidRPr="004B1C9D">
              <w:rPr>
                <w:rFonts w:eastAsia="Arial Unicode MS"/>
                <w:sz w:val="22"/>
                <w:szCs w:val="22"/>
              </w:rPr>
              <w:t>68,6</w:t>
            </w:r>
          </w:p>
        </w:tc>
        <w:tc>
          <w:tcPr>
            <w:tcW w:w="1063" w:type="dxa"/>
            <w:tcBorders>
              <w:top w:val="nil"/>
              <w:left w:val="single" w:sz="4" w:space="0" w:color="auto"/>
              <w:right w:val="single" w:sz="4" w:space="0" w:color="auto"/>
            </w:tcBorders>
            <w:shd w:val="clear" w:color="auto" w:fill="auto"/>
            <w:vAlign w:val="bottom"/>
          </w:tcPr>
          <w:p w:rsidR="007E43DA" w:rsidRPr="004B1C9D" w:rsidRDefault="00FA0E31"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A5440B" w:rsidRPr="004B1C9D">
              <w:rPr>
                <w:rFonts w:eastAsia="Arial Unicode MS"/>
                <w:sz w:val="22"/>
                <w:szCs w:val="22"/>
              </w:rPr>
              <w:t>22,1</w:t>
            </w:r>
          </w:p>
        </w:tc>
        <w:tc>
          <w:tcPr>
            <w:tcW w:w="1008" w:type="dxa"/>
            <w:tcBorders>
              <w:top w:val="nil"/>
              <w:left w:val="single" w:sz="4" w:space="0" w:color="auto"/>
              <w:right w:val="single" w:sz="4" w:space="0" w:color="auto"/>
            </w:tcBorders>
            <w:shd w:val="clear" w:color="auto" w:fill="auto"/>
            <w:vAlign w:val="bottom"/>
          </w:tcPr>
          <w:p w:rsidR="007E43DA" w:rsidRPr="004B1C9D" w:rsidRDefault="00A5440B"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882,2</w:t>
            </w:r>
          </w:p>
        </w:tc>
        <w:tc>
          <w:tcPr>
            <w:tcW w:w="1036" w:type="dxa"/>
            <w:tcBorders>
              <w:top w:val="nil"/>
              <w:left w:val="single" w:sz="4" w:space="0" w:color="auto"/>
              <w:right w:val="single" w:sz="4" w:space="0" w:color="auto"/>
            </w:tcBorders>
            <w:shd w:val="clear" w:color="auto" w:fill="auto"/>
            <w:vAlign w:val="bottom"/>
          </w:tcPr>
          <w:p w:rsidR="007E43DA" w:rsidRPr="004B1C9D" w:rsidRDefault="0003422F"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9</w:t>
            </w:r>
            <w:r w:rsidR="00A5440B" w:rsidRPr="004B1C9D">
              <w:rPr>
                <w:rFonts w:eastAsia="Arial Unicode MS"/>
                <w:sz w:val="22"/>
                <w:szCs w:val="22"/>
              </w:rPr>
              <w:t>2,7</w:t>
            </w:r>
          </w:p>
        </w:tc>
      </w:tr>
      <w:tr w:rsidR="007E43DA" w:rsidRPr="00A825C8" w:rsidTr="00B450F1">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7E43DA" w:rsidP="00B450F1">
            <w:pPr>
              <w:spacing w:before="60" w:after="6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9E6EEE" w:rsidP="00B450F1">
            <w:pPr>
              <w:tabs>
                <w:tab w:val="left" w:pos="909"/>
                <w:tab w:val="left" w:pos="1099"/>
              </w:tabs>
              <w:spacing w:before="60" w:after="60" w:line="220" w:lineRule="exact"/>
              <w:ind w:right="113"/>
              <w:jc w:val="right"/>
              <w:rPr>
                <w:rFonts w:eastAsia="Arial Unicode MS"/>
                <w:sz w:val="22"/>
                <w:szCs w:val="22"/>
                <w:lang w:val="en-US"/>
              </w:rPr>
            </w:pPr>
            <w:r w:rsidRPr="004B1C9D">
              <w:rPr>
                <w:rFonts w:eastAsia="Arial Unicode MS"/>
                <w:sz w:val="22"/>
                <w:szCs w:val="22"/>
              </w:rPr>
              <w:t>664</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0B7910"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9E6EEE" w:rsidRPr="004B1C9D">
              <w:rPr>
                <w:rFonts w:eastAsia="Arial Unicode MS"/>
                <w:sz w:val="22"/>
                <w:szCs w:val="22"/>
              </w:rPr>
              <w:t>53,1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C54343"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7</w:t>
            </w:r>
            <w:r w:rsidR="009E6EEE" w:rsidRPr="004B1C9D">
              <w:rPr>
                <w:rFonts w:eastAsia="Arial Unicode MS"/>
                <w:sz w:val="22"/>
                <w:szCs w:val="22"/>
              </w:rPr>
              <w:t>61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920D98"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1</w:t>
            </w:r>
            <w:r w:rsidR="009E6EEE" w:rsidRPr="004B1C9D">
              <w:rPr>
                <w:rFonts w:eastAsia="Arial Unicode MS"/>
                <w:sz w:val="22"/>
                <w:szCs w:val="22"/>
              </w:rPr>
              <w:t>53,7</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C54343" w:rsidP="00B450F1">
            <w:pPr>
              <w:tabs>
                <w:tab w:val="left" w:pos="1099"/>
              </w:tabs>
              <w:spacing w:before="60" w:after="60" w:line="220" w:lineRule="exact"/>
              <w:ind w:right="113"/>
              <w:jc w:val="right"/>
              <w:rPr>
                <w:rFonts w:eastAsia="Arial Unicode MS"/>
                <w:sz w:val="22"/>
                <w:szCs w:val="22"/>
              </w:rPr>
            </w:pPr>
            <w:r w:rsidRPr="004B1C9D">
              <w:rPr>
                <w:rFonts w:eastAsia="Arial Unicode MS"/>
                <w:sz w:val="22"/>
                <w:szCs w:val="22"/>
              </w:rPr>
              <w:t>6</w:t>
            </w:r>
            <w:r w:rsidR="009E6EEE" w:rsidRPr="004B1C9D">
              <w:rPr>
                <w:rFonts w:eastAsia="Arial Unicode MS"/>
                <w:sz w:val="22"/>
                <w:szCs w:val="22"/>
              </w:rPr>
              <w:t>35</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4B1C9D" w:rsidRDefault="00920D98" w:rsidP="00B450F1">
            <w:pPr>
              <w:tabs>
                <w:tab w:val="left" w:pos="1099"/>
              </w:tabs>
              <w:spacing w:before="60" w:after="60" w:line="220" w:lineRule="exact"/>
              <w:ind w:right="113"/>
              <w:jc w:val="right"/>
              <w:rPr>
                <w:rFonts w:eastAsia="Arial Unicode MS"/>
                <w:sz w:val="22"/>
                <w:szCs w:val="22"/>
                <w:lang w:val="en-US"/>
              </w:rPr>
            </w:pPr>
            <w:r w:rsidRPr="004B1C9D">
              <w:rPr>
                <w:rFonts w:eastAsia="Arial Unicode MS"/>
                <w:sz w:val="22"/>
                <w:szCs w:val="22"/>
              </w:rPr>
              <w:t>1</w:t>
            </w:r>
            <w:r w:rsidR="009E6EEE" w:rsidRPr="004B1C9D">
              <w:rPr>
                <w:rFonts w:eastAsia="Arial Unicode MS"/>
                <w:sz w:val="22"/>
                <w:szCs w:val="22"/>
              </w:rPr>
              <w:t>51,2</w:t>
            </w:r>
          </w:p>
        </w:tc>
      </w:tr>
      <w:tr w:rsidR="00B450F1" w:rsidRPr="00A825C8" w:rsidTr="00B450F1">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rPr>
                <w:snapToGrid w:val="0"/>
                <w:sz w:val="22"/>
                <w:szCs w:val="22"/>
              </w:rPr>
            </w:pPr>
            <w:r w:rsidRPr="00B450F1">
              <w:rPr>
                <w:snapToGrid w:val="0"/>
                <w:sz w:val="22"/>
                <w:szCs w:val="22"/>
              </w:rPr>
              <w:lastRenderedPageBreak/>
              <w:t>Трубы стальные</w:t>
            </w:r>
          </w:p>
        </w:tc>
        <w:tc>
          <w:tcPr>
            <w:tcW w:w="1045"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08"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36" w:type="dxa"/>
            <w:tcBorders>
              <w:top w:val="single" w:sz="4" w:space="0" w:color="auto"/>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r>
      <w:tr w:rsidR="00B450F1"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152,6</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143,4</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r w:rsidRPr="00B450F1">
              <w:rPr>
                <w:rFonts w:eastAsia="Arial Unicode MS"/>
                <w:sz w:val="22"/>
                <w:szCs w:val="22"/>
              </w:rPr>
              <w:t>52,0</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126,3</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100,6</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154,2</w:t>
            </w:r>
          </w:p>
        </w:tc>
      </w:tr>
      <w:tr w:rsidR="00B450F1"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956</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131,3</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1 044</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123,9</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910</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138,9</w:t>
            </w:r>
          </w:p>
        </w:tc>
      </w:tr>
      <w:tr w:rsidR="00B450F1"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rPr>
                <w:snapToGrid w:val="0"/>
                <w:sz w:val="22"/>
                <w:szCs w:val="22"/>
              </w:rPr>
            </w:pPr>
            <w:proofErr w:type="spellStart"/>
            <w:r w:rsidRPr="00B450F1">
              <w:rPr>
                <w:snapToGrid w:val="0"/>
                <w:sz w:val="22"/>
                <w:szCs w:val="22"/>
              </w:rPr>
              <w:t>Металлокорд</w:t>
            </w:r>
            <w:proofErr w:type="spellEnd"/>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r>
      <w:tr w:rsidR="00B450F1"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47,2</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134,8</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r w:rsidRPr="00B450F1">
              <w:rPr>
                <w:rFonts w:eastAsia="Arial Unicode MS"/>
                <w:sz w:val="22"/>
                <w:szCs w:val="22"/>
              </w:rPr>
              <w:t>19,0</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151,6</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28,2</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125,4</w:t>
            </w:r>
          </w:p>
        </w:tc>
      </w:tr>
      <w:tr w:rsidR="00B450F1" w:rsidRPr="00A825C8" w:rsidTr="002D411B">
        <w:trPr>
          <w:cantSplit/>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1 592</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110,1</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1 597</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116,7</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1 589</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106,6</w:t>
            </w:r>
          </w:p>
        </w:tc>
      </w:tr>
      <w:tr w:rsidR="007E43DA" w:rsidRPr="00A5440B"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4B1C9D" w:rsidRDefault="007E43DA" w:rsidP="00B450F1">
            <w:pPr>
              <w:spacing w:before="50" w:after="40" w:line="220" w:lineRule="exact"/>
              <w:rPr>
                <w:snapToGrid w:val="0"/>
                <w:sz w:val="22"/>
                <w:szCs w:val="22"/>
              </w:rPr>
            </w:pPr>
            <w:r w:rsidRPr="004B1C9D">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 xml:space="preserve">количество, </w:t>
            </w:r>
            <w:r w:rsidR="00972422" w:rsidRPr="004B1C9D">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4B1C9D" w:rsidRDefault="00A5440B"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39,9</w:t>
            </w:r>
          </w:p>
        </w:tc>
        <w:tc>
          <w:tcPr>
            <w:tcW w:w="1046" w:type="dxa"/>
            <w:tcBorders>
              <w:left w:val="single" w:sz="4" w:space="0" w:color="auto"/>
              <w:right w:val="single" w:sz="4" w:space="0" w:color="auto"/>
            </w:tcBorders>
            <w:shd w:val="clear" w:color="auto" w:fill="auto"/>
            <w:vAlign w:val="bottom"/>
          </w:tcPr>
          <w:p w:rsidR="007E43DA" w:rsidRPr="004B1C9D" w:rsidRDefault="00972422"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w:t>
            </w:r>
            <w:r w:rsidR="005E3ED8" w:rsidRPr="004B1C9D">
              <w:rPr>
                <w:rFonts w:eastAsia="Arial Unicode MS"/>
                <w:sz w:val="22"/>
                <w:szCs w:val="22"/>
              </w:rPr>
              <w:t>6,</w:t>
            </w:r>
            <w:r w:rsidR="00A5440B" w:rsidRPr="004B1C9D">
              <w:rPr>
                <w:rFonts w:eastAsia="Arial Unicode MS"/>
                <w:sz w:val="22"/>
                <w:szCs w:val="22"/>
              </w:rPr>
              <w:t>4</w:t>
            </w:r>
          </w:p>
        </w:tc>
        <w:tc>
          <w:tcPr>
            <w:tcW w:w="1063" w:type="dxa"/>
            <w:tcBorders>
              <w:left w:val="single" w:sz="4" w:space="0" w:color="auto"/>
              <w:right w:val="single" w:sz="4" w:space="0" w:color="auto"/>
            </w:tcBorders>
            <w:shd w:val="clear" w:color="auto" w:fill="auto"/>
            <w:vAlign w:val="bottom"/>
          </w:tcPr>
          <w:p w:rsidR="007E43DA" w:rsidRPr="004B1C9D" w:rsidRDefault="00A5440B" w:rsidP="00B450F1">
            <w:pPr>
              <w:tabs>
                <w:tab w:val="left" w:pos="992"/>
                <w:tab w:val="left" w:pos="1099"/>
              </w:tabs>
              <w:spacing w:before="50" w:after="40" w:line="220" w:lineRule="exact"/>
              <w:ind w:right="113"/>
              <w:jc w:val="right"/>
              <w:rPr>
                <w:rFonts w:eastAsia="Arial Unicode MS"/>
                <w:sz w:val="22"/>
                <w:szCs w:val="22"/>
              </w:rPr>
            </w:pPr>
            <w:r w:rsidRPr="004B1C9D">
              <w:rPr>
                <w:rFonts w:eastAsia="Arial Unicode MS"/>
                <w:sz w:val="22"/>
                <w:szCs w:val="22"/>
              </w:rPr>
              <w:t>19,8</w:t>
            </w:r>
          </w:p>
        </w:tc>
        <w:tc>
          <w:tcPr>
            <w:tcW w:w="1063" w:type="dxa"/>
            <w:tcBorders>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9</w:t>
            </w:r>
            <w:r w:rsidR="00A5440B" w:rsidRPr="004B1C9D">
              <w:rPr>
                <w:rFonts w:eastAsia="Arial Unicode MS"/>
                <w:sz w:val="22"/>
                <w:szCs w:val="22"/>
              </w:rPr>
              <w:t>4,5</w:t>
            </w:r>
          </w:p>
        </w:tc>
        <w:tc>
          <w:tcPr>
            <w:tcW w:w="1008" w:type="dxa"/>
            <w:tcBorders>
              <w:left w:val="single" w:sz="4" w:space="0" w:color="auto"/>
              <w:right w:val="single" w:sz="4" w:space="0" w:color="auto"/>
            </w:tcBorders>
            <w:shd w:val="clear" w:color="auto" w:fill="auto"/>
            <w:vAlign w:val="bottom"/>
          </w:tcPr>
          <w:p w:rsidR="007E43DA" w:rsidRPr="004B1C9D" w:rsidRDefault="00A5440B"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20,1</w:t>
            </w:r>
          </w:p>
        </w:tc>
        <w:tc>
          <w:tcPr>
            <w:tcW w:w="1036" w:type="dxa"/>
            <w:tcBorders>
              <w:left w:val="single" w:sz="4" w:space="0" w:color="auto"/>
              <w:right w:val="single" w:sz="4" w:space="0" w:color="auto"/>
            </w:tcBorders>
            <w:shd w:val="clear" w:color="auto" w:fill="auto"/>
            <w:vAlign w:val="bottom"/>
          </w:tcPr>
          <w:p w:rsidR="007E43DA" w:rsidRPr="004B1C9D" w:rsidRDefault="0003422F"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A5440B" w:rsidRPr="004B1C9D">
              <w:rPr>
                <w:rFonts w:eastAsia="Arial Unicode MS"/>
                <w:sz w:val="22"/>
                <w:szCs w:val="22"/>
              </w:rPr>
              <w:t>21,4</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4B1C9D" w:rsidRDefault="00F97620"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4</w:t>
            </w:r>
            <w:r w:rsidRPr="004B1C9D">
              <w:rPr>
                <w:rFonts w:eastAsia="Arial Unicode MS"/>
                <w:sz w:val="22"/>
                <w:szCs w:val="22"/>
                <w:lang w:val="en-US"/>
              </w:rPr>
              <w:t> </w:t>
            </w:r>
            <w:r w:rsidR="00B74E34" w:rsidRPr="004B1C9D">
              <w:rPr>
                <w:rFonts w:eastAsia="Arial Unicode MS"/>
                <w:sz w:val="22"/>
                <w:szCs w:val="22"/>
              </w:rPr>
              <w:t>4</w:t>
            </w:r>
            <w:r w:rsidR="009E6EEE" w:rsidRPr="004B1C9D">
              <w:rPr>
                <w:rFonts w:eastAsia="Arial Unicode MS"/>
                <w:sz w:val="22"/>
                <w:szCs w:val="22"/>
              </w:rPr>
              <w:t>63</w:t>
            </w:r>
          </w:p>
        </w:tc>
        <w:tc>
          <w:tcPr>
            <w:tcW w:w="1046" w:type="dxa"/>
            <w:tcBorders>
              <w:left w:val="single" w:sz="4" w:space="0" w:color="auto"/>
              <w:right w:val="single" w:sz="4" w:space="0" w:color="auto"/>
            </w:tcBorders>
            <w:shd w:val="clear" w:color="auto" w:fill="auto"/>
            <w:vAlign w:val="bottom"/>
          </w:tcPr>
          <w:p w:rsidR="007E43DA" w:rsidRPr="004B1C9D" w:rsidRDefault="00A4390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B74E34" w:rsidRPr="004B1C9D">
              <w:rPr>
                <w:rFonts w:eastAsia="Arial Unicode MS"/>
                <w:sz w:val="22"/>
                <w:szCs w:val="22"/>
              </w:rPr>
              <w:t>2</w:t>
            </w:r>
            <w:r w:rsidR="009E6EEE" w:rsidRPr="004B1C9D">
              <w:rPr>
                <w:rFonts w:eastAsia="Arial Unicode MS"/>
                <w:sz w:val="22"/>
                <w:szCs w:val="22"/>
              </w:rPr>
              <w:t>2,7</w:t>
            </w:r>
          </w:p>
        </w:tc>
        <w:tc>
          <w:tcPr>
            <w:tcW w:w="1063" w:type="dxa"/>
            <w:tcBorders>
              <w:left w:val="single" w:sz="4" w:space="0" w:color="auto"/>
              <w:right w:val="single" w:sz="4" w:space="0" w:color="auto"/>
            </w:tcBorders>
            <w:shd w:val="clear" w:color="auto" w:fill="auto"/>
            <w:vAlign w:val="bottom"/>
          </w:tcPr>
          <w:p w:rsidR="007E43DA" w:rsidRPr="004B1C9D" w:rsidRDefault="00F97620" w:rsidP="00B450F1">
            <w:pPr>
              <w:tabs>
                <w:tab w:val="left" w:pos="992"/>
                <w:tab w:val="left" w:pos="1099"/>
              </w:tabs>
              <w:spacing w:before="50" w:after="40" w:line="220" w:lineRule="exact"/>
              <w:ind w:right="113"/>
              <w:jc w:val="right"/>
              <w:rPr>
                <w:rFonts w:eastAsia="Arial Unicode MS"/>
                <w:sz w:val="22"/>
                <w:szCs w:val="22"/>
              </w:rPr>
            </w:pPr>
            <w:r w:rsidRPr="004B1C9D">
              <w:rPr>
                <w:rFonts w:eastAsia="Arial Unicode MS"/>
                <w:sz w:val="22"/>
                <w:szCs w:val="22"/>
              </w:rPr>
              <w:t xml:space="preserve">5 </w:t>
            </w:r>
            <w:r w:rsidR="009E6EEE" w:rsidRPr="004B1C9D">
              <w:rPr>
                <w:rFonts w:eastAsia="Arial Unicode MS"/>
                <w:sz w:val="22"/>
                <w:szCs w:val="22"/>
              </w:rPr>
              <w:t>236</w:t>
            </w:r>
          </w:p>
        </w:tc>
        <w:tc>
          <w:tcPr>
            <w:tcW w:w="1063" w:type="dxa"/>
            <w:tcBorders>
              <w:left w:val="single" w:sz="4" w:space="0" w:color="auto"/>
              <w:right w:val="single" w:sz="4" w:space="0" w:color="auto"/>
            </w:tcBorders>
            <w:shd w:val="clear" w:color="auto" w:fill="auto"/>
            <w:vAlign w:val="bottom"/>
          </w:tcPr>
          <w:p w:rsidR="007E43DA" w:rsidRPr="004B1C9D" w:rsidRDefault="00A4390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951414" w:rsidRPr="004B1C9D">
              <w:rPr>
                <w:rFonts w:eastAsia="Arial Unicode MS"/>
                <w:sz w:val="22"/>
                <w:szCs w:val="22"/>
              </w:rPr>
              <w:t>2</w:t>
            </w:r>
            <w:r w:rsidR="009E6EEE" w:rsidRPr="004B1C9D">
              <w:rPr>
                <w:rFonts w:eastAsia="Arial Unicode MS"/>
                <w:sz w:val="22"/>
                <w:szCs w:val="22"/>
              </w:rPr>
              <w:t>9,5</w:t>
            </w:r>
          </w:p>
        </w:tc>
        <w:tc>
          <w:tcPr>
            <w:tcW w:w="1008" w:type="dxa"/>
            <w:tcBorders>
              <w:left w:val="single" w:sz="4" w:space="0" w:color="auto"/>
              <w:right w:val="single" w:sz="4" w:space="0" w:color="auto"/>
            </w:tcBorders>
            <w:shd w:val="clear" w:color="auto" w:fill="auto"/>
            <w:vAlign w:val="bottom"/>
          </w:tcPr>
          <w:p w:rsidR="007E43DA" w:rsidRPr="004B1C9D" w:rsidRDefault="00F97620"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3 </w:t>
            </w:r>
            <w:r w:rsidR="009E6EEE" w:rsidRPr="004B1C9D">
              <w:rPr>
                <w:rFonts w:eastAsia="Arial Unicode MS"/>
                <w:sz w:val="22"/>
                <w:szCs w:val="22"/>
              </w:rPr>
              <w:t>703</w:t>
            </w:r>
          </w:p>
        </w:tc>
        <w:tc>
          <w:tcPr>
            <w:tcW w:w="1036" w:type="dxa"/>
            <w:tcBorders>
              <w:left w:val="single" w:sz="4" w:space="0" w:color="auto"/>
              <w:right w:val="single" w:sz="4" w:space="0" w:color="auto"/>
            </w:tcBorders>
            <w:shd w:val="clear" w:color="auto" w:fill="auto"/>
            <w:vAlign w:val="bottom"/>
          </w:tcPr>
          <w:p w:rsidR="007E43DA" w:rsidRPr="004B1C9D" w:rsidRDefault="00A4390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E30CD9" w:rsidRPr="004B1C9D">
              <w:rPr>
                <w:rFonts w:eastAsia="Arial Unicode MS"/>
                <w:sz w:val="22"/>
                <w:szCs w:val="22"/>
              </w:rPr>
              <w:t>1</w:t>
            </w:r>
            <w:r w:rsidR="00B74E34" w:rsidRPr="004B1C9D">
              <w:rPr>
                <w:rFonts w:eastAsia="Arial Unicode MS"/>
                <w:sz w:val="22"/>
                <w:szCs w:val="22"/>
              </w:rPr>
              <w:t>8,</w:t>
            </w:r>
            <w:r w:rsidR="009E6EEE" w:rsidRPr="004B1C9D">
              <w:rPr>
                <w:rFonts w:eastAsia="Arial Unicode MS"/>
                <w:sz w:val="22"/>
                <w:szCs w:val="22"/>
              </w:rPr>
              <w:t>6</w:t>
            </w:r>
          </w:p>
        </w:tc>
      </w:tr>
      <w:tr w:rsidR="00B450F1"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rPr>
                <w:snapToGrid w:val="0"/>
                <w:sz w:val="22"/>
                <w:szCs w:val="22"/>
              </w:rPr>
            </w:pPr>
            <w:r w:rsidRPr="00B450F1">
              <w:rPr>
                <w:snapToGrid w:val="0"/>
                <w:sz w:val="22"/>
                <w:szCs w:val="22"/>
              </w:rPr>
              <w:t xml:space="preserve">Плиты, листы, пленка </w:t>
            </w:r>
            <w:r w:rsidR="00877CDC">
              <w:rPr>
                <w:snapToGrid w:val="0"/>
                <w:sz w:val="22"/>
                <w:szCs w:val="22"/>
              </w:rPr>
              <w:br/>
            </w:r>
            <w:r w:rsidRPr="00B450F1">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r>
      <w:tr w:rsidR="00B450F1"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65,9</w:t>
            </w: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115,5</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r w:rsidRPr="00B450F1">
              <w:rPr>
                <w:rFonts w:eastAsia="Arial Unicode MS"/>
                <w:sz w:val="22"/>
                <w:szCs w:val="22"/>
              </w:rPr>
              <w:t>56,9</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114,7</w:t>
            </w: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9,0</w:t>
            </w: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120,7</w:t>
            </w:r>
          </w:p>
        </w:tc>
      </w:tr>
      <w:tr w:rsidR="00B450F1"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2 524</w:t>
            </w: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116,9</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2 439</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116,7</w:t>
            </w: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3 062</w:t>
            </w: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117,2</w:t>
            </w:r>
          </w:p>
        </w:tc>
      </w:tr>
      <w:tr w:rsidR="007E43DA" w:rsidRPr="00C06E7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4B1C9D" w:rsidRDefault="007E43DA" w:rsidP="00B450F1">
            <w:pPr>
              <w:spacing w:before="50" w:after="40" w:line="220" w:lineRule="exact"/>
              <w:rPr>
                <w:snapToGrid w:val="0"/>
                <w:sz w:val="22"/>
                <w:szCs w:val="22"/>
                <w:vertAlign w:val="superscript"/>
              </w:rPr>
            </w:pPr>
            <w:r w:rsidRPr="004B1C9D">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 xml:space="preserve">количество, </w:t>
            </w:r>
            <w:r w:rsidR="00687A26" w:rsidRPr="004B1C9D">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4B1C9D" w:rsidRDefault="00C06E73"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50,7</w:t>
            </w:r>
          </w:p>
        </w:tc>
        <w:tc>
          <w:tcPr>
            <w:tcW w:w="1046" w:type="dxa"/>
            <w:tcBorders>
              <w:top w:val="nil"/>
              <w:left w:val="single" w:sz="4" w:space="0" w:color="auto"/>
              <w:right w:val="single" w:sz="4" w:space="0" w:color="auto"/>
            </w:tcBorders>
            <w:shd w:val="clear" w:color="auto" w:fill="auto"/>
            <w:vAlign w:val="bottom"/>
          </w:tcPr>
          <w:p w:rsidR="007E43DA" w:rsidRPr="004B1C9D" w:rsidRDefault="00FC0E62"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07,9</w:t>
            </w:r>
          </w:p>
        </w:tc>
        <w:tc>
          <w:tcPr>
            <w:tcW w:w="1063"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992"/>
                <w:tab w:val="left" w:pos="1099"/>
              </w:tabs>
              <w:spacing w:before="50" w:after="40" w:line="220" w:lineRule="exact"/>
              <w:ind w:right="113"/>
              <w:jc w:val="right"/>
              <w:rPr>
                <w:rFonts w:eastAsia="Arial Unicode MS"/>
                <w:sz w:val="22"/>
                <w:szCs w:val="22"/>
              </w:rPr>
            </w:pPr>
            <w:r w:rsidRPr="004B1C9D">
              <w:rPr>
                <w:rFonts w:eastAsia="Arial Unicode MS"/>
                <w:sz w:val="22"/>
                <w:szCs w:val="22"/>
              </w:rPr>
              <w:t>4</w:t>
            </w:r>
            <w:r w:rsidR="00C06E73" w:rsidRPr="004B1C9D">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7E43DA" w:rsidRPr="004B1C9D" w:rsidRDefault="00E05B76"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5E3ED8" w:rsidRPr="004B1C9D">
              <w:rPr>
                <w:rFonts w:eastAsia="Arial Unicode MS"/>
                <w:sz w:val="22"/>
                <w:szCs w:val="22"/>
              </w:rPr>
              <w:t>0</w:t>
            </w:r>
            <w:r w:rsidR="00C06E73" w:rsidRPr="004B1C9D">
              <w:rPr>
                <w:rFonts w:eastAsia="Arial Unicode MS"/>
                <w:sz w:val="22"/>
                <w:szCs w:val="22"/>
              </w:rPr>
              <w:t>6,9</w:t>
            </w:r>
          </w:p>
        </w:tc>
        <w:tc>
          <w:tcPr>
            <w:tcW w:w="1008"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w:t>
            </w:r>
            <w:r w:rsidR="00C06E73" w:rsidRPr="004B1C9D">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27,9</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3 </w:t>
            </w:r>
            <w:r w:rsidR="00B74E34" w:rsidRPr="004B1C9D">
              <w:rPr>
                <w:rFonts w:eastAsia="Arial Unicode MS"/>
                <w:sz w:val="22"/>
                <w:szCs w:val="22"/>
              </w:rPr>
              <w:t>4</w:t>
            </w:r>
            <w:r w:rsidR="009E6EEE" w:rsidRPr="004B1C9D">
              <w:rPr>
                <w:rFonts w:eastAsia="Arial Unicode MS"/>
                <w:sz w:val="22"/>
                <w:szCs w:val="22"/>
              </w:rPr>
              <w:t>8</w:t>
            </w:r>
            <w:r w:rsidR="00B74E34" w:rsidRPr="004B1C9D">
              <w:rPr>
                <w:rFonts w:eastAsia="Arial Unicode MS"/>
                <w:sz w:val="22"/>
                <w:szCs w:val="22"/>
              </w:rPr>
              <w:t>4</w:t>
            </w:r>
          </w:p>
        </w:tc>
        <w:tc>
          <w:tcPr>
            <w:tcW w:w="1046" w:type="dxa"/>
            <w:tcBorders>
              <w:top w:val="nil"/>
              <w:left w:val="single" w:sz="4" w:space="0" w:color="auto"/>
              <w:right w:val="single" w:sz="4" w:space="0" w:color="auto"/>
            </w:tcBorders>
            <w:shd w:val="clear" w:color="auto" w:fill="auto"/>
            <w:vAlign w:val="bottom"/>
          </w:tcPr>
          <w:p w:rsidR="007E43DA" w:rsidRPr="004B1C9D" w:rsidRDefault="00E30CD9"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9E6EEE" w:rsidRPr="004B1C9D">
              <w:rPr>
                <w:rFonts w:eastAsia="Arial Unicode MS"/>
                <w:sz w:val="22"/>
                <w:szCs w:val="22"/>
              </w:rPr>
              <w:t>10,3</w:t>
            </w:r>
          </w:p>
        </w:tc>
        <w:tc>
          <w:tcPr>
            <w:tcW w:w="1063"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3 </w:t>
            </w:r>
            <w:r w:rsidR="009E6EEE" w:rsidRPr="004B1C9D">
              <w:rPr>
                <w:rFonts w:eastAsia="Arial Unicode MS"/>
                <w:sz w:val="22"/>
                <w:szCs w:val="22"/>
              </w:rPr>
              <w:t>429</w:t>
            </w:r>
          </w:p>
        </w:tc>
        <w:tc>
          <w:tcPr>
            <w:tcW w:w="1063" w:type="dxa"/>
            <w:tcBorders>
              <w:top w:val="nil"/>
              <w:left w:val="single" w:sz="4" w:space="0" w:color="auto"/>
              <w:right w:val="single" w:sz="4" w:space="0" w:color="auto"/>
            </w:tcBorders>
            <w:shd w:val="clear" w:color="auto" w:fill="auto"/>
            <w:vAlign w:val="bottom"/>
          </w:tcPr>
          <w:p w:rsidR="007E43DA" w:rsidRPr="004B1C9D" w:rsidRDefault="00E30CD9"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9E6EEE" w:rsidRPr="004B1C9D">
              <w:rPr>
                <w:rFonts w:eastAsia="Arial Unicode MS"/>
                <w:sz w:val="22"/>
                <w:szCs w:val="22"/>
              </w:rPr>
              <w:t>10,5</w:t>
            </w:r>
          </w:p>
        </w:tc>
        <w:tc>
          <w:tcPr>
            <w:tcW w:w="1008" w:type="dxa"/>
            <w:tcBorders>
              <w:top w:val="nil"/>
              <w:left w:val="single" w:sz="4" w:space="0" w:color="auto"/>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4 </w:t>
            </w:r>
            <w:r w:rsidR="00B74E34" w:rsidRPr="004B1C9D">
              <w:rPr>
                <w:rFonts w:eastAsia="Arial Unicode MS"/>
                <w:sz w:val="22"/>
                <w:szCs w:val="22"/>
              </w:rPr>
              <w:t>4</w:t>
            </w:r>
            <w:r w:rsidR="009E6EEE" w:rsidRPr="004B1C9D">
              <w:rPr>
                <w:rFonts w:eastAsia="Arial Unicode MS"/>
                <w:sz w:val="22"/>
                <w:szCs w:val="22"/>
              </w:rPr>
              <w:t>2</w:t>
            </w:r>
            <w:r w:rsidR="00B74E34" w:rsidRPr="004B1C9D">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w:t>
            </w:r>
            <w:r w:rsidR="009E6EEE" w:rsidRPr="004B1C9D">
              <w:rPr>
                <w:rFonts w:eastAsia="Arial Unicode MS"/>
                <w:sz w:val="22"/>
                <w:szCs w:val="22"/>
              </w:rPr>
              <w:t>3,2</w:t>
            </w:r>
          </w:p>
        </w:tc>
      </w:tr>
      <w:tr w:rsidR="007E43DA" w:rsidRPr="00C06E7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4B1C9D" w:rsidRDefault="007E43DA" w:rsidP="00B450F1">
            <w:pPr>
              <w:spacing w:before="50" w:after="40" w:line="220" w:lineRule="exact"/>
              <w:rPr>
                <w:snapToGrid w:val="0"/>
                <w:sz w:val="22"/>
                <w:szCs w:val="22"/>
              </w:rPr>
            </w:pPr>
            <w:r w:rsidRPr="004B1C9D">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r>
      <w:tr w:rsidR="007E43DA" w:rsidRPr="00A825C8"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 490,9</w:t>
            </w:r>
          </w:p>
        </w:tc>
        <w:tc>
          <w:tcPr>
            <w:tcW w:w="1046"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91,</w:t>
            </w:r>
            <w:r w:rsidR="00C06E73" w:rsidRPr="004B1C9D">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992"/>
                <w:tab w:val="left" w:pos="1099"/>
              </w:tabs>
              <w:spacing w:before="50" w:after="40" w:line="220" w:lineRule="exact"/>
              <w:ind w:right="113"/>
              <w:jc w:val="right"/>
              <w:rPr>
                <w:rFonts w:eastAsia="Arial Unicode MS"/>
                <w:sz w:val="22"/>
                <w:szCs w:val="22"/>
              </w:rPr>
            </w:pPr>
            <w:r w:rsidRPr="004B1C9D">
              <w:rPr>
                <w:rFonts w:eastAsia="Arial Unicode MS"/>
                <w:sz w:val="22"/>
                <w:szCs w:val="22"/>
              </w:rPr>
              <w:t>3</w:t>
            </w:r>
            <w:r w:rsidR="00C06E73" w:rsidRPr="004B1C9D">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w:t>
            </w:r>
            <w:r w:rsidR="00C06E73" w:rsidRPr="004B1C9D">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 451,7</w:t>
            </w:r>
          </w:p>
        </w:tc>
        <w:tc>
          <w:tcPr>
            <w:tcW w:w="1036"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9</w:t>
            </w:r>
            <w:r w:rsidR="005E3ED8" w:rsidRPr="004B1C9D">
              <w:rPr>
                <w:rFonts w:eastAsia="Arial Unicode MS"/>
                <w:sz w:val="22"/>
                <w:szCs w:val="22"/>
              </w:rPr>
              <w:t>5,</w:t>
            </w:r>
            <w:r w:rsidR="00C06E73" w:rsidRPr="004B1C9D">
              <w:rPr>
                <w:rFonts w:eastAsia="Arial Unicode MS"/>
                <w:sz w:val="22"/>
                <w:szCs w:val="22"/>
              </w:rPr>
              <w:t>3</w:t>
            </w:r>
          </w:p>
        </w:tc>
      </w:tr>
      <w:tr w:rsidR="007E43DA" w:rsidRPr="00A825C8"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4B1C9D" w:rsidRDefault="009E6EEE"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320</w:t>
            </w:r>
          </w:p>
        </w:tc>
        <w:tc>
          <w:tcPr>
            <w:tcW w:w="1046" w:type="dxa"/>
            <w:tcBorders>
              <w:top w:val="nil"/>
              <w:left w:val="single" w:sz="4" w:space="0" w:color="auto"/>
              <w:right w:val="single" w:sz="4" w:space="0" w:color="auto"/>
            </w:tcBorders>
            <w:shd w:val="clear" w:color="auto" w:fill="auto"/>
            <w:vAlign w:val="bottom"/>
          </w:tcPr>
          <w:p w:rsidR="007E43DA" w:rsidRPr="004B1C9D" w:rsidRDefault="009E6EE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182,4</w:t>
            </w:r>
          </w:p>
        </w:tc>
        <w:tc>
          <w:tcPr>
            <w:tcW w:w="1063" w:type="dxa"/>
            <w:tcBorders>
              <w:top w:val="nil"/>
              <w:left w:val="single" w:sz="4" w:space="0" w:color="auto"/>
              <w:right w:val="single" w:sz="4" w:space="0" w:color="auto"/>
            </w:tcBorders>
            <w:shd w:val="clear" w:color="auto" w:fill="auto"/>
            <w:vAlign w:val="bottom"/>
          </w:tcPr>
          <w:p w:rsidR="007E43DA" w:rsidRPr="004B1C9D" w:rsidRDefault="00E30CD9"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w:t>
            </w:r>
            <w:r w:rsidR="009E6EEE" w:rsidRPr="004B1C9D">
              <w:rPr>
                <w:rFonts w:eastAsia="Arial Unicode MS"/>
                <w:sz w:val="22"/>
                <w:szCs w:val="22"/>
              </w:rPr>
              <w:t>49</w:t>
            </w:r>
          </w:p>
        </w:tc>
        <w:tc>
          <w:tcPr>
            <w:tcW w:w="1063"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16</w:t>
            </w:r>
            <w:r w:rsidR="009E6EEE" w:rsidRPr="004B1C9D">
              <w:rPr>
                <w:rFonts w:eastAsia="Arial Unicode MS"/>
                <w:sz w:val="22"/>
                <w:szCs w:val="22"/>
              </w:rPr>
              <w:t>8,4</w:t>
            </w:r>
          </w:p>
        </w:tc>
        <w:tc>
          <w:tcPr>
            <w:tcW w:w="1008"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w:t>
            </w:r>
            <w:r w:rsidR="009E6EEE" w:rsidRPr="004B1C9D">
              <w:rPr>
                <w:rFonts w:eastAsia="Arial Unicode MS"/>
                <w:sz w:val="22"/>
                <w:szCs w:val="22"/>
              </w:rPr>
              <w:t>22</w:t>
            </w:r>
          </w:p>
        </w:tc>
        <w:tc>
          <w:tcPr>
            <w:tcW w:w="1036"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9E6EEE" w:rsidRPr="004B1C9D">
              <w:rPr>
                <w:rFonts w:eastAsia="Arial Unicode MS"/>
                <w:sz w:val="22"/>
                <w:szCs w:val="22"/>
              </w:rPr>
              <w:t>81,4</w:t>
            </w:r>
          </w:p>
        </w:tc>
      </w:tr>
      <w:tr w:rsidR="007E43DA" w:rsidRPr="00C06E73" w:rsidTr="004B5F2F">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4B1C9D" w:rsidRDefault="007E43DA" w:rsidP="00B450F1">
            <w:pPr>
              <w:spacing w:before="50" w:after="40" w:line="220" w:lineRule="exact"/>
              <w:ind w:right="-29"/>
              <w:rPr>
                <w:snapToGrid w:val="0"/>
                <w:sz w:val="22"/>
                <w:szCs w:val="22"/>
              </w:rPr>
            </w:pPr>
            <w:r w:rsidRPr="004B1C9D">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992"/>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4B1C9D" w:rsidRDefault="007E43DA" w:rsidP="00B450F1">
            <w:pPr>
              <w:tabs>
                <w:tab w:val="left" w:pos="1099"/>
              </w:tabs>
              <w:spacing w:before="50" w:after="40" w:line="220" w:lineRule="exact"/>
              <w:ind w:right="113"/>
              <w:jc w:val="right"/>
              <w:rPr>
                <w:rFonts w:eastAsia="Arial Unicode MS"/>
                <w:sz w:val="22"/>
                <w:szCs w:val="22"/>
              </w:rPr>
            </w:pPr>
          </w:p>
        </w:tc>
      </w:tr>
      <w:tr w:rsidR="007E43DA" w:rsidRPr="00A825C8" w:rsidTr="00B450F1">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количество, тыс. м</w:t>
            </w:r>
            <w:r w:rsidRPr="004B1C9D">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4B1C9D" w:rsidRDefault="00C06E73"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878,1</w:t>
            </w:r>
          </w:p>
        </w:tc>
        <w:tc>
          <w:tcPr>
            <w:tcW w:w="1046"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04,7</w:t>
            </w:r>
          </w:p>
        </w:tc>
        <w:tc>
          <w:tcPr>
            <w:tcW w:w="1063"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992"/>
                <w:tab w:val="left" w:pos="1099"/>
              </w:tabs>
              <w:spacing w:before="50" w:after="40" w:line="220" w:lineRule="exact"/>
              <w:ind w:right="113"/>
              <w:jc w:val="right"/>
              <w:rPr>
                <w:rFonts w:eastAsia="Arial Unicode MS"/>
                <w:sz w:val="22"/>
                <w:szCs w:val="22"/>
              </w:rPr>
            </w:pPr>
            <w:r w:rsidRPr="004B1C9D">
              <w:rPr>
                <w:rFonts w:eastAsia="Arial Unicode MS"/>
                <w:sz w:val="22"/>
                <w:szCs w:val="22"/>
              </w:rPr>
              <w:t>2</w:t>
            </w:r>
            <w:r w:rsidR="00C06E73" w:rsidRPr="004B1C9D">
              <w:rPr>
                <w:rFonts w:eastAsia="Arial Unicode MS"/>
                <w:sz w:val="22"/>
                <w:szCs w:val="22"/>
              </w:rPr>
              <w:t>83,1</w:t>
            </w:r>
          </w:p>
        </w:tc>
        <w:tc>
          <w:tcPr>
            <w:tcW w:w="1063" w:type="dxa"/>
            <w:tcBorders>
              <w:top w:val="nil"/>
              <w:left w:val="single" w:sz="4" w:space="0" w:color="auto"/>
              <w:right w:val="single" w:sz="4" w:space="0" w:color="auto"/>
            </w:tcBorders>
            <w:shd w:val="clear" w:color="auto" w:fill="auto"/>
            <w:vAlign w:val="bottom"/>
          </w:tcPr>
          <w:p w:rsidR="007E43DA" w:rsidRPr="004B1C9D" w:rsidRDefault="00C06E73"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59,9</w:t>
            </w:r>
          </w:p>
        </w:tc>
        <w:tc>
          <w:tcPr>
            <w:tcW w:w="1008" w:type="dxa"/>
            <w:tcBorders>
              <w:top w:val="nil"/>
              <w:left w:val="single" w:sz="4" w:space="0" w:color="auto"/>
              <w:right w:val="single" w:sz="4" w:space="0" w:color="auto"/>
            </w:tcBorders>
            <w:shd w:val="clear" w:color="auto" w:fill="auto"/>
            <w:vAlign w:val="bottom"/>
          </w:tcPr>
          <w:p w:rsidR="007E43DA" w:rsidRPr="004B1C9D" w:rsidRDefault="005E3ED8"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5</w:t>
            </w:r>
            <w:r w:rsidR="00C06E73" w:rsidRPr="004B1C9D">
              <w:rPr>
                <w:rFonts w:eastAsia="Arial Unicode MS"/>
                <w:sz w:val="22"/>
                <w:szCs w:val="22"/>
              </w:rPr>
              <w:t>95,0</w:t>
            </w:r>
          </w:p>
        </w:tc>
        <w:tc>
          <w:tcPr>
            <w:tcW w:w="1036" w:type="dxa"/>
            <w:tcBorders>
              <w:top w:val="nil"/>
              <w:left w:val="single" w:sz="4" w:space="0" w:color="auto"/>
              <w:right w:val="single" w:sz="4" w:space="0" w:color="auto"/>
            </w:tcBorders>
            <w:shd w:val="clear" w:color="auto" w:fill="auto"/>
            <w:vAlign w:val="bottom"/>
          </w:tcPr>
          <w:p w:rsidR="007E43DA" w:rsidRPr="004B1C9D" w:rsidRDefault="00B933E6"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w:t>
            </w:r>
            <w:r w:rsidR="00C06E73" w:rsidRPr="004B1C9D">
              <w:rPr>
                <w:rFonts w:eastAsia="Arial Unicode MS"/>
                <w:sz w:val="22"/>
                <w:szCs w:val="22"/>
              </w:rPr>
              <w:t>62,5</w:t>
            </w:r>
          </w:p>
        </w:tc>
      </w:tr>
      <w:tr w:rsidR="007E43DA" w:rsidRPr="00A825C8" w:rsidTr="00B450F1">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4B1C9D" w:rsidRDefault="007E43DA" w:rsidP="00B450F1">
            <w:pPr>
              <w:spacing w:before="50" w:after="40" w:line="220" w:lineRule="exact"/>
              <w:ind w:left="232"/>
              <w:rPr>
                <w:snapToGrid w:val="0"/>
                <w:sz w:val="22"/>
                <w:szCs w:val="22"/>
              </w:rPr>
            </w:pPr>
            <w:r w:rsidRPr="004B1C9D">
              <w:rPr>
                <w:snapToGrid w:val="0"/>
                <w:sz w:val="22"/>
                <w:szCs w:val="22"/>
              </w:rPr>
              <w:t>средняя цена, долларов США за м</w:t>
            </w:r>
            <w:r w:rsidRPr="004B1C9D">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4B1C9D" w:rsidRDefault="009E6EEE"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305</w:t>
            </w:r>
          </w:p>
        </w:tc>
        <w:tc>
          <w:tcPr>
            <w:tcW w:w="1046"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20</w:t>
            </w:r>
            <w:r w:rsidR="009E6EEE" w:rsidRPr="004B1C9D">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25</w:t>
            </w:r>
            <w:r w:rsidR="009E6EEE" w:rsidRPr="004B1C9D">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16</w:t>
            </w:r>
            <w:r w:rsidR="009E6EEE" w:rsidRPr="004B1C9D">
              <w:rPr>
                <w:rFonts w:eastAsia="Arial Unicode MS"/>
                <w:sz w:val="22"/>
                <w:szCs w:val="22"/>
              </w:rPr>
              <w:t>6,6</w:t>
            </w:r>
          </w:p>
        </w:tc>
        <w:tc>
          <w:tcPr>
            <w:tcW w:w="1008" w:type="dxa"/>
            <w:tcBorders>
              <w:top w:val="nil"/>
              <w:left w:val="single" w:sz="4" w:space="0" w:color="auto"/>
              <w:right w:val="single" w:sz="4" w:space="0" w:color="auto"/>
            </w:tcBorders>
            <w:shd w:val="clear" w:color="auto" w:fill="auto"/>
            <w:vAlign w:val="bottom"/>
          </w:tcPr>
          <w:p w:rsidR="007E43DA"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w:t>
            </w:r>
            <w:r w:rsidR="009E6EEE" w:rsidRPr="004B1C9D">
              <w:rPr>
                <w:rFonts w:eastAsia="Arial Unicode MS"/>
                <w:sz w:val="22"/>
                <w:szCs w:val="22"/>
              </w:rPr>
              <w:t>27</w:t>
            </w:r>
          </w:p>
        </w:tc>
        <w:tc>
          <w:tcPr>
            <w:tcW w:w="1036" w:type="dxa"/>
            <w:tcBorders>
              <w:top w:val="nil"/>
              <w:left w:val="single" w:sz="4" w:space="0" w:color="auto"/>
              <w:right w:val="single" w:sz="4" w:space="0" w:color="auto"/>
            </w:tcBorders>
            <w:shd w:val="clear" w:color="auto" w:fill="auto"/>
            <w:vAlign w:val="bottom"/>
          </w:tcPr>
          <w:p w:rsidR="007E43DA" w:rsidRPr="004B1C9D" w:rsidRDefault="009E6EE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235,5</w:t>
            </w:r>
          </w:p>
        </w:tc>
      </w:tr>
      <w:tr w:rsidR="00B450F1" w:rsidRPr="00A825C8" w:rsidTr="00B450F1">
        <w:trPr>
          <w:cantSplit/>
          <w:trHeight w:val="357"/>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rPr>
                <w:snapToGrid w:val="0"/>
                <w:sz w:val="22"/>
                <w:szCs w:val="22"/>
              </w:rPr>
            </w:pPr>
            <w:r w:rsidRPr="00B450F1">
              <w:rPr>
                <w:snapToGrid w:val="0"/>
                <w:spacing w:val="-4"/>
                <w:sz w:val="22"/>
                <w:szCs w:val="22"/>
              </w:rPr>
              <w:t xml:space="preserve">Плиты </w:t>
            </w:r>
            <w:proofErr w:type="gramStart"/>
            <w:r w:rsidRPr="00B450F1">
              <w:rPr>
                <w:snapToGrid w:val="0"/>
                <w:spacing w:val="-4"/>
                <w:sz w:val="22"/>
                <w:szCs w:val="22"/>
              </w:rPr>
              <w:t>древесно-волокнистые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p>
        </w:tc>
      </w:tr>
      <w:tr w:rsidR="00B450F1" w:rsidRPr="00A825C8" w:rsidTr="00B450F1">
        <w:trPr>
          <w:cantSplit/>
          <w:trHeight w:val="357"/>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количество, млн. м</w:t>
            </w:r>
            <w:proofErr w:type="gramStart"/>
            <w:r w:rsidRPr="00B450F1">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93,6</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140,8</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r w:rsidRPr="00B450F1">
              <w:rPr>
                <w:rFonts w:eastAsia="Arial Unicode MS"/>
                <w:sz w:val="22"/>
                <w:szCs w:val="22"/>
              </w:rPr>
              <w:t>57,1</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136,3</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36,5</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148,5</w:t>
            </w:r>
          </w:p>
        </w:tc>
      </w:tr>
      <w:tr w:rsidR="00B450F1" w:rsidRPr="00A825C8" w:rsidTr="00B450F1">
        <w:trPr>
          <w:cantSplit/>
          <w:trHeight w:val="357"/>
          <w:jc w:val="center"/>
        </w:trPr>
        <w:tc>
          <w:tcPr>
            <w:tcW w:w="2861" w:type="dxa"/>
            <w:tcBorders>
              <w:top w:val="nil"/>
              <w:left w:val="single" w:sz="4" w:space="0" w:color="auto"/>
              <w:right w:val="single" w:sz="4" w:space="0" w:color="auto"/>
            </w:tcBorders>
            <w:shd w:val="clear" w:color="auto" w:fill="auto"/>
            <w:vAlign w:val="bottom"/>
          </w:tcPr>
          <w:p w:rsidR="00B450F1" w:rsidRPr="00B450F1" w:rsidRDefault="00B450F1" w:rsidP="00B450F1">
            <w:pPr>
              <w:spacing w:before="50" w:after="40" w:line="220" w:lineRule="exact"/>
              <w:ind w:left="232"/>
              <w:rPr>
                <w:snapToGrid w:val="0"/>
                <w:sz w:val="22"/>
                <w:szCs w:val="22"/>
              </w:rPr>
            </w:pPr>
            <w:r w:rsidRPr="00B450F1">
              <w:rPr>
                <w:snapToGrid w:val="0"/>
                <w:sz w:val="22"/>
                <w:szCs w:val="22"/>
              </w:rPr>
              <w:t>средняя цена, долларов США за тыс. м</w:t>
            </w:r>
            <w:proofErr w:type="gramStart"/>
            <w:r w:rsidRPr="00B450F1">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50" w:after="40" w:line="220" w:lineRule="exact"/>
              <w:ind w:right="113"/>
              <w:jc w:val="right"/>
              <w:rPr>
                <w:rFonts w:eastAsia="Arial Unicode MS"/>
                <w:sz w:val="22"/>
                <w:szCs w:val="22"/>
              </w:rPr>
            </w:pPr>
            <w:r w:rsidRPr="00B450F1">
              <w:rPr>
                <w:rFonts w:eastAsia="Arial Unicode MS"/>
                <w:sz w:val="22"/>
                <w:szCs w:val="22"/>
              </w:rPr>
              <w:t>2 021</w:t>
            </w:r>
          </w:p>
        </w:tc>
        <w:tc>
          <w:tcPr>
            <w:tcW w:w="104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132,9</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50" w:after="40" w:line="220" w:lineRule="exact"/>
              <w:ind w:right="113"/>
              <w:jc w:val="right"/>
              <w:rPr>
                <w:rFonts w:eastAsia="Arial Unicode MS"/>
                <w:sz w:val="22"/>
                <w:szCs w:val="22"/>
              </w:rPr>
            </w:pPr>
            <w:r w:rsidRPr="00B450F1">
              <w:rPr>
                <w:rFonts w:eastAsia="Arial Unicode MS"/>
                <w:sz w:val="22"/>
                <w:szCs w:val="22"/>
              </w:rPr>
              <w:t>2 007</w:t>
            </w:r>
          </w:p>
        </w:tc>
        <w:tc>
          <w:tcPr>
            <w:tcW w:w="1063"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134,5</w:t>
            </w:r>
          </w:p>
        </w:tc>
        <w:tc>
          <w:tcPr>
            <w:tcW w:w="1008"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2 042</w:t>
            </w:r>
          </w:p>
        </w:tc>
        <w:tc>
          <w:tcPr>
            <w:tcW w:w="1036" w:type="dxa"/>
            <w:tcBorders>
              <w:top w:val="nil"/>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50" w:after="40" w:line="220" w:lineRule="exact"/>
              <w:ind w:right="113"/>
              <w:jc w:val="right"/>
              <w:rPr>
                <w:rFonts w:eastAsia="Arial Unicode MS"/>
                <w:sz w:val="22"/>
                <w:szCs w:val="22"/>
              </w:rPr>
            </w:pPr>
            <w:r w:rsidRPr="00B450F1">
              <w:rPr>
                <w:rFonts w:eastAsia="Arial Unicode MS"/>
                <w:sz w:val="22"/>
                <w:szCs w:val="22"/>
              </w:rPr>
              <w:t>130,4</w:t>
            </w:r>
          </w:p>
        </w:tc>
      </w:tr>
      <w:tr w:rsidR="00EA7291" w:rsidRPr="005A06E0" w:rsidTr="00B450F1">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50" w:after="40" w:line="220" w:lineRule="exact"/>
              <w:rPr>
                <w:snapToGrid w:val="0"/>
                <w:sz w:val="22"/>
                <w:szCs w:val="22"/>
              </w:rPr>
            </w:pPr>
            <w:r w:rsidRPr="004B1C9D">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5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p>
        </w:tc>
      </w:tr>
      <w:tr w:rsidR="00EA7291" w:rsidRPr="00A825C8" w:rsidTr="00B450F1">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50" w:after="40" w:line="220" w:lineRule="exact"/>
              <w:ind w:left="232"/>
              <w:rPr>
                <w:snapToGrid w:val="0"/>
                <w:sz w:val="22"/>
                <w:szCs w:val="22"/>
              </w:rPr>
            </w:pPr>
            <w:r w:rsidRPr="004B1C9D">
              <w:rPr>
                <w:snapToGrid w:val="0"/>
                <w:sz w:val="22"/>
                <w:szCs w:val="22"/>
              </w:rPr>
              <w:t>количество, тонн</w:t>
            </w:r>
          </w:p>
        </w:tc>
        <w:tc>
          <w:tcPr>
            <w:tcW w:w="1045" w:type="dxa"/>
            <w:tcBorders>
              <w:top w:val="nil"/>
              <w:left w:val="single" w:sz="4" w:space="0" w:color="auto"/>
              <w:right w:val="single" w:sz="4" w:space="0" w:color="auto"/>
            </w:tcBorders>
            <w:shd w:val="clear" w:color="auto" w:fill="auto"/>
            <w:vAlign w:val="bottom"/>
          </w:tcPr>
          <w:p w:rsidR="00EA7291" w:rsidRPr="004B1C9D" w:rsidRDefault="00BD338E"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6 564</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w:t>
            </w:r>
            <w:r w:rsidR="00BD338E" w:rsidRPr="004B1C9D">
              <w:rPr>
                <w:rFonts w:eastAsia="Arial Unicode MS"/>
                <w:sz w:val="22"/>
                <w:szCs w:val="22"/>
              </w:rPr>
              <w:t>3,3</w:t>
            </w:r>
          </w:p>
        </w:tc>
        <w:tc>
          <w:tcPr>
            <w:tcW w:w="1063" w:type="dxa"/>
            <w:tcBorders>
              <w:top w:val="nil"/>
              <w:left w:val="single" w:sz="4" w:space="0" w:color="auto"/>
              <w:right w:val="single" w:sz="4" w:space="0" w:color="auto"/>
            </w:tcBorders>
            <w:shd w:val="clear" w:color="auto" w:fill="auto"/>
            <w:vAlign w:val="bottom"/>
          </w:tcPr>
          <w:p w:rsidR="00EA7291" w:rsidRPr="004B1C9D" w:rsidRDefault="00BD338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6 35</w:t>
            </w:r>
            <w:r w:rsidR="005A06E0" w:rsidRPr="004B1C9D">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EA7291" w:rsidRPr="004B1C9D" w:rsidRDefault="00BD338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104,0</w:t>
            </w:r>
          </w:p>
        </w:tc>
        <w:tc>
          <w:tcPr>
            <w:tcW w:w="1008" w:type="dxa"/>
            <w:tcBorders>
              <w:top w:val="nil"/>
              <w:left w:val="single" w:sz="4" w:space="0" w:color="auto"/>
              <w:right w:val="single" w:sz="4" w:space="0" w:color="auto"/>
            </w:tcBorders>
            <w:shd w:val="clear" w:color="auto" w:fill="auto"/>
            <w:vAlign w:val="bottom"/>
          </w:tcPr>
          <w:p w:rsidR="00EA7291" w:rsidRPr="004B1C9D" w:rsidRDefault="00BD338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207</w:t>
            </w:r>
          </w:p>
        </w:tc>
        <w:tc>
          <w:tcPr>
            <w:tcW w:w="1036" w:type="dxa"/>
            <w:tcBorders>
              <w:top w:val="nil"/>
              <w:left w:val="single" w:sz="4" w:space="0" w:color="auto"/>
              <w:right w:val="single" w:sz="4" w:space="0" w:color="auto"/>
            </w:tcBorders>
            <w:shd w:val="clear" w:color="auto" w:fill="auto"/>
            <w:vAlign w:val="bottom"/>
          </w:tcPr>
          <w:p w:rsidR="00EA7291" w:rsidRPr="004B1C9D" w:rsidRDefault="00BD338E"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86,0</w:t>
            </w:r>
          </w:p>
        </w:tc>
      </w:tr>
      <w:tr w:rsidR="00EA7291" w:rsidRPr="00A825C8" w:rsidTr="00B450F1">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EA7291" w:rsidP="00B450F1">
            <w:pPr>
              <w:spacing w:before="50" w:after="4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50" w:after="40" w:line="220" w:lineRule="exact"/>
              <w:ind w:right="113"/>
              <w:jc w:val="right"/>
              <w:rPr>
                <w:rFonts w:eastAsia="Arial Unicode MS"/>
                <w:sz w:val="22"/>
                <w:szCs w:val="22"/>
              </w:rPr>
            </w:pPr>
            <w:r w:rsidRPr="004B1C9D">
              <w:rPr>
                <w:rFonts w:eastAsia="Arial Unicode MS"/>
                <w:sz w:val="22"/>
                <w:szCs w:val="22"/>
              </w:rPr>
              <w:t>2</w:t>
            </w:r>
            <w:r w:rsidR="001D7DE7" w:rsidRPr="004B1C9D">
              <w:rPr>
                <w:rFonts w:eastAsia="Arial Unicode MS"/>
                <w:sz w:val="22"/>
                <w:szCs w:val="22"/>
              </w:rPr>
              <w:t>3</w:t>
            </w:r>
            <w:r w:rsidRPr="004B1C9D">
              <w:rPr>
                <w:rFonts w:eastAsia="Arial Unicode MS"/>
                <w:sz w:val="22"/>
                <w:szCs w:val="22"/>
              </w:rPr>
              <w:t> </w:t>
            </w:r>
            <w:r w:rsidR="001D7DE7" w:rsidRPr="004B1C9D">
              <w:rPr>
                <w:rFonts w:eastAsia="Arial Unicode MS"/>
                <w:sz w:val="22"/>
                <w:szCs w:val="22"/>
              </w:rPr>
              <w:t>928</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B74E34"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w:t>
            </w:r>
            <w:r w:rsidR="001D7DE7" w:rsidRPr="004B1C9D">
              <w:rPr>
                <w:rFonts w:eastAsia="Arial Unicode MS"/>
                <w:sz w:val="22"/>
                <w:szCs w:val="22"/>
              </w:rPr>
              <w:t>0,1</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23 </w:t>
            </w:r>
            <w:r w:rsidR="001D7DE7" w:rsidRPr="004B1C9D">
              <w:rPr>
                <w:rFonts w:eastAsia="Arial Unicode MS"/>
                <w:sz w:val="22"/>
                <w:szCs w:val="22"/>
              </w:rPr>
              <w:t>703</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10</w:t>
            </w:r>
            <w:r w:rsidR="001D7DE7" w:rsidRPr="004B1C9D">
              <w:rPr>
                <w:rFonts w:eastAsia="Arial Unicode MS"/>
                <w:sz w:val="22"/>
                <w:szCs w:val="22"/>
              </w:rPr>
              <w:t>5,0</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EA7291"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3</w:t>
            </w:r>
            <w:r w:rsidR="001D7DE7" w:rsidRPr="004B1C9D">
              <w:rPr>
                <w:rFonts w:eastAsia="Arial Unicode MS"/>
                <w:sz w:val="22"/>
                <w:szCs w:val="22"/>
              </w:rPr>
              <w:t>0</w:t>
            </w:r>
            <w:r w:rsidRPr="004B1C9D">
              <w:rPr>
                <w:rFonts w:eastAsia="Arial Unicode MS"/>
                <w:sz w:val="22"/>
                <w:szCs w:val="22"/>
              </w:rPr>
              <w:t> </w:t>
            </w:r>
            <w:r w:rsidR="001D7DE7" w:rsidRPr="004B1C9D">
              <w:rPr>
                <w:rFonts w:eastAsia="Arial Unicode MS"/>
                <w:sz w:val="22"/>
                <w:szCs w:val="22"/>
              </w:rPr>
              <w:t>823</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4B1C9D" w:rsidRDefault="001D7DE7" w:rsidP="00B450F1">
            <w:pPr>
              <w:tabs>
                <w:tab w:val="left" w:pos="1099"/>
              </w:tabs>
              <w:spacing w:before="50" w:after="40" w:line="220" w:lineRule="exact"/>
              <w:ind w:right="113"/>
              <w:jc w:val="right"/>
              <w:rPr>
                <w:rFonts w:eastAsia="Arial Unicode MS"/>
                <w:sz w:val="22"/>
                <w:szCs w:val="22"/>
              </w:rPr>
            </w:pPr>
            <w:r w:rsidRPr="004B1C9D">
              <w:rPr>
                <w:rFonts w:eastAsia="Arial Unicode MS"/>
                <w:sz w:val="22"/>
                <w:szCs w:val="22"/>
              </w:rPr>
              <w:t>53,4</w:t>
            </w:r>
          </w:p>
        </w:tc>
      </w:tr>
      <w:tr w:rsidR="00EA7291" w:rsidRPr="006167AB" w:rsidTr="00B450F1">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rPr>
            </w:pPr>
            <w:r w:rsidRPr="004B1C9D">
              <w:rPr>
                <w:snapToGrid w:val="0"/>
                <w:sz w:val="22"/>
                <w:szCs w:val="22"/>
              </w:rPr>
              <w:lastRenderedPageBreak/>
              <w:t>Холодильники, морозильники</w:t>
            </w:r>
            <w:r w:rsidRPr="004B1C9D">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992"/>
                <w:tab w:val="left" w:pos="1099"/>
              </w:tabs>
              <w:spacing w:before="60" w:after="50" w:line="220" w:lineRule="exact"/>
              <w:ind w:right="113"/>
              <w:jc w:val="right"/>
              <w:rPr>
                <w:rFonts w:eastAsia="Arial Unicode MS"/>
                <w:sz w:val="22"/>
                <w:szCs w:val="22"/>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r>
      <w:tr w:rsidR="00EA7291" w:rsidRPr="00A825C8" w:rsidTr="00816DCA">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992"/>
                <w:tab w:val="left" w:pos="1099"/>
              </w:tabs>
              <w:spacing w:before="60" w:after="50" w:line="220" w:lineRule="exact"/>
              <w:ind w:right="113"/>
              <w:jc w:val="right"/>
              <w:rPr>
                <w:rFonts w:eastAsia="Arial Unicode MS"/>
                <w:sz w:val="22"/>
                <w:szCs w:val="22"/>
              </w:rPr>
            </w:pPr>
            <w:r w:rsidRPr="004B1C9D">
              <w:rPr>
                <w:rFonts w:eastAsia="Arial Unicode MS"/>
                <w:sz w:val="22"/>
                <w:szCs w:val="22"/>
              </w:rPr>
              <w:t>402,6</w:t>
            </w:r>
          </w:p>
        </w:tc>
        <w:tc>
          <w:tcPr>
            <w:tcW w:w="1046"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90,2</w:t>
            </w:r>
          </w:p>
        </w:tc>
        <w:tc>
          <w:tcPr>
            <w:tcW w:w="1063"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992"/>
                <w:tab w:val="left" w:pos="1099"/>
              </w:tabs>
              <w:spacing w:before="60" w:after="50" w:line="220" w:lineRule="exact"/>
              <w:ind w:right="113"/>
              <w:jc w:val="right"/>
              <w:rPr>
                <w:rFonts w:eastAsia="Arial Unicode MS"/>
                <w:sz w:val="22"/>
                <w:szCs w:val="22"/>
              </w:rPr>
            </w:pPr>
            <w:r w:rsidRPr="004B1C9D">
              <w:rPr>
                <w:rFonts w:eastAsia="Arial Unicode MS"/>
                <w:sz w:val="22"/>
                <w:szCs w:val="22"/>
              </w:rPr>
              <w:t>380,0</w:t>
            </w:r>
          </w:p>
        </w:tc>
        <w:tc>
          <w:tcPr>
            <w:tcW w:w="1063" w:type="dxa"/>
            <w:tcBorders>
              <w:top w:val="nil"/>
              <w:left w:val="single" w:sz="4" w:space="0" w:color="auto"/>
              <w:right w:val="single" w:sz="4" w:space="0" w:color="auto"/>
            </w:tcBorders>
            <w:shd w:val="clear" w:color="auto" w:fill="auto"/>
            <w:vAlign w:val="bottom"/>
          </w:tcPr>
          <w:p w:rsidR="00EA7291" w:rsidRPr="004B1C9D" w:rsidRDefault="006A4160"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8</w:t>
            </w:r>
            <w:r w:rsidR="006167AB" w:rsidRPr="004B1C9D">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22,6</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6167AB" w:rsidRPr="004B1C9D">
              <w:rPr>
                <w:rFonts w:eastAsia="Arial Unicode MS"/>
                <w:sz w:val="22"/>
                <w:szCs w:val="22"/>
              </w:rPr>
              <w:t>14,5</w:t>
            </w:r>
          </w:p>
        </w:tc>
      </w:tr>
      <w:tr w:rsidR="00EA7291"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22</w:t>
            </w:r>
            <w:r w:rsidR="001D7DE7" w:rsidRPr="004B1C9D">
              <w:rPr>
                <w:rFonts w:eastAsia="Arial Unicode MS"/>
                <w:sz w:val="22"/>
                <w:szCs w:val="22"/>
              </w:rPr>
              <w:t>4</w:t>
            </w:r>
          </w:p>
        </w:tc>
        <w:tc>
          <w:tcPr>
            <w:tcW w:w="1046"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11</w:t>
            </w:r>
            <w:r w:rsidR="00D22ECE" w:rsidRPr="004B1C9D">
              <w:rPr>
                <w:rFonts w:eastAsia="Arial Unicode MS"/>
                <w:sz w:val="22"/>
                <w:szCs w:val="22"/>
              </w:rPr>
              <w:t>2,</w:t>
            </w:r>
            <w:r w:rsidR="001D7DE7" w:rsidRPr="004B1C9D">
              <w:rPr>
                <w:rFonts w:eastAsia="Arial Unicode MS"/>
                <w:sz w:val="22"/>
                <w:szCs w:val="22"/>
              </w:rPr>
              <w:t>8</w:t>
            </w:r>
          </w:p>
        </w:tc>
        <w:tc>
          <w:tcPr>
            <w:tcW w:w="1063"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22</w:t>
            </w:r>
            <w:r w:rsidR="00D22ECE" w:rsidRPr="004B1C9D">
              <w:rPr>
                <w:rFonts w:eastAsia="Arial Unicode MS"/>
                <w:sz w:val="22"/>
                <w:szCs w:val="22"/>
              </w:rPr>
              <w:t>0</w:t>
            </w:r>
          </w:p>
        </w:tc>
        <w:tc>
          <w:tcPr>
            <w:tcW w:w="1063" w:type="dxa"/>
            <w:tcBorders>
              <w:left w:val="single" w:sz="4" w:space="0" w:color="auto"/>
              <w:right w:val="single" w:sz="4" w:space="0" w:color="auto"/>
            </w:tcBorders>
            <w:shd w:val="clear" w:color="auto" w:fill="auto"/>
            <w:vAlign w:val="bottom"/>
          </w:tcPr>
          <w:p w:rsidR="00EA7291" w:rsidRPr="004B1C9D" w:rsidRDefault="00D22ECE"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11</w:t>
            </w:r>
            <w:r w:rsidR="001D7DE7" w:rsidRPr="004B1C9D">
              <w:rPr>
                <w:rFonts w:eastAsia="Arial Unicode MS"/>
                <w:sz w:val="22"/>
                <w:szCs w:val="22"/>
              </w:rPr>
              <w:t>1,2</w:t>
            </w:r>
          </w:p>
        </w:tc>
        <w:tc>
          <w:tcPr>
            <w:tcW w:w="1008"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2</w:t>
            </w:r>
            <w:r w:rsidR="001D7DE7" w:rsidRPr="004B1C9D">
              <w:rPr>
                <w:rFonts w:eastAsia="Arial Unicode MS"/>
                <w:sz w:val="22"/>
                <w:szCs w:val="22"/>
              </w:rPr>
              <w:t>85</w:t>
            </w:r>
          </w:p>
        </w:tc>
        <w:tc>
          <w:tcPr>
            <w:tcW w:w="1036" w:type="dxa"/>
            <w:tcBorders>
              <w:left w:val="single" w:sz="4" w:space="0" w:color="auto"/>
              <w:right w:val="single" w:sz="4" w:space="0" w:color="auto"/>
            </w:tcBorders>
            <w:shd w:val="clear" w:color="auto" w:fill="auto"/>
            <w:vAlign w:val="bottom"/>
          </w:tcPr>
          <w:p w:rsidR="00EA7291" w:rsidRPr="004B1C9D" w:rsidRDefault="00D22ECE"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1D7DE7" w:rsidRPr="004B1C9D">
              <w:rPr>
                <w:rFonts w:eastAsia="Arial Unicode MS"/>
                <w:sz w:val="22"/>
                <w:szCs w:val="22"/>
              </w:rPr>
              <w:t>37,2</w:t>
            </w:r>
          </w:p>
        </w:tc>
      </w:tr>
      <w:tr w:rsidR="00B450F1"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60" w:after="50" w:line="220" w:lineRule="exact"/>
              <w:rPr>
                <w:snapToGrid w:val="0"/>
                <w:sz w:val="22"/>
                <w:szCs w:val="22"/>
              </w:rPr>
            </w:pPr>
            <w:r w:rsidRPr="00B450F1">
              <w:rPr>
                <w:snapToGrid w:val="0"/>
                <w:sz w:val="22"/>
                <w:szCs w:val="22"/>
              </w:rPr>
              <w:t xml:space="preserve">Телевизоры, мониторы </w:t>
            </w:r>
            <w:r w:rsidR="00877CDC">
              <w:rPr>
                <w:snapToGrid w:val="0"/>
                <w:sz w:val="22"/>
                <w:szCs w:val="22"/>
              </w:rPr>
              <w:br/>
            </w:r>
            <w:r w:rsidRPr="00B450F1">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60" w:after="5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p>
        </w:tc>
      </w:tr>
      <w:tr w:rsidR="00B450F1"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60" w:after="50" w:line="220" w:lineRule="exact"/>
              <w:ind w:left="232"/>
              <w:rPr>
                <w:snapToGrid w:val="0"/>
                <w:sz w:val="22"/>
                <w:szCs w:val="22"/>
              </w:rPr>
            </w:pPr>
            <w:r w:rsidRPr="00B450F1">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60" w:after="50" w:line="220" w:lineRule="exact"/>
              <w:ind w:right="113"/>
              <w:jc w:val="right"/>
              <w:rPr>
                <w:rFonts w:eastAsia="Arial Unicode MS"/>
                <w:sz w:val="22"/>
                <w:szCs w:val="22"/>
              </w:rPr>
            </w:pPr>
            <w:r w:rsidRPr="00B450F1">
              <w:rPr>
                <w:rFonts w:eastAsia="Arial Unicode MS"/>
                <w:sz w:val="22"/>
                <w:szCs w:val="22"/>
              </w:rPr>
              <w:t>1 282,3</w:t>
            </w: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139,0</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992"/>
                <w:tab w:val="left" w:pos="1099"/>
              </w:tabs>
              <w:spacing w:before="60" w:after="50" w:line="220" w:lineRule="exact"/>
              <w:ind w:right="113"/>
              <w:jc w:val="right"/>
              <w:rPr>
                <w:rFonts w:eastAsia="Arial Unicode MS"/>
                <w:sz w:val="22"/>
                <w:szCs w:val="22"/>
              </w:rPr>
            </w:pPr>
            <w:r w:rsidRPr="00B450F1">
              <w:rPr>
                <w:rFonts w:eastAsia="Arial Unicode MS"/>
                <w:sz w:val="22"/>
                <w:szCs w:val="22"/>
              </w:rPr>
              <w:t>1 281,4</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139,8</w:t>
            </w: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0,9</w:t>
            </w: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15,0</w:t>
            </w:r>
          </w:p>
        </w:tc>
      </w:tr>
      <w:tr w:rsidR="00B450F1"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B450F1" w:rsidRPr="00B450F1" w:rsidRDefault="00B450F1" w:rsidP="00B450F1">
            <w:pPr>
              <w:spacing w:before="60" w:after="50" w:line="220" w:lineRule="exact"/>
              <w:ind w:left="232"/>
              <w:rPr>
                <w:snapToGrid w:val="0"/>
                <w:sz w:val="22"/>
                <w:szCs w:val="22"/>
              </w:rPr>
            </w:pPr>
            <w:r w:rsidRPr="00B450F1">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B450F1" w:rsidRPr="00B450F1" w:rsidRDefault="00B450F1" w:rsidP="00B450F1">
            <w:pPr>
              <w:tabs>
                <w:tab w:val="left" w:pos="909"/>
                <w:tab w:val="left" w:pos="1099"/>
              </w:tabs>
              <w:spacing w:before="60" w:after="50" w:line="220" w:lineRule="exact"/>
              <w:ind w:right="113"/>
              <w:jc w:val="right"/>
              <w:rPr>
                <w:rFonts w:eastAsia="Arial Unicode MS"/>
                <w:sz w:val="22"/>
                <w:szCs w:val="22"/>
              </w:rPr>
            </w:pPr>
            <w:r w:rsidRPr="00B450F1">
              <w:rPr>
                <w:rFonts w:eastAsia="Arial Unicode MS"/>
                <w:sz w:val="22"/>
                <w:szCs w:val="22"/>
              </w:rPr>
              <w:t>106</w:t>
            </w:r>
          </w:p>
        </w:tc>
        <w:tc>
          <w:tcPr>
            <w:tcW w:w="104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156,5</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106</w:t>
            </w:r>
          </w:p>
        </w:tc>
        <w:tc>
          <w:tcPr>
            <w:tcW w:w="1063"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157,8</w:t>
            </w:r>
          </w:p>
        </w:tc>
        <w:tc>
          <w:tcPr>
            <w:tcW w:w="1008"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215</w:t>
            </w:r>
          </w:p>
        </w:tc>
        <w:tc>
          <w:tcPr>
            <w:tcW w:w="1036" w:type="dxa"/>
            <w:tcBorders>
              <w:left w:val="single" w:sz="4" w:space="0" w:color="auto"/>
              <w:right w:val="single" w:sz="4" w:space="0" w:color="auto"/>
            </w:tcBorders>
            <w:shd w:val="clear" w:color="auto" w:fill="auto"/>
            <w:vAlign w:val="bottom"/>
          </w:tcPr>
          <w:p w:rsidR="00B450F1" w:rsidRPr="00B450F1" w:rsidRDefault="00B450F1" w:rsidP="00B450F1">
            <w:pPr>
              <w:tabs>
                <w:tab w:val="left" w:pos="1099"/>
              </w:tabs>
              <w:spacing w:before="60" w:after="50" w:line="220" w:lineRule="exact"/>
              <w:ind w:right="113"/>
              <w:jc w:val="right"/>
              <w:rPr>
                <w:rFonts w:eastAsia="Arial Unicode MS"/>
                <w:sz w:val="22"/>
                <w:szCs w:val="22"/>
              </w:rPr>
            </w:pPr>
            <w:r w:rsidRPr="00B450F1">
              <w:rPr>
                <w:rFonts w:eastAsia="Arial Unicode MS"/>
                <w:sz w:val="22"/>
                <w:szCs w:val="22"/>
              </w:rPr>
              <w:t>134,0</w:t>
            </w:r>
          </w:p>
        </w:tc>
      </w:tr>
      <w:tr w:rsidR="00EA7291" w:rsidRPr="006167AB"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lang w:val="ru-MO"/>
              </w:rPr>
            </w:pPr>
            <w:r w:rsidRPr="004B1C9D">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92"/>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r>
      <w:tr w:rsidR="00EA7291" w:rsidRPr="00A825C8"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267,7</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16329D" w:rsidRPr="004B1C9D">
              <w:rPr>
                <w:rFonts w:eastAsia="Arial Unicode MS"/>
                <w:sz w:val="22"/>
                <w:szCs w:val="22"/>
              </w:rPr>
              <w:t>3</w:t>
            </w:r>
            <w:r w:rsidR="006167AB" w:rsidRPr="004B1C9D">
              <w:rPr>
                <w:rFonts w:eastAsia="Arial Unicode MS"/>
                <w:sz w:val="22"/>
                <w:szCs w:val="22"/>
              </w:rPr>
              <w:t>3,1</w:t>
            </w:r>
          </w:p>
        </w:tc>
        <w:tc>
          <w:tcPr>
            <w:tcW w:w="1063" w:type="dxa"/>
            <w:tcBorders>
              <w:top w:val="nil"/>
              <w:left w:val="single" w:sz="4" w:space="0" w:color="auto"/>
              <w:right w:val="single" w:sz="4" w:space="0" w:color="auto"/>
            </w:tcBorders>
            <w:shd w:val="clear" w:color="auto" w:fill="auto"/>
            <w:vAlign w:val="bottom"/>
          </w:tcPr>
          <w:p w:rsidR="00EA7291" w:rsidRPr="004B1C9D" w:rsidRDefault="0016329D" w:rsidP="00B450F1">
            <w:pPr>
              <w:tabs>
                <w:tab w:val="left" w:pos="992"/>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6167AB" w:rsidRPr="004B1C9D">
              <w:rPr>
                <w:rFonts w:eastAsia="Arial Unicode MS"/>
                <w:sz w:val="22"/>
                <w:szCs w:val="22"/>
              </w:rPr>
              <w:t>29,4</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16329D" w:rsidRPr="004B1C9D">
              <w:rPr>
                <w:rFonts w:eastAsia="Arial Unicode MS"/>
                <w:sz w:val="22"/>
                <w:szCs w:val="22"/>
              </w:rPr>
              <w:t>3</w:t>
            </w:r>
            <w:r w:rsidR="006167AB" w:rsidRPr="004B1C9D">
              <w:rPr>
                <w:rFonts w:eastAsia="Arial Unicode MS"/>
                <w:sz w:val="22"/>
                <w:szCs w:val="22"/>
              </w:rPr>
              <w:t>4,8</w:t>
            </w:r>
          </w:p>
        </w:tc>
        <w:tc>
          <w:tcPr>
            <w:tcW w:w="1008" w:type="dxa"/>
            <w:tcBorders>
              <w:top w:val="nil"/>
              <w:left w:val="single" w:sz="4" w:space="0" w:color="auto"/>
              <w:right w:val="single" w:sz="4" w:space="0" w:color="auto"/>
            </w:tcBorders>
            <w:shd w:val="clear" w:color="auto" w:fill="auto"/>
            <w:vAlign w:val="bottom"/>
          </w:tcPr>
          <w:p w:rsidR="00EA7291" w:rsidRPr="004B1C9D" w:rsidRDefault="0016329D"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6167AB" w:rsidRPr="004B1C9D">
              <w:rPr>
                <w:rFonts w:eastAsia="Arial Unicode MS"/>
                <w:sz w:val="22"/>
                <w:szCs w:val="22"/>
              </w:rPr>
              <w:t>38,3</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16329D" w:rsidRPr="004B1C9D">
              <w:rPr>
                <w:rFonts w:eastAsia="Arial Unicode MS"/>
                <w:sz w:val="22"/>
                <w:szCs w:val="22"/>
              </w:rPr>
              <w:t>3</w:t>
            </w:r>
            <w:r w:rsidR="006167AB" w:rsidRPr="004B1C9D">
              <w:rPr>
                <w:rFonts w:eastAsia="Arial Unicode MS"/>
                <w:sz w:val="22"/>
                <w:szCs w:val="22"/>
              </w:rPr>
              <w:t>1,6</w:t>
            </w:r>
          </w:p>
        </w:tc>
      </w:tr>
      <w:tr w:rsidR="00EA7291" w:rsidRPr="00A825C8"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1 </w:t>
            </w:r>
            <w:r w:rsidR="00D22ECE" w:rsidRPr="004B1C9D">
              <w:rPr>
                <w:rFonts w:eastAsia="Arial Unicode MS"/>
                <w:sz w:val="22"/>
                <w:szCs w:val="22"/>
              </w:rPr>
              <w:t>80</w:t>
            </w:r>
            <w:r w:rsidR="001D7DE7" w:rsidRPr="004B1C9D">
              <w:rPr>
                <w:rFonts w:eastAsia="Arial Unicode MS"/>
                <w:sz w:val="22"/>
                <w:szCs w:val="22"/>
              </w:rPr>
              <w:t>6</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11</w:t>
            </w:r>
            <w:r w:rsidR="001D7DE7" w:rsidRPr="004B1C9D">
              <w:rPr>
                <w:rFonts w:eastAsia="Arial Unicode MS"/>
                <w:sz w:val="22"/>
                <w:szCs w:val="22"/>
              </w:rPr>
              <w:t>3</w:t>
            </w:r>
            <w:r w:rsidR="00D22ECE" w:rsidRPr="004B1C9D">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1 9</w:t>
            </w:r>
            <w:r w:rsidR="00D22ECE" w:rsidRPr="004B1C9D">
              <w:rPr>
                <w:rFonts w:eastAsia="Arial Unicode MS"/>
                <w:sz w:val="22"/>
                <w:szCs w:val="22"/>
              </w:rPr>
              <w:t>3</w:t>
            </w:r>
            <w:r w:rsidR="001D7DE7" w:rsidRPr="004B1C9D">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1D7DE7" w:rsidRPr="004B1C9D">
              <w:rPr>
                <w:rFonts w:eastAsia="Arial Unicode MS"/>
                <w:sz w:val="22"/>
                <w:szCs w:val="22"/>
              </w:rPr>
              <w:t>7,6</w:t>
            </w:r>
          </w:p>
        </w:tc>
        <w:tc>
          <w:tcPr>
            <w:tcW w:w="1008"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1 6</w:t>
            </w:r>
            <w:r w:rsidR="00D22ECE" w:rsidRPr="004B1C9D">
              <w:rPr>
                <w:rFonts w:eastAsia="Arial Unicode MS"/>
                <w:sz w:val="22"/>
                <w:szCs w:val="22"/>
              </w:rPr>
              <w:t>8</w:t>
            </w:r>
            <w:r w:rsidR="001D7DE7" w:rsidRPr="004B1C9D">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r w:rsidRPr="004B1C9D">
              <w:rPr>
                <w:rFonts w:eastAsia="Arial Unicode MS"/>
                <w:sz w:val="22"/>
                <w:szCs w:val="22"/>
              </w:rPr>
              <w:t>11</w:t>
            </w:r>
            <w:r w:rsidR="00D22ECE" w:rsidRPr="004B1C9D">
              <w:rPr>
                <w:rFonts w:eastAsia="Arial Unicode MS"/>
                <w:sz w:val="22"/>
                <w:szCs w:val="22"/>
              </w:rPr>
              <w:t>9,</w:t>
            </w:r>
            <w:r w:rsidR="001D7DE7" w:rsidRPr="004B1C9D">
              <w:rPr>
                <w:rFonts w:eastAsia="Arial Unicode MS"/>
                <w:sz w:val="22"/>
                <w:szCs w:val="22"/>
              </w:rPr>
              <w:t>1</w:t>
            </w:r>
          </w:p>
        </w:tc>
      </w:tr>
      <w:tr w:rsidR="00EA7291" w:rsidRPr="006167AB"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rPr>
            </w:pPr>
            <w:r w:rsidRPr="004B1C9D">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EA7291" w:rsidRPr="004B1C9D" w:rsidRDefault="00EA7291" w:rsidP="00B450F1">
            <w:pPr>
              <w:tabs>
                <w:tab w:val="left" w:pos="1099"/>
              </w:tabs>
              <w:spacing w:before="60" w:after="50" w:line="220" w:lineRule="exact"/>
              <w:ind w:right="113"/>
              <w:jc w:val="right"/>
              <w:rPr>
                <w:rFonts w:eastAsia="Arial Unicode MS"/>
                <w:sz w:val="22"/>
                <w:szCs w:val="22"/>
              </w:rPr>
            </w:pPr>
          </w:p>
        </w:tc>
      </w:tr>
      <w:tr w:rsidR="00EA7291" w:rsidRPr="00A825C8"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6167AB"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202,9</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97,</w:t>
            </w:r>
            <w:r w:rsidR="006167AB" w:rsidRPr="004B1C9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EA7291" w:rsidRPr="004B1C9D" w:rsidRDefault="003977F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6167AB" w:rsidRPr="004B1C9D">
              <w:rPr>
                <w:rFonts w:eastAsia="Arial Unicode MS"/>
                <w:sz w:val="22"/>
                <w:szCs w:val="22"/>
              </w:rPr>
              <w:t>73,4</w:t>
            </w:r>
          </w:p>
        </w:tc>
        <w:tc>
          <w:tcPr>
            <w:tcW w:w="1063" w:type="dxa"/>
            <w:tcBorders>
              <w:top w:val="nil"/>
              <w:left w:val="single" w:sz="4" w:space="0" w:color="auto"/>
              <w:right w:val="single" w:sz="4" w:space="0" w:color="auto"/>
            </w:tcBorders>
            <w:shd w:val="clear" w:color="auto" w:fill="auto"/>
            <w:vAlign w:val="bottom"/>
          </w:tcPr>
          <w:p w:rsidR="00EA7291" w:rsidRPr="004B1C9D" w:rsidRDefault="003977F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w:t>
            </w:r>
            <w:r w:rsidR="006167AB" w:rsidRPr="004B1C9D">
              <w:rPr>
                <w:rFonts w:eastAsia="Arial Unicode MS"/>
                <w:sz w:val="22"/>
                <w:szCs w:val="22"/>
              </w:rPr>
              <w:t>3,6</w:t>
            </w:r>
          </w:p>
        </w:tc>
        <w:tc>
          <w:tcPr>
            <w:tcW w:w="1008" w:type="dxa"/>
            <w:tcBorders>
              <w:top w:val="nil"/>
              <w:left w:val="single" w:sz="4" w:space="0" w:color="auto"/>
              <w:right w:val="single" w:sz="4" w:space="0" w:color="auto"/>
            </w:tcBorders>
            <w:shd w:val="clear" w:color="auto" w:fill="auto"/>
            <w:vAlign w:val="bottom"/>
          </w:tcPr>
          <w:p w:rsidR="00EA7291" w:rsidRPr="004B1C9D" w:rsidRDefault="003977F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w:t>
            </w:r>
            <w:r w:rsidR="006167AB" w:rsidRPr="004B1C9D">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6167AB" w:rsidRPr="004B1C9D">
              <w:rPr>
                <w:rFonts w:eastAsia="Arial Unicode MS"/>
                <w:sz w:val="22"/>
                <w:szCs w:val="22"/>
              </w:rPr>
              <w:t>24,9</w:t>
            </w:r>
          </w:p>
        </w:tc>
      </w:tr>
      <w:tr w:rsidR="00EA7291" w:rsidRPr="00A825C8"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2 </w:t>
            </w:r>
            <w:r w:rsidR="000E289A" w:rsidRPr="004B1C9D">
              <w:rPr>
                <w:rFonts w:eastAsia="Arial Unicode MS"/>
                <w:sz w:val="22"/>
                <w:szCs w:val="22"/>
              </w:rPr>
              <w:t>5</w:t>
            </w:r>
            <w:r w:rsidR="009C4D32" w:rsidRPr="004B1C9D">
              <w:rPr>
                <w:rFonts w:eastAsia="Arial Unicode MS"/>
                <w:sz w:val="22"/>
                <w:szCs w:val="22"/>
              </w:rPr>
              <w:t>35</w:t>
            </w:r>
          </w:p>
        </w:tc>
        <w:tc>
          <w:tcPr>
            <w:tcW w:w="1046"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108,1</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2 5</w:t>
            </w:r>
            <w:r w:rsidR="009C4D32" w:rsidRPr="004B1C9D">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9C4D32" w:rsidRPr="004B1C9D">
              <w:rPr>
                <w:rFonts w:eastAsia="Arial Unicode MS"/>
                <w:sz w:val="22"/>
                <w:szCs w:val="22"/>
              </w:rPr>
              <w:t>11,3</w:t>
            </w:r>
          </w:p>
        </w:tc>
        <w:tc>
          <w:tcPr>
            <w:tcW w:w="1008"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2 </w:t>
            </w:r>
            <w:r w:rsidR="009C4D32" w:rsidRPr="004B1C9D">
              <w:rPr>
                <w:rFonts w:eastAsia="Arial Unicode MS"/>
                <w:sz w:val="22"/>
                <w:szCs w:val="22"/>
              </w:rPr>
              <w:t>526</w:t>
            </w:r>
          </w:p>
        </w:tc>
        <w:tc>
          <w:tcPr>
            <w:tcW w:w="1036" w:type="dxa"/>
            <w:tcBorders>
              <w:top w:val="nil"/>
              <w:left w:val="single" w:sz="4" w:space="0" w:color="auto"/>
              <w:right w:val="single" w:sz="4" w:space="0" w:color="auto"/>
            </w:tcBorders>
            <w:shd w:val="clear" w:color="auto" w:fill="auto"/>
            <w:vAlign w:val="bottom"/>
          </w:tcPr>
          <w:p w:rsidR="00EA7291" w:rsidRPr="004B1C9D" w:rsidRDefault="000E289A"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8</w:t>
            </w:r>
            <w:r w:rsidR="009C4D32" w:rsidRPr="004B1C9D">
              <w:rPr>
                <w:rFonts w:eastAsia="Arial Unicode MS"/>
                <w:sz w:val="22"/>
                <w:szCs w:val="22"/>
              </w:rPr>
              <w:t>8,3</w:t>
            </w:r>
          </w:p>
        </w:tc>
      </w:tr>
      <w:tr w:rsidR="00EA7291" w:rsidRPr="00526F3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lang w:val="ru-MO"/>
              </w:rPr>
            </w:pPr>
            <w:r w:rsidRPr="004B1C9D">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526F3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617,7</w:t>
            </w:r>
          </w:p>
        </w:tc>
        <w:tc>
          <w:tcPr>
            <w:tcW w:w="1046" w:type="dxa"/>
            <w:tcBorders>
              <w:top w:val="nil"/>
              <w:left w:val="single" w:sz="4" w:space="0" w:color="auto"/>
              <w:right w:val="single" w:sz="4" w:space="0" w:color="auto"/>
            </w:tcBorders>
            <w:shd w:val="clear" w:color="auto" w:fill="auto"/>
            <w:vAlign w:val="bottom"/>
          </w:tcPr>
          <w:p w:rsidR="00EA7291" w:rsidRPr="004B1C9D" w:rsidRDefault="00526F3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97,9</w:t>
            </w:r>
          </w:p>
        </w:tc>
        <w:tc>
          <w:tcPr>
            <w:tcW w:w="1063" w:type="dxa"/>
            <w:tcBorders>
              <w:top w:val="nil"/>
              <w:left w:val="single" w:sz="4" w:space="0" w:color="auto"/>
              <w:right w:val="single" w:sz="4" w:space="0" w:color="auto"/>
            </w:tcBorders>
            <w:shd w:val="clear" w:color="auto" w:fill="auto"/>
            <w:vAlign w:val="bottom"/>
          </w:tcPr>
          <w:p w:rsidR="00EA7291" w:rsidRPr="004B1C9D" w:rsidRDefault="00526F3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522,2</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w:t>
            </w:r>
            <w:r w:rsidR="00526F33" w:rsidRPr="004B1C9D">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EA7291" w:rsidRPr="004B1C9D" w:rsidRDefault="00526F3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95,5</w:t>
            </w:r>
          </w:p>
        </w:tc>
        <w:tc>
          <w:tcPr>
            <w:tcW w:w="1036" w:type="dxa"/>
            <w:tcBorders>
              <w:top w:val="nil"/>
              <w:left w:val="single" w:sz="4" w:space="0" w:color="auto"/>
              <w:right w:val="single" w:sz="4" w:space="0" w:color="auto"/>
            </w:tcBorders>
            <w:shd w:val="clear" w:color="auto" w:fill="auto"/>
            <w:vAlign w:val="bottom"/>
          </w:tcPr>
          <w:p w:rsidR="00EA7291" w:rsidRPr="004B1C9D" w:rsidRDefault="003977F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526F33" w:rsidRPr="004B1C9D">
              <w:rPr>
                <w:rFonts w:eastAsia="Arial Unicode MS"/>
                <w:sz w:val="22"/>
                <w:szCs w:val="22"/>
              </w:rPr>
              <w:t>47,0</w:t>
            </w: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2 3</w:t>
            </w:r>
            <w:r w:rsidR="009C4D32" w:rsidRPr="004B1C9D">
              <w:rPr>
                <w:rFonts w:eastAsia="Arial Unicode MS"/>
                <w:sz w:val="22"/>
                <w:szCs w:val="22"/>
              </w:rPr>
              <w:t>76</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9C4D32" w:rsidRPr="004B1C9D">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2 51</w:t>
            </w:r>
            <w:r w:rsidR="000E289A" w:rsidRPr="004B1C9D">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9C4D32" w:rsidRPr="004B1C9D">
              <w:rPr>
                <w:rFonts w:eastAsia="Arial Unicode MS"/>
                <w:sz w:val="22"/>
                <w:szCs w:val="22"/>
              </w:rPr>
              <w:t>9,0</w:t>
            </w:r>
          </w:p>
        </w:tc>
        <w:tc>
          <w:tcPr>
            <w:tcW w:w="1008"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1 5</w:t>
            </w:r>
            <w:r w:rsidR="009C4D32" w:rsidRPr="004B1C9D">
              <w:rPr>
                <w:rFonts w:eastAsia="Arial Unicode MS"/>
                <w:sz w:val="22"/>
                <w:szCs w:val="22"/>
              </w:rPr>
              <w:t>91</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9C4D32" w:rsidRPr="004B1C9D">
              <w:rPr>
                <w:rFonts w:eastAsia="Arial Unicode MS"/>
                <w:sz w:val="22"/>
                <w:szCs w:val="22"/>
              </w:rPr>
              <w:t>28,2</w:t>
            </w:r>
          </w:p>
        </w:tc>
      </w:tr>
      <w:tr w:rsidR="00EA7291" w:rsidRPr="005D73D6"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rPr>
            </w:pPr>
            <w:r w:rsidRPr="004B1C9D">
              <w:rPr>
                <w:snapToGrid w:val="0"/>
                <w:spacing w:val="-2"/>
                <w:sz w:val="22"/>
                <w:szCs w:val="22"/>
              </w:rPr>
              <w:t xml:space="preserve">Готовая или </w:t>
            </w:r>
            <w:r w:rsidRPr="004B1C9D">
              <w:rPr>
                <w:snapToGrid w:val="0"/>
                <w:sz w:val="22"/>
                <w:szCs w:val="22"/>
                <w:lang w:val="ru-MO"/>
              </w:rPr>
              <w:t>консервированная</w:t>
            </w:r>
            <w:r w:rsidRPr="004B1C9D">
              <w:rPr>
                <w:snapToGrid w:val="0"/>
                <w:sz w:val="22"/>
                <w:szCs w:val="22"/>
              </w:rPr>
              <w:t xml:space="preserve"> </w:t>
            </w:r>
            <w:r w:rsidRPr="004B1C9D">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5D73D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33,4</w:t>
            </w:r>
          </w:p>
        </w:tc>
        <w:tc>
          <w:tcPr>
            <w:tcW w:w="1046" w:type="dxa"/>
            <w:tcBorders>
              <w:top w:val="nil"/>
              <w:left w:val="single" w:sz="4" w:space="0" w:color="auto"/>
              <w:right w:val="single" w:sz="4" w:space="0" w:color="auto"/>
            </w:tcBorders>
            <w:shd w:val="clear" w:color="auto" w:fill="auto"/>
            <w:vAlign w:val="bottom"/>
          </w:tcPr>
          <w:p w:rsidR="00EA7291" w:rsidRPr="004B1C9D" w:rsidRDefault="005D73D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107,3</w:t>
            </w:r>
          </w:p>
        </w:tc>
        <w:tc>
          <w:tcPr>
            <w:tcW w:w="1063" w:type="dxa"/>
            <w:tcBorders>
              <w:top w:val="nil"/>
              <w:left w:val="single" w:sz="4" w:space="0" w:color="auto"/>
              <w:right w:val="single" w:sz="4" w:space="0" w:color="auto"/>
            </w:tcBorders>
            <w:shd w:val="clear" w:color="auto" w:fill="auto"/>
            <w:vAlign w:val="bottom"/>
          </w:tcPr>
          <w:p w:rsidR="00EA7291" w:rsidRPr="004B1C9D" w:rsidRDefault="005D73D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31,4</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5D73D6" w:rsidRPr="004B1C9D">
              <w:rPr>
                <w:rFonts w:eastAsia="Arial Unicode MS"/>
                <w:sz w:val="22"/>
                <w:szCs w:val="22"/>
              </w:rPr>
              <w:t>06,2</w:t>
            </w:r>
          </w:p>
        </w:tc>
        <w:tc>
          <w:tcPr>
            <w:tcW w:w="1008" w:type="dxa"/>
            <w:tcBorders>
              <w:top w:val="nil"/>
              <w:left w:val="single" w:sz="4" w:space="0" w:color="auto"/>
              <w:right w:val="single" w:sz="4" w:space="0" w:color="auto"/>
            </w:tcBorders>
            <w:shd w:val="clear" w:color="auto" w:fill="auto"/>
            <w:vAlign w:val="bottom"/>
          </w:tcPr>
          <w:p w:rsidR="00EA7291" w:rsidRPr="004B1C9D" w:rsidRDefault="005D73D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2,0</w:t>
            </w:r>
          </w:p>
        </w:tc>
        <w:tc>
          <w:tcPr>
            <w:tcW w:w="1036" w:type="dxa"/>
            <w:tcBorders>
              <w:top w:val="nil"/>
              <w:left w:val="single" w:sz="4" w:space="0" w:color="auto"/>
              <w:right w:val="single" w:sz="4" w:space="0" w:color="auto"/>
            </w:tcBorders>
            <w:shd w:val="clear" w:color="auto" w:fill="auto"/>
            <w:vAlign w:val="bottom"/>
          </w:tcPr>
          <w:p w:rsidR="00EA7291" w:rsidRPr="004B1C9D" w:rsidRDefault="005D73D6"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129,3</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3 </w:t>
            </w:r>
            <w:r w:rsidR="009C4D32" w:rsidRPr="004B1C9D">
              <w:rPr>
                <w:rFonts w:eastAsia="Arial Unicode MS"/>
                <w:sz w:val="22"/>
                <w:szCs w:val="22"/>
              </w:rPr>
              <w:t>605</w:t>
            </w:r>
          </w:p>
        </w:tc>
        <w:tc>
          <w:tcPr>
            <w:tcW w:w="104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9C4D32" w:rsidRPr="004B1C9D">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3 </w:t>
            </w:r>
            <w:r w:rsidR="00E16877" w:rsidRPr="004B1C9D">
              <w:rPr>
                <w:rFonts w:eastAsia="Arial Unicode MS"/>
                <w:sz w:val="22"/>
                <w:szCs w:val="22"/>
              </w:rPr>
              <w:t>5</w:t>
            </w:r>
            <w:r w:rsidR="009C4D32" w:rsidRPr="004B1C9D">
              <w:rPr>
                <w:rFonts w:eastAsia="Arial Unicode MS"/>
                <w:sz w:val="22"/>
                <w:szCs w:val="22"/>
              </w:rPr>
              <w:t>91</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E16877" w:rsidRPr="004B1C9D">
              <w:rPr>
                <w:rFonts w:eastAsia="Arial Unicode MS"/>
                <w:sz w:val="22"/>
                <w:szCs w:val="22"/>
              </w:rPr>
              <w:t>8,</w:t>
            </w:r>
            <w:r w:rsidR="009C4D32" w:rsidRPr="004B1C9D">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3 8</w:t>
            </w:r>
            <w:r w:rsidR="009C4D32" w:rsidRPr="004B1C9D">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10</w:t>
            </w:r>
            <w:r w:rsidR="009C4D32" w:rsidRPr="004B1C9D">
              <w:rPr>
                <w:rFonts w:eastAsia="Arial Unicode MS"/>
                <w:sz w:val="22"/>
                <w:szCs w:val="22"/>
              </w:rPr>
              <w:t>4,3</w:t>
            </w:r>
          </w:p>
        </w:tc>
      </w:tr>
      <w:tr w:rsidR="00EA7291" w:rsidRPr="003E641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rPr>
            </w:pPr>
            <w:r w:rsidRPr="004B1C9D">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992"/>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87,5</w:t>
            </w:r>
          </w:p>
        </w:tc>
        <w:tc>
          <w:tcPr>
            <w:tcW w:w="1046" w:type="dxa"/>
            <w:tcBorders>
              <w:top w:val="nil"/>
              <w:left w:val="single" w:sz="4" w:space="0" w:color="auto"/>
              <w:right w:val="single" w:sz="4" w:space="0" w:color="auto"/>
            </w:tcBorders>
            <w:shd w:val="clear" w:color="auto" w:fill="auto"/>
            <w:vAlign w:val="bottom"/>
          </w:tcPr>
          <w:p w:rsidR="00EA7291" w:rsidRPr="004B1C9D" w:rsidRDefault="006607A4"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27,1</w:t>
            </w:r>
          </w:p>
        </w:tc>
        <w:tc>
          <w:tcPr>
            <w:tcW w:w="1063"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992"/>
                <w:tab w:val="left" w:pos="1099"/>
              </w:tabs>
              <w:spacing w:before="60" w:after="50" w:line="220" w:lineRule="exact"/>
              <w:ind w:right="113"/>
              <w:jc w:val="right"/>
              <w:rPr>
                <w:rFonts w:eastAsia="Arial Unicode MS"/>
                <w:sz w:val="22"/>
                <w:szCs w:val="22"/>
              </w:rPr>
            </w:pPr>
            <w:r w:rsidRPr="004B1C9D">
              <w:rPr>
                <w:rFonts w:eastAsia="Arial Unicode MS"/>
                <w:sz w:val="22"/>
                <w:szCs w:val="22"/>
              </w:rPr>
              <w:t>83,2</w:t>
            </w:r>
          </w:p>
        </w:tc>
        <w:tc>
          <w:tcPr>
            <w:tcW w:w="1063" w:type="dxa"/>
            <w:tcBorders>
              <w:top w:val="nil"/>
              <w:left w:val="single" w:sz="4" w:space="0" w:color="auto"/>
              <w:right w:val="single" w:sz="4" w:space="0" w:color="auto"/>
            </w:tcBorders>
            <w:shd w:val="clear" w:color="auto" w:fill="auto"/>
            <w:vAlign w:val="bottom"/>
          </w:tcPr>
          <w:p w:rsidR="00EA7291" w:rsidRPr="004B1C9D" w:rsidRDefault="006607A4"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29,</w:t>
            </w:r>
            <w:r w:rsidR="003E6413" w:rsidRPr="004B1C9D">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4,3</w:t>
            </w:r>
          </w:p>
        </w:tc>
        <w:tc>
          <w:tcPr>
            <w:tcW w:w="1036"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11,4</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540</w:t>
            </w:r>
          </w:p>
        </w:tc>
        <w:tc>
          <w:tcPr>
            <w:tcW w:w="1046"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177,4</w:t>
            </w:r>
          </w:p>
        </w:tc>
        <w:tc>
          <w:tcPr>
            <w:tcW w:w="1063" w:type="dxa"/>
            <w:tcBorders>
              <w:top w:val="nil"/>
              <w:left w:val="sing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5</w:t>
            </w:r>
            <w:r w:rsidR="00E16877" w:rsidRPr="004B1C9D">
              <w:rPr>
                <w:rFonts w:eastAsia="Arial Unicode MS"/>
                <w:sz w:val="22"/>
                <w:szCs w:val="22"/>
              </w:rPr>
              <w:t>4</w:t>
            </w:r>
            <w:r w:rsidR="009C4D32" w:rsidRPr="004B1C9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178,7</w:t>
            </w:r>
          </w:p>
        </w:tc>
        <w:tc>
          <w:tcPr>
            <w:tcW w:w="1008"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499</w:t>
            </w:r>
          </w:p>
        </w:tc>
        <w:tc>
          <w:tcPr>
            <w:tcW w:w="1036" w:type="dxa"/>
            <w:tcBorders>
              <w:top w:val="nil"/>
              <w:left w:val="sing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159,8</w:t>
            </w:r>
          </w:p>
        </w:tc>
      </w:tr>
      <w:tr w:rsidR="00EA7291" w:rsidRPr="003E641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4B1C9D" w:rsidRDefault="00EA7291" w:rsidP="00B450F1">
            <w:pPr>
              <w:spacing w:before="60" w:after="50" w:line="220" w:lineRule="exact"/>
              <w:rPr>
                <w:snapToGrid w:val="0"/>
                <w:sz w:val="22"/>
                <w:szCs w:val="22"/>
              </w:rPr>
            </w:pPr>
            <w:r w:rsidRPr="004B1C9D">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177,1</w:t>
            </w:r>
          </w:p>
        </w:tc>
        <w:tc>
          <w:tcPr>
            <w:tcW w:w="1046"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142,0</w:t>
            </w:r>
          </w:p>
        </w:tc>
        <w:tc>
          <w:tcPr>
            <w:tcW w:w="1063"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85,9</w:t>
            </w:r>
          </w:p>
        </w:tc>
        <w:tc>
          <w:tcPr>
            <w:tcW w:w="1063" w:type="dxa"/>
            <w:tcBorders>
              <w:top w:val="nil"/>
              <w:left w:val="single" w:sz="4" w:space="0" w:color="auto"/>
              <w:right w:val="single" w:sz="4" w:space="0" w:color="auto"/>
            </w:tcBorders>
            <w:shd w:val="clear" w:color="auto" w:fill="auto"/>
            <w:vAlign w:val="bottom"/>
          </w:tcPr>
          <w:p w:rsidR="00EA7291" w:rsidRPr="004B1C9D" w:rsidRDefault="006607A4"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3E6413" w:rsidRPr="004B1C9D">
              <w:rPr>
                <w:rFonts w:eastAsia="Arial Unicode MS"/>
                <w:sz w:val="22"/>
                <w:szCs w:val="22"/>
              </w:rPr>
              <w:t>57,5</w:t>
            </w:r>
          </w:p>
        </w:tc>
        <w:tc>
          <w:tcPr>
            <w:tcW w:w="1008" w:type="dxa"/>
            <w:tcBorders>
              <w:top w:val="nil"/>
              <w:left w:val="single" w:sz="4" w:space="0" w:color="auto"/>
              <w:right w:val="single" w:sz="4" w:space="0" w:color="auto"/>
            </w:tcBorders>
            <w:shd w:val="clear" w:color="auto" w:fill="auto"/>
            <w:vAlign w:val="bottom"/>
          </w:tcPr>
          <w:p w:rsidR="00EA7291" w:rsidRPr="004B1C9D" w:rsidRDefault="003E6413"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91,2</w:t>
            </w:r>
          </w:p>
        </w:tc>
        <w:tc>
          <w:tcPr>
            <w:tcW w:w="1036" w:type="dxa"/>
            <w:tcBorders>
              <w:top w:val="nil"/>
              <w:left w:val="single" w:sz="4" w:space="0" w:color="auto"/>
              <w:right w:val="single" w:sz="4" w:space="0" w:color="auto"/>
            </w:tcBorders>
            <w:shd w:val="clear" w:color="auto" w:fill="auto"/>
            <w:vAlign w:val="bottom"/>
          </w:tcPr>
          <w:p w:rsidR="00EA7291" w:rsidRPr="004B1C9D" w:rsidRDefault="006607A4"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3E6413" w:rsidRPr="004B1C9D">
              <w:rPr>
                <w:rFonts w:eastAsia="Arial Unicode MS"/>
                <w:sz w:val="22"/>
                <w:szCs w:val="22"/>
              </w:rPr>
              <w:t>29,9</w:t>
            </w:r>
          </w:p>
        </w:tc>
      </w:tr>
      <w:tr w:rsidR="00EA7291" w:rsidRPr="00A825C8"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spacing w:before="60" w:after="50" w:line="220" w:lineRule="exact"/>
              <w:ind w:left="232"/>
              <w:rPr>
                <w:snapToGrid w:val="0"/>
                <w:sz w:val="22"/>
                <w:szCs w:val="22"/>
              </w:rPr>
            </w:pPr>
            <w:r w:rsidRPr="004B1C9D">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1 </w:t>
            </w:r>
            <w:r w:rsidR="00E16877" w:rsidRPr="004B1C9D">
              <w:rPr>
                <w:rFonts w:eastAsia="Arial Unicode MS"/>
                <w:sz w:val="22"/>
                <w:szCs w:val="22"/>
              </w:rPr>
              <w:t>1</w:t>
            </w:r>
            <w:r w:rsidR="009C4D32" w:rsidRPr="004B1C9D">
              <w:rPr>
                <w:rFonts w:eastAsia="Arial Unicode MS"/>
                <w:sz w:val="22"/>
                <w:szCs w:val="22"/>
              </w:rPr>
              <w:t>39</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E16877" w:rsidRPr="004B1C9D">
              <w:rPr>
                <w:rFonts w:eastAsia="Arial Unicode MS"/>
                <w:sz w:val="22"/>
                <w:szCs w:val="22"/>
              </w:rPr>
              <w:t>4</w:t>
            </w:r>
            <w:r w:rsidR="009C4D32" w:rsidRPr="004B1C9D">
              <w:rPr>
                <w:rFonts w:eastAsia="Arial Unicode MS"/>
                <w:sz w:val="22"/>
                <w:szCs w:val="22"/>
              </w:rPr>
              <w:t>2,9</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1 0</w:t>
            </w:r>
            <w:r w:rsidR="009C4D32" w:rsidRPr="004B1C9D">
              <w:rPr>
                <w:rFonts w:eastAsia="Arial Unicode MS"/>
                <w:sz w:val="22"/>
                <w:szCs w:val="22"/>
              </w:rPr>
              <w:t>83</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w:t>
            </w:r>
            <w:r w:rsidR="00E16877" w:rsidRPr="004B1C9D">
              <w:rPr>
                <w:rFonts w:eastAsia="Arial Unicode MS"/>
                <w:sz w:val="22"/>
                <w:szCs w:val="22"/>
              </w:rPr>
              <w:t>3</w:t>
            </w:r>
            <w:r w:rsidR="009C4D32" w:rsidRPr="004B1C9D">
              <w:rPr>
                <w:rFonts w:eastAsia="Arial Unicode MS"/>
                <w:sz w:val="22"/>
                <w:szCs w:val="22"/>
              </w:rPr>
              <w:t>4,7</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EA7291"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1 1</w:t>
            </w:r>
            <w:r w:rsidR="009C4D32" w:rsidRPr="004B1C9D">
              <w:rPr>
                <w:rFonts w:eastAsia="Arial Unicode MS"/>
                <w:sz w:val="22"/>
                <w:szCs w:val="22"/>
              </w:rPr>
              <w:t>91</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4B1C9D" w:rsidRDefault="009C4D32" w:rsidP="00B450F1">
            <w:pPr>
              <w:tabs>
                <w:tab w:val="left" w:pos="909"/>
                <w:tab w:val="left" w:pos="1099"/>
              </w:tabs>
              <w:spacing w:before="60" w:after="50" w:line="220" w:lineRule="exact"/>
              <w:ind w:right="113"/>
              <w:jc w:val="right"/>
              <w:rPr>
                <w:rFonts w:eastAsia="Arial Unicode MS"/>
                <w:sz w:val="22"/>
                <w:szCs w:val="22"/>
              </w:rPr>
            </w:pPr>
            <w:r w:rsidRPr="004B1C9D">
              <w:rPr>
                <w:rFonts w:eastAsia="Arial Unicode MS"/>
                <w:sz w:val="22"/>
                <w:szCs w:val="22"/>
              </w:rPr>
              <w:t>150,6</w:t>
            </w:r>
          </w:p>
        </w:tc>
      </w:tr>
    </w:tbl>
    <w:bookmarkEnd w:id="5"/>
    <w:bookmarkEnd w:id="6"/>
    <w:bookmarkEnd w:id="7"/>
    <w:bookmarkEnd w:id="8"/>
    <w:p w:rsidR="002A1B13" w:rsidRPr="00F9173F" w:rsidRDefault="002A1B13" w:rsidP="002A1B13">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sidR="0068524C">
        <w:rPr>
          <w:rFonts w:ascii="Arial" w:hAnsi="Arial" w:cs="Arial"/>
          <w:b/>
          <w:bCs/>
          <w:sz w:val="22"/>
          <w:szCs w:val="22"/>
        </w:rPr>
        <w:t>отдельных</w:t>
      </w:r>
      <w:r w:rsidRPr="00F9173F">
        <w:rPr>
          <w:rFonts w:ascii="Arial" w:hAnsi="Arial" w:cs="Arial"/>
          <w:b/>
          <w:bCs/>
          <w:sz w:val="22"/>
          <w:szCs w:val="22"/>
        </w:rPr>
        <w:t xml:space="preserve">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2A1B13" w:rsidRPr="00F9173F" w:rsidTr="00B015BB">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2A1B13" w:rsidRPr="00F9173F" w:rsidRDefault="002A1B13" w:rsidP="00B015BB">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2A1B13" w:rsidRPr="00F9173F" w:rsidRDefault="002A1B13" w:rsidP="00B015BB">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2A1B13" w:rsidRPr="00F9173F" w:rsidRDefault="002A1B13" w:rsidP="00B015BB">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2A1B13" w:rsidRPr="00F9173F" w:rsidTr="00B015BB">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A1B13" w:rsidRPr="00F9173F" w:rsidRDefault="002A1B13" w:rsidP="00B015BB">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2A1B13" w:rsidRPr="00E16437" w:rsidRDefault="002A1B13" w:rsidP="00B015BB">
            <w:pPr>
              <w:spacing w:before="40" w:after="40" w:line="200" w:lineRule="exact"/>
              <w:ind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2A1B13" w:rsidRPr="00E16437" w:rsidRDefault="002A1B13" w:rsidP="00B015BB">
            <w:pPr>
              <w:spacing w:before="40" w:after="40" w:line="200" w:lineRule="exact"/>
              <w:ind w:left="-57"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январю-июлю</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2A1B13" w:rsidRPr="00F9173F" w:rsidRDefault="002A1B13" w:rsidP="00B015BB">
            <w:pPr>
              <w:spacing w:before="40" w:after="4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2A1B13" w:rsidRPr="00F9173F" w:rsidRDefault="002A1B13" w:rsidP="00B015BB">
            <w:pPr>
              <w:spacing w:before="40" w:after="40" w:line="220" w:lineRule="exact"/>
              <w:ind w:right="-57"/>
              <w:jc w:val="center"/>
            </w:pPr>
            <w:r w:rsidRPr="00F9173F">
              <w:rPr>
                <w:sz w:val="22"/>
                <w:szCs w:val="22"/>
              </w:rPr>
              <w:t>стран вне СНГ</w:t>
            </w:r>
          </w:p>
        </w:tc>
      </w:tr>
      <w:tr w:rsidR="002A1B13" w:rsidRPr="00F9173F" w:rsidTr="00B015BB">
        <w:trPr>
          <w:cantSplit/>
          <w:trHeight w:val="1506"/>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A1B13" w:rsidRPr="00F9173F" w:rsidRDefault="002A1B13" w:rsidP="00B015BB">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2A1B13" w:rsidRPr="00F9173F" w:rsidRDefault="002A1B13" w:rsidP="00B015BB">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2A1B13" w:rsidRPr="00F9173F" w:rsidRDefault="002A1B13" w:rsidP="00B015BB">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2A1B13" w:rsidRPr="00E16437" w:rsidRDefault="002A1B13" w:rsidP="00B015BB">
            <w:pPr>
              <w:spacing w:before="40" w:after="40" w:line="200" w:lineRule="exact"/>
              <w:ind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A1B13" w:rsidRPr="00E16437" w:rsidRDefault="002A1B13" w:rsidP="00B015BB">
            <w:pPr>
              <w:spacing w:before="40" w:after="40" w:line="200" w:lineRule="exact"/>
              <w:ind w:left="-57"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январю-июлю</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A1B13" w:rsidRPr="00E16437" w:rsidRDefault="002A1B13" w:rsidP="00B015BB">
            <w:pPr>
              <w:spacing w:before="40" w:after="40" w:line="200" w:lineRule="exact"/>
              <w:ind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A1B13" w:rsidRPr="00E16437" w:rsidRDefault="002A1B13" w:rsidP="00B015BB">
            <w:pPr>
              <w:spacing w:before="40" w:after="40" w:line="200" w:lineRule="exact"/>
              <w:ind w:left="-57" w:right="-57"/>
              <w:jc w:val="center"/>
            </w:pPr>
            <w:r>
              <w:rPr>
                <w:sz w:val="22"/>
                <w:szCs w:val="22"/>
              </w:rPr>
              <w:t>январь-июль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январю-июлю</w:t>
            </w:r>
            <w:r w:rsidRPr="00E16437">
              <w:rPr>
                <w:sz w:val="22"/>
                <w:szCs w:val="22"/>
              </w:rPr>
              <w:br/>
              <w:t>20</w:t>
            </w:r>
            <w:r w:rsidRPr="00E16437">
              <w:rPr>
                <w:sz w:val="22"/>
                <w:szCs w:val="22"/>
                <w:lang w:val="be-BY"/>
              </w:rPr>
              <w:t>20</w:t>
            </w:r>
            <w:r w:rsidRPr="00E16437">
              <w:rPr>
                <w:sz w:val="22"/>
                <w:szCs w:val="22"/>
              </w:rPr>
              <w:t xml:space="preserve"> г. </w:t>
            </w:r>
          </w:p>
        </w:tc>
      </w:tr>
      <w:tr w:rsidR="002A1B13" w:rsidRPr="00F9173F"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sz w:val="22"/>
                <w:szCs w:val="22"/>
              </w:rPr>
            </w:pPr>
            <w:r w:rsidRPr="004B1C9D">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EF6F95"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1 873,8</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1 805,5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107,5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68,3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91,8</w:t>
            </w:r>
          </w:p>
        </w:tc>
      </w:tr>
      <w:tr w:rsidR="002A1B13" w:rsidRPr="00EF6F95"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690</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150,2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673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152,9</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1 134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127,2</w:t>
            </w:r>
          </w:p>
        </w:tc>
      </w:tr>
      <w:tr w:rsidR="002A1B13" w:rsidRPr="00F9173F" w:rsidTr="00877CDC">
        <w:trPr>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F9173F"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173,8</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96,3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165,8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95,9</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8,0</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106,0</w:t>
            </w:r>
          </w:p>
        </w:tc>
      </w:tr>
      <w:tr w:rsidR="002A1B13" w:rsidRPr="00F9173F"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1 065</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132,5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1 003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133,2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2 364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119,9</w:t>
            </w:r>
          </w:p>
        </w:tc>
      </w:tr>
      <w:tr w:rsidR="002A1B13" w:rsidRPr="00F9173F" w:rsidTr="00877CDC">
        <w:trPr>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spacing w:val="-4"/>
              </w:rPr>
            </w:pPr>
            <w:r w:rsidRPr="004B1C9D">
              <w:rPr>
                <w:snapToGrid w:val="0"/>
                <w:spacing w:val="-4"/>
                <w:sz w:val="22"/>
                <w:szCs w:val="22"/>
              </w:rPr>
              <w:t>Арматура для трубопроводов</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F9173F"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12 278</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84,2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3 702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104,6</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8 576</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77,7</w:t>
            </w: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9 510</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125,5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12 070</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94,8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8 406</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141,8</w:t>
            </w:r>
          </w:p>
        </w:tc>
      </w:tr>
      <w:tr w:rsidR="002A1B13" w:rsidRPr="004F35A9"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sz w:val="22"/>
                <w:szCs w:val="22"/>
              </w:rPr>
            </w:pPr>
            <w:r w:rsidRPr="004B1C9D">
              <w:rPr>
                <w:snapToGrid w:val="0"/>
                <w:spacing w:val="-4"/>
                <w:sz w:val="22"/>
                <w:szCs w:val="22"/>
              </w:rPr>
              <w:t>Плиты,</w:t>
            </w:r>
            <w:r w:rsidRPr="004B1C9D">
              <w:rPr>
                <w:sz w:val="22"/>
                <w:szCs w:val="22"/>
              </w:rPr>
              <w:t xml:space="preserve"> </w:t>
            </w:r>
            <w:r w:rsidRPr="004B1C9D">
              <w:rPr>
                <w:snapToGrid w:val="0"/>
                <w:spacing w:val="-4"/>
                <w:sz w:val="22"/>
                <w:szCs w:val="22"/>
              </w:rPr>
              <w:t xml:space="preserve">листы, пленка </w:t>
            </w:r>
            <w:r w:rsidR="00877CDC">
              <w:rPr>
                <w:snapToGrid w:val="0"/>
                <w:spacing w:val="-4"/>
                <w:sz w:val="22"/>
                <w:szCs w:val="22"/>
              </w:rPr>
              <w:br/>
            </w:r>
            <w:r w:rsidRPr="004B1C9D">
              <w:rPr>
                <w:snapToGrid w:val="0"/>
                <w:spacing w:val="-4"/>
                <w:sz w:val="22"/>
                <w:szCs w:val="22"/>
              </w:rPr>
              <w:t>из пластмасс</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61,7</w:t>
            </w: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101,8</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36,8</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103,5</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24,9</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99,5</w:t>
            </w:r>
          </w:p>
        </w:tc>
      </w:tr>
      <w:tr w:rsidR="002A1B13" w:rsidRPr="004F35A9"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3 205</w:t>
            </w: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130,5</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3 117</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142,1</w:t>
            </w: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3 336</w:t>
            </w: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806"/>
              </w:tabs>
              <w:spacing w:before="60" w:after="60" w:line="240" w:lineRule="exact"/>
              <w:ind w:right="113"/>
              <w:jc w:val="right"/>
              <w:rPr>
                <w:rFonts w:eastAsia="Arial Unicode MS"/>
                <w:sz w:val="22"/>
                <w:szCs w:val="22"/>
              </w:rPr>
            </w:pPr>
            <w:r w:rsidRPr="004B1C9D">
              <w:rPr>
                <w:rFonts w:eastAsia="Arial Unicode MS"/>
                <w:sz w:val="22"/>
                <w:szCs w:val="22"/>
              </w:rPr>
              <w:t>117,8</w:t>
            </w:r>
          </w:p>
        </w:tc>
      </w:tr>
      <w:tr w:rsidR="002A1B13" w:rsidRPr="004F35A9" w:rsidTr="00877CDC">
        <w:trPr>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120,6</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110,7</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51,7</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113,1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119,7</w:t>
            </w: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1 166</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107,8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5 177</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176,5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901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112,7</w:t>
            </w:r>
          </w:p>
        </w:tc>
      </w:tr>
      <w:tr w:rsidR="002A1B13" w:rsidRPr="004F35A9" w:rsidTr="00877CDC">
        <w:trPr>
          <w:jc w:val="center"/>
        </w:trPr>
        <w:tc>
          <w:tcPr>
            <w:tcW w:w="2916" w:type="dxa"/>
            <w:tcBorders>
              <w:left w:val="single" w:sz="4" w:space="0" w:color="auto"/>
              <w:bottom w:val="nil"/>
              <w:right w:val="single" w:sz="4" w:space="0" w:color="auto"/>
            </w:tcBorders>
            <w:shd w:val="clear" w:color="auto" w:fill="auto"/>
            <w:vAlign w:val="bottom"/>
            <w:hideMark/>
          </w:tcPr>
          <w:p w:rsidR="002A1B13" w:rsidRPr="004B1C9D" w:rsidRDefault="002A1B13" w:rsidP="0068524C">
            <w:pPr>
              <w:spacing w:before="60" w:after="60" w:line="240" w:lineRule="exact"/>
              <w:rPr>
                <w:snapToGrid w:val="0"/>
              </w:rPr>
            </w:pPr>
            <w:r w:rsidRPr="004B1C9D">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shd w:val="clear" w:color="auto" w:fill="auto"/>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right w:val="single" w:sz="4" w:space="0" w:color="auto"/>
            </w:tcBorders>
            <w:shd w:val="clear" w:color="auto" w:fill="auto"/>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55,9</w:t>
            </w:r>
          </w:p>
        </w:tc>
        <w:tc>
          <w:tcPr>
            <w:tcW w:w="103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136,9</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54,2</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159,1</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1,7</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24,8</w:t>
            </w:r>
          </w:p>
        </w:tc>
      </w:tr>
      <w:tr w:rsidR="002A1B13" w:rsidRPr="004F35A9" w:rsidTr="00877CDC">
        <w:trPr>
          <w:jc w:val="center"/>
        </w:trPr>
        <w:tc>
          <w:tcPr>
            <w:tcW w:w="2916" w:type="dxa"/>
            <w:tcBorders>
              <w:top w:val="nil"/>
              <w:left w:val="single" w:sz="4" w:space="0" w:color="auto"/>
              <w:right w:val="single" w:sz="4" w:space="0" w:color="auto"/>
            </w:tcBorders>
            <w:shd w:val="clear" w:color="auto" w:fill="auto"/>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2 469</w:t>
            </w:r>
          </w:p>
        </w:tc>
        <w:tc>
          <w:tcPr>
            <w:tcW w:w="103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78,3</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1 456</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69,2</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35 398</w:t>
            </w:r>
          </w:p>
        </w:tc>
        <w:tc>
          <w:tcPr>
            <w:tcW w:w="1063" w:type="dxa"/>
            <w:tcBorders>
              <w:top w:val="nil"/>
              <w:left w:val="single" w:sz="4" w:space="0" w:color="auto"/>
              <w:right w:val="single" w:sz="4" w:space="0" w:color="auto"/>
            </w:tcBorders>
            <w:shd w:val="clear" w:color="auto" w:fill="auto"/>
            <w:vAlign w:val="bottom"/>
            <w:hideMark/>
          </w:tcPr>
          <w:p w:rsidR="002A1B13" w:rsidRPr="004B1C9D" w:rsidRDefault="00877CDC" w:rsidP="00877CDC">
            <w:pPr>
              <w:spacing w:before="60" w:after="60" w:line="240" w:lineRule="exact"/>
              <w:ind w:right="113"/>
              <w:jc w:val="right"/>
              <w:rPr>
                <w:rFonts w:eastAsia="Arial Unicode MS"/>
                <w:sz w:val="22"/>
                <w:szCs w:val="22"/>
              </w:rPr>
            </w:pPr>
            <w:r>
              <w:rPr>
                <w:rFonts w:eastAsia="Arial Unicode MS"/>
                <w:sz w:val="22"/>
                <w:szCs w:val="22"/>
              </w:rPr>
              <w:t>в 4,2</w:t>
            </w:r>
            <w:r w:rsidR="002A1B13" w:rsidRPr="004B1C9D">
              <w:rPr>
                <w:rFonts w:eastAsia="Arial Unicode MS"/>
                <w:sz w:val="22"/>
                <w:szCs w:val="22"/>
              </w:rPr>
              <w:t>р.</w:t>
            </w:r>
          </w:p>
        </w:tc>
      </w:tr>
      <w:tr w:rsidR="002A1B13" w:rsidRPr="00686792" w:rsidTr="00877CDC">
        <w:trPr>
          <w:jc w:val="center"/>
        </w:trPr>
        <w:tc>
          <w:tcPr>
            <w:tcW w:w="2916" w:type="dxa"/>
            <w:tcBorders>
              <w:top w:val="nil"/>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rPr>
            </w:pPr>
            <w:r w:rsidRPr="004B1C9D">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686792" w:rsidTr="00877CDC">
        <w:trPr>
          <w:jc w:val="center"/>
        </w:trPr>
        <w:tc>
          <w:tcPr>
            <w:tcW w:w="2916" w:type="dxa"/>
            <w:tcBorders>
              <w:top w:val="nil"/>
              <w:left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68,3</w:t>
            </w:r>
          </w:p>
        </w:tc>
        <w:tc>
          <w:tcPr>
            <w:tcW w:w="103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125,3</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23,4</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91,6</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44,9</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154,9</w:t>
            </w:r>
          </w:p>
        </w:tc>
      </w:tr>
      <w:tr w:rsidR="002A1B13" w:rsidRPr="00686792" w:rsidTr="00877CDC">
        <w:trPr>
          <w:jc w:val="center"/>
        </w:trPr>
        <w:tc>
          <w:tcPr>
            <w:tcW w:w="2916" w:type="dxa"/>
            <w:tcBorders>
              <w:top w:val="nil"/>
              <w:left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8 669</w:t>
            </w:r>
          </w:p>
        </w:tc>
        <w:tc>
          <w:tcPr>
            <w:tcW w:w="103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91,0</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13 816</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106,9</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5 993</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91,8</w:t>
            </w:r>
          </w:p>
        </w:tc>
      </w:tr>
      <w:tr w:rsidR="002A1B13" w:rsidRPr="00686792"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rPr>
            </w:pPr>
            <w:r w:rsidRPr="004B1C9D">
              <w:rPr>
                <w:snapToGrid w:val="0"/>
                <w:sz w:val="22"/>
                <w:szCs w:val="22"/>
              </w:rPr>
              <w:t>Части и принадлежности</w:t>
            </w:r>
            <w:r w:rsidRPr="004B1C9D">
              <w:rPr>
                <w:snapToGrid w:val="0"/>
                <w:sz w:val="22"/>
                <w:szCs w:val="22"/>
              </w:rPr>
              <w:br/>
            </w:r>
            <w:r w:rsidRPr="004B1C9D">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686792" w:rsidTr="00877CDC">
        <w:trPr>
          <w:jc w:val="center"/>
        </w:trPr>
        <w:tc>
          <w:tcPr>
            <w:tcW w:w="2916" w:type="dxa"/>
            <w:tcBorders>
              <w:left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54,8</w:t>
            </w:r>
          </w:p>
        </w:tc>
        <w:tc>
          <w:tcPr>
            <w:tcW w:w="1033"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103,3</w:t>
            </w:r>
          </w:p>
        </w:tc>
        <w:tc>
          <w:tcPr>
            <w:tcW w:w="1063"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18,7</w:t>
            </w:r>
          </w:p>
        </w:tc>
        <w:tc>
          <w:tcPr>
            <w:tcW w:w="1063"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122,2</w:t>
            </w:r>
          </w:p>
        </w:tc>
        <w:tc>
          <w:tcPr>
            <w:tcW w:w="1063"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36,1</w:t>
            </w:r>
          </w:p>
        </w:tc>
        <w:tc>
          <w:tcPr>
            <w:tcW w:w="1063" w:type="dxa"/>
            <w:tcBorders>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95,6</w:t>
            </w:r>
          </w:p>
        </w:tc>
      </w:tr>
      <w:tr w:rsidR="002A1B13" w:rsidRPr="00686792" w:rsidTr="00877CDC">
        <w:trPr>
          <w:jc w:val="center"/>
        </w:trPr>
        <w:tc>
          <w:tcPr>
            <w:tcW w:w="2916" w:type="dxa"/>
            <w:tcBorders>
              <w:left w:val="single" w:sz="4" w:space="0" w:color="auto"/>
              <w:bottom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4 810</w:t>
            </w:r>
          </w:p>
        </w:tc>
        <w:tc>
          <w:tcPr>
            <w:tcW w:w="1033"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101,5</w:t>
            </w:r>
          </w:p>
        </w:tc>
        <w:tc>
          <w:tcPr>
            <w:tcW w:w="1063"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5 635</w:t>
            </w:r>
          </w:p>
        </w:tc>
        <w:tc>
          <w:tcPr>
            <w:tcW w:w="1063"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103,6</w:t>
            </w:r>
          </w:p>
        </w:tc>
        <w:tc>
          <w:tcPr>
            <w:tcW w:w="1063"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4 383</w:t>
            </w:r>
          </w:p>
        </w:tc>
        <w:tc>
          <w:tcPr>
            <w:tcW w:w="1063" w:type="dxa"/>
            <w:tcBorders>
              <w:left w:val="single" w:sz="4" w:space="0" w:color="auto"/>
              <w:bottom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98,4</w:t>
            </w:r>
          </w:p>
        </w:tc>
      </w:tr>
      <w:tr w:rsidR="002A1B13" w:rsidRPr="004F35A9" w:rsidTr="00877CDC">
        <w:trPr>
          <w:jc w:val="center"/>
        </w:trPr>
        <w:tc>
          <w:tcPr>
            <w:tcW w:w="2916" w:type="dxa"/>
            <w:tcBorders>
              <w:top w:val="single" w:sz="4" w:space="0" w:color="auto"/>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snapToGrid w:val="0"/>
                <w:sz w:val="22"/>
                <w:szCs w:val="22"/>
              </w:rPr>
            </w:pPr>
          </w:p>
        </w:tc>
        <w:tc>
          <w:tcPr>
            <w:tcW w:w="1033" w:type="dxa"/>
            <w:tcBorders>
              <w:top w:val="single" w:sz="4" w:space="0" w:color="auto"/>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snapToGrid w:val="0"/>
                <w:sz w:val="22"/>
                <w:szCs w:val="22"/>
              </w:rPr>
            </w:pPr>
          </w:p>
        </w:tc>
        <w:tc>
          <w:tcPr>
            <w:tcW w:w="1063" w:type="dxa"/>
            <w:tcBorders>
              <w:top w:val="single" w:sz="4" w:space="0" w:color="auto"/>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snapToGrid w:val="0"/>
                <w:sz w:val="22"/>
                <w:szCs w:val="22"/>
              </w:rPr>
            </w:pPr>
          </w:p>
        </w:tc>
        <w:tc>
          <w:tcPr>
            <w:tcW w:w="1063" w:type="dxa"/>
            <w:tcBorders>
              <w:top w:val="single" w:sz="4" w:space="0" w:color="auto"/>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snapToGrid w:val="0"/>
                <w:sz w:val="22"/>
                <w:szCs w:val="22"/>
              </w:rPr>
            </w:pPr>
          </w:p>
        </w:tc>
        <w:tc>
          <w:tcPr>
            <w:tcW w:w="1063" w:type="dxa"/>
            <w:tcBorders>
              <w:top w:val="single" w:sz="4" w:space="0" w:color="auto"/>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snapToGrid w:val="0"/>
                <w:sz w:val="22"/>
                <w:szCs w:val="22"/>
              </w:rPr>
            </w:pPr>
          </w:p>
        </w:tc>
        <w:tc>
          <w:tcPr>
            <w:tcW w:w="1063" w:type="dxa"/>
            <w:tcBorders>
              <w:top w:val="single" w:sz="4" w:space="0" w:color="auto"/>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snapToGrid w:val="0"/>
                <w:sz w:val="22"/>
                <w:szCs w:val="22"/>
              </w:rPr>
            </w:pPr>
          </w:p>
        </w:tc>
      </w:tr>
      <w:tr w:rsidR="002A1B13" w:rsidRPr="004F35A9" w:rsidTr="00877CDC">
        <w:trPr>
          <w:trHeight w:val="255"/>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1 331,3</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119,5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411,1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127,9</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920,2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116,0</w:t>
            </w:r>
          </w:p>
        </w:tc>
      </w:tr>
      <w:tr w:rsidR="002A1B13" w:rsidRPr="004F35A9" w:rsidTr="00877CDC">
        <w:trPr>
          <w:trHeight w:val="204"/>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108</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96,3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86,4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99,9</w:t>
            </w:r>
          </w:p>
        </w:tc>
      </w:tr>
      <w:tr w:rsidR="002A1B13" w:rsidRPr="004F35A9" w:rsidTr="00877CDC">
        <w:trPr>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trHeight w:val="255"/>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2 156,5</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101,4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663,1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101,6</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1 493,4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101,2</w:t>
            </w:r>
          </w:p>
        </w:tc>
      </w:tr>
      <w:tr w:rsidR="002A1B13" w:rsidRPr="004F35A9" w:rsidTr="00877CDC">
        <w:trPr>
          <w:trHeight w:val="271"/>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107</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91,8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96,7</w:t>
            </w:r>
          </w:p>
        </w:tc>
      </w:tr>
      <w:tr w:rsidR="002A1B13" w:rsidRPr="004F35A9" w:rsidTr="00877CDC">
        <w:trPr>
          <w:trHeight w:val="271"/>
          <w:jc w:val="center"/>
        </w:trPr>
        <w:tc>
          <w:tcPr>
            <w:tcW w:w="2916" w:type="dxa"/>
            <w:tcBorders>
              <w:top w:val="nil"/>
              <w:left w:val="single" w:sz="4" w:space="0" w:color="auto"/>
              <w:right w:val="single" w:sz="4" w:space="0" w:color="auto"/>
            </w:tcBorders>
            <w:vAlign w:val="bottom"/>
          </w:tcPr>
          <w:p w:rsidR="002A1B13" w:rsidRPr="004B1C9D" w:rsidRDefault="002A1B13" w:rsidP="0068524C">
            <w:pPr>
              <w:spacing w:before="60" w:after="60" w:line="240" w:lineRule="exact"/>
              <w:rPr>
                <w:snapToGrid w:val="0"/>
                <w:sz w:val="22"/>
                <w:szCs w:val="22"/>
              </w:rPr>
            </w:pPr>
            <w:r w:rsidRPr="004B1C9D">
              <w:rPr>
                <w:snapToGrid w:val="0"/>
                <w:sz w:val="22"/>
                <w:szCs w:val="22"/>
              </w:rPr>
              <w:t xml:space="preserve">Вакцины, сыворотки </w:t>
            </w:r>
            <w:r w:rsidRPr="004B1C9D">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trHeight w:val="271"/>
          <w:jc w:val="center"/>
        </w:trPr>
        <w:tc>
          <w:tcPr>
            <w:tcW w:w="2916" w:type="dxa"/>
            <w:tcBorders>
              <w:top w:val="nil"/>
              <w:left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758</w:t>
            </w:r>
          </w:p>
        </w:tc>
        <w:tc>
          <w:tcPr>
            <w:tcW w:w="103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42,3</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176</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79,0</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582</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37,0</w:t>
            </w:r>
          </w:p>
        </w:tc>
      </w:tr>
      <w:tr w:rsidR="002A1B13" w:rsidRPr="004F35A9" w:rsidTr="00877CDC">
        <w:trPr>
          <w:trHeight w:val="271"/>
          <w:jc w:val="center"/>
        </w:trPr>
        <w:tc>
          <w:tcPr>
            <w:tcW w:w="2916" w:type="dxa"/>
            <w:tcBorders>
              <w:top w:val="nil"/>
              <w:left w:val="sing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206 329</w:t>
            </w:r>
          </w:p>
        </w:tc>
        <w:tc>
          <w:tcPr>
            <w:tcW w:w="103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213,8</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260 561</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274,2</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189 924</w:t>
            </w:r>
          </w:p>
        </w:tc>
        <w:tc>
          <w:tcPr>
            <w:tcW w:w="1063" w:type="dxa"/>
            <w:tcBorders>
              <w:top w:val="nil"/>
              <w:left w:val="sing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196,4</w:t>
            </w:r>
          </w:p>
        </w:tc>
      </w:tr>
      <w:tr w:rsidR="002A1B13" w:rsidRPr="004F35A9" w:rsidTr="00877CDC">
        <w:trPr>
          <w:cantSplit/>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4 094</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77,4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1 670</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79,5</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2 424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76,0</w:t>
            </w: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74 204</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119,4</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25 582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105,8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107 703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123,6</w:t>
            </w:r>
          </w:p>
        </w:tc>
      </w:tr>
      <w:tr w:rsidR="002A1B13" w:rsidRPr="004F35A9" w:rsidTr="00877CDC">
        <w:trPr>
          <w:jc w:val="center"/>
        </w:trPr>
        <w:tc>
          <w:tcPr>
            <w:tcW w:w="2916" w:type="dxa"/>
            <w:tcBorders>
              <w:left w:val="single" w:sz="4" w:space="0" w:color="auto"/>
              <w:bottom w:val="nil"/>
              <w:right w:val="single" w:sz="4" w:space="0" w:color="auto"/>
            </w:tcBorders>
            <w:vAlign w:val="bottom"/>
            <w:hideMark/>
          </w:tcPr>
          <w:p w:rsidR="002A1B13" w:rsidRPr="004B1C9D" w:rsidRDefault="002A1B13" w:rsidP="0068524C">
            <w:pPr>
              <w:spacing w:before="60" w:after="60" w:line="240" w:lineRule="exact"/>
              <w:rPr>
                <w:snapToGrid w:val="0"/>
              </w:rPr>
            </w:pPr>
            <w:r w:rsidRPr="004B1C9D">
              <w:rPr>
                <w:snapToGrid w:val="0"/>
                <w:sz w:val="22"/>
                <w:szCs w:val="22"/>
              </w:rPr>
              <w:t xml:space="preserve">Рыба мороженая, </w:t>
            </w:r>
            <w:r w:rsidRPr="004B1C9D">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tabs>
                <w:tab w:val="left" w:pos="1032"/>
              </w:tabs>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78,0</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108,2</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21,9</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126,1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56,1</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102,5</w:t>
            </w:r>
          </w:p>
        </w:tc>
      </w:tr>
      <w:tr w:rsidR="002A1B13" w:rsidRPr="004F35A9" w:rsidTr="00877CDC">
        <w:trPr>
          <w:jc w:val="center"/>
        </w:trPr>
        <w:tc>
          <w:tcPr>
            <w:tcW w:w="2916" w:type="dxa"/>
            <w:tcBorders>
              <w:top w:val="nil"/>
              <w:left w:val="single" w:sz="4" w:space="0" w:color="auto"/>
              <w:right w:val="single" w:sz="4" w:space="0" w:color="auto"/>
            </w:tcBorders>
            <w:vAlign w:val="bottom"/>
            <w:hideMark/>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1 812</w:t>
            </w:r>
          </w:p>
        </w:tc>
        <w:tc>
          <w:tcPr>
            <w:tcW w:w="103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96,3</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1 368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91,8</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1 986</w:t>
            </w:r>
          </w:p>
        </w:tc>
        <w:tc>
          <w:tcPr>
            <w:tcW w:w="1063" w:type="dxa"/>
            <w:tcBorders>
              <w:top w:val="nil"/>
              <w:left w:val="single" w:sz="4" w:space="0" w:color="auto"/>
              <w:right w:val="single" w:sz="4" w:space="0" w:color="auto"/>
            </w:tcBorders>
            <w:vAlign w:val="bottom"/>
            <w:hideMark/>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99,0</w:t>
            </w:r>
          </w:p>
        </w:tc>
      </w:tr>
      <w:tr w:rsidR="002A1B13" w:rsidRPr="004F35A9" w:rsidTr="00877CDC">
        <w:trPr>
          <w:jc w:val="center"/>
        </w:trPr>
        <w:tc>
          <w:tcPr>
            <w:tcW w:w="2916" w:type="dxa"/>
            <w:tcBorders>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rPr>
            </w:pPr>
            <w:r w:rsidRPr="004B1C9D">
              <w:rPr>
                <w:snapToGrid w:val="0"/>
                <w:sz w:val="22"/>
                <w:szCs w:val="22"/>
              </w:rPr>
              <w:t>Соевые бобы</w:t>
            </w:r>
          </w:p>
        </w:tc>
        <w:tc>
          <w:tcPr>
            <w:tcW w:w="1032"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bottom w:val="nil"/>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171,0</w:t>
            </w:r>
          </w:p>
        </w:tc>
        <w:tc>
          <w:tcPr>
            <w:tcW w:w="103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44,2</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170,9</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44,2</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215,9</w:t>
            </w:r>
          </w:p>
        </w:tc>
      </w:tr>
      <w:tr w:rsidR="002A1B13" w:rsidRPr="004F35A9" w:rsidTr="00877CDC">
        <w:trPr>
          <w:jc w:val="center"/>
        </w:trPr>
        <w:tc>
          <w:tcPr>
            <w:tcW w:w="2916" w:type="dxa"/>
            <w:tcBorders>
              <w:top w:val="nil"/>
              <w:left w:val="single" w:sz="4" w:space="0" w:color="auto"/>
              <w:bottom w:val="nil"/>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638</w:t>
            </w:r>
          </w:p>
        </w:tc>
        <w:tc>
          <w:tcPr>
            <w:tcW w:w="103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171,0</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637</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170,9</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2 469</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119,2</w:t>
            </w:r>
          </w:p>
        </w:tc>
      </w:tr>
      <w:tr w:rsidR="002A1B13" w:rsidRPr="004F35A9" w:rsidTr="00877CDC">
        <w:trPr>
          <w:jc w:val="center"/>
        </w:trPr>
        <w:tc>
          <w:tcPr>
            <w:tcW w:w="2916" w:type="dxa"/>
            <w:tcBorders>
              <w:top w:val="nil"/>
              <w:left w:val="single" w:sz="4" w:space="0" w:color="auto"/>
              <w:bottom w:val="nil"/>
              <w:right w:val="single" w:sz="4" w:space="0" w:color="auto"/>
            </w:tcBorders>
            <w:vAlign w:val="bottom"/>
          </w:tcPr>
          <w:p w:rsidR="002A1B13" w:rsidRPr="004B1C9D" w:rsidRDefault="002A1B13" w:rsidP="0068524C">
            <w:pPr>
              <w:spacing w:before="60" w:after="60" w:line="240" w:lineRule="exact"/>
              <w:rPr>
                <w:snapToGrid w:val="0"/>
                <w:sz w:val="22"/>
                <w:szCs w:val="22"/>
              </w:rPr>
            </w:pPr>
            <w:r w:rsidRPr="004B1C9D">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3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p>
        </w:tc>
      </w:tr>
      <w:tr w:rsidR="002A1B13" w:rsidRPr="004F35A9" w:rsidTr="00877CDC">
        <w:trPr>
          <w:jc w:val="center"/>
        </w:trPr>
        <w:tc>
          <w:tcPr>
            <w:tcW w:w="2916" w:type="dxa"/>
            <w:tcBorders>
              <w:top w:val="nil"/>
              <w:left w:val="single" w:sz="4" w:space="0" w:color="auto"/>
              <w:bottom w:val="nil"/>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227,5</w:t>
            </w:r>
          </w:p>
        </w:tc>
        <w:tc>
          <w:tcPr>
            <w:tcW w:w="103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105,8</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113,9</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99,8</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113,6</w:t>
            </w:r>
          </w:p>
        </w:tc>
        <w:tc>
          <w:tcPr>
            <w:tcW w:w="1063" w:type="dxa"/>
            <w:tcBorders>
              <w:top w:val="nil"/>
              <w:left w:val="single" w:sz="4" w:space="0" w:color="auto"/>
              <w:bottom w:val="nil"/>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112,5</w:t>
            </w:r>
          </w:p>
        </w:tc>
      </w:tr>
      <w:tr w:rsidR="002A1B13" w:rsidRPr="004F35A9" w:rsidTr="00877CDC">
        <w:trPr>
          <w:jc w:val="center"/>
        </w:trPr>
        <w:tc>
          <w:tcPr>
            <w:tcW w:w="2916" w:type="dxa"/>
            <w:tcBorders>
              <w:top w:val="nil"/>
              <w:left w:val="single" w:sz="4" w:space="0" w:color="auto"/>
              <w:bottom w:val="double" w:sz="4" w:space="0" w:color="auto"/>
              <w:right w:val="single" w:sz="4" w:space="0" w:color="auto"/>
            </w:tcBorders>
            <w:vAlign w:val="bottom"/>
          </w:tcPr>
          <w:p w:rsidR="002A1B13" w:rsidRPr="004B1C9D" w:rsidRDefault="002A1B13" w:rsidP="0068524C">
            <w:pPr>
              <w:spacing w:before="60" w:after="60" w:line="240" w:lineRule="exact"/>
              <w:ind w:left="232"/>
              <w:rPr>
                <w:snapToGrid w:val="0"/>
              </w:rPr>
            </w:pPr>
            <w:r w:rsidRPr="004B1C9D">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557</w:t>
            </w:r>
          </w:p>
        </w:tc>
        <w:tc>
          <w:tcPr>
            <w:tcW w:w="1033"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141,1</w:t>
            </w:r>
          </w:p>
        </w:tc>
        <w:tc>
          <w:tcPr>
            <w:tcW w:w="1063"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563</w:t>
            </w:r>
          </w:p>
        </w:tc>
        <w:tc>
          <w:tcPr>
            <w:tcW w:w="1063"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70"/>
              <w:jc w:val="right"/>
              <w:rPr>
                <w:rFonts w:eastAsia="Arial Unicode MS"/>
                <w:sz w:val="22"/>
                <w:szCs w:val="22"/>
              </w:rPr>
            </w:pPr>
            <w:r w:rsidRPr="004B1C9D">
              <w:rPr>
                <w:rFonts w:eastAsia="Arial Unicode MS"/>
                <w:sz w:val="22"/>
                <w:szCs w:val="22"/>
              </w:rPr>
              <w:t>145,2</w:t>
            </w:r>
          </w:p>
        </w:tc>
        <w:tc>
          <w:tcPr>
            <w:tcW w:w="1063"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550</w:t>
            </w:r>
          </w:p>
        </w:tc>
        <w:tc>
          <w:tcPr>
            <w:tcW w:w="1063" w:type="dxa"/>
            <w:tcBorders>
              <w:top w:val="nil"/>
              <w:left w:val="single" w:sz="4" w:space="0" w:color="auto"/>
              <w:bottom w:val="double" w:sz="4" w:space="0" w:color="auto"/>
              <w:right w:val="single" w:sz="4" w:space="0" w:color="auto"/>
            </w:tcBorders>
            <w:vAlign w:val="bottom"/>
          </w:tcPr>
          <w:p w:rsidR="002A1B13" w:rsidRPr="004B1C9D" w:rsidRDefault="002A1B13" w:rsidP="00877CDC">
            <w:pPr>
              <w:spacing w:before="60" w:after="60" w:line="240" w:lineRule="exact"/>
              <w:ind w:right="113"/>
              <w:jc w:val="right"/>
              <w:rPr>
                <w:rFonts w:eastAsia="Arial Unicode MS"/>
                <w:sz w:val="22"/>
                <w:szCs w:val="22"/>
              </w:rPr>
            </w:pPr>
            <w:r w:rsidRPr="004B1C9D">
              <w:rPr>
                <w:rFonts w:eastAsia="Arial Unicode MS"/>
                <w:sz w:val="22"/>
                <w:szCs w:val="22"/>
              </w:rPr>
              <w:t>136,8</w:t>
            </w:r>
          </w:p>
        </w:tc>
      </w:tr>
    </w:tbl>
    <w:p w:rsidR="00FD0603" w:rsidRPr="004F35A9" w:rsidRDefault="00527F09" w:rsidP="00801D6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8C5E3B">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AE7AF9">
      <w:pPr>
        <w:pStyle w:val="31"/>
        <w:spacing w:before="120" w:after="120"/>
        <w:jc w:val="both"/>
        <w:rPr>
          <w:spacing w:val="-2"/>
        </w:rPr>
      </w:pPr>
      <w:r w:rsidRPr="00E16437">
        <w:rPr>
          <w:spacing w:val="-2"/>
        </w:rPr>
        <w:t>У</w:t>
      </w:r>
      <w:r w:rsidR="004B2820" w:rsidRPr="00E16437">
        <w:rPr>
          <w:spacing w:val="-2"/>
        </w:rPr>
        <w:t>величение</w:t>
      </w:r>
      <w:r w:rsidRPr="00E16437">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AE7AF9">
      <w:pPr>
        <w:pStyle w:val="23"/>
        <w:spacing w:before="360" w:after="12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69" w:type="dxa"/>
        <w:jc w:val="center"/>
        <w:tblBorders>
          <w:top w:val="single" w:sz="4" w:space="0" w:color="auto"/>
        </w:tblBorders>
        <w:tblLayout w:type="fixed"/>
        <w:tblLook w:val="0000" w:firstRow="0" w:lastRow="0" w:firstColumn="0" w:lastColumn="0" w:noHBand="0" w:noVBand="0"/>
      </w:tblPr>
      <w:tblGrid>
        <w:gridCol w:w="3444"/>
        <w:gridCol w:w="1418"/>
        <w:gridCol w:w="1418"/>
        <w:gridCol w:w="1599"/>
        <w:gridCol w:w="1278"/>
        <w:gridCol w:w="12"/>
      </w:tblGrid>
      <w:tr w:rsidR="00FD0603" w:rsidRPr="00E16437" w:rsidTr="005E2BC3">
        <w:trPr>
          <w:gridAfter w:val="1"/>
          <w:wAfter w:w="12" w:type="dxa"/>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AE7AF9">
            <w:pPr>
              <w:spacing w:before="60" w:after="60" w:line="220" w:lineRule="exact"/>
              <w:jc w:val="center"/>
            </w:pPr>
            <w:r>
              <w:rPr>
                <w:sz w:val="22"/>
                <w:szCs w:val="22"/>
              </w:rPr>
              <w:t>Январь-июль</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AE7AF9">
            <w:pPr>
              <w:spacing w:before="60" w:after="60" w:line="220" w:lineRule="exact"/>
              <w:ind w:left="-57" w:right="-57"/>
              <w:jc w:val="center"/>
            </w:pPr>
            <w:r>
              <w:rPr>
                <w:sz w:val="22"/>
                <w:szCs w:val="22"/>
              </w:rPr>
              <w:t>Январ</w:t>
            </w:r>
            <w:proofErr w:type="gramStart"/>
            <w:r>
              <w:rPr>
                <w:sz w:val="22"/>
                <w:szCs w:val="22"/>
              </w:rPr>
              <w:t>ь-</w:t>
            </w:r>
            <w:proofErr w:type="gramEnd"/>
            <w:r w:rsidR="00CD2756">
              <w:rPr>
                <w:sz w:val="22"/>
                <w:szCs w:val="22"/>
              </w:rPr>
              <w:br/>
            </w:r>
            <w:r>
              <w:rPr>
                <w:sz w:val="22"/>
                <w:szCs w:val="22"/>
              </w:rPr>
              <w:t>июль</w:t>
            </w:r>
            <w:r w:rsidR="00292BF1" w:rsidRPr="00E16437">
              <w:rPr>
                <w:sz w:val="22"/>
                <w:szCs w:val="22"/>
              </w:rPr>
              <w:t xml:space="preserve"> </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FD0603" w:rsidRPr="00E16437" w:rsidRDefault="00802CBE" w:rsidP="00AE7AF9">
            <w:pPr>
              <w:spacing w:before="60" w:after="60" w:line="220" w:lineRule="exact"/>
              <w:ind w:right="-106"/>
              <w:jc w:val="center"/>
            </w:pPr>
            <w:r>
              <w:rPr>
                <w:sz w:val="22"/>
                <w:szCs w:val="22"/>
              </w:rPr>
              <w:t>Январь-июль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Pr>
                <w:sz w:val="22"/>
                <w:szCs w:val="22"/>
              </w:rPr>
              <w:t>январю-июлю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5E2BC3">
        <w:trPr>
          <w:gridAfter w:val="1"/>
          <w:wAfter w:w="12" w:type="dxa"/>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AE7AF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AE7AF9">
            <w:pPr>
              <w:pStyle w:val="21"/>
              <w:spacing w:before="60" w:after="60" w:line="22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AE7AF9">
            <w:pPr>
              <w:pStyle w:val="21"/>
              <w:spacing w:before="60" w:after="60" w:line="22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 xml:space="preserve">млн. долл. </w:t>
            </w:r>
            <w:r w:rsidR="00CD2756">
              <w:rPr>
                <w:sz w:val="22"/>
                <w:szCs w:val="22"/>
              </w:rPr>
              <w:br/>
            </w:r>
            <w:r w:rsidR="006C7D0D" w:rsidRPr="00E16437">
              <w:rPr>
                <w:sz w:val="22"/>
                <w:szCs w:val="22"/>
              </w:rPr>
              <w:t>США</w:t>
            </w:r>
          </w:p>
        </w:tc>
        <w:tc>
          <w:tcPr>
            <w:tcW w:w="1278" w:type="dxa"/>
            <w:tcBorders>
              <w:top w:val="nil"/>
              <w:left w:val="single" w:sz="4" w:space="0" w:color="auto"/>
              <w:bottom w:val="single" w:sz="4" w:space="0" w:color="auto"/>
              <w:right w:val="single" w:sz="4" w:space="0" w:color="auto"/>
            </w:tcBorders>
          </w:tcPr>
          <w:p w:rsidR="006C7D0D" w:rsidRPr="00E16437" w:rsidRDefault="006C7D0D" w:rsidP="00AE7AF9">
            <w:pPr>
              <w:pStyle w:val="21"/>
              <w:spacing w:before="60" w:after="60" w:line="22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5E2BC3">
        <w:trPr>
          <w:gridAfter w:val="1"/>
          <w:wAfter w:w="12" w:type="dxa"/>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7861AB" w:rsidRDefault="00E24572" w:rsidP="00AE7AF9">
            <w:pPr>
              <w:spacing w:before="80" w:after="80" w:line="260" w:lineRule="exact"/>
              <w:ind w:left="17" w:right="113"/>
              <w:rPr>
                <w:snapToGrid w:val="0"/>
              </w:rPr>
            </w:pPr>
            <w:r w:rsidRPr="007861AB">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1</w:t>
            </w:r>
            <w:r w:rsidR="00BC14F0" w:rsidRPr="004B1C9D">
              <w:rPr>
                <w:sz w:val="22"/>
                <w:szCs w:val="22"/>
              </w:rPr>
              <w:t> </w:t>
            </w:r>
            <w:r w:rsidRPr="004B1C9D">
              <w:rPr>
                <w:sz w:val="22"/>
                <w:szCs w:val="22"/>
              </w:rPr>
              <w:t>637,1</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2</w:t>
            </w:r>
            <w:r w:rsidR="00BC14F0" w:rsidRPr="004B1C9D">
              <w:rPr>
                <w:sz w:val="22"/>
                <w:szCs w:val="22"/>
              </w:rPr>
              <w:t> </w:t>
            </w:r>
            <w:r w:rsidRPr="004B1C9D">
              <w:rPr>
                <w:sz w:val="22"/>
                <w:szCs w:val="22"/>
              </w:rPr>
              <w:t>241,3</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4B1C9D" w:rsidRDefault="00EF3A72" w:rsidP="00AE7AF9">
            <w:pPr>
              <w:pStyle w:val="21"/>
              <w:tabs>
                <w:tab w:val="left" w:pos="1039"/>
              </w:tabs>
              <w:spacing w:before="80" w:after="80" w:line="260" w:lineRule="exact"/>
              <w:ind w:right="397" w:firstLine="0"/>
              <w:jc w:val="right"/>
              <w:rPr>
                <w:sz w:val="22"/>
                <w:szCs w:val="22"/>
              </w:rPr>
            </w:pPr>
            <w:r w:rsidRPr="004B1C9D">
              <w:rPr>
                <w:sz w:val="22"/>
                <w:szCs w:val="22"/>
              </w:rPr>
              <w:t>604,2</w:t>
            </w:r>
          </w:p>
        </w:tc>
        <w:tc>
          <w:tcPr>
            <w:tcW w:w="1278" w:type="dxa"/>
            <w:tcBorders>
              <w:top w:val="single" w:sz="4" w:space="0" w:color="auto"/>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27" w:firstLine="0"/>
              <w:jc w:val="right"/>
              <w:rPr>
                <w:sz w:val="22"/>
                <w:szCs w:val="22"/>
              </w:rPr>
            </w:pPr>
            <w:r w:rsidRPr="004B1C9D">
              <w:rPr>
                <w:sz w:val="22"/>
                <w:szCs w:val="22"/>
              </w:rPr>
              <w:t>136,9</w:t>
            </w:r>
          </w:p>
        </w:tc>
      </w:tr>
      <w:tr w:rsidR="00E24572" w:rsidRPr="00E16437" w:rsidTr="005E2BC3">
        <w:trPr>
          <w:gridAfter w:val="1"/>
          <w:wAfter w:w="12" w:type="dxa"/>
          <w:jc w:val="center"/>
        </w:trPr>
        <w:tc>
          <w:tcPr>
            <w:tcW w:w="3444" w:type="dxa"/>
            <w:tcBorders>
              <w:top w:val="nil"/>
              <w:left w:val="single" w:sz="4" w:space="0" w:color="auto"/>
              <w:bottom w:val="nil"/>
              <w:right w:val="single" w:sz="4" w:space="0" w:color="auto"/>
            </w:tcBorders>
            <w:vAlign w:val="bottom"/>
          </w:tcPr>
          <w:p w:rsidR="00E24572" w:rsidRPr="007861AB" w:rsidRDefault="00E24572" w:rsidP="00AE7AF9">
            <w:pPr>
              <w:spacing w:before="80" w:after="80" w:line="260" w:lineRule="exact"/>
              <w:ind w:left="15" w:right="113"/>
              <w:rPr>
                <w:snapToGrid w:val="0"/>
              </w:rPr>
            </w:pPr>
            <w:r w:rsidRPr="007861AB">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8</w:t>
            </w:r>
            <w:r w:rsidR="00BC14F0" w:rsidRPr="004B1C9D">
              <w:rPr>
                <w:sz w:val="22"/>
                <w:szCs w:val="22"/>
              </w:rPr>
              <w:t> </w:t>
            </w:r>
            <w:r w:rsidRPr="004B1C9D">
              <w:rPr>
                <w:sz w:val="22"/>
                <w:szCs w:val="22"/>
              </w:rPr>
              <w:t>652,9</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12</w:t>
            </w:r>
            <w:r w:rsidR="00BC14F0" w:rsidRPr="004B1C9D">
              <w:rPr>
                <w:sz w:val="22"/>
                <w:szCs w:val="22"/>
              </w:rPr>
              <w:t> </w:t>
            </w:r>
            <w:r w:rsidRPr="004B1C9D">
              <w:rPr>
                <w:sz w:val="22"/>
                <w:szCs w:val="22"/>
              </w:rPr>
              <w:t>688,3</w:t>
            </w:r>
          </w:p>
        </w:tc>
        <w:tc>
          <w:tcPr>
            <w:tcW w:w="1599"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tabs>
                <w:tab w:val="left" w:pos="1039"/>
              </w:tabs>
              <w:spacing w:before="80" w:after="80" w:line="260" w:lineRule="exact"/>
              <w:ind w:right="397" w:firstLine="0"/>
              <w:jc w:val="right"/>
              <w:rPr>
                <w:sz w:val="22"/>
                <w:szCs w:val="22"/>
              </w:rPr>
            </w:pPr>
            <w:r w:rsidRPr="004B1C9D">
              <w:rPr>
                <w:sz w:val="22"/>
                <w:szCs w:val="22"/>
              </w:rPr>
              <w:t>4</w:t>
            </w:r>
            <w:r w:rsidR="00BC14F0" w:rsidRPr="004B1C9D">
              <w:rPr>
                <w:sz w:val="22"/>
                <w:szCs w:val="22"/>
              </w:rPr>
              <w:t> </w:t>
            </w:r>
            <w:r w:rsidRPr="004B1C9D">
              <w:rPr>
                <w:sz w:val="22"/>
                <w:szCs w:val="22"/>
              </w:rPr>
              <w:t>035,4</w:t>
            </w:r>
          </w:p>
        </w:tc>
        <w:tc>
          <w:tcPr>
            <w:tcW w:w="127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27" w:firstLine="0"/>
              <w:jc w:val="right"/>
              <w:rPr>
                <w:sz w:val="22"/>
                <w:szCs w:val="22"/>
              </w:rPr>
            </w:pPr>
            <w:r w:rsidRPr="004B1C9D">
              <w:rPr>
                <w:sz w:val="22"/>
                <w:szCs w:val="22"/>
              </w:rPr>
              <w:t>146,6</w:t>
            </w:r>
          </w:p>
        </w:tc>
      </w:tr>
      <w:tr w:rsidR="00E24572" w:rsidRPr="00E16437" w:rsidTr="005E2BC3">
        <w:trPr>
          <w:gridAfter w:val="1"/>
          <w:wAfter w:w="12" w:type="dxa"/>
          <w:trHeight w:val="70"/>
          <w:jc w:val="center"/>
        </w:trPr>
        <w:tc>
          <w:tcPr>
            <w:tcW w:w="3444" w:type="dxa"/>
            <w:tcBorders>
              <w:top w:val="nil"/>
              <w:left w:val="single" w:sz="4" w:space="0" w:color="auto"/>
              <w:bottom w:val="nil"/>
              <w:right w:val="single" w:sz="4" w:space="0" w:color="auto"/>
            </w:tcBorders>
            <w:vAlign w:val="bottom"/>
          </w:tcPr>
          <w:p w:rsidR="00E24572" w:rsidRPr="007861AB" w:rsidRDefault="00E24572" w:rsidP="00AE7AF9">
            <w:pPr>
              <w:spacing w:before="80" w:after="80" w:line="260" w:lineRule="exact"/>
              <w:ind w:left="15" w:right="113"/>
              <w:rPr>
                <w:snapToGrid w:val="0"/>
              </w:rPr>
            </w:pPr>
            <w:r w:rsidRPr="007861AB">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4</w:t>
            </w:r>
            <w:r w:rsidR="0034001C" w:rsidRPr="004B1C9D">
              <w:rPr>
                <w:sz w:val="22"/>
                <w:szCs w:val="22"/>
              </w:rPr>
              <w:t> </w:t>
            </w:r>
            <w:r w:rsidRPr="004B1C9D">
              <w:rPr>
                <w:sz w:val="22"/>
                <w:szCs w:val="22"/>
              </w:rPr>
              <w:t>291,4</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5</w:t>
            </w:r>
            <w:r w:rsidR="0034001C" w:rsidRPr="004B1C9D">
              <w:rPr>
                <w:sz w:val="22"/>
                <w:szCs w:val="22"/>
              </w:rPr>
              <w:t> </w:t>
            </w:r>
            <w:r w:rsidRPr="004B1C9D">
              <w:rPr>
                <w:sz w:val="22"/>
                <w:szCs w:val="22"/>
              </w:rPr>
              <w:t>017,0</w:t>
            </w:r>
          </w:p>
        </w:tc>
        <w:tc>
          <w:tcPr>
            <w:tcW w:w="1599"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tabs>
                <w:tab w:val="left" w:pos="1039"/>
              </w:tabs>
              <w:spacing w:before="80" w:after="80" w:line="260" w:lineRule="exact"/>
              <w:ind w:right="397" w:firstLine="0"/>
              <w:jc w:val="right"/>
              <w:rPr>
                <w:sz w:val="22"/>
                <w:szCs w:val="22"/>
              </w:rPr>
            </w:pPr>
            <w:r w:rsidRPr="004B1C9D">
              <w:rPr>
                <w:sz w:val="22"/>
                <w:szCs w:val="22"/>
              </w:rPr>
              <w:t>725,6</w:t>
            </w:r>
          </w:p>
        </w:tc>
        <w:tc>
          <w:tcPr>
            <w:tcW w:w="127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27" w:firstLine="0"/>
              <w:jc w:val="right"/>
              <w:rPr>
                <w:sz w:val="22"/>
                <w:szCs w:val="22"/>
              </w:rPr>
            </w:pPr>
            <w:r w:rsidRPr="004B1C9D">
              <w:rPr>
                <w:sz w:val="22"/>
                <w:szCs w:val="22"/>
              </w:rPr>
              <w:t>116,9</w:t>
            </w:r>
          </w:p>
        </w:tc>
      </w:tr>
      <w:tr w:rsidR="00FF1C6A" w:rsidRPr="00E16437" w:rsidTr="005E2BC3">
        <w:trPr>
          <w:gridAfter w:val="1"/>
          <w:wAfter w:w="12" w:type="dxa"/>
          <w:jc w:val="center"/>
        </w:trPr>
        <w:tc>
          <w:tcPr>
            <w:tcW w:w="3444" w:type="dxa"/>
            <w:tcBorders>
              <w:top w:val="nil"/>
              <w:left w:val="single" w:sz="4" w:space="0" w:color="auto"/>
              <w:bottom w:val="nil"/>
              <w:right w:val="single" w:sz="4" w:space="0" w:color="auto"/>
            </w:tcBorders>
            <w:vAlign w:val="bottom"/>
          </w:tcPr>
          <w:p w:rsidR="00FF1C6A" w:rsidRPr="007861AB" w:rsidRDefault="00FF1C6A" w:rsidP="00AE7AF9">
            <w:pPr>
              <w:spacing w:before="80" w:after="80" w:line="260" w:lineRule="exact"/>
              <w:ind w:left="645" w:right="113"/>
              <w:rPr>
                <w:snapToGrid w:val="0"/>
              </w:rPr>
            </w:pPr>
            <w:r w:rsidRPr="007861AB">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4B1C9D" w:rsidRDefault="00FF1C6A" w:rsidP="00AE7AF9">
            <w:pPr>
              <w:pStyle w:val="21"/>
              <w:spacing w:before="80" w:after="80" w:line="26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4B1C9D" w:rsidRDefault="00FF1C6A" w:rsidP="00AE7AF9">
            <w:pPr>
              <w:pStyle w:val="21"/>
              <w:spacing w:before="80" w:after="80" w:line="26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4B1C9D" w:rsidRDefault="00FF1C6A" w:rsidP="00AE7AF9">
            <w:pPr>
              <w:pStyle w:val="21"/>
              <w:tabs>
                <w:tab w:val="left" w:pos="1039"/>
              </w:tabs>
              <w:spacing w:before="80" w:after="80" w:line="260" w:lineRule="exact"/>
              <w:ind w:right="397" w:firstLine="0"/>
              <w:jc w:val="right"/>
              <w:rPr>
                <w:sz w:val="22"/>
                <w:szCs w:val="22"/>
              </w:rPr>
            </w:pPr>
          </w:p>
        </w:tc>
        <w:tc>
          <w:tcPr>
            <w:tcW w:w="1278" w:type="dxa"/>
            <w:tcBorders>
              <w:top w:val="nil"/>
              <w:left w:val="single" w:sz="4" w:space="0" w:color="auto"/>
              <w:bottom w:val="nil"/>
              <w:right w:val="single" w:sz="4" w:space="0" w:color="auto"/>
            </w:tcBorders>
            <w:shd w:val="clear" w:color="auto" w:fill="auto"/>
            <w:vAlign w:val="bottom"/>
          </w:tcPr>
          <w:p w:rsidR="00FF1C6A" w:rsidRPr="004B1C9D" w:rsidRDefault="00FF1C6A" w:rsidP="00AE7AF9">
            <w:pPr>
              <w:pStyle w:val="21"/>
              <w:spacing w:before="80" w:after="80" w:line="260" w:lineRule="exact"/>
              <w:ind w:right="227" w:firstLine="0"/>
              <w:jc w:val="right"/>
              <w:rPr>
                <w:sz w:val="22"/>
                <w:szCs w:val="22"/>
              </w:rPr>
            </w:pPr>
          </w:p>
        </w:tc>
      </w:tr>
      <w:tr w:rsidR="00E24572" w:rsidRPr="00E16437" w:rsidTr="005E2BC3">
        <w:trPr>
          <w:gridAfter w:val="1"/>
          <w:wAfter w:w="12" w:type="dxa"/>
          <w:jc w:val="center"/>
        </w:trPr>
        <w:tc>
          <w:tcPr>
            <w:tcW w:w="3444" w:type="dxa"/>
            <w:tcBorders>
              <w:top w:val="nil"/>
              <w:left w:val="single" w:sz="4" w:space="0" w:color="auto"/>
              <w:bottom w:val="nil"/>
              <w:right w:val="single" w:sz="4" w:space="0" w:color="auto"/>
            </w:tcBorders>
            <w:vAlign w:val="bottom"/>
          </w:tcPr>
          <w:p w:rsidR="00E24572" w:rsidRPr="007861AB" w:rsidRDefault="00E24572" w:rsidP="00AE7AF9">
            <w:pPr>
              <w:spacing w:before="80" w:after="80" w:line="260" w:lineRule="exact"/>
              <w:ind w:left="375" w:right="113"/>
              <w:rPr>
                <w:snapToGrid w:val="0"/>
              </w:rPr>
            </w:pPr>
            <w:r w:rsidRPr="007861AB">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2</w:t>
            </w:r>
            <w:r w:rsidR="0034001C" w:rsidRPr="004B1C9D">
              <w:rPr>
                <w:sz w:val="22"/>
                <w:szCs w:val="22"/>
              </w:rPr>
              <w:t> </w:t>
            </w:r>
            <w:r w:rsidRPr="004B1C9D">
              <w:rPr>
                <w:sz w:val="22"/>
                <w:szCs w:val="22"/>
              </w:rPr>
              <w:t>553,8</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2</w:t>
            </w:r>
            <w:r w:rsidR="0034001C" w:rsidRPr="004B1C9D">
              <w:rPr>
                <w:sz w:val="22"/>
                <w:szCs w:val="22"/>
              </w:rPr>
              <w:t> </w:t>
            </w:r>
            <w:r w:rsidRPr="004B1C9D">
              <w:rPr>
                <w:sz w:val="22"/>
                <w:szCs w:val="22"/>
              </w:rPr>
              <w:t>728,8</w:t>
            </w:r>
          </w:p>
        </w:tc>
        <w:tc>
          <w:tcPr>
            <w:tcW w:w="1599"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tabs>
                <w:tab w:val="left" w:pos="1039"/>
              </w:tabs>
              <w:spacing w:before="80" w:after="80" w:line="260" w:lineRule="exact"/>
              <w:ind w:right="397" w:firstLine="0"/>
              <w:jc w:val="right"/>
              <w:rPr>
                <w:sz w:val="22"/>
                <w:szCs w:val="22"/>
              </w:rPr>
            </w:pPr>
            <w:r w:rsidRPr="004B1C9D">
              <w:rPr>
                <w:sz w:val="22"/>
                <w:szCs w:val="22"/>
              </w:rPr>
              <w:t>1</w:t>
            </w:r>
            <w:r w:rsidR="0034001C" w:rsidRPr="004B1C9D">
              <w:rPr>
                <w:sz w:val="22"/>
                <w:szCs w:val="22"/>
              </w:rPr>
              <w:t>7</w:t>
            </w:r>
            <w:r w:rsidRPr="004B1C9D">
              <w:rPr>
                <w:sz w:val="22"/>
                <w:szCs w:val="22"/>
              </w:rPr>
              <w:t>5,0</w:t>
            </w:r>
          </w:p>
        </w:tc>
        <w:tc>
          <w:tcPr>
            <w:tcW w:w="127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27" w:firstLine="0"/>
              <w:jc w:val="right"/>
              <w:rPr>
                <w:sz w:val="22"/>
                <w:szCs w:val="22"/>
              </w:rPr>
            </w:pPr>
            <w:r w:rsidRPr="004B1C9D">
              <w:rPr>
                <w:sz w:val="22"/>
                <w:szCs w:val="22"/>
              </w:rPr>
              <w:t>106,9</w:t>
            </w:r>
          </w:p>
        </w:tc>
      </w:tr>
      <w:tr w:rsidR="00E24572" w:rsidRPr="00E16437" w:rsidTr="005E2BC3">
        <w:trPr>
          <w:gridAfter w:val="1"/>
          <w:wAfter w:w="12" w:type="dxa"/>
          <w:jc w:val="center"/>
        </w:trPr>
        <w:tc>
          <w:tcPr>
            <w:tcW w:w="3444" w:type="dxa"/>
            <w:tcBorders>
              <w:top w:val="nil"/>
              <w:left w:val="single" w:sz="4" w:space="0" w:color="auto"/>
              <w:bottom w:val="nil"/>
              <w:right w:val="single" w:sz="4" w:space="0" w:color="auto"/>
            </w:tcBorders>
            <w:vAlign w:val="bottom"/>
          </w:tcPr>
          <w:p w:rsidR="00E24572" w:rsidRPr="007E3FB2" w:rsidRDefault="00E24572" w:rsidP="00AE7AF9">
            <w:pPr>
              <w:spacing w:before="80" w:after="80" w:line="260" w:lineRule="exact"/>
              <w:ind w:left="375" w:right="113"/>
              <w:rPr>
                <w:snapToGrid w:val="0"/>
                <w:sz w:val="22"/>
                <w:szCs w:val="22"/>
              </w:rPr>
            </w:pPr>
            <w:r w:rsidRPr="007861AB">
              <w:rPr>
                <w:snapToGrid w:val="0"/>
                <w:sz w:val="22"/>
                <w:szCs w:val="22"/>
              </w:rPr>
              <w:t>непродовольственные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1</w:t>
            </w:r>
            <w:r w:rsidR="0034001C" w:rsidRPr="004B1C9D">
              <w:rPr>
                <w:sz w:val="22"/>
                <w:szCs w:val="22"/>
              </w:rPr>
              <w:t> </w:t>
            </w:r>
            <w:r w:rsidRPr="004B1C9D">
              <w:rPr>
                <w:sz w:val="22"/>
                <w:szCs w:val="22"/>
              </w:rPr>
              <w:t>737,6</w:t>
            </w:r>
          </w:p>
        </w:tc>
        <w:tc>
          <w:tcPr>
            <w:tcW w:w="141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84" w:firstLine="0"/>
              <w:jc w:val="right"/>
              <w:rPr>
                <w:sz w:val="22"/>
                <w:szCs w:val="22"/>
              </w:rPr>
            </w:pPr>
            <w:r w:rsidRPr="004B1C9D">
              <w:rPr>
                <w:sz w:val="22"/>
                <w:szCs w:val="22"/>
              </w:rPr>
              <w:t>2</w:t>
            </w:r>
            <w:r w:rsidR="0034001C" w:rsidRPr="004B1C9D">
              <w:rPr>
                <w:sz w:val="22"/>
                <w:szCs w:val="22"/>
              </w:rPr>
              <w:t> </w:t>
            </w:r>
            <w:r w:rsidRPr="004B1C9D">
              <w:rPr>
                <w:sz w:val="22"/>
                <w:szCs w:val="22"/>
              </w:rPr>
              <w:t>288,2</w:t>
            </w:r>
          </w:p>
        </w:tc>
        <w:tc>
          <w:tcPr>
            <w:tcW w:w="1599"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tabs>
                <w:tab w:val="left" w:pos="1039"/>
              </w:tabs>
              <w:spacing w:before="80" w:after="80" w:line="260" w:lineRule="exact"/>
              <w:ind w:right="397" w:firstLine="0"/>
              <w:jc w:val="right"/>
              <w:rPr>
                <w:sz w:val="22"/>
                <w:szCs w:val="22"/>
              </w:rPr>
            </w:pPr>
            <w:r w:rsidRPr="004B1C9D">
              <w:rPr>
                <w:sz w:val="22"/>
                <w:szCs w:val="22"/>
              </w:rPr>
              <w:t>550,6</w:t>
            </w:r>
          </w:p>
        </w:tc>
        <w:tc>
          <w:tcPr>
            <w:tcW w:w="1278" w:type="dxa"/>
            <w:tcBorders>
              <w:top w:val="nil"/>
              <w:left w:val="single" w:sz="4" w:space="0" w:color="auto"/>
              <w:bottom w:val="nil"/>
              <w:right w:val="single" w:sz="4" w:space="0" w:color="auto"/>
            </w:tcBorders>
            <w:shd w:val="clear" w:color="auto" w:fill="auto"/>
            <w:vAlign w:val="bottom"/>
          </w:tcPr>
          <w:p w:rsidR="00E24572" w:rsidRPr="004B1C9D" w:rsidRDefault="00EF3A72" w:rsidP="00AE7AF9">
            <w:pPr>
              <w:pStyle w:val="21"/>
              <w:spacing w:before="80" w:after="80" w:line="260" w:lineRule="exact"/>
              <w:ind w:right="227" w:firstLine="0"/>
              <w:jc w:val="right"/>
              <w:rPr>
                <w:sz w:val="22"/>
                <w:szCs w:val="22"/>
              </w:rPr>
            </w:pPr>
            <w:r w:rsidRPr="004B1C9D">
              <w:rPr>
                <w:sz w:val="22"/>
                <w:szCs w:val="22"/>
              </w:rPr>
              <w:t>131,7</w:t>
            </w:r>
          </w:p>
        </w:tc>
      </w:tr>
      <w:tr w:rsidR="00726311" w:rsidRPr="00E16437" w:rsidTr="005E2BC3">
        <w:trPr>
          <w:trHeight w:hRule="exact" w:val="57"/>
          <w:jc w:val="center"/>
        </w:trPr>
        <w:tc>
          <w:tcPr>
            <w:tcW w:w="3444" w:type="dxa"/>
            <w:tcBorders>
              <w:top w:val="nil"/>
              <w:left w:val="single" w:sz="4" w:space="0" w:color="auto"/>
              <w:bottom w:val="double" w:sz="4" w:space="0" w:color="auto"/>
              <w:right w:val="single" w:sz="4" w:space="0" w:color="auto"/>
            </w:tcBorders>
          </w:tcPr>
          <w:p w:rsidR="00726311" w:rsidRPr="00E16437" w:rsidRDefault="00726311" w:rsidP="00AE7AF9"/>
        </w:tc>
        <w:tc>
          <w:tcPr>
            <w:tcW w:w="1418"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340"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340" w:firstLine="0"/>
              <w:jc w:val="right"/>
              <w:rPr>
                <w:sz w:val="22"/>
                <w:szCs w:val="22"/>
              </w:rPr>
            </w:pPr>
          </w:p>
        </w:tc>
        <w:tc>
          <w:tcPr>
            <w:tcW w:w="1599" w:type="dxa"/>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454" w:firstLine="0"/>
              <w:jc w:val="right"/>
              <w:rPr>
                <w:sz w:val="22"/>
                <w:szCs w:val="22"/>
              </w:rPr>
            </w:pPr>
          </w:p>
        </w:tc>
        <w:tc>
          <w:tcPr>
            <w:tcW w:w="1290" w:type="dxa"/>
            <w:gridSpan w:val="2"/>
            <w:tcBorders>
              <w:top w:val="nil"/>
              <w:left w:val="single" w:sz="4" w:space="0" w:color="auto"/>
              <w:bottom w:val="double" w:sz="4" w:space="0" w:color="auto"/>
              <w:right w:val="single" w:sz="4" w:space="0" w:color="auto"/>
            </w:tcBorders>
            <w:vAlign w:val="bottom"/>
          </w:tcPr>
          <w:p w:rsidR="00726311" w:rsidRPr="00E16437" w:rsidRDefault="00726311" w:rsidP="00446599">
            <w:pPr>
              <w:pStyle w:val="21"/>
              <w:tabs>
                <w:tab w:val="left" w:pos="876"/>
              </w:tabs>
              <w:spacing w:before="40" w:after="40" w:line="200" w:lineRule="exact"/>
              <w:ind w:right="284" w:firstLine="0"/>
              <w:jc w:val="right"/>
              <w:rPr>
                <w:sz w:val="22"/>
                <w:szCs w:val="22"/>
              </w:rPr>
            </w:pPr>
          </w:p>
        </w:tc>
      </w:tr>
    </w:tbl>
    <w:p w:rsidR="00643942" w:rsidRPr="00E16437" w:rsidRDefault="00C25B1E" w:rsidP="00AE7AF9">
      <w:pPr>
        <w:pStyle w:val="31"/>
        <w:spacing w:before="120" w:after="120"/>
        <w:jc w:val="both"/>
        <w:rPr>
          <w:spacing w:val="-5"/>
        </w:rPr>
      </w:pPr>
      <w:r w:rsidRPr="00E16437">
        <w:rPr>
          <w:spacing w:val="-5"/>
        </w:rPr>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643942" w:rsidRPr="00E16437">
        <w:rPr>
          <w:spacing w:val="-5"/>
        </w:rPr>
        <w:t xml:space="preserve"> </w:t>
      </w:r>
      <w:r w:rsidR="0076172D" w:rsidRPr="00E16437">
        <w:rPr>
          <w:spacing w:val="-5"/>
        </w:rPr>
        <w:t xml:space="preserve">роста поставок </w:t>
      </w:r>
      <w:r w:rsidR="008F3B2D" w:rsidRPr="00E16437">
        <w:rPr>
          <w:spacing w:val="-2"/>
        </w:rPr>
        <w:t>всех групп товаров</w:t>
      </w:r>
      <w:r w:rsidR="008F3B2D">
        <w:rPr>
          <w:spacing w:val="-2"/>
        </w:rPr>
        <w:t xml:space="preserve">, </w:t>
      </w:r>
      <w:r w:rsidR="00FF78FF">
        <w:rPr>
          <w:spacing w:val="-2"/>
        </w:rPr>
        <w:t xml:space="preserve">за исключением </w:t>
      </w:r>
      <w:r w:rsidR="008F3B2D">
        <w:rPr>
          <w:spacing w:val="-2"/>
        </w:rPr>
        <w:t>инвестиционных</w:t>
      </w:r>
      <w:r w:rsidR="00E24572" w:rsidRPr="00E16437">
        <w:rPr>
          <w:spacing w:val="-5"/>
        </w:rPr>
        <w:t>.</w:t>
      </w:r>
    </w:p>
    <w:p w:rsidR="00643942" w:rsidRPr="00E16437" w:rsidRDefault="00643942" w:rsidP="00AE7AF9">
      <w:pPr>
        <w:pStyle w:val="23"/>
        <w:spacing w:before="36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CD2756"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CD2756" w:rsidRPr="00E16437" w:rsidRDefault="00CD2756"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CD2756" w:rsidRPr="00E16437" w:rsidRDefault="00CD2756" w:rsidP="00AE7AF9">
            <w:pPr>
              <w:spacing w:before="60" w:after="60" w:line="220" w:lineRule="exact"/>
              <w:jc w:val="center"/>
            </w:pPr>
            <w:r>
              <w:rPr>
                <w:sz w:val="22"/>
                <w:szCs w:val="22"/>
              </w:rPr>
              <w:t>Январь-июль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CD2756" w:rsidRPr="00E16437" w:rsidRDefault="00CD2756" w:rsidP="00AE7AF9">
            <w:pPr>
              <w:spacing w:before="60" w:after="60" w:line="220" w:lineRule="exact"/>
              <w:ind w:left="-57" w:right="-57"/>
              <w:jc w:val="center"/>
            </w:pPr>
            <w:r>
              <w:rPr>
                <w:sz w:val="22"/>
                <w:szCs w:val="22"/>
              </w:rPr>
              <w:t>Январ</w:t>
            </w:r>
            <w:proofErr w:type="gramStart"/>
            <w:r>
              <w:rPr>
                <w:sz w:val="22"/>
                <w:szCs w:val="22"/>
              </w:rPr>
              <w:t>ь-</w:t>
            </w:r>
            <w:proofErr w:type="gramEnd"/>
            <w:r>
              <w:rPr>
                <w:sz w:val="22"/>
                <w:szCs w:val="22"/>
              </w:rPr>
              <w:br/>
              <w:t>июль</w:t>
            </w:r>
            <w:r w:rsidRPr="00E16437">
              <w:rPr>
                <w:sz w:val="22"/>
                <w:szCs w:val="22"/>
              </w:rPr>
              <w:t xml:space="preserve">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CD2756" w:rsidRPr="00E16437" w:rsidRDefault="00CD2756" w:rsidP="00AE7AF9">
            <w:pPr>
              <w:spacing w:before="60" w:after="60" w:line="220" w:lineRule="exact"/>
              <w:ind w:right="-106"/>
              <w:jc w:val="center"/>
            </w:pPr>
            <w:r>
              <w:rPr>
                <w:sz w:val="22"/>
                <w:szCs w:val="22"/>
              </w:rPr>
              <w:t>Январь-июль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январю-июлю</w:t>
            </w:r>
            <w:r w:rsidRPr="00E16437">
              <w:rPr>
                <w:sz w:val="22"/>
                <w:szCs w:val="22"/>
              </w:rPr>
              <w:t xml:space="preserve">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AE7AF9">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AE7AF9">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E16437" w:rsidRDefault="00194A12" w:rsidP="00AE7AF9">
            <w:pPr>
              <w:pStyle w:val="21"/>
              <w:spacing w:before="60" w:after="60" w:line="220" w:lineRule="exact"/>
              <w:ind w:left="-108" w:right="-108" w:firstLine="0"/>
              <w:jc w:val="center"/>
              <w:rPr>
                <w:sz w:val="22"/>
                <w:szCs w:val="22"/>
              </w:rPr>
            </w:pPr>
            <w:r w:rsidRPr="00E16437">
              <w:rPr>
                <w:sz w:val="22"/>
                <w:szCs w:val="22"/>
              </w:rPr>
              <w:t>прирост,</w:t>
            </w:r>
          </w:p>
          <w:p w:rsidR="00643942" w:rsidRPr="00E16437" w:rsidRDefault="00643942" w:rsidP="00AE7AF9">
            <w:pPr>
              <w:pStyle w:val="21"/>
              <w:spacing w:before="60" w:after="60" w:line="220" w:lineRule="exact"/>
              <w:ind w:left="-108" w:right="-108" w:firstLine="0"/>
              <w:jc w:val="center"/>
              <w:rPr>
                <w:sz w:val="22"/>
                <w:szCs w:val="22"/>
              </w:rPr>
            </w:pPr>
            <w:r w:rsidRPr="00E16437">
              <w:rPr>
                <w:spacing w:val="-8"/>
                <w:sz w:val="22"/>
                <w:szCs w:val="22"/>
              </w:rPr>
              <w:t>уменьшение</w:t>
            </w:r>
            <w:proofErr w:type="gramStart"/>
            <w:r w:rsidRPr="00E16437">
              <w:rPr>
                <w:spacing w:val="-8"/>
                <w:sz w:val="22"/>
                <w:szCs w:val="22"/>
              </w:rPr>
              <w:t xml:space="preserve"> (-)</w:t>
            </w:r>
            <w:r w:rsidRPr="00E16437">
              <w:rPr>
                <w:sz w:val="22"/>
                <w:szCs w:val="22"/>
              </w:rPr>
              <w:t>,</w:t>
            </w:r>
            <w:r w:rsidRPr="00E16437">
              <w:rPr>
                <w:sz w:val="22"/>
                <w:szCs w:val="22"/>
              </w:rPr>
              <w:br/>
            </w:r>
            <w:proofErr w:type="gramEnd"/>
            <w:r w:rsidRPr="00E16437">
              <w:rPr>
                <w:sz w:val="22"/>
                <w:szCs w:val="22"/>
              </w:rPr>
              <w:t xml:space="preserve">млн. долл. </w:t>
            </w:r>
            <w:r w:rsidR="00F766B7" w:rsidRPr="00E16437">
              <w:rPr>
                <w:sz w:val="22"/>
                <w:szCs w:val="22"/>
              </w:rPr>
              <w:br/>
            </w:r>
            <w:r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AE7AF9">
            <w:pPr>
              <w:pStyle w:val="21"/>
              <w:spacing w:before="60" w:after="60" w:line="22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AE7AF9">
            <w:pPr>
              <w:spacing w:before="80" w:after="80" w:line="26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2</w:t>
            </w:r>
            <w:r w:rsidR="00C14487" w:rsidRPr="004B1C9D">
              <w:rPr>
                <w:sz w:val="22"/>
                <w:szCs w:val="22"/>
              </w:rPr>
              <w:t> </w:t>
            </w:r>
            <w:r w:rsidRPr="004B1C9D">
              <w:rPr>
                <w:sz w:val="22"/>
                <w:szCs w:val="22"/>
              </w:rPr>
              <w:t>116,9</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2</w:t>
            </w:r>
            <w:r w:rsidR="00C14487" w:rsidRPr="004B1C9D">
              <w:rPr>
                <w:sz w:val="22"/>
                <w:szCs w:val="22"/>
              </w:rPr>
              <w:t> </w:t>
            </w:r>
            <w:r w:rsidRPr="004B1C9D">
              <w:rPr>
                <w:sz w:val="22"/>
                <w:szCs w:val="22"/>
              </w:rPr>
              <w:t>079,8</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4B1C9D" w:rsidRDefault="002D4E8B" w:rsidP="00AE7AF9">
            <w:pPr>
              <w:pStyle w:val="21"/>
              <w:tabs>
                <w:tab w:val="left" w:pos="538"/>
                <w:tab w:val="left" w:pos="1013"/>
              </w:tabs>
              <w:spacing w:before="80" w:after="80" w:line="260" w:lineRule="exact"/>
              <w:ind w:right="340" w:firstLine="0"/>
              <w:jc w:val="right"/>
              <w:rPr>
                <w:sz w:val="22"/>
                <w:szCs w:val="22"/>
              </w:rPr>
            </w:pPr>
            <w:r w:rsidRPr="004B1C9D">
              <w:rPr>
                <w:sz w:val="22"/>
                <w:szCs w:val="22"/>
              </w:rPr>
              <w:t>-37,1</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340" w:firstLine="0"/>
              <w:jc w:val="right"/>
              <w:rPr>
                <w:sz w:val="22"/>
                <w:szCs w:val="22"/>
              </w:rPr>
            </w:pPr>
            <w:r w:rsidRPr="004B1C9D">
              <w:rPr>
                <w:sz w:val="22"/>
                <w:szCs w:val="22"/>
              </w:rPr>
              <w:t>98,2</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AE7AF9">
            <w:pPr>
              <w:spacing w:before="80" w:after="80" w:line="26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10</w:t>
            </w:r>
            <w:r w:rsidR="00C14487" w:rsidRPr="004B1C9D">
              <w:rPr>
                <w:sz w:val="22"/>
                <w:szCs w:val="22"/>
              </w:rPr>
              <w:t> </w:t>
            </w:r>
            <w:r w:rsidRPr="004B1C9D">
              <w:rPr>
                <w:sz w:val="22"/>
                <w:szCs w:val="22"/>
              </w:rPr>
              <w:t>594,2</w:t>
            </w:r>
          </w:p>
        </w:tc>
        <w:tc>
          <w:tcPr>
            <w:tcW w:w="1417"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14</w:t>
            </w:r>
            <w:r w:rsidR="00C14487" w:rsidRPr="004B1C9D">
              <w:rPr>
                <w:sz w:val="22"/>
                <w:szCs w:val="22"/>
              </w:rPr>
              <w:t> </w:t>
            </w:r>
            <w:r w:rsidRPr="004B1C9D">
              <w:rPr>
                <w:sz w:val="22"/>
                <w:szCs w:val="22"/>
              </w:rPr>
              <w:t>667,6</w:t>
            </w:r>
          </w:p>
        </w:tc>
        <w:tc>
          <w:tcPr>
            <w:tcW w:w="1560"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tabs>
                <w:tab w:val="left" w:pos="538"/>
                <w:tab w:val="left" w:pos="1013"/>
              </w:tabs>
              <w:spacing w:before="80" w:after="80" w:line="260" w:lineRule="exact"/>
              <w:ind w:right="340" w:firstLine="0"/>
              <w:jc w:val="right"/>
              <w:rPr>
                <w:sz w:val="22"/>
                <w:szCs w:val="22"/>
              </w:rPr>
            </w:pPr>
            <w:r w:rsidRPr="004B1C9D">
              <w:rPr>
                <w:sz w:val="22"/>
                <w:szCs w:val="22"/>
              </w:rPr>
              <w:t>4</w:t>
            </w:r>
            <w:r w:rsidR="00C14487" w:rsidRPr="004B1C9D">
              <w:rPr>
                <w:sz w:val="22"/>
                <w:szCs w:val="22"/>
              </w:rPr>
              <w:t> </w:t>
            </w:r>
            <w:r w:rsidRPr="004B1C9D">
              <w:rPr>
                <w:sz w:val="22"/>
                <w:szCs w:val="22"/>
              </w:rPr>
              <w:t>073,4</w:t>
            </w:r>
          </w:p>
        </w:tc>
        <w:tc>
          <w:tcPr>
            <w:tcW w:w="1319"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340" w:firstLine="0"/>
              <w:jc w:val="right"/>
              <w:rPr>
                <w:sz w:val="22"/>
                <w:szCs w:val="22"/>
              </w:rPr>
            </w:pPr>
            <w:r w:rsidRPr="004B1C9D">
              <w:rPr>
                <w:sz w:val="22"/>
                <w:szCs w:val="22"/>
              </w:rPr>
              <w:t>138,4</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AE7AF9">
            <w:pPr>
              <w:spacing w:before="80" w:after="80" w:line="260" w:lineRule="exact"/>
              <w:ind w:left="15"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4</w:t>
            </w:r>
            <w:r w:rsidR="00C14487" w:rsidRPr="004B1C9D">
              <w:rPr>
                <w:sz w:val="22"/>
                <w:szCs w:val="22"/>
              </w:rPr>
              <w:t> </w:t>
            </w:r>
            <w:r w:rsidRPr="004B1C9D">
              <w:rPr>
                <w:sz w:val="22"/>
                <w:szCs w:val="22"/>
              </w:rPr>
              <w:t>555,1</w:t>
            </w:r>
          </w:p>
        </w:tc>
        <w:tc>
          <w:tcPr>
            <w:tcW w:w="1417"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227" w:firstLine="0"/>
              <w:jc w:val="right"/>
              <w:rPr>
                <w:sz w:val="22"/>
                <w:szCs w:val="22"/>
              </w:rPr>
            </w:pPr>
            <w:r w:rsidRPr="004B1C9D">
              <w:rPr>
                <w:sz w:val="22"/>
                <w:szCs w:val="22"/>
              </w:rPr>
              <w:t>4</w:t>
            </w:r>
            <w:r w:rsidR="00C14487" w:rsidRPr="004B1C9D">
              <w:rPr>
                <w:sz w:val="22"/>
                <w:szCs w:val="22"/>
              </w:rPr>
              <w:t> </w:t>
            </w:r>
            <w:r w:rsidRPr="004B1C9D">
              <w:rPr>
                <w:sz w:val="22"/>
                <w:szCs w:val="22"/>
              </w:rPr>
              <w:t>917,1</w:t>
            </w:r>
          </w:p>
        </w:tc>
        <w:tc>
          <w:tcPr>
            <w:tcW w:w="1560"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tabs>
                <w:tab w:val="left" w:pos="538"/>
                <w:tab w:val="left" w:pos="1013"/>
              </w:tabs>
              <w:spacing w:before="80" w:after="80" w:line="260" w:lineRule="exact"/>
              <w:ind w:right="340" w:firstLine="0"/>
              <w:jc w:val="right"/>
              <w:rPr>
                <w:sz w:val="22"/>
                <w:szCs w:val="22"/>
              </w:rPr>
            </w:pPr>
            <w:r w:rsidRPr="004B1C9D">
              <w:rPr>
                <w:sz w:val="22"/>
                <w:szCs w:val="22"/>
              </w:rPr>
              <w:t>362,0</w:t>
            </w:r>
          </w:p>
        </w:tc>
        <w:tc>
          <w:tcPr>
            <w:tcW w:w="1319" w:type="dxa"/>
            <w:tcBorders>
              <w:top w:val="nil"/>
              <w:left w:val="single" w:sz="4" w:space="0" w:color="auto"/>
              <w:bottom w:val="nil"/>
              <w:right w:val="single" w:sz="4" w:space="0" w:color="auto"/>
            </w:tcBorders>
            <w:shd w:val="clear" w:color="auto" w:fill="auto"/>
            <w:vAlign w:val="bottom"/>
          </w:tcPr>
          <w:p w:rsidR="00AE2BCC" w:rsidRPr="004B1C9D" w:rsidRDefault="002D4E8B" w:rsidP="00AE7AF9">
            <w:pPr>
              <w:pStyle w:val="21"/>
              <w:spacing w:before="80" w:after="80" w:line="260" w:lineRule="exact"/>
              <w:ind w:right="340" w:firstLine="0"/>
              <w:jc w:val="right"/>
              <w:rPr>
                <w:sz w:val="22"/>
                <w:szCs w:val="22"/>
              </w:rPr>
            </w:pPr>
            <w:r w:rsidRPr="004B1C9D">
              <w:rPr>
                <w:sz w:val="22"/>
                <w:szCs w:val="22"/>
              </w:rPr>
              <w:t>107,9</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AE7AF9">
            <w:pPr>
              <w:spacing w:before="80" w:after="80" w:line="26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4B1C9D" w:rsidRDefault="00F35B4E" w:rsidP="00AE7AF9">
            <w:pPr>
              <w:pStyle w:val="21"/>
              <w:spacing w:before="80" w:after="80" w:line="26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4B1C9D" w:rsidRDefault="00F35B4E" w:rsidP="00AE7AF9">
            <w:pPr>
              <w:pStyle w:val="21"/>
              <w:spacing w:before="80" w:after="80" w:line="26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4B1C9D" w:rsidRDefault="00F35B4E" w:rsidP="00AE7AF9">
            <w:pPr>
              <w:pStyle w:val="21"/>
              <w:tabs>
                <w:tab w:val="left" w:pos="538"/>
                <w:tab w:val="left" w:pos="1013"/>
              </w:tabs>
              <w:spacing w:before="80" w:after="80" w:line="26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4B1C9D" w:rsidRDefault="00F35B4E" w:rsidP="00AE7AF9">
            <w:pPr>
              <w:pStyle w:val="21"/>
              <w:spacing w:before="80" w:after="80" w:line="260" w:lineRule="exact"/>
              <w:ind w:right="340"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AE7AF9">
            <w:pPr>
              <w:spacing w:before="80" w:after="80" w:line="26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4B1C9D" w:rsidRDefault="00C14487" w:rsidP="00AE7AF9">
            <w:pPr>
              <w:pStyle w:val="21"/>
              <w:spacing w:before="80" w:after="80" w:line="260" w:lineRule="exact"/>
              <w:ind w:right="227" w:firstLine="0"/>
              <w:jc w:val="right"/>
              <w:rPr>
                <w:sz w:val="22"/>
                <w:szCs w:val="22"/>
              </w:rPr>
            </w:pPr>
            <w:r w:rsidRPr="004B1C9D">
              <w:rPr>
                <w:sz w:val="22"/>
                <w:szCs w:val="22"/>
              </w:rPr>
              <w:t>1 482,5</w:t>
            </w:r>
          </w:p>
        </w:tc>
        <w:tc>
          <w:tcPr>
            <w:tcW w:w="1417" w:type="dxa"/>
            <w:tcBorders>
              <w:top w:val="nil"/>
              <w:left w:val="single" w:sz="4" w:space="0" w:color="auto"/>
              <w:bottom w:val="nil"/>
              <w:right w:val="single" w:sz="4" w:space="0" w:color="auto"/>
            </w:tcBorders>
            <w:shd w:val="clear" w:color="auto" w:fill="auto"/>
            <w:vAlign w:val="bottom"/>
          </w:tcPr>
          <w:p w:rsidR="00AE2BCC" w:rsidRPr="004B1C9D" w:rsidRDefault="00C14487" w:rsidP="00AE7AF9">
            <w:pPr>
              <w:pStyle w:val="21"/>
              <w:spacing w:before="80" w:after="80" w:line="260" w:lineRule="exact"/>
              <w:ind w:right="227" w:firstLine="0"/>
              <w:jc w:val="right"/>
              <w:rPr>
                <w:sz w:val="22"/>
                <w:szCs w:val="22"/>
              </w:rPr>
            </w:pPr>
            <w:r w:rsidRPr="004B1C9D">
              <w:rPr>
                <w:sz w:val="22"/>
                <w:szCs w:val="22"/>
              </w:rPr>
              <w:t>1 536,2</w:t>
            </w:r>
          </w:p>
        </w:tc>
        <w:tc>
          <w:tcPr>
            <w:tcW w:w="1560" w:type="dxa"/>
            <w:tcBorders>
              <w:top w:val="nil"/>
              <w:left w:val="single" w:sz="4" w:space="0" w:color="auto"/>
              <w:bottom w:val="nil"/>
              <w:right w:val="single" w:sz="4" w:space="0" w:color="auto"/>
            </w:tcBorders>
            <w:shd w:val="clear" w:color="auto" w:fill="auto"/>
            <w:vAlign w:val="bottom"/>
          </w:tcPr>
          <w:p w:rsidR="00AE2BCC" w:rsidRPr="004B1C9D" w:rsidRDefault="00C14487" w:rsidP="00AE7AF9">
            <w:pPr>
              <w:pStyle w:val="21"/>
              <w:tabs>
                <w:tab w:val="left" w:pos="538"/>
                <w:tab w:val="left" w:pos="1013"/>
              </w:tabs>
              <w:spacing w:before="80" w:after="80" w:line="260" w:lineRule="exact"/>
              <w:ind w:right="340" w:firstLine="0"/>
              <w:jc w:val="right"/>
              <w:rPr>
                <w:sz w:val="22"/>
                <w:szCs w:val="22"/>
              </w:rPr>
            </w:pPr>
            <w:r w:rsidRPr="004B1C9D">
              <w:rPr>
                <w:sz w:val="22"/>
                <w:szCs w:val="22"/>
              </w:rPr>
              <w:t>53,7</w:t>
            </w:r>
          </w:p>
        </w:tc>
        <w:tc>
          <w:tcPr>
            <w:tcW w:w="1319" w:type="dxa"/>
            <w:tcBorders>
              <w:top w:val="nil"/>
              <w:left w:val="single" w:sz="4" w:space="0" w:color="auto"/>
              <w:bottom w:val="nil"/>
              <w:right w:val="single" w:sz="4" w:space="0" w:color="auto"/>
            </w:tcBorders>
            <w:shd w:val="clear" w:color="auto" w:fill="auto"/>
            <w:vAlign w:val="bottom"/>
          </w:tcPr>
          <w:p w:rsidR="00AE2BCC" w:rsidRPr="004B1C9D" w:rsidRDefault="00C14487" w:rsidP="00AE7AF9">
            <w:pPr>
              <w:pStyle w:val="21"/>
              <w:spacing w:before="80" w:after="80" w:line="260" w:lineRule="exact"/>
              <w:ind w:right="340" w:firstLine="0"/>
              <w:jc w:val="right"/>
              <w:rPr>
                <w:sz w:val="22"/>
                <w:szCs w:val="22"/>
              </w:rPr>
            </w:pPr>
            <w:r w:rsidRPr="004B1C9D">
              <w:rPr>
                <w:sz w:val="22"/>
                <w:szCs w:val="22"/>
              </w:rPr>
              <w:t>103,6</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AE7AF9">
            <w:pPr>
              <w:spacing w:before="80" w:after="80" w:line="26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4B1C9D" w:rsidRDefault="00C14487" w:rsidP="00AE7AF9">
            <w:pPr>
              <w:pStyle w:val="21"/>
              <w:spacing w:before="80" w:after="80" w:line="260" w:lineRule="exact"/>
              <w:ind w:right="227" w:firstLine="0"/>
              <w:jc w:val="right"/>
              <w:rPr>
                <w:sz w:val="22"/>
                <w:szCs w:val="22"/>
              </w:rPr>
            </w:pPr>
            <w:r w:rsidRPr="004B1C9D">
              <w:rPr>
                <w:sz w:val="22"/>
                <w:szCs w:val="22"/>
              </w:rPr>
              <w:t>3 072,6</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4B1C9D" w:rsidRDefault="00C14487" w:rsidP="00AE7AF9">
            <w:pPr>
              <w:pStyle w:val="21"/>
              <w:spacing w:before="80" w:after="80" w:line="260" w:lineRule="exact"/>
              <w:ind w:right="227" w:firstLine="0"/>
              <w:jc w:val="right"/>
              <w:rPr>
                <w:sz w:val="22"/>
                <w:szCs w:val="22"/>
              </w:rPr>
            </w:pPr>
            <w:r w:rsidRPr="004B1C9D">
              <w:rPr>
                <w:sz w:val="22"/>
                <w:szCs w:val="22"/>
              </w:rPr>
              <w:t>3 380,9</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4B1C9D" w:rsidRDefault="00C14487" w:rsidP="00AE7AF9">
            <w:pPr>
              <w:pStyle w:val="21"/>
              <w:tabs>
                <w:tab w:val="left" w:pos="538"/>
                <w:tab w:val="left" w:pos="1013"/>
              </w:tabs>
              <w:spacing w:before="80" w:after="80" w:line="260" w:lineRule="exact"/>
              <w:ind w:right="340" w:firstLine="0"/>
              <w:jc w:val="right"/>
              <w:rPr>
                <w:sz w:val="22"/>
                <w:szCs w:val="22"/>
              </w:rPr>
            </w:pPr>
            <w:r w:rsidRPr="004B1C9D">
              <w:rPr>
                <w:sz w:val="22"/>
                <w:szCs w:val="22"/>
              </w:rPr>
              <w:t>308,3</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4B1C9D" w:rsidRDefault="00C14487" w:rsidP="00AE7AF9">
            <w:pPr>
              <w:pStyle w:val="21"/>
              <w:spacing w:before="80" w:after="80" w:line="260" w:lineRule="exact"/>
              <w:ind w:right="340" w:firstLine="0"/>
              <w:jc w:val="right"/>
              <w:rPr>
                <w:sz w:val="22"/>
                <w:szCs w:val="22"/>
              </w:rPr>
            </w:pPr>
            <w:r w:rsidRPr="004B1C9D">
              <w:rPr>
                <w:sz w:val="22"/>
                <w:szCs w:val="22"/>
              </w:rPr>
              <w:t>110,0</w:t>
            </w:r>
          </w:p>
        </w:tc>
      </w:tr>
    </w:tbl>
    <w:p w:rsidR="007E43DA" w:rsidRDefault="00866BF0" w:rsidP="00AE7AF9">
      <w:pPr>
        <w:pStyle w:val="31"/>
        <w:spacing w:before="240"/>
        <w:jc w:val="both"/>
      </w:pPr>
      <w:r w:rsidRPr="004B1C9D">
        <w:t xml:space="preserve">В </w:t>
      </w:r>
      <w:r w:rsidR="003126FA" w:rsidRPr="004B1C9D">
        <w:t>январе-июле</w:t>
      </w:r>
      <w:r w:rsidRPr="004B1C9D">
        <w:t xml:space="preserve"> 2021</w:t>
      </w:r>
      <w:r w:rsidR="00292BF1" w:rsidRPr="004B1C9D">
        <w:rPr>
          <w:lang w:val="be-BY"/>
        </w:rPr>
        <w:t> </w:t>
      </w:r>
      <w:r w:rsidRPr="004B1C9D">
        <w:t>г.</w:t>
      </w:r>
      <w:r w:rsidR="007E43DA" w:rsidRPr="004B1C9D">
        <w:t xml:space="preserve"> степень товарной концентрации экспорта характеризовалась как низкая. Показатель товарной концентрации экспорта составил </w:t>
      </w:r>
      <w:r w:rsidR="00AC4F48" w:rsidRPr="004B1C9D">
        <w:t>61</w:t>
      </w:r>
      <w:r w:rsidR="00127F7E" w:rsidRPr="004B1C9D">
        <w:t>1</w:t>
      </w:r>
      <w:r w:rsidR="007E43DA" w:rsidRPr="004B1C9D">
        <w:t xml:space="preserve">, </w:t>
      </w:r>
      <w:r w:rsidRPr="004B1C9D">
        <w:t xml:space="preserve">в </w:t>
      </w:r>
      <w:r w:rsidR="003126FA" w:rsidRPr="004B1C9D">
        <w:t>январе-июле</w:t>
      </w:r>
      <w:r w:rsidRPr="004B1C9D">
        <w:t xml:space="preserve"> 2020</w:t>
      </w:r>
      <w:r w:rsidR="00292BF1" w:rsidRPr="004B1C9D">
        <w:rPr>
          <w:lang w:val="be-BY"/>
        </w:rPr>
        <w:t> </w:t>
      </w:r>
      <w:r w:rsidRPr="004B1C9D">
        <w:t>г.</w:t>
      </w:r>
      <w:r w:rsidR="008A4B1D" w:rsidRPr="004B1C9D">
        <w:t> </w:t>
      </w:r>
      <w:r w:rsidR="007E43DA" w:rsidRPr="004B1C9D">
        <w:t>–</w:t>
      </w:r>
      <w:r w:rsidR="008A4B1D" w:rsidRPr="004B1C9D">
        <w:t> </w:t>
      </w:r>
      <w:r w:rsidR="00490EA5" w:rsidRPr="004B1C9D">
        <w:t>5</w:t>
      </w:r>
      <w:r w:rsidR="00AC4F48" w:rsidRPr="004B1C9D">
        <w:t>1</w:t>
      </w:r>
      <w:r w:rsidR="00127F7E" w:rsidRPr="004B1C9D">
        <w:t>8</w:t>
      </w:r>
      <w:r w:rsidR="00F87C36" w:rsidRPr="004B1C9D">
        <w:t xml:space="preserve">. </w:t>
      </w:r>
    </w:p>
    <w:p w:rsidR="00AE7AF9" w:rsidRPr="004B1C9D" w:rsidRDefault="00AE7AF9" w:rsidP="00AE7AF9">
      <w:pPr>
        <w:pStyle w:val="31"/>
        <w:spacing w:before="240"/>
        <w:jc w:val="both"/>
      </w:pPr>
    </w:p>
    <w:p w:rsidR="00682AD0" w:rsidRPr="004B1C9D" w:rsidRDefault="00527F09" w:rsidP="00DF1881">
      <w:pPr>
        <w:pStyle w:val="31"/>
        <w:spacing w:before="360" w:after="120" w:line="260" w:lineRule="exact"/>
        <w:ind w:hanging="6"/>
        <w:jc w:val="center"/>
        <w:rPr>
          <w:rFonts w:ascii="Arial" w:hAnsi="Arial" w:cs="Arial"/>
          <w:b/>
          <w:bCs/>
        </w:rPr>
      </w:pPr>
      <w:r w:rsidRPr="004B1C9D">
        <w:rPr>
          <w:rFonts w:ascii="Arial" w:hAnsi="Arial" w:cs="Arial"/>
          <w:b/>
          <w:bCs/>
        </w:rPr>
        <w:lastRenderedPageBreak/>
        <w:t>1</w:t>
      </w:r>
      <w:r w:rsidR="008C5E3B">
        <w:rPr>
          <w:rFonts w:ascii="Arial" w:hAnsi="Arial" w:cs="Arial"/>
          <w:b/>
          <w:bCs/>
        </w:rPr>
        <w:t>0</w:t>
      </w:r>
      <w:r w:rsidR="00682AD0" w:rsidRPr="004B1C9D">
        <w:rPr>
          <w:rFonts w:ascii="Arial" w:hAnsi="Arial" w:cs="Arial"/>
          <w:b/>
          <w:bCs/>
        </w:rPr>
        <w:t>.1.4. География внешней торговли</w:t>
      </w:r>
    </w:p>
    <w:p w:rsidR="00682AD0" w:rsidRPr="004B1C9D" w:rsidRDefault="00682AD0" w:rsidP="000D6D00">
      <w:pPr>
        <w:pStyle w:val="23"/>
        <w:spacing w:before="160" w:after="120" w:line="260" w:lineRule="exact"/>
        <w:ind w:firstLine="0"/>
        <w:jc w:val="center"/>
        <w:outlineLvl w:val="0"/>
        <w:rPr>
          <w:rFonts w:ascii="Arial" w:hAnsi="Arial" w:cs="Arial"/>
          <w:b/>
          <w:bCs/>
          <w:sz w:val="22"/>
          <w:szCs w:val="22"/>
        </w:rPr>
      </w:pPr>
      <w:r w:rsidRPr="004B1C9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B1C9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B1C9D" w:rsidRDefault="00292BF1"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B1C9D" w:rsidRDefault="002C29A0" w:rsidP="00237472">
            <w:pPr>
              <w:spacing w:before="40" w:after="40" w:line="220" w:lineRule="exact"/>
              <w:jc w:val="center"/>
            </w:pPr>
            <w:r w:rsidRPr="004B1C9D">
              <w:rPr>
                <w:sz w:val="22"/>
                <w:szCs w:val="22"/>
              </w:rPr>
              <w:t>Январь-июль</w:t>
            </w:r>
            <w:r w:rsidR="00292BF1" w:rsidRPr="004B1C9D">
              <w:rPr>
                <w:sz w:val="22"/>
                <w:szCs w:val="22"/>
              </w:rPr>
              <w:t xml:space="preserve"> </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292BF1" w:rsidRPr="004B1C9D">
              <w:rPr>
                <w:sz w:val="22"/>
                <w:szCs w:val="22"/>
              </w:rPr>
              <w:br/>
              <w:t xml:space="preserve">млн. долл. </w:t>
            </w:r>
            <w:r w:rsidR="00292BF1" w:rsidRPr="004B1C9D">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B1C9D" w:rsidRDefault="002C29A0" w:rsidP="00237472">
            <w:pPr>
              <w:spacing w:before="40" w:after="40" w:line="220" w:lineRule="exact"/>
              <w:jc w:val="center"/>
            </w:pPr>
            <w:r w:rsidRPr="004B1C9D">
              <w:rPr>
                <w:sz w:val="22"/>
                <w:szCs w:val="22"/>
              </w:rPr>
              <w:t>Январь-июль</w:t>
            </w:r>
            <w:r w:rsidR="00292BF1" w:rsidRPr="004B1C9D">
              <w:rPr>
                <w:sz w:val="22"/>
                <w:szCs w:val="22"/>
              </w:rPr>
              <w:t xml:space="preserve"> </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4C0850" w:rsidRPr="004B1C9D">
              <w:rPr>
                <w:sz w:val="22"/>
                <w:szCs w:val="22"/>
              </w:rPr>
              <w:t xml:space="preserve"> </w:t>
            </w:r>
            <w:proofErr w:type="gramStart"/>
            <w:r w:rsidR="00292BF1" w:rsidRPr="004B1C9D">
              <w:rPr>
                <w:sz w:val="22"/>
                <w:szCs w:val="22"/>
              </w:rPr>
              <w:t>в</w:t>
            </w:r>
            <w:proofErr w:type="gramEnd"/>
            <w:r w:rsidR="00292BF1" w:rsidRPr="004B1C9D">
              <w:rPr>
                <w:sz w:val="22"/>
                <w:szCs w:val="22"/>
              </w:rPr>
              <w:t xml:space="preserve"> % </w:t>
            </w:r>
            <w:proofErr w:type="gramStart"/>
            <w:r w:rsidR="00292BF1" w:rsidRPr="004B1C9D">
              <w:rPr>
                <w:sz w:val="22"/>
                <w:szCs w:val="22"/>
              </w:rPr>
              <w:t>к</w:t>
            </w:r>
            <w:proofErr w:type="gramEnd"/>
            <w:r w:rsidR="00292BF1" w:rsidRPr="004B1C9D">
              <w:rPr>
                <w:sz w:val="22"/>
                <w:szCs w:val="22"/>
              </w:rPr>
              <w:t xml:space="preserve"> </w:t>
            </w:r>
            <w:r w:rsidR="00292BF1" w:rsidRPr="004B1C9D">
              <w:rPr>
                <w:sz w:val="22"/>
                <w:szCs w:val="22"/>
              </w:rPr>
              <w:br/>
            </w:r>
            <w:r w:rsidRPr="004B1C9D">
              <w:rPr>
                <w:sz w:val="22"/>
                <w:szCs w:val="22"/>
              </w:rPr>
              <w:t>январю-июлю</w:t>
            </w:r>
            <w:r w:rsidR="00292BF1" w:rsidRPr="004B1C9D">
              <w:rPr>
                <w:sz w:val="22"/>
                <w:szCs w:val="22"/>
              </w:rPr>
              <w:t xml:space="preserve"> </w:t>
            </w:r>
            <w:r w:rsidR="007E38B3" w:rsidRPr="004B1C9D">
              <w:rPr>
                <w:sz w:val="22"/>
                <w:szCs w:val="22"/>
              </w:rPr>
              <w:br/>
            </w:r>
            <w:r w:rsidR="00292BF1" w:rsidRPr="004B1C9D">
              <w:rPr>
                <w:sz w:val="22"/>
                <w:szCs w:val="22"/>
              </w:rPr>
              <w:t>20</w:t>
            </w:r>
            <w:r w:rsidR="00292BF1" w:rsidRPr="004B1C9D">
              <w:rPr>
                <w:sz w:val="22"/>
                <w:szCs w:val="22"/>
                <w:lang w:val="be-BY"/>
              </w:rPr>
              <w:t>20</w:t>
            </w:r>
            <w:r w:rsidR="00292BF1" w:rsidRPr="004B1C9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B1C9D" w:rsidRDefault="00292BF1" w:rsidP="00237472">
            <w:pPr>
              <w:spacing w:before="40" w:after="40" w:line="220" w:lineRule="exact"/>
              <w:ind w:left="-57" w:right="-57"/>
              <w:jc w:val="center"/>
            </w:pPr>
            <w:r w:rsidRPr="004B1C9D">
              <w:rPr>
                <w:sz w:val="22"/>
                <w:szCs w:val="22"/>
                <w:u w:val="single"/>
              </w:rPr>
              <w:t>Справочно</w:t>
            </w:r>
            <w:r w:rsidRPr="004B1C9D">
              <w:rPr>
                <w:sz w:val="22"/>
                <w:szCs w:val="22"/>
              </w:rPr>
              <w:br/>
            </w:r>
            <w:r w:rsidR="002C29A0" w:rsidRPr="004B1C9D">
              <w:rPr>
                <w:sz w:val="22"/>
                <w:szCs w:val="22"/>
              </w:rPr>
              <w:t>январь-июль</w:t>
            </w:r>
            <w:r w:rsidRPr="004B1C9D">
              <w:rPr>
                <w:sz w:val="22"/>
                <w:szCs w:val="22"/>
              </w:rPr>
              <w:t xml:space="preserve"> </w:t>
            </w:r>
            <w:r w:rsidR="004C0850" w:rsidRPr="004B1C9D">
              <w:rPr>
                <w:sz w:val="22"/>
                <w:szCs w:val="22"/>
              </w:rPr>
              <w:br/>
            </w:r>
            <w:r w:rsidRPr="004B1C9D">
              <w:rPr>
                <w:sz w:val="22"/>
                <w:szCs w:val="22"/>
              </w:rPr>
              <w:t>20</w:t>
            </w:r>
            <w:r w:rsidRPr="004B1C9D">
              <w:rPr>
                <w:sz w:val="22"/>
                <w:szCs w:val="22"/>
                <w:lang w:val="be-BY"/>
              </w:rPr>
              <w:t>20</w:t>
            </w:r>
            <w:r w:rsidRPr="004B1C9D">
              <w:rPr>
                <w:sz w:val="22"/>
                <w:szCs w:val="22"/>
              </w:rPr>
              <w:t xml:space="preserve"> г.</w:t>
            </w:r>
            <w:r w:rsidR="004C0850" w:rsidRPr="004B1C9D">
              <w:rPr>
                <w:sz w:val="22"/>
                <w:szCs w:val="22"/>
              </w:rPr>
              <w:t xml:space="preserve"> </w:t>
            </w:r>
            <w:proofErr w:type="gramStart"/>
            <w:r w:rsidRPr="004B1C9D">
              <w:rPr>
                <w:sz w:val="22"/>
                <w:szCs w:val="22"/>
              </w:rPr>
              <w:t>в</w:t>
            </w:r>
            <w:proofErr w:type="gramEnd"/>
            <w:r w:rsidRPr="004B1C9D">
              <w:rPr>
                <w:sz w:val="22"/>
                <w:szCs w:val="22"/>
              </w:rPr>
              <w:t xml:space="preserve"> % </w:t>
            </w:r>
            <w:proofErr w:type="gramStart"/>
            <w:r w:rsidRPr="004B1C9D">
              <w:rPr>
                <w:sz w:val="22"/>
                <w:szCs w:val="22"/>
              </w:rPr>
              <w:t>к</w:t>
            </w:r>
            <w:proofErr w:type="gramEnd"/>
            <w:r w:rsidRPr="004B1C9D">
              <w:rPr>
                <w:sz w:val="22"/>
                <w:szCs w:val="22"/>
              </w:rPr>
              <w:t xml:space="preserve"> </w:t>
            </w:r>
            <w:r w:rsidR="003B5086" w:rsidRPr="004B1C9D">
              <w:rPr>
                <w:sz w:val="22"/>
                <w:szCs w:val="22"/>
              </w:rPr>
              <w:br/>
            </w:r>
            <w:r w:rsidR="002C29A0" w:rsidRPr="004B1C9D">
              <w:rPr>
                <w:sz w:val="22"/>
                <w:szCs w:val="22"/>
              </w:rPr>
              <w:t>январю-июлю</w:t>
            </w:r>
            <w:r w:rsidRPr="004B1C9D">
              <w:rPr>
                <w:sz w:val="22"/>
                <w:szCs w:val="22"/>
              </w:rPr>
              <w:t xml:space="preserve"> </w:t>
            </w:r>
            <w:r w:rsidR="007E38B3" w:rsidRPr="004B1C9D">
              <w:rPr>
                <w:sz w:val="22"/>
                <w:szCs w:val="22"/>
              </w:rPr>
              <w:br/>
            </w:r>
            <w:r w:rsidRPr="004B1C9D">
              <w:rPr>
                <w:sz w:val="22"/>
                <w:szCs w:val="22"/>
              </w:rPr>
              <w:t>201</w:t>
            </w:r>
            <w:r w:rsidRPr="004B1C9D">
              <w:rPr>
                <w:sz w:val="22"/>
                <w:szCs w:val="22"/>
                <w:lang w:val="be-BY"/>
              </w:rPr>
              <w:t>9</w:t>
            </w:r>
            <w:r w:rsidRPr="004B1C9D">
              <w:rPr>
                <w:sz w:val="22"/>
                <w:szCs w:val="22"/>
              </w:rPr>
              <w:t xml:space="preserve"> г.</w:t>
            </w:r>
          </w:p>
        </w:tc>
      </w:tr>
      <w:tr w:rsidR="00682AD0" w:rsidRPr="004B1C9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4B1C9D" w:rsidRDefault="00682AD0" w:rsidP="00237472">
            <w:pPr>
              <w:spacing w:before="60" w:after="60" w:line="240" w:lineRule="exact"/>
              <w:rPr>
                <w:b/>
                <w:bCs/>
              </w:rPr>
            </w:pPr>
            <w:r w:rsidRPr="004B1C9D">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4B1C9D" w:rsidRDefault="00682AD0" w:rsidP="00237472">
            <w:pPr>
              <w:spacing w:before="60" w:after="6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4B1C9D" w:rsidRDefault="00682AD0" w:rsidP="00237472">
            <w:pPr>
              <w:spacing w:before="60" w:after="6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4B1C9D" w:rsidRDefault="00682AD0" w:rsidP="00237472">
            <w:pPr>
              <w:spacing w:before="60" w:after="60" w:line="240" w:lineRule="exact"/>
              <w:ind w:right="794"/>
              <w:jc w:val="right"/>
              <w:rPr>
                <w:b/>
                <w:bCs/>
              </w:rPr>
            </w:pPr>
          </w:p>
        </w:tc>
      </w:tr>
      <w:tr w:rsidR="009C2B5D" w:rsidRPr="004B1C9D"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4B1C9D" w:rsidRDefault="00790F84" w:rsidP="00237472">
            <w:pPr>
              <w:tabs>
                <w:tab w:val="left" w:pos="1159"/>
                <w:tab w:val="left" w:pos="1346"/>
              </w:tabs>
              <w:spacing w:before="60" w:after="60" w:line="240" w:lineRule="exact"/>
              <w:ind w:right="510"/>
              <w:jc w:val="right"/>
              <w:rPr>
                <w:sz w:val="22"/>
                <w:szCs w:val="22"/>
              </w:rPr>
            </w:pPr>
            <w:r w:rsidRPr="004B1C9D">
              <w:rPr>
                <w:sz w:val="22"/>
                <w:szCs w:val="22"/>
              </w:rPr>
              <w:t>43 249,6</w:t>
            </w:r>
          </w:p>
        </w:tc>
        <w:tc>
          <w:tcPr>
            <w:tcW w:w="1985" w:type="dxa"/>
            <w:tcBorders>
              <w:top w:val="nil"/>
              <w:left w:val="single" w:sz="4" w:space="0" w:color="auto"/>
              <w:bottom w:val="nil"/>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13</w:t>
            </w:r>
            <w:r w:rsidR="00790F84" w:rsidRPr="004B1C9D">
              <w:rPr>
                <w:sz w:val="22"/>
                <w:szCs w:val="22"/>
              </w:rPr>
              <w:t>1,4</w:t>
            </w:r>
          </w:p>
        </w:tc>
        <w:tc>
          <w:tcPr>
            <w:tcW w:w="1978" w:type="dxa"/>
            <w:tcBorders>
              <w:top w:val="nil"/>
              <w:left w:val="single" w:sz="4" w:space="0" w:color="auto"/>
              <w:bottom w:val="nil"/>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lang w:val="en-US"/>
              </w:rPr>
            </w:pPr>
            <w:r w:rsidRPr="004B1C9D">
              <w:rPr>
                <w:sz w:val="22"/>
                <w:szCs w:val="22"/>
                <w:lang w:val="en-US"/>
              </w:rPr>
              <w:t>80</w:t>
            </w:r>
            <w:r w:rsidRPr="004B1C9D">
              <w:rPr>
                <w:sz w:val="22"/>
                <w:szCs w:val="22"/>
              </w:rPr>
              <w:t>,</w:t>
            </w:r>
            <w:r w:rsidRPr="004B1C9D">
              <w:rPr>
                <w:sz w:val="22"/>
                <w:szCs w:val="22"/>
                <w:lang w:val="en-US"/>
              </w:rPr>
              <w:t>8</w:t>
            </w:r>
          </w:p>
        </w:tc>
      </w:tr>
      <w:tr w:rsidR="009C2B5D" w:rsidRPr="004B1C9D"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4B1C9D" w:rsidRDefault="00790F84" w:rsidP="00237472">
            <w:pPr>
              <w:tabs>
                <w:tab w:val="left" w:pos="1159"/>
                <w:tab w:val="left" w:pos="1346"/>
              </w:tabs>
              <w:spacing w:before="60" w:after="60" w:line="240" w:lineRule="exact"/>
              <w:ind w:right="510"/>
              <w:jc w:val="right"/>
              <w:rPr>
                <w:sz w:val="22"/>
                <w:szCs w:val="22"/>
              </w:rPr>
            </w:pPr>
            <w:r w:rsidRPr="004B1C9D">
              <w:rPr>
                <w:sz w:val="22"/>
                <w:szCs w:val="22"/>
              </w:rPr>
              <w:t>20 981,0</w:t>
            </w:r>
          </w:p>
        </w:tc>
        <w:tc>
          <w:tcPr>
            <w:tcW w:w="1985" w:type="dxa"/>
            <w:tcBorders>
              <w:top w:val="nil"/>
              <w:left w:val="single" w:sz="4" w:space="0" w:color="auto"/>
              <w:bottom w:val="nil"/>
              <w:right w:val="single" w:sz="4" w:space="0" w:color="auto"/>
            </w:tcBorders>
            <w:shd w:val="clear" w:color="auto" w:fill="auto"/>
            <w:vAlign w:val="bottom"/>
          </w:tcPr>
          <w:p w:rsidR="009C2B5D" w:rsidRPr="004B1C9D" w:rsidRDefault="00790F84" w:rsidP="00237472">
            <w:pPr>
              <w:tabs>
                <w:tab w:val="left" w:pos="1159"/>
                <w:tab w:val="left" w:pos="1346"/>
              </w:tabs>
              <w:spacing w:before="60" w:after="60" w:line="240" w:lineRule="exact"/>
              <w:ind w:right="510"/>
              <w:jc w:val="right"/>
              <w:rPr>
                <w:sz w:val="22"/>
                <w:szCs w:val="22"/>
              </w:rPr>
            </w:pPr>
            <w:r w:rsidRPr="004B1C9D">
              <w:rPr>
                <w:sz w:val="22"/>
                <w:szCs w:val="22"/>
              </w:rPr>
              <w:t>136,4</w:t>
            </w:r>
          </w:p>
        </w:tc>
        <w:tc>
          <w:tcPr>
            <w:tcW w:w="1978" w:type="dxa"/>
            <w:tcBorders>
              <w:top w:val="nil"/>
              <w:left w:val="single" w:sz="4" w:space="0" w:color="auto"/>
              <w:bottom w:val="nil"/>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lang w:val="en-US"/>
              </w:rPr>
            </w:pPr>
            <w:r w:rsidRPr="004B1C9D">
              <w:rPr>
                <w:sz w:val="22"/>
                <w:szCs w:val="22"/>
                <w:lang w:val="en-US"/>
              </w:rPr>
              <w:t>81</w:t>
            </w:r>
            <w:r w:rsidRPr="004B1C9D">
              <w:rPr>
                <w:sz w:val="22"/>
                <w:szCs w:val="22"/>
              </w:rPr>
              <w:t>,</w:t>
            </w:r>
            <w:r w:rsidRPr="004B1C9D">
              <w:rPr>
                <w:sz w:val="22"/>
                <w:szCs w:val="22"/>
                <w:lang w:val="en-US"/>
              </w:rPr>
              <w:t>9</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4B1C9D" w:rsidRDefault="00790F84" w:rsidP="00237472">
            <w:pPr>
              <w:tabs>
                <w:tab w:val="left" w:pos="1159"/>
                <w:tab w:val="left" w:pos="1346"/>
              </w:tabs>
              <w:spacing w:before="60" w:after="60" w:line="240" w:lineRule="exact"/>
              <w:ind w:right="510"/>
              <w:jc w:val="right"/>
              <w:rPr>
                <w:sz w:val="22"/>
                <w:szCs w:val="22"/>
              </w:rPr>
            </w:pPr>
            <w:r w:rsidRPr="004B1C9D">
              <w:rPr>
                <w:sz w:val="22"/>
                <w:szCs w:val="22"/>
              </w:rPr>
              <w:t>22 268,6</w:t>
            </w:r>
          </w:p>
        </w:tc>
        <w:tc>
          <w:tcPr>
            <w:tcW w:w="1985" w:type="dxa"/>
            <w:tcBorders>
              <w:top w:val="nil"/>
              <w:left w:val="single" w:sz="4" w:space="0" w:color="auto"/>
              <w:right w:val="single" w:sz="4" w:space="0" w:color="auto"/>
            </w:tcBorders>
            <w:shd w:val="clear" w:color="auto" w:fill="auto"/>
            <w:vAlign w:val="bottom"/>
          </w:tcPr>
          <w:p w:rsidR="009C2B5D" w:rsidRPr="004B1C9D" w:rsidRDefault="00790F84" w:rsidP="00237472">
            <w:pPr>
              <w:tabs>
                <w:tab w:val="left" w:pos="1159"/>
                <w:tab w:val="left" w:pos="1346"/>
              </w:tabs>
              <w:spacing w:before="60" w:after="60" w:line="240" w:lineRule="exact"/>
              <w:ind w:right="510"/>
              <w:jc w:val="right"/>
              <w:rPr>
                <w:sz w:val="22"/>
                <w:szCs w:val="22"/>
              </w:rPr>
            </w:pPr>
            <w:r w:rsidRPr="004B1C9D">
              <w:rPr>
                <w:sz w:val="22"/>
                <w:szCs w:val="22"/>
              </w:rPr>
              <w:t>127,0</w:t>
            </w:r>
          </w:p>
        </w:tc>
        <w:tc>
          <w:tcPr>
            <w:tcW w:w="1978" w:type="dxa"/>
            <w:tcBorders>
              <w:top w:val="nil"/>
              <w:left w:val="single" w:sz="4" w:space="0" w:color="auto"/>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lang w:val="en-US"/>
              </w:rPr>
              <w:t>80</w:t>
            </w:r>
            <w:r w:rsidRPr="004B1C9D">
              <w:rPr>
                <w:sz w:val="22"/>
                <w:szCs w:val="22"/>
              </w:rPr>
              <w:t>,</w:t>
            </w:r>
            <w:r w:rsidRPr="004B1C9D">
              <w:rPr>
                <w:sz w:val="22"/>
                <w:szCs w:val="22"/>
                <w:lang w:val="en-US"/>
              </w:rPr>
              <w:t>0</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-1</w:t>
            </w:r>
            <w:r w:rsidR="00790F84" w:rsidRPr="004B1C9D">
              <w:rPr>
                <w:sz w:val="22"/>
                <w:szCs w:val="22"/>
              </w:rPr>
              <w:t> 287,6</w:t>
            </w:r>
          </w:p>
        </w:tc>
        <w:tc>
          <w:tcPr>
            <w:tcW w:w="1985" w:type="dxa"/>
            <w:tcBorders>
              <w:top w:val="nil"/>
              <w:left w:val="single" w:sz="4" w:space="0" w:color="auto"/>
              <w:right w:val="single" w:sz="4" w:space="0" w:color="auto"/>
            </w:tcBorders>
            <w:shd w:val="clear" w:color="auto" w:fill="auto"/>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top w:val="nil"/>
              <w:left w:val="single" w:sz="4" w:space="0" w:color="auto"/>
              <w:right w:val="single" w:sz="4" w:space="0" w:color="auto"/>
            </w:tcBorders>
            <w:shd w:val="clear" w:color="auto" w:fill="auto"/>
            <w:vAlign w:val="bottom"/>
          </w:tcPr>
          <w:p w:rsidR="009C2B5D" w:rsidRPr="004B1C9D" w:rsidRDefault="009C2B5D" w:rsidP="00237472">
            <w:pPr>
              <w:tabs>
                <w:tab w:val="left" w:pos="1346"/>
              </w:tabs>
              <w:spacing w:before="60" w:after="60" w:line="240" w:lineRule="exact"/>
              <w:ind w:right="680"/>
              <w:jc w:val="right"/>
              <w:rPr>
                <w:sz w:val="22"/>
                <w:szCs w:val="22"/>
              </w:rPr>
            </w:pPr>
          </w:p>
        </w:tc>
      </w:tr>
      <w:tr w:rsidR="00162E7D" w:rsidRPr="004B1C9D" w:rsidTr="00163019">
        <w:trPr>
          <w:cantSplit/>
          <w:trHeight w:val="175"/>
          <w:jc w:val="center"/>
        </w:trPr>
        <w:tc>
          <w:tcPr>
            <w:tcW w:w="3115" w:type="dxa"/>
            <w:tcBorders>
              <w:left w:val="single" w:sz="4" w:space="0" w:color="auto"/>
              <w:bottom w:val="nil"/>
              <w:right w:val="single" w:sz="4" w:space="0" w:color="auto"/>
            </w:tcBorders>
            <w:vAlign w:val="bottom"/>
          </w:tcPr>
          <w:p w:rsidR="00162E7D" w:rsidRPr="004B1C9D" w:rsidRDefault="00162E7D" w:rsidP="00237472">
            <w:pPr>
              <w:spacing w:before="60" w:after="60" w:line="240" w:lineRule="exact"/>
              <w:ind w:left="493" w:hanging="186"/>
              <w:rPr>
                <w:sz w:val="22"/>
                <w:szCs w:val="22"/>
              </w:rPr>
            </w:pPr>
            <w:r w:rsidRPr="004B1C9D">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4B1C9D" w:rsidRDefault="00162E7D" w:rsidP="00237472">
            <w:pPr>
              <w:spacing w:before="60" w:after="60" w:line="240" w:lineRule="exact"/>
              <w:jc w:val="right"/>
              <w:rPr>
                <w:rFonts w:ascii="Arial CYR" w:hAnsi="Arial CYR" w:cs="Arial CYR"/>
                <w:b/>
                <w:bCs/>
                <w:sz w:val="22"/>
                <w:szCs w:val="22"/>
              </w:rPr>
            </w:pPr>
          </w:p>
        </w:tc>
        <w:tc>
          <w:tcPr>
            <w:tcW w:w="1985" w:type="dxa"/>
            <w:tcBorders>
              <w:left w:val="single" w:sz="4" w:space="0" w:color="auto"/>
              <w:bottom w:val="nil"/>
              <w:right w:val="single" w:sz="4" w:space="0" w:color="auto"/>
            </w:tcBorders>
            <w:shd w:val="clear" w:color="auto" w:fill="auto"/>
            <w:vAlign w:val="bottom"/>
          </w:tcPr>
          <w:p w:rsidR="00162E7D" w:rsidRPr="004B1C9D" w:rsidRDefault="00162E7D" w:rsidP="00237472">
            <w:pPr>
              <w:spacing w:before="60" w:after="60" w:line="240" w:lineRule="exact"/>
              <w:jc w:val="right"/>
              <w:rPr>
                <w:rFonts w:ascii="Arial CYR" w:hAnsi="Arial CYR" w:cs="Arial CYR"/>
                <w:b/>
                <w:bCs/>
                <w:sz w:val="22"/>
                <w:szCs w:val="22"/>
              </w:rPr>
            </w:pPr>
          </w:p>
        </w:tc>
        <w:tc>
          <w:tcPr>
            <w:tcW w:w="1978" w:type="dxa"/>
            <w:tcBorders>
              <w:left w:val="single" w:sz="4" w:space="0" w:color="auto"/>
              <w:bottom w:val="nil"/>
              <w:right w:val="single" w:sz="4" w:space="0" w:color="auto"/>
            </w:tcBorders>
            <w:shd w:val="clear" w:color="auto" w:fill="auto"/>
            <w:vAlign w:val="bottom"/>
          </w:tcPr>
          <w:p w:rsidR="00162E7D" w:rsidRPr="004B1C9D" w:rsidRDefault="00162E7D" w:rsidP="00237472">
            <w:pPr>
              <w:spacing w:before="60" w:after="60" w:line="240" w:lineRule="exact"/>
              <w:jc w:val="right"/>
              <w:rPr>
                <w:rFonts w:ascii="Arial CYR" w:hAnsi="Arial CYR" w:cs="Arial CYR"/>
                <w:b/>
                <w:bCs/>
                <w:sz w:val="22"/>
                <w:szCs w:val="22"/>
              </w:rPr>
            </w:pP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2</w:t>
            </w:r>
            <w:r w:rsidR="00790F84" w:rsidRPr="004B1C9D">
              <w:rPr>
                <w:sz w:val="22"/>
                <w:szCs w:val="22"/>
              </w:rPr>
              <w:t>5 866,9</w:t>
            </w:r>
          </w:p>
        </w:tc>
        <w:tc>
          <w:tcPr>
            <w:tcW w:w="1985" w:type="dxa"/>
            <w:tcBorders>
              <w:top w:val="nil"/>
              <w:left w:val="single" w:sz="4" w:space="0" w:color="auto"/>
              <w:bottom w:val="nil"/>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13</w:t>
            </w:r>
            <w:r w:rsidR="00790F84" w:rsidRPr="004B1C9D">
              <w:rPr>
                <w:sz w:val="22"/>
                <w:szCs w:val="22"/>
              </w:rPr>
              <w:t>4,5</w:t>
            </w:r>
          </w:p>
        </w:tc>
        <w:tc>
          <w:tcPr>
            <w:tcW w:w="1978" w:type="dxa"/>
            <w:tcBorders>
              <w:top w:val="nil"/>
              <w:left w:val="single" w:sz="4" w:space="0" w:color="auto"/>
              <w:bottom w:val="nil"/>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80,2</w:t>
            </w: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1</w:t>
            </w:r>
            <w:r w:rsidR="00790F84" w:rsidRPr="004B1C9D">
              <w:rPr>
                <w:sz w:val="22"/>
                <w:szCs w:val="22"/>
              </w:rPr>
              <w:t>2 </w:t>
            </w:r>
            <w:r w:rsidRPr="004B1C9D">
              <w:rPr>
                <w:sz w:val="22"/>
                <w:szCs w:val="22"/>
              </w:rPr>
              <w:t>2</w:t>
            </w:r>
            <w:r w:rsidR="00790F84" w:rsidRPr="004B1C9D">
              <w:rPr>
                <w:sz w:val="22"/>
                <w:szCs w:val="22"/>
              </w:rPr>
              <w:t>04,3</w:t>
            </w:r>
          </w:p>
        </w:tc>
        <w:tc>
          <w:tcPr>
            <w:tcW w:w="1985" w:type="dxa"/>
            <w:tcBorders>
              <w:top w:val="nil"/>
              <w:left w:val="single" w:sz="4" w:space="0" w:color="auto"/>
              <w:bottom w:val="nil"/>
              <w:right w:val="single" w:sz="4" w:space="0" w:color="auto"/>
            </w:tcBorders>
            <w:shd w:val="clear" w:color="auto" w:fill="auto"/>
            <w:vAlign w:val="bottom"/>
          </w:tcPr>
          <w:p w:rsidR="009C2B5D" w:rsidRPr="004B1C9D" w:rsidRDefault="0093595B" w:rsidP="00237472">
            <w:pPr>
              <w:tabs>
                <w:tab w:val="left" w:pos="1159"/>
                <w:tab w:val="left" w:pos="1346"/>
              </w:tabs>
              <w:spacing w:before="60" w:after="60" w:line="240" w:lineRule="exact"/>
              <w:ind w:right="510"/>
              <w:jc w:val="right"/>
              <w:rPr>
                <w:sz w:val="22"/>
                <w:szCs w:val="22"/>
              </w:rPr>
            </w:pPr>
            <w:r w:rsidRPr="004B1C9D">
              <w:rPr>
                <w:sz w:val="22"/>
                <w:szCs w:val="22"/>
              </w:rPr>
              <w:t>12</w:t>
            </w:r>
            <w:r w:rsidR="00790F84" w:rsidRPr="004B1C9D">
              <w:rPr>
                <w:sz w:val="22"/>
                <w:szCs w:val="22"/>
              </w:rPr>
              <w:t>7,7</w:t>
            </w:r>
          </w:p>
        </w:tc>
        <w:tc>
          <w:tcPr>
            <w:tcW w:w="1978" w:type="dxa"/>
            <w:tcBorders>
              <w:top w:val="nil"/>
              <w:left w:val="single" w:sz="4" w:space="0" w:color="auto"/>
              <w:bottom w:val="nil"/>
              <w:right w:val="single" w:sz="4" w:space="0" w:color="auto"/>
            </w:tcBorders>
            <w:shd w:val="clear" w:color="auto" w:fill="auto"/>
            <w:vAlign w:val="bottom"/>
          </w:tcPr>
          <w:p w:rsidR="009C2B5D" w:rsidRPr="004B1C9D" w:rsidRDefault="00C60E37" w:rsidP="00237472">
            <w:pPr>
              <w:tabs>
                <w:tab w:val="left" w:pos="1346"/>
              </w:tabs>
              <w:spacing w:before="60" w:after="60" w:line="240" w:lineRule="exact"/>
              <w:ind w:right="680"/>
              <w:jc w:val="right"/>
              <w:rPr>
                <w:sz w:val="22"/>
                <w:szCs w:val="22"/>
              </w:rPr>
            </w:pPr>
            <w:r w:rsidRPr="004B1C9D">
              <w:rPr>
                <w:sz w:val="22"/>
                <w:szCs w:val="22"/>
              </w:rPr>
              <w:t>89,</w:t>
            </w:r>
            <w:r w:rsidR="00127F7E" w:rsidRPr="004B1C9D">
              <w:rPr>
                <w:sz w:val="22"/>
                <w:szCs w:val="22"/>
              </w:rPr>
              <w:t>7</w:t>
            </w:r>
          </w:p>
        </w:tc>
      </w:tr>
      <w:tr w:rsidR="009C2B5D" w:rsidRPr="004B1C9D" w:rsidTr="00625D2A">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790F84" w:rsidRPr="004B1C9D">
              <w:rPr>
                <w:sz w:val="22"/>
                <w:szCs w:val="22"/>
              </w:rPr>
              <w:t>3 662,6</w:t>
            </w:r>
          </w:p>
        </w:tc>
        <w:tc>
          <w:tcPr>
            <w:tcW w:w="1985" w:type="dxa"/>
            <w:tcBorders>
              <w:top w:val="nil"/>
              <w:left w:val="single" w:sz="4" w:space="0" w:color="auto"/>
              <w:right w:val="single" w:sz="4" w:space="0" w:color="auto"/>
            </w:tcBorders>
            <w:shd w:val="clear" w:color="auto" w:fill="auto"/>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14</w:t>
            </w:r>
            <w:r w:rsidR="00790F84" w:rsidRPr="004B1C9D">
              <w:rPr>
                <w:sz w:val="22"/>
                <w:szCs w:val="22"/>
              </w:rPr>
              <w:t>1,2</w:t>
            </w:r>
          </w:p>
        </w:tc>
        <w:tc>
          <w:tcPr>
            <w:tcW w:w="1978" w:type="dxa"/>
            <w:tcBorders>
              <w:top w:val="nil"/>
              <w:left w:val="single" w:sz="4" w:space="0" w:color="auto"/>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72,6</w:t>
            </w:r>
          </w:p>
        </w:tc>
      </w:tr>
      <w:tr w:rsidR="009C2B5D" w:rsidRPr="004B1C9D" w:rsidTr="00625D2A">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790F84" w:rsidRPr="004B1C9D">
              <w:rPr>
                <w:sz w:val="22"/>
                <w:szCs w:val="22"/>
              </w:rPr>
              <w:t> 458,3</w:t>
            </w:r>
          </w:p>
        </w:tc>
        <w:tc>
          <w:tcPr>
            <w:tcW w:w="1985" w:type="dxa"/>
            <w:tcBorders>
              <w:top w:val="nil"/>
              <w:left w:val="single" w:sz="4" w:space="0" w:color="auto"/>
              <w:right w:val="single" w:sz="4" w:space="0" w:color="auto"/>
            </w:tcBorders>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top w:val="nil"/>
              <w:left w:val="single" w:sz="4" w:space="0" w:color="auto"/>
              <w:right w:val="single" w:sz="4" w:space="0" w:color="auto"/>
            </w:tcBorders>
            <w:vAlign w:val="bottom"/>
          </w:tcPr>
          <w:p w:rsidR="009C2B5D" w:rsidRPr="004B1C9D" w:rsidRDefault="009C2B5D" w:rsidP="00237472">
            <w:pPr>
              <w:tabs>
                <w:tab w:val="left" w:pos="1346"/>
              </w:tabs>
              <w:spacing w:before="60" w:after="60" w:line="240" w:lineRule="exact"/>
              <w:ind w:right="680"/>
              <w:jc w:val="right"/>
              <w:rPr>
                <w:sz w:val="22"/>
                <w:szCs w:val="22"/>
              </w:rPr>
            </w:pPr>
          </w:p>
        </w:tc>
      </w:tr>
      <w:tr w:rsidR="00A1222C" w:rsidRPr="004B1C9D" w:rsidTr="00625D2A">
        <w:trPr>
          <w:cantSplit/>
          <w:trHeight w:val="20"/>
          <w:jc w:val="center"/>
        </w:trPr>
        <w:tc>
          <w:tcPr>
            <w:tcW w:w="3115" w:type="dxa"/>
            <w:tcBorders>
              <w:left w:val="single" w:sz="4" w:space="0" w:color="auto"/>
              <w:right w:val="single" w:sz="4" w:space="0" w:color="auto"/>
            </w:tcBorders>
            <w:vAlign w:val="bottom"/>
          </w:tcPr>
          <w:p w:rsidR="00A1222C" w:rsidRPr="004B1C9D" w:rsidRDefault="00A1222C" w:rsidP="00237472">
            <w:pPr>
              <w:spacing w:before="60" w:after="60" w:line="240" w:lineRule="exact"/>
              <w:ind w:left="527"/>
              <w:rPr>
                <w:sz w:val="22"/>
                <w:szCs w:val="22"/>
              </w:rPr>
            </w:pPr>
            <w:r w:rsidRPr="004B1C9D">
              <w:rPr>
                <w:sz w:val="22"/>
                <w:szCs w:val="22"/>
              </w:rPr>
              <w:br w:type="page"/>
            </w:r>
            <w:r w:rsidRPr="004B1C9D">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A1222C" w:rsidRPr="004B1C9D" w:rsidRDefault="00A1222C" w:rsidP="00237472">
            <w:pPr>
              <w:spacing w:before="60" w:after="60" w:line="240" w:lineRule="exact"/>
              <w:jc w:val="right"/>
              <w:rPr>
                <w:rFonts w:ascii="Arial CYR" w:hAnsi="Arial CYR" w:cs="Arial CYR"/>
                <w:b/>
                <w:bCs/>
                <w:sz w:val="22"/>
                <w:szCs w:val="22"/>
              </w:rPr>
            </w:pPr>
          </w:p>
        </w:tc>
        <w:tc>
          <w:tcPr>
            <w:tcW w:w="1985" w:type="dxa"/>
            <w:tcBorders>
              <w:left w:val="single" w:sz="4" w:space="0" w:color="auto"/>
              <w:right w:val="single" w:sz="4" w:space="0" w:color="auto"/>
            </w:tcBorders>
            <w:vAlign w:val="bottom"/>
          </w:tcPr>
          <w:p w:rsidR="00A1222C" w:rsidRPr="004B1C9D" w:rsidRDefault="00A1222C" w:rsidP="00237472">
            <w:pPr>
              <w:spacing w:before="60" w:after="60" w:line="240" w:lineRule="exact"/>
              <w:jc w:val="right"/>
              <w:rPr>
                <w:rFonts w:ascii="Arial CYR" w:hAnsi="Arial CYR" w:cs="Arial CYR"/>
                <w:b/>
                <w:bCs/>
                <w:sz w:val="22"/>
                <w:szCs w:val="22"/>
              </w:rPr>
            </w:pPr>
          </w:p>
        </w:tc>
        <w:tc>
          <w:tcPr>
            <w:tcW w:w="1978" w:type="dxa"/>
            <w:tcBorders>
              <w:left w:val="single" w:sz="4" w:space="0" w:color="auto"/>
              <w:right w:val="single" w:sz="4" w:space="0" w:color="auto"/>
            </w:tcBorders>
            <w:vAlign w:val="bottom"/>
          </w:tcPr>
          <w:p w:rsidR="00A1222C" w:rsidRPr="004B1C9D" w:rsidRDefault="00A1222C" w:rsidP="00237472">
            <w:pPr>
              <w:spacing w:before="60" w:after="60" w:line="240" w:lineRule="exact"/>
              <w:jc w:val="right"/>
              <w:rPr>
                <w:rFonts w:ascii="Arial CYR" w:hAnsi="Arial CYR" w:cs="Arial CYR"/>
                <w:b/>
                <w:bCs/>
                <w:sz w:val="22"/>
                <w:szCs w:val="22"/>
              </w:rPr>
            </w:pPr>
          </w:p>
        </w:tc>
      </w:tr>
      <w:tr w:rsidR="009C2B5D" w:rsidRPr="004B1C9D" w:rsidTr="005C454D">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оборот</w:t>
            </w:r>
          </w:p>
        </w:tc>
        <w:tc>
          <w:tcPr>
            <w:tcW w:w="1984" w:type="dxa"/>
            <w:tcBorders>
              <w:top w:val="nil"/>
              <w:left w:val="single" w:sz="4" w:space="0" w:color="auto"/>
              <w:right w:val="single" w:sz="4" w:space="0" w:color="auto"/>
            </w:tcBorders>
            <w:vAlign w:val="bottom"/>
          </w:tcPr>
          <w:p w:rsidR="009C2B5D" w:rsidRPr="004B1C9D" w:rsidRDefault="00CC668A" w:rsidP="00237472">
            <w:pPr>
              <w:tabs>
                <w:tab w:val="left" w:pos="1159"/>
                <w:tab w:val="left" w:pos="1346"/>
              </w:tabs>
              <w:spacing w:before="60" w:after="60" w:line="240" w:lineRule="exact"/>
              <w:ind w:right="510"/>
              <w:jc w:val="right"/>
              <w:rPr>
                <w:sz w:val="22"/>
                <w:szCs w:val="22"/>
              </w:rPr>
            </w:pPr>
            <w:r w:rsidRPr="004B1C9D">
              <w:rPr>
                <w:sz w:val="22"/>
                <w:szCs w:val="22"/>
              </w:rPr>
              <w:t>21 842,2</w:t>
            </w:r>
          </w:p>
        </w:tc>
        <w:tc>
          <w:tcPr>
            <w:tcW w:w="1985" w:type="dxa"/>
            <w:tcBorders>
              <w:top w:val="nil"/>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13</w:t>
            </w:r>
            <w:r w:rsidR="00CC668A" w:rsidRPr="004B1C9D">
              <w:rPr>
                <w:sz w:val="22"/>
                <w:szCs w:val="22"/>
              </w:rPr>
              <w:t>3,7</w:t>
            </w:r>
          </w:p>
        </w:tc>
        <w:tc>
          <w:tcPr>
            <w:tcW w:w="1978" w:type="dxa"/>
            <w:tcBorders>
              <w:top w:val="nil"/>
              <w:left w:val="single" w:sz="4" w:space="0" w:color="auto"/>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80,1</w:t>
            </w:r>
          </w:p>
        </w:tc>
      </w:tr>
      <w:tr w:rsidR="009C2B5D" w:rsidRPr="004B1C9D" w:rsidTr="005C454D">
        <w:trPr>
          <w:cantSplit/>
          <w:trHeight w:val="20"/>
          <w:jc w:val="center"/>
        </w:trPr>
        <w:tc>
          <w:tcPr>
            <w:tcW w:w="3115" w:type="dxa"/>
            <w:tcBorders>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экспорт</w:t>
            </w:r>
          </w:p>
        </w:tc>
        <w:tc>
          <w:tcPr>
            <w:tcW w:w="1984" w:type="dxa"/>
            <w:tcBorders>
              <w:left w:val="single" w:sz="4" w:space="0" w:color="auto"/>
              <w:right w:val="single" w:sz="4" w:space="0" w:color="auto"/>
            </w:tcBorders>
            <w:vAlign w:val="bottom"/>
          </w:tcPr>
          <w:p w:rsidR="009C2B5D" w:rsidRPr="004B1C9D" w:rsidRDefault="00CC668A" w:rsidP="00237472">
            <w:pPr>
              <w:tabs>
                <w:tab w:val="left" w:pos="1159"/>
                <w:tab w:val="left" w:pos="1346"/>
              </w:tabs>
              <w:spacing w:before="60" w:after="60" w:line="240" w:lineRule="exact"/>
              <w:ind w:right="510"/>
              <w:jc w:val="right"/>
              <w:rPr>
                <w:sz w:val="22"/>
                <w:szCs w:val="22"/>
              </w:rPr>
            </w:pPr>
            <w:r w:rsidRPr="004B1C9D">
              <w:rPr>
                <w:sz w:val="22"/>
                <w:szCs w:val="22"/>
              </w:rPr>
              <w:t>9 267,5</w:t>
            </w:r>
          </w:p>
        </w:tc>
        <w:tc>
          <w:tcPr>
            <w:tcW w:w="1985" w:type="dxa"/>
            <w:tcBorders>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12</w:t>
            </w:r>
            <w:r w:rsidR="00CC668A" w:rsidRPr="004B1C9D">
              <w:rPr>
                <w:sz w:val="22"/>
                <w:szCs w:val="22"/>
              </w:rPr>
              <w:t>1,4</w:t>
            </w:r>
          </w:p>
        </w:tc>
        <w:tc>
          <w:tcPr>
            <w:tcW w:w="1978" w:type="dxa"/>
            <w:tcBorders>
              <w:left w:val="single" w:sz="4" w:space="0" w:color="auto"/>
              <w:right w:val="single" w:sz="4" w:space="0" w:color="auto"/>
            </w:tcBorders>
            <w:shd w:val="clear" w:color="auto" w:fill="auto"/>
            <w:vAlign w:val="bottom"/>
          </w:tcPr>
          <w:p w:rsidR="009C2B5D" w:rsidRPr="004B1C9D" w:rsidRDefault="00C60E37" w:rsidP="00237472">
            <w:pPr>
              <w:tabs>
                <w:tab w:val="left" w:pos="1346"/>
              </w:tabs>
              <w:spacing w:before="60" w:after="60" w:line="240" w:lineRule="exact"/>
              <w:ind w:right="680"/>
              <w:jc w:val="right"/>
              <w:rPr>
                <w:sz w:val="22"/>
                <w:szCs w:val="22"/>
              </w:rPr>
            </w:pPr>
            <w:r w:rsidRPr="004B1C9D">
              <w:rPr>
                <w:sz w:val="22"/>
                <w:szCs w:val="22"/>
              </w:rPr>
              <w:t>93,</w:t>
            </w:r>
            <w:r w:rsidR="00127F7E" w:rsidRPr="004B1C9D">
              <w:rPr>
                <w:sz w:val="22"/>
                <w:szCs w:val="22"/>
              </w:rPr>
              <w:t>8</w:t>
            </w:r>
          </w:p>
        </w:tc>
      </w:tr>
      <w:tr w:rsidR="009C2B5D" w:rsidRPr="004B1C9D" w:rsidTr="00EA5247">
        <w:trPr>
          <w:cantSplit/>
          <w:trHeight w:val="20"/>
          <w:jc w:val="center"/>
        </w:trPr>
        <w:tc>
          <w:tcPr>
            <w:tcW w:w="3115" w:type="dxa"/>
            <w:tcBorders>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импорт</w:t>
            </w:r>
          </w:p>
        </w:tc>
        <w:tc>
          <w:tcPr>
            <w:tcW w:w="1984" w:type="dxa"/>
            <w:tcBorders>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CC668A" w:rsidRPr="004B1C9D">
              <w:rPr>
                <w:sz w:val="22"/>
                <w:szCs w:val="22"/>
              </w:rPr>
              <w:t>2 574,7</w:t>
            </w:r>
          </w:p>
        </w:tc>
        <w:tc>
          <w:tcPr>
            <w:tcW w:w="1985" w:type="dxa"/>
            <w:tcBorders>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14</w:t>
            </w:r>
            <w:r w:rsidR="00CC668A" w:rsidRPr="004B1C9D">
              <w:rPr>
                <w:sz w:val="22"/>
                <w:szCs w:val="22"/>
              </w:rPr>
              <w:t>4,5</w:t>
            </w:r>
          </w:p>
        </w:tc>
        <w:tc>
          <w:tcPr>
            <w:tcW w:w="1978" w:type="dxa"/>
            <w:tcBorders>
              <w:left w:val="single" w:sz="4" w:space="0" w:color="auto"/>
              <w:right w:val="single" w:sz="4" w:space="0" w:color="auto"/>
            </w:tcBorders>
            <w:shd w:val="clear" w:color="auto" w:fill="auto"/>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71,0</w:t>
            </w:r>
          </w:p>
        </w:tc>
      </w:tr>
      <w:tr w:rsidR="009C2B5D" w:rsidRPr="004B1C9D" w:rsidTr="00EA5247">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w:t>
            </w:r>
            <w:r w:rsidR="00CC668A" w:rsidRPr="004B1C9D">
              <w:rPr>
                <w:sz w:val="22"/>
                <w:szCs w:val="22"/>
              </w:rPr>
              <w:t>3 307,2</w:t>
            </w:r>
          </w:p>
        </w:tc>
        <w:tc>
          <w:tcPr>
            <w:tcW w:w="1985" w:type="dxa"/>
            <w:tcBorders>
              <w:top w:val="nil"/>
              <w:left w:val="single" w:sz="4" w:space="0" w:color="auto"/>
              <w:right w:val="single" w:sz="4" w:space="0" w:color="auto"/>
            </w:tcBorders>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top w:val="nil"/>
              <w:left w:val="single" w:sz="4" w:space="0" w:color="auto"/>
              <w:right w:val="single" w:sz="4" w:space="0" w:color="auto"/>
            </w:tcBorders>
            <w:vAlign w:val="bottom"/>
          </w:tcPr>
          <w:p w:rsidR="009C2B5D" w:rsidRPr="004B1C9D" w:rsidRDefault="009C2B5D" w:rsidP="00237472">
            <w:pPr>
              <w:tabs>
                <w:tab w:val="left" w:pos="1346"/>
              </w:tabs>
              <w:spacing w:before="60" w:after="60" w:line="240" w:lineRule="exact"/>
              <w:ind w:right="680"/>
              <w:jc w:val="right"/>
              <w:rPr>
                <w:sz w:val="22"/>
                <w:szCs w:val="22"/>
              </w:rPr>
            </w:pPr>
          </w:p>
        </w:tc>
      </w:tr>
      <w:tr w:rsidR="006937D9" w:rsidRPr="004B1C9D" w:rsidTr="00EA5247">
        <w:trPr>
          <w:cantSplit/>
          <w:trHeight w:val="20"/>
          <w:jc w:val="center"/>
        </w:trPr>
        <w:tc>
          <w:tcPr>
            <w:tcW w:w="3115" w:type="dxa"/>
            <w:tcBorders>
              <w:left w:val="single" w:sz="4" w:space="0" w:color="auto"/>
              <w:bottom w:val="nil"/>
              <w:right w:val="single" w:sz="4" w:space="0" w:color="auto"/>
            </w:tcBorders>
            <w:vAlign w:val="bottom"/>
          </w:tcPr>
          <w:p w:rsidR="006937D9" w:rsidRPr="004B1C9D" w:rsidRDefault="006937D9" w:rsidP="00237472">
            <w:pPr>
              <w:spacing w:before="60" w:after="60" w:line="240" w:lineRule="exact"/>
              <w:ind w:left="777"/>
              <w:rPr>
                <w:sz w:val="22"/>
                <w:szCs w:val="22"/>
              </w:rPr>
            </w:pPr>
            <w:r w:rsidRPr="004B1C9D">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4B1C9D" w:rsidRDefault="006937D9" w:rsidP="00237472">
            <w:pPr>
              <w:tabs>
                <w:tab w:val="left" w:pos="1159"/>
                <w:tab w:val="left" w:pos="1346"/>
              </w:tabs>
              <w:spacing w:before="60" w:after="60" w:line="24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6937D9" w:rsidRPr="004B1C9D" w:rsidRDefault="006937D9" w:rsidP="00237472">
            <w:pPr>
              <w:tabs>
                <w:tab w:val="left" w:pos="1159"/>
                <w:tab w:val="left" w:pos="1346"/>
              </w:tabs>
              <w:spacing w:before="60" w:after="60" w:line="24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6937D9" w:rsidRPr="004B1C9D" w:rsidRDefault="006937D9" w:rsidP="00237472">
            <w:pPr>
              <w:spacing w:before="60" w:after="60" w:line="240" w:lineRule="exact"/>
              <w:jc w:val="right"/>
              <w:rPr>
                <w:rFonts w:ascii="Arial CYR" w:hAnsi="Arial CYR" w:cs="Arial CYR"/>
                <w:b/>
                <w:bCs/>
                <w:sz w:val="22"/>
                <w:szCs w:val="22"/>
              </w:rPr>
            </w:pP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237472">
            <w:pPr>
              <w:spacing w:before="60" w:after="60" w:line="240" w:lineRule="exact"/>
              <w:ind w:left="919"/>
              <w:rPr>
                <w:sz w:val="22"/>
                <w:szCs w:val="22"/>
              </w:rPr>
            </w:pPr>
            <w:r w:rsidRPr="004B1C9D">
              <w:rPr>
                <w:sz w:val="22"/>
                <w:szCs w:val="22"/>
              </w:rPr>
              <w:t>оборот</w:t>
            </w:r>
          </w:p>
        </w:tc>
        <w:tc>
          <w:tcPr>
            <w:tcW w:w="1984" w:type="dxa"/>
            <w:tcBorders>
              <w:left w:val="single" w:sz="4" w:space="0" w:color="auto"/>
              <w:bottom w:val="nil"/>
              <w:right w:val="single" w:sz="4" w:space="0" w:color="auto"/>
            </w:tcBorders>
            <w:vAlign w:val="bottom"/>
          </w:tcPr>
          <w:p w:rsidR="009C2B5D" w:rsidRPr="004B1C9D" w:rsidRDefault="00DC3D14" w:rsidP="00237472">
            <w:pPr>
              <w:tabs>
                <w:tab w:val="left" w:pos="1159"/>
                <w:tab w:val="left" w:pos="1346"/>
              </w:tabs>
              <w:spacing w:before="60" w:after="60" w:line="240" w:lineRule="exact"/>
              <w:ind w:right="510"/>
              <w:jc w:val="right"/>
              <w:rPr>
                <w:sz w:val="22"/>
                <w:szCs w:val="22"/>
              </w:rPr>
            </w:pPr>
            <w:r w:rsidRPr="004B1C9D">
              <w:rPr>
                <w:sz w:val="22"/>
                <w:szCs w:val="22"/>
              </w:rPr>
              <w:t>21 165,0</w:t>
            </w:r>
          </w:p>
        </w:tc>
        <w:tc>
          <w:tcPr>
            <w:tcW w:w="1985" w:type="dxa"/>
            <w:tcBorders>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13</w:t>
            </w:r>
            <w:r w:rsidR="00DC3D14" w:rsidRPr="004B1C9D">
              <w:rPr>
                <w:sz w:val="22"/>
                <w:szCs w:val="22"/>
              </w:rPr>
              <w:t>3,9</w:t>
            </w:r>
          </w:p>
        </w:tc>
        <w:tc>
          <w:tcPr>
            <w:tcW w:w="1978" w:type="dxa"/>
            <w:tcBorders>
              <w:left w:val="single" w:sz="4" w:space="0" w:color="auto"/>
              <w:bottom w:val="nil"/>
              <w:right w:val="single" w:sz="4" w:space="0" w:color="auto"/>
            </w:tcBorders>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79,8</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237472">
            <w:pPr>
              <w:spacing w:before="60" w:after="60" w:line="240" w:lineRule="exact"/>
              <w:ind w:left="919"/>
              <w:rPr>
                <w:sz w:val="22"/>
                <w:szCs w:val="22"/>
              </w:rPr>
            </w:pPr>
            <w:r w:rsidRPr="004B1C9D">
              <w:rPr>
                <w:sz w:val="22"/>
                <w:szCs w:val="22"/>
              </w:rPr>
              <w:t>экспорт</w:t>
            </w:r>
          </w:p>
        </w:tc>
        <w:tc>
          <w:tcPr>
            <w:tcW w:w="1984" w:type="dxa"/>
            <w:tcBorders>
              <w:left w:val="single" w:sz="4" w:space="0" w:color="auto"/>
              <w:bottom w:val="nil"/>
              <w:right w:val="single" w:sz="4" w:space="0" w:color="auto"/>
            </w:tcBorders>
            <w:vAlign w:val="bottom"/>
          </w:tcPr>
          <w:p w:rsidR="009C2B5D" w:rsidRPr="004B1C9D" w:rsidRDefault="00DC3D14" w:rsidP="00237472">
            <w:pPr>
              <w:tabs>
                <w:tab w:val="left" w:pos="1159"/>
                <w:tab w:val="left" w:pos="1346"/>
              </w:tabs>
              <w:spacing w:before="60" w:after="60" w:line="240" w:lineRule="exact"/>
              <w:ind w:right="510"/>
              <w:jc w:val="right"/>
              <w:rPr>
                <w:sz w:val="22"/>
                <w:szCs w:val="22"/>
              </w:rPr>
            </w:pPr>
            <w:r w:rsidRPr="004B1C9D">
              <w:rPr>
                <w:sz w:val="22"/>
                <w:szCs w:val="22"/>
              </w:rPr>
              <w:t>8 705,0</w:t>
            </w:r>
          </w:p>
        </w:tc>
        <w:tc>
          <w:tcPr>
            <w:tcW w:w="1985" w:type="dxa"/>
            <w:tcBorders>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121,</w:t>
            </w:r>
            <w:r w:rsidR="00DC3D14" w:rsidRPr="004B1C9D">
              <w:rPr>
                <w:sz w:val="22"/>
                <w:szCs w:val="22"/>
              </w:rPr>
              <w:t>4</w:t>
            </w:r>
          </w:p>
        </w:tc>
        <w:tc>
          <w:tcPr>
            <w:tcW w:w="1978" w:type="dxa"/>
            <w:tcBorders>
              <w:left w:val="single" w:sz="4" w:space="0" w:color="auto"/>
              <w:bottom w:val="nil"/>
              <w:right w:val="single" w:sz="4" w:space="0" w:color="auto"/>
            </w:tcBorders>
            <w:vAlign w:val="bottom"/>
          </w:tcPr>
          <w:p w:rsidR="009C2B5D" w:rsidRPr="004B1C9D" w:rsidRDefault="00C60E37" w:rsidP="00237472">
            <w:pPr>
              <w:tabs>
                <w:tab w:val="left" w:pos="1346"/>
              </w:tabs>
              <w:spacing w:before="60" w:after="60" w:line="240" w:lineRule="exact"/>
              <w:ind w:right="680"/>
              <w:jc w:val="right"/>
              <w:rPr>
                <w:sz w:val="22"/>
                <w:szCs w:val="22"/>
              </w:rPr>
            </w:pPr>
            <w:r w:rsidRPr="004B1C9D">
              <w:rPr>
                <w:sz w:val="22"/>
                <w:szCs w:val="22"/>
              </w:rPr>
              <w:t>93,</w:t>
            </w:r>
            <w:r w:rsidR="00127F7E" w:rsidRPr="004B1C9D">
              <w:rPr>
                <w:sz w:val="22"/>
                <w:szCs w:val="22"/>
              </w:rPr>
              <w:t>7</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237472">
            <w:pPr>
              <w:spacing w:before="60" w:after="60" w:line="240" w:lineRule="exact"/>
              <w:ind w:left="919"/>
              <w:rPr>
                <w:sz w:val="22"/>
                <w:szCs w:val="22"/>
              </w:rPr>
            </w:pPr>
            <w:r w:rsidRPr="004B1C9D">
              <w:rPr>
                <w:sz w:val="22"/>
                <w:szCs w:val="22"/>
              </w:rPr>
              <w:t>импорт</w:t>
            </w:r>
          </w:p>
        </w:tc>
        <w:tc>
          <w:tcPr>
            <w:tcW w:w="1984" w:type="dxa"/>
            <w:tcBorders>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DC3D14" w:rsidRPr="004B1C9D">
              <w:rPr>
                <w:sz w:val="22"/>
                <w:szCs w:val="22"/>
              </w:rPr>
              <w:t>2 460,0</w:t>
            </w:r>
          </w:p>
        </w:tc>
        <w:tc>
          <w:tcPr>
            <w:tcW w:w="1985" w:type="dxa"/>
            <w:tcBorders>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14</w:t>
            </w:r>
            <w:r w:rsidR="00DC3D14" w:rsidRPr="004B1C9D">
              <w:rPr>
                <w:sz w:val="22"/>
                <w:szCs w:val="22"/>
              </w:rPr>
              <w:t>4,4</w:t>
            </w:r>
          </w:p>
        </w:tc>
        <w:tc>
          <w:tcPr>
            <w:tcW w:w="1978" w:type="dxa"/>
            <w:tcBorders>
              <w:left w:val="single" w:sz="4" w:space="0" w:color="auto"/>
              <w:bottom w:val="nil"/>
              <w:right w:val="single" w:sz="4" w:space="0" w:color="auto"/>
            </w:tcBorders>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71,1</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237472">
            <w:pPr>
              <w:spacing w:before="60" w:after="60" w:line="240" w:lineRule="exact"/>
              <w:ind w:left="919"/>
              <w:rPr>
                <w:sz w:val="22"/>
                <w:szCs w:val="22"/>
              </w:rPr>
            </w:pPr>
            <w:r w:rsidRPr="004B1C9D">
              <w:rPr>
                <w:sz w:val="22"/>
                <w:szCs w:val="22"/>
              </w:rPr>
              <w:t>сальдо</w:t>
            </w:r>
          </w:p>
        </w:tc>
        <w:tc>
          <w:tcPr>
            <w:tcW w:w="1984" w:type="dxa"/>
            <w:tcBorders>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-3</w:t>
            </w:r>
            <w:r w:rsidR="00DC3D14" w:rsidRPr="004B1C9D">
              <w:rPr>
                <w:sz w:val="22"/>
                <w:szCs w:val="22"/>
              </w:rPr>
              <w:t> 755,0</w:t>
            </w:r>
          </w:p>
        </w:tc>
        <w:tc>
          <w:tcPr>
            <w:tcW w:w="1985" w:type="dxa"/>
            <w:tcBorders>
              <w:left w:val="single" w:sz="4" w:space="0" w:color="auto"/>
              <w:bottom w:val="nil"/>
              <w:right w:val="single" w:sz="4" w:space="0" w:color="auto"/>
            </w:tcBorders>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left w:val="single" w:sz="4" w:space="0" w:color="auto"/>
              <w:bottom w:val="nil"/>
              <w:right w:val="single" w:sz="4" w:space="0" w:color="auto"/>
            </w:tcBorders>
            <w:vAlign w:val="center"/>
          </w:tcPr>
          <w:p w:rsidR="009C2B5D" w:rsidRPr="004B1C9D" w:rsidRDefault="009C2B5D" w:rsidP="00237472">
            <w:pPr>
              <w:spacing w:before="60" w:after="60" w:line="240" w:lineRule="exact"/>
              <w:ind w:right="680" w:firstLineChars="100" w:firstLine="220"/>
              <w:jc w:val="right"/>
              <w:rPr>
                <w:sz w:val="22"/>
                <w:szCs w:val="22"/>
                <w:lang w:val="en-US"/>
              </w:rPr>
            </w:pPr>
          </w:p>
        </w:tc>
      </w:tr>
      <w:tr w:rsidR="001008C3" w:rsidRPr="004B1C9D" w:rsidTr="00163019">
        <w:trPr>
          <w:cantSplit/>
          <w:trHeight w:val="20"/>
          <w:jc w:val="center"/>
        </w:trPr>
        <w:tc>
          <w:tcPr>
            <w:tcW w:w="3115" w:type="dxa"/>
            <w:tcBorders>
              <w:left w:val="single" w:sz="4" w:space="0" w:color="auto"/>
              <w:bottom w:val="nil"/>
              <w:right w:val="single" w:sz="4" w:space="0" w:color="auto"/>
            </w:tcBorders>
            <w:vAlign w:val="bottom"/>
          </w:tcPr>
          <w:p w:rsidR="001008C3" w:rsidRPr="004B1C9D" w:rsidRDefault="001008C3" w:rsidP="00237472">
            <w:pPr>
              <w:spacing w:before="60" w:after="60" w:line="240" w:lineRule="exact"/>
              <w:ind w:left="493" w:hanging="186"/>
              <w:rPr>
                <w:sz w:val="22"/>
                <w:szCs w:val="22"/>
              </w:rPr>
            </w:pPr>
            <w:r w:rsidRPr="004B1C9D">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4B1C9D" w:rsidRDefault="001008C3" w:rsidP="00237472">
            <w:pPr>
              <w:tabs>
                <w:tab w:val="left" w:pos="1159"/>
                <w:tab w:val="left" w:pos="1346"/>
              </w:tabs>
              <w:spacing w:before="60" w:after="60" w:line="24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1008C3" w:rsidRPr="004B1C9D" w:rsidRDefault="001008C3" w:rsidP="00237472">
            <w:pPr>
              <w:tabs>
                <w:tab w:val="left" w:pos="1159"/>
                <w:tab w:val="left" w:pos="1346"/>
              </w:tabs>
              <w:spacing w:before="60" w:after="60" w:line="24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1008C3" w:rsidRPr="004B1C9D" w:rsidRDefault="001008C3" w:rsidP="00237472">
            <w:pPr>
              <w:spacing w:before="60" w:after="60" w:line="240" w:lineRule="exact"/>
              <w:jc w:val="right"/>
              <w:rPr>
                <w:rFonts w:ascii="Arial CYR" w:hAnsi="Arial CYR" w:cs="Arial CYR"/>
                <w:b/>
                <w:bCs/>
                <w:sz w:val="22"/>
                <w:szCs w:val="22"/>
              </w:rPr>
            </w:pP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4666A6" w:rsidRPr="004B1C9D">
              <w:rPr>
                <w:sz w:val="22"/>
                <w:szCs w:val="22"/>
              </w:rPr>
              <w:t>7 382,7</w:t>
            </w:r>
          </w:p>
        </w:tc>
        <w:tc>
          <w:tcPr>
            <w:tcW w:w="1985" w:type="dxa"/>
            <w:tcBorders>
              <w:top w:val="nil"/>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12</w:t>
            </w:r>
            <w:r w:rsidR="004666A6" w:rsidRPr="004B1C9D">
              <w:rPr>
                <w:sz w:val="22"/>
                <w:szCs w:val="22"/>
              </w:rPr>
              <w:t>7,0</w:t>
            </w:r>
          </w:p>
        </w:tc>
        <w:tc>
          <w:tcPr>
            <w:tcW w:w="1978" w:type="dxa"/>
            <w:tcBorders>
              <w:top w:val="nil"/>
              <w:left w:val="single" w:sz="4" w:space="0" w:color="auto"/>
              <w:bottom w:val="nil"/>
              <w:right w:val="single" w:sz="4" w:space="0" w:color="auto"/>
            </w:tcBorders>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8</w:t>
            </w:r>
            <w:r w:rsidR="00925C06">
              <w:rPr>
                <w:sz w:val="22"/>
                <w:szCs w:val="22"/>
              </w:rPr>
              <w:t>1</w:t>
            </w:r>
            <w:r w:rsidRPr="004B1C9D">
              <w:rPr>
                <w:sz w:val="22"/>
                <w:szCs w:val="22"/>
              </w:rPr>
              <w:t>,</w:t>
            </w:r>
            <w:r w:rsidR="00925C06">
              <w:rPr>
                <w:sz w:val="22"/>
                <w:szCs w:val="22"/>
              </w:rPr>
              <w:t>7</w:t>
            </w: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8 776,7</w:t>
            </w:r>
          </w:p>
        </w:tc>
        <w:tc>
          <w:tcPr>
            <w:tcW w:w="1985" w:type="dxa"/>
            <w:tcBorders>
              <w:top w:val="nil"/>
              <w:left w:val="single" w:sz="4" w:space="0" w:color="auto"/>
              <w:bottom w:val="nil"/>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15</w:t>
            </w:r>
            <w:r w:rsidR="004666A6" w:rsidRPr="004B1C9D">
              <w:rPr>
                <w:sz w:val="22"/>
                <w:szCs w:val="22"/>
              </w:rPr>
              <w:t>0,5</w:t>
            </w:r>
          </w:p>
        </w:tc>
        <w:tc>
          <w:tcPr>
            <w:tcW w:w="1978" w:type="dxa"/>
            <w:tcBorders>
              <w:top w:val="nil"/>
              <w:left w:val="single" w:sz="4" w:space="0" w:color="auto"/>
              <w:bottom w:val="nil"/>
              <w:right w:val="single" w:sz="4" w:space="0" w:color="auto"/>
            </w:tcBorders>
            <w:vAlign w:val="bottom"/>
          </w:tcPr>
          <w:p w:rsidR="009C2B5D" w:rsidRPr="004B1C9D" w:rsidRDefault="00127F7E" w:rsidP="00237472">
            <w:pPr>
              <w:tabs>
                <w:tab w:val="left" w:pos="1346"/>
              </w:tabs>
              <w:spacing w:before="60" w:after="60" w:line="240" w:lineRule="exact"/>
              <w:ind w:right="680"/>
              <w:jc w:val="right"/>
              <w:rPr>
                <w:sz w:val="22"/>
                <w:szCs w:val="22"/>
              </w:rPr>
            </w:pPr>
            <w:r w:rsidRPr="004B1C9D">
              <w:rPr>
                <w:sz w:val="22"/>
                <w:szCs w:val="22"/>
              </w:rPr>
              <w:t>7</w:t>
            </w:r>
            <w:r w:rsidR="00925C06">
              <w:rPr>
                <w:sz w:val="22"/>
                <w:szCs w:val="22"/>
              </w:rPr>
              <w:t>1</w:t>
            </w:r>
            <w:r w:rsidRPr="004B1C9D">
              <w:rPr>
                <w:sz w:val="22"/>
                <w:szCs w:val="22"/>
              </w:rPr>
              <w:t>,6</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импорт</w:t>
            </w:r>
          </w:p>
        </w:tc>
        <w:tc>
          <w:tcPr>
            <w:tcW w:w="1984" w:type="dxa"/>
            <w:tcBorders>
              <w:top w:val="nil"/>
              <w:left w:val="single" w:sz="4" w:space="0" w:color="auto"/>
              <w:right w:val="single" w:sz="4" w:space="0" w:color="auto"/>
            </w:tcBorders>
            <w:vAlign w:val="bottom"/>
          </w:tcPr>
          <w:p w:rsidR="009C2B5D"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8 606,0</w:t>
            </w:r>
          </w:p>
        </w:tc>
        <w:tc>
          <w:tcPr>
            <w:tcW w:w="1985" w:type="dxa"/>
            <w:tcBorders>
              <w:top w:val="nil"/>
              <w:left w:val="single" w:sz="4" w:space="0" w:color="auto"/>
              <w:right w:val="single" w:sz="4" w:space="0" w:color="auto"/>
            </w:tcBorders>
            <w:vAlign w:val="bottom"/>
          </w:tcPr>
          <w:p w:rsidR="009C2B5D"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109,5</w:t>
            </w:r>
          </w:p>
        </w:tc>
        <w:tc>
          <w:tcPr>
            <w:tcW w:w="1978" w:type="dxa"/>
            <w:tcBorders>
              <w:top w:val="nil"/>
              <w:left w:val="single" w:sz="4" w:space="0" w:color="auto"/>
              <w:right w:val="single" w:sz="4" w:space="0" w:color="auto"/>
            </w:tcBorders>
            <w:vAlign w:val="bottom"/>
          </w:tcPr>
          <w:p w:rsidR="009C2B5D" w:rsidRPr="004B1C9D" w:rsidRDefault="00925C06" w:rsidP="00237472">
            <w:pPr>
              <w:tabs>
                <w:tab w:val="left" w:pos="1346"/>
              </w:tabs>
              <w:spacing w:before="60" w:after="60" w:line="240" w:lineRule="exact"/>
              <w:ind w:right="680"/>
              <w:jc w:val="right"/>
              <w:rPr>
                <w:sz w:val="22"/>
                <w:szCs w:val="22"/>
              </w:rPr>
            </w:pPr>
            <w:r>
              <w:rPr>
                <w:sz w:val="22"/>
                <w:szCs w:val="22"/>
              </w:rPr>
              <w:t>91</w:t>
            </w:r>
            <w:r w:rsidR="00127F7E" w:rsidRPr="004B1C9D">
              <w:rPr>
                <w:sz w:val="22"/>
                <w:szCs w:val="22"/>
              </w:rPr>
              <w:t>,</w:t>
            </w:r>
            <w:r>
              <w:rPr>
                <w:sz w:val="22"/>
                <w:szCs w:val="22"/>
              </w:rPr>
              <w:t>3</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170,7</w:t>
            </w:r>
          </w:p>
        </w:tc>
        <w:tc>
          <w:tcPr>
            <w:tcW w:w="1985" w:type="dxa"/>
            <w:tcBorders>
              <w:top w:val="nil"/>
              <w:left w:val="single" w:sz="4" w:space="0" w:color="auto"/>
              <w:right w:val="single" w:sz="4" w:space="0" w:color="auto"/>
            </w:tcBorders>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top w:val="nil"/>
              <w:left w:val="single" w:sz="4" w:space="0" w:color="auto"/>
              <w:right w:val="single" w:sz="4" w:space="0" w:color="auto"/>
            </w:tcBorders>
            <w:vAlign w:val="bottom"/>
          </w:tcPr>
          <w:p w:rsidR="009C2B5D" w:rsidRPr="004B1C9D" w:rsidRDefault="009C2B5D" w:rsidP="00237472">
            <w:pPr>
              <w:tabs>
                <w:tab w:val="left" w:pos="460"/>
                <w:tab w:val="left" w:pos="1346"/>
              </w:tabs>
              <w:spacing w:before="60" w:after="60" w:line="240" w:lineRule="exact"/>
              <w:ind w:right="680"/>
              <w:jc w:val="right"/>
              <w:rPr>
                <w:sz w:val="22"/>
                <w:szCs w:val="22"/>
              </w:rPr>
            </w:pPr>
          </w:p>
        </w:tc>
      </w:tr>
      <w:tr w:rsidR="00BB29B6" w:rsidRPr="004B1C9D" w:rsidTr="00163019">
        <w:trPr>
          <w:cantSplit/>
          <w:trHeight w:val="80"/>
          <w:jc w:val="center"/>
        </w:trPr>
        <w:tc>
          <w:tcPr>
            <w:tcW w:w="3115" w:type="dxa"/>
            <w:tcBorders>
              <w:left w:val="single" w:sz="4" w:space="0" w:color="auto"/>
              <w:bottom w:val="nil"/>
              <w:right w:val="single" w:sz="4" w:space="0" w:color="auto"/>
            </w:tcBorders>
            <w:vAlign w:val="bottom"/>
          </w:tcPr>
          <w:p w:rsidR="00BB29B6" w:rsidRPr="004B1C9D" w:rsidRDefault="00BB29B6" w:rsidP="00237472">
            <w:pPr>
              <w:spacing w:before="60" w:after="60" w:line="240" w:lineRule="exact"/>
              <w:ind w:left="529"/>
              <w:rPr>
                <w:sz w:val="22"/>
                <w:szCs w:val="22"/>
                <w:lang w:val="be-BY"/>
              </w:rPr>
            </w:pPr>
            <w:r w:rsidRPr="004B1C9D">
              <w:rPr>
                <w:sz w:val="22"/>
                <w:szCs w:val="22"/>
              </w:rPr>
              <w:t>страны ЕС</w:t>
            </w:r>
          </w:p>
        </w:tc>
        <w:tc>
          <w:tcPr>
            <w:tcW w:w="1984" w:type="dxa"/>
            <w:tcBorders>
              <w:left w:val="single" w:sz="4" w:space="0" w:color="auto"/>
              <w:bottom w:val="nil"/>
              <w:right w:val="single" w:sz="4" w:space="0" w:color="auto"/>
            </w:tcBorders>
            <w:vAlign w:val="bottom"/>
          </w:tcPr>
          <w:p w:rsidR="00BB29B6" w:rsidRPr="004B1C9D" w:rsidRDefault="00BB29B6" w:rsidP="00237472">
            <w:pPr>
              <w:tabs>
                <w:tab w:val="left" w:pos="1159"/>
                <w:tab w:val="left" w:pos="1346"/>
              </w:tabs>
              <w:spacing w:before="60" w:after="60" w:line="240" w:lineRule="exact"/>
              <w:ind w:right="510"/>
              <w:jc w:val="right"/>
              <w:rPr>
                <w:sz w:val="22"/>
                <w:szCs w:val="22"/>
              </w:rPr>
            </w:pPr>
          </w:p>
        </w:tc>
        <w:tc>
          <w:tcPr>
            <w:tcW w:w="1985" w:type="dxa"/>
            <w:tcBorders>
              <w:left w:val="single" w:sz="4" w:space="0" w:color="auto"/>
              <w:bottom w:val="nil"/>
              <w:right w:val="single" w:sz="4" w:space="0" w:color="auto"/>
            </w:tcBorders>
            <w:vAlign w:val="bottom"/>
          </w:tcPr>
          <w:p w:rsidR="00BB29B6" w:rsidRPr="004B1C9D" w:rsidRDefault="00BB29B6" w:rsidP="00237472">
            <w:pPr>
              <w:tabs>
                <w:tab w:val="left" w:pos="1159"/>
                <w:tab w:val="left" w:pos="1346"/>
              </w:tabs>
              <w:spacing w:before="60" w:after="60" w:line="240" w:lineRule="exact"/>
              <w:ind w:right="510"/>
              <w:jc w:val="right"/>
              <w:rPr>
                <w:sz w:val="22"/>
                <w:szCs w:val="22"/>
              </w:rPr>
            </w:pPr>
          </w:p>
        </w:tc>
        <w:tc>
          <w:tcPr>
            <w:tcW w:w="1978" w:type="dxa"/>
            <w:tcBorders>
              <w:left w:val="single" w:sz="4" w:space="0" w:color="auto"/>
              <w:bottom w:val="nil"/>
              <w:right w:val="single" w:sz="4" w:space="0" w:color="auto"/>
            </w:tcBorders>
            <w:vAlign w:val="bottom"/>
          </w:tcPr>
          <w:p w:rsidR="00BB29B6" w:rsidRPr="004B1C9D" w:rsidRDefault="00BB29B6" w:rsidP="00237472">
            <w:pPr>
              <w:spacing w:before="60" w:after="60" w:line="240" w:lineRule="exact"/>
              <w:jc w:val="right"/>
              <w:rPr>
                <w:rFonts w:ascii="Arial CYR" w:hAnsi="Arial CYR" w:cs="Arial CYR"/>
                <w:b/>
                <w:bCs/>
                <w:sz w:val="22"/>
                <w:szCs w:val="22"/>
              </w:rPr>
            </w:pPr>
          </w:p>
        </w:tc>
      </w:tr>
      <w:tr w:rsidR="008A72D1" w:rsidRPr="004B1C9D" w:rsidTr="00FF4586">
        <w:trPr>
          <w:cantSplit/>
          <w:trHeight w:val="80"/>
          <w:jc w:val="center"/>
        </w:trPr>
        <w:tc>
          <w:tcPr>
            <w:tcW w:w="3115" w:type="dxa"/>
            <w:tcBorders>
              <w:top w:val="nil"/>
              <w:left w:val="single" w:sz="4" w:space="0" w:color="auto"/>
              <w:bottom w:val="nil"/>
              <w:right w:val="single" w:sz="4" w:space="0" w:color="auto"/>
            </w:tcBorders>
            <w:vAlign w:val="bottom"/>
          </w:tcPr>
          <w:p w:rsidR="008A72D1" w:rsidRPr="004B1C9D" w:rsidRDefault="008A72D1" w:rsidP="00237472">
            <w:pPr>
              <w:spacing w:before="60" w:after="60" w:line="240" w:lineRule="exact"/>
              <w:ind w:left="907"/>
              <w:rPr>
                <w:sz w:val="22"/>
                <w:szCs w:val="22"/>
              </w:rPr>
            </w:pPr>
            <w:r w:rsidRPr="004B1C9D">
              <w:rPr>
                <w:sz w:val="22"/>
                <w:szCs w:val="22"/>
              </w:rPr>
              <w:t>оборот</w:t>
            </w:r>
          </w:p>
        </w:tc>
        <w:tc>
          <w:tcPr>
            <w:tcW w:w="1984" w:type="dxa"/>
            <w:tcBorders>
              <w:top w:val="nil"/>
              <w:left w:val="single" w:sz="4" w:space="0" w:color="auto"/>
              <w:bottom w:val="nil"/>
              <w:right w:val="single" w:sz="4" w:space="0" w:color="auto"/>
            </w:tcBorders>
            <w:vAlign w:val="bottom"/>
          </w:tcPr>
          <w:p w:rsidR="008A72D1"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9 023,7</w:t>
            </w:r>
          </w:p>
        </w:tc>
        <w:tc>
          <w:tcPr>
            <w:tcW w:w="1985" w:type="dxa"/>
            <w:tcBorders>
              <w:top w:val="nil"/>
              <w:left w:val="single" w:sz="4" w:space="0" w:color="auto"/>
              <w:bottom w:val="nil"/>
              <w:right w:val="single" w:sz="4" w:space="0" w:color="auto"/>
            </w:tcBorders>
            <w:vAlign w:val="bottom"/>
          </w:tcPr>
          <w:p w:rsidR="008A72D1" w:rsidRPr="004B1C9D" w:rsidRDefault="008A72D1" w:rsidP="00237472">
            <w:pPr>
              <w:tabs>
                <w:tab w:val="left" w:pos="1159"/>
                <w:tab w:val="left" w:pos="1346"/>
              </w:tabs>
              <w:spacing w:before="60" w:after="60" w:line="240" w:lineRule="exact"/>
              <w:ind w:right="510"/>
              <w:jc w:val="right"/>
              <w:rPr>
                <w:sz w:val="22"/>
                <w:szCs w:val="22"/>
              </w:rPr>
            </w:pPr>
            <w:r w:rsidRPr="004B1C9D">
              <w:rPr>
                <w:sz w:val="22"/>
                <w:szCs w:val="22"/>
              </w:rPr>
              <w:t>14</w:t>
            </w:r>
            <w:r w:rsidR="004666A6" w:rsidRPr="004B1C9D">
              <w:rPr>
                <w:sz w:val="22"/>
                <w:szCs w:val="22"/>
              </w:rPr>
              <w:t>2,2</w:t>
            </w:r>
          </w:p>
        </w:tc>
        <w:tc>
          <w:tcPr>
            <w:tcW w:w="1978" w:type="dxa"/>
            <w:tcBorders>
              <w:top w:val="nil"/>
              <w:left w:val="single" w:sz="4" w:space="0" w:color="auto"/>
              <w:bottom w:val="nil"/>
              <w:right w:val="single" w:sz="4" w:space="0" w:color="auto"/>
            </w:tcBorders>
            <w:vAlign w:val="bottom"/>
          </w:tcPr>
          <w:p w:rsidR="008A72D1" w:rsidRPr="004B1C9D" w:rsidRDefault="00127F7E" w:rsidP="00237472">
            <w:pPr>
              <w:tabs>
                <w:tab w:val="left" w:pos="1346"/>
              </w:tabs>
              <w:spacing w:before="60" w:after="60" w:line="240" w:lineRule="exact"/>
              <w:ind w:right="680"/>
              <w:jc w:val="right"/>
              <w:rPr>
                <w:sz w:val="22"/>
                <w:szCs w:val="22"/>
              </w:rPr>
            </w:pPr>
            <w:r w:rsidRPr="004B1C9D">
              <w:rPr>
                <w:sz w:val="22"/>
                <w:szCs w:val="22"/>
              </w:rPr>
              <w:t>84,4</w:t>
            </w:r>
          </w:p>
        </w:tc>
      </w:tr>
      <w:tr w:rsidR="008A72D1" w:rsidRPr="004B1C9D" w:rsidTr="00FF4586">
        <w:trPr>
          <w:cantSplit/>
          <w:jc w:val="center"/>
        </w:trPr>
        <w:tc>
          <w:tcPr>
            <w:tcW w:w="3115" w:type="dxa"/>
            <w:tcBorders>
              <w:top w:val="nil"/>
              <w:left w:val="single" w:sz="4" w:space="0" w:color="auto"/>
              <w:bottom w:val="nil"/>
              <w:right w:val="single" w:sz="4" w:space="0" w:color="auto"/>
            </w:tcBorders>
            <w:vAlign w:val="bottom"/>
          </w:tcPr>
          <w:p w:rsidR="008A72D1" w:rsidRPr="004B1C9D" w:rsidRDefault="008A72D1" w:rsidP="00237472">
            <w:pPr>
              <w:spacing w:before="60" w:after="60" w:line="240" w:lineRule="exact"/>
              <w:ind w:left="907"/>
              <w:rPr>
                <w:sz w:val="22"/>
                <w:szCs w:val="22"/>
              </w:rPr>
            </w:pPr>
            <w:r w:rsidRPr="004B1C9D">
              <w:rPr>
                <w:sz w:val="22"/>
                <w:szCs w:val="22"/>
              </w:rPr>
              <w:t>экспорт</w:t>
            </w:r>
          </w:p>
        </w:tc>
        <w:tc>
          <w:tcPr>
            <w:tcW w:w="1984" w:type="dxa"/>
            <w:tcBorders>
              <w:top w:val="nil"/>
              <w:left w:val="single" w:sz="4" w:space="0" w:color="auto"/>
              <w:bottom w:val="nil"/>
              <w:right w:val="single" w:sz="4" w:space="0" w:color="auto"/>
            </w:tcBorders>
            <w:vAlign w:val="bottom"/>
          </w:tcPr>
          <w:p w:rsidR="008A72D1"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5 337,1</w:t>
            </w:r>
          </w:p>
        </w:tc>
        <w:tc>
          <w:tcPr>
            <w:tcW w:w="1985" w:type="dxa"/>
            <w:tcBorders>
              <w:top w:val="nil"/>
              <w:left w:val="single" w:sz="4" w:space="0" w:color="auto"/>
              <w:bottom w:val="nil"/>
              <w:right w:val="single" w:sz="4" w:space="0" w:color="auto"/>
            </w:tcBorders>
            <w:vAlign w:val="bottom"/>
          </w:tcPr>
          <w:p w:rsidR="008A72D1" w:rsidRPr="004B1C9D" w:rsidRDefault="008A72D1" w:rsidP="00237472">
            <w:pPr>
              <w:tabs>
                <w:tab w:val="left" w:pos="1159"/>
                <w:tab w:val="left" w:pos="1346"/>
              </w:tabs>
              <w:spacing w:before="60" w:after="60" w:line="240" w:lineRule="exact"/>
              <w:ind w:right="510"/>
              <w:jc w:val="right"/>
              <w:rPr>
                <w:sz w:val="22"/>
                <w:szCs w:val="22"/>
              </w:rPr>
            </w:pPr>
            <w:r w:rsidRPr="004B1C9D">
              <w:rPr>
                <w:sz w:val="22"/>
                <w:szCs w:val="22"/>
              </w:rPr>
              <w:t>20</w:t>
            </w:r>
            <w:r w:rsidR="004666A6" w:rsidRPr="004B1C9D">
              <w:rPr>
                <w:sz w:val="22"/>
                <w:szCs w:val="22"/>
              </w:rPr>
              <w:t>1,2</w:t>
            </w:r>
          </w:p>
        </w:tc>
        <w:tc>
          <w:tcPr>
            <w:tcW w:w="1978" w:type="dxa"/>
            <w:tcBorders>
              <w:top w:val="nil"/>
              <w:left w:val="single" w:sz="4" w:space="0" w:color="auto"/>
              <w:bottom w:val="nil"/>
              <w:right w:val="single" w:sz="4" w:space="0" w:color="auto"/>
            </w:tcBorders>
            <w:vAlign w:val="bottom"/>
          </w:tcPr>
          <w:p w:rsidR="008A72D1" w:rsidRPr="004B1C9D" w:rsidRDefault="00127F7E" w:rsidP="00237472">
            <w:pPr>
              <w:tabs>
                <w:tab w:val="left" w:pos="1346"/>
              </w:tabs>
              <w:spacing w:before="60" w:after="60" w:line="240" w:lineRule="exact"/>
              <w:ind w:right="680"/>
              <w:jc w:val="right"/>
              <w:rPr>
                <w:sz w:val="22"/>
                <w:szCs w:val="22"/>
              </w:rPr>
            </w:pPr>
            <w:r w:rsidRPr="004B1C9D">
              <w:rPr>
                <w:sz w:val="22"/>
                <w:szCs w:val="22"/>
              </w:rPr>
              <w:t>75,1</w:t>
            </w:r>
          </w:p>
        </w:tc>
      </w:tr>
      <w:tr w:rsidR="008A72D1" w:rsidRPr="004B1C9D" w:rsidTr="00FF4586">
        <w:trPr>
          <w:cantSplit/>
          <w:jc w:val="center"/>
        </w:trPr>
        <w:tc>
          <w:tcPr>
            <w:tcW w:w="3115" w:type="dxa"/>
            <w:tcBorders>
              <w:top w:val="nil"/>
              <w:left w:val="single" w:sz="4" w:space="0" w:color="auto"/>
              <w:bottom w:val="nil"/>
              <w:right w:val="single" w:sz="4" w:space="0" w:color="auto"/>
            </w:tcBorders>
            <w:vAlign w:val="bottom"/>
          </w:tcPr>
          <w:p w:rsidR="008A72D1" w:rsidRPr="004B1C9D" w:rsidRDefault="008A72D1" w:rsidP="00237472">
            <w:pPr>
              <w:spacing w:before="60" w:after="60" w:line="240" w:lineRule="exact"/>
              <w:ind w:left="907"/>
              <w:rPr>
                <w:sz w:val="22"/>
                <w:szCs w:val="22"/>
              </w:rPr>
            </w:pPr>
            <w:r w:rsidRPr="004B1C9D">
              <w:rPr>
                <w:sz w:val="22"/>
                <w:szCs w:val="22"/>
              </w:rPr>
              <w:t>импорт</w:t>
            </w:r>
          </w:p>
        </w:tc>
        <w:tc>
          <w:tcPr>
            <w:tcW w:w="1984" w:type="dxa"/>
            <w:tcBorders>
              <w:top w:val="nil"/>
              <w:left w:val="single" w:sz="4" w:space="0" w:color="auto"/>
              <w:bottom w:val="nil"/>
              <w:right w:val="single" w:sz="4" w:space="0" w:color="auto"/>
            </w:tcBorders>
            <w:vAlign w:val="bottom"/>
          </w:tcPr>
          <w:p w:rsidR="008A72D1" w:rsidRPr="004B1C9D" w:rsidRDefault="008A72D1" w:rsidP="00237472">
            <w:pPr>
              <w:tabs>
                <w:tab w:val="left" w:pos="1159"/>
                <w:tab w:val="left" w:pos="1346"/>
              </w:tabs>
              <w:spacing w:before="60" w:after="60" w:line="240" w:lineRule="exact"/>
              <w:ind w:right="510"/>
              <w:jc w:val="right"/>
              <w:rPr>
                <w:sz w:val="22"/>
                <w:szCs w:val="22"/>
              </w:rPr>
            </w:pPr>
            <w:r w:rsidRPr="004B1C9D">
              <w:rPr>
                <w:sz w:val="22"/>
                <w:szCs w:val="22"/>
              </w:rPr>
              <w:t>3</w:t>
            </w:r>
            <w:r w:rsidR="004666A6" w:rsidRPr="004B1C9D">
              <w:rPr>
                <w:sz w:val="22"/>
                <w:szCs w:val="22"/>
              </w:rPr>
              <w:t> 686,6</w:t>
            </w:r>
          </w:p>
        </w:tc>
        <w:tc>
          <w:tcPr>
            <w:tcW w:w="1985" w:type="dxa"/>
            <w:tcBorders>
              <w:top w:val="nil"/>
              <w:left w:val="single" w:sz="4" w:space="0" w:color="auto"/>
              <w:bottom w:val="nil"/>
              <w:right w:val="single" w:sz="4" w:space="0" w:color="auto"/>
            </w:tcBorders>
            <w:vAlign w:val="bottom"/>
          </w:tcPr>
          <w:p w:rsidR="008A72D1" w:rsidRPr="004B1C9D" w:rsidRDefault="004666A6" w:rsidP="00237472">
            <w:pPr>
              <w:tabs>
                <w:tab w:val="left" w:pos="1159"/>
                <w:tab w:val="left" w:pos="1346"/>
              </w:tabs>
              <w:spacing w:before="60" w:after="60" w:line="240" w:lineRule="exact"/>
              <w:ind w:right="510"/>
              <w:jc w:val="right"/>
              <w:rPr>
                <w:sz w:val="22"/>
                <w:szCs w:val="22"/>
              </w:rPr>
            </w:pPr>
            <w:r w:rsidRPr="004B1C9D">
              <w:rPr>
                <w:sz w:val="22"/>
                <w:szCs w:val="22"/>
              </w:rPr>
              <w:t>99,9</w:t>
            </w:r>
          </w:p>
        </w:tc>
        <w:tc>
          <w:tcPr>
            <w:tcW w:w="1978" w:type="dxa"/>
            <w:tcBorders>
              <w:top w:val="nil"/>
              <w:left w:val="single" w:sz="4" w:space="0" w:color="auto"/>
              <w:bottom w:val="nil"/>
              <w:right w:val="single" w:sz="4" w:space="0" w:color="auto"/>
            </w:tcBorders>
            <w:vAlign w:val="bottom"/>
          </w:tcPr>
          <w:p w:rsidR="008A72D1" w:rsidRPr="004B1C9D" w:rsidRDefault="00127F7E" w:rsidP="00237472">
            <w:pPr>
              <w:tabs>
                <w:tab w:val="left" w:pos="1346"/>
              </w:tabs>
              <w:spacing w:before="60" w:after="60" w:line="240" w:lineRule="exact"/>
              <w:ind w:right="680"/>
              <w:jc w:val="right"/>
              <w:rPr>
                <w:sz w:val="22"/>
                <w:szCs w:val="22"/>
              </w:rPr>
            </w:pPr>
            <w:r w:rsidRPr="004B1C9D">
              <w:rPr>
                <w:sz w:val="22"/>
                <w:szCs w:val="22"/>
              </w:rPr>
              <w:t>92,6</w:t>
            </w:r>
          </w:p>
        </w:tc>
      </w:tr>
      <w:tr w:rsidR="009C2B5D" w:rsidRPr="00E16437"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4B1C9D" w:rsidRDefault="009C2B5D" w:rsidP="00237472">
            <w:pPr>
              <w:spacing w:before="60" w:after="60" w:line="240" w:lineRule="exact"/>
              <w:ind w:left="907"/>
              <w:rPr>
                <w:sz w:val="22"/>
                <w:szCs w:val="22"/>
              </w:rPr>
            </w:pPr>
            <w:r w:rsidRPr="004B1C9D">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4B1C9D" w:rsidRDefault="00A223B6" w:rsidP="00237472">
            <w:pPr>
              <w:tabs>
                <w:tab w:val="left" w:pos="1159"/>
                <w:tab w:val="left" w:pos="1346"/>
              </w:tabs>
              <w:spacing w:before="60" w:after="60" w:line="240" w:lineRule="exact"/>
              <w:ind w:right="510"/>
              <w:jc w:val="right"/>
              <w:rPr>
                <w:sz w:val="22"/>
                <w:szCs w:val="22"/>
              </w:rPr>
            </w:pPr>
            <w:r w:rsidRPr="004B1C9D">
              <w:rPr>
                <w:sz w:val="22"/>
                <w:szCs w:val="22"/>
              </w:rPr>
              <w:t>1</w:t>
            </w:r>
            <w:r w:rsidR="004666A6" w:rsidRPr="004B1C9D">
              <w:rPr>
                <w:sz w:val="22"/>
                <w:szCs w:val="22"/>
              </w:rPr>
              <w:t> 650,5</w:t>
            </w:r>
          </w:p>
        </w:tc>
        <w:tc>
          <w:tcPr>
            <w:tcW w:w="1985" w:type="dxa"/>
            <w:tcBorders>
              <w:top w:val="nil"/>
              <w:left w:val="single" w:sz="4" w:space="0" w:color="auto"/>
              <w:bottom w:val="double" w:sz="4" w:space="0" w:color="auto"/>
              <w:right w:val="single" w:sz="4" w:space="0" w:color="auto"/>
            </w:tcBorders>
            <w:vAlign w:val="bottom"/>
          </w:tcPr>
          <w:p w:rsidR="009C2B5D" w:rsidRPr="004B1C9D" w:rsidRDefault="009C2B5D" w:rsidP="00237472">
            <w:pPr>
              <w:tabs>
                <w:tab w:val="left" w:pos="1159"/>
                <w:tab w:val="left" w:pos="1346"/>
              </w:tabs>
              <w:spacing w:before="60" w:after="60" w:line="240" w:lineRule="exact"/>
              <w:ind w:right="510"/>
              <w:jc w:val="right"/>
              <w:rPr>
                <w:sz w:val="22"/>
                <w:szCs w:val="22"/>
              </w:rPr>
            </w:pPr>
          </w:p>
        </w:tc>
        <w:tc>
          <w:tcPr>
            <w:tcW w:w="1978" w:type="dxa"/>
            <w:tcBorders>
              <w:top w:val="nil"/>
              <w:left w:val="single" w:sz="4" w:space="0" w:color="auto"/>
              <w:bottom w:val="double" w:sz="4" w:space="0" w:color="auto"/>
              <w:right w:val="single" w:sz="4" w:space="0" w:color="auto"/>
            </w:tcBorders>
            <w:vAlign w:val="bottom"/>
          </w:tcPr>
          <w:p w:rsidR="009C2B5D" w:rsidRPr="007861AB" w:rsidRDefault="009C2B5D" w:rsidP="00237472">
            <w:pPr>
              <w:tabs>
                <w:tab w:val="left" w:pos="460"/>
                <w:tab w:val="left" w:pos="1346"/>
              </w:tabs>
              <w:spacing w:before="60" w:after="60" w:line="240" w:lineRule="exact"/>
              <w:ind w:right="680"/>
              <w:jc w:val="right"/>
              <w:rPr>
                <w:sz w:val="22"/>
                <w:szCs w:val="22"/>
              </w:rPr>
            </w:pPr>
          </w:p>
        </w:tc>
      </w:tr>
    </w:tbl>
    <w:p w:rsidR="007E43DA" w:rsidRPr="00E64CE1" w:rsidRDefault="007E43DA" w:rsidP="00E64CE1">
      <w:pPr>
        <w:pStyle w:val="21"/>
        <w:spacing w:before="40" w:after="40" w:line="360" w:lineRule="exact"/>
        <w:ind w:firstLine="709"/>
        <w:rPr>
          <w:sz w:val="26"/>
          <w:szCs w:val="26"/>
        </w:rPr>
      </w:pPr>
      <w:r w:rsidRPr="00E64CE1">
        <w:rPr>
          <w:sz w:val="26"/>
          <w:szCs w:val="26"/>
        </w:rPr>
        <w:lastRenderedPageBreak/>
        <w:t xml:space="preserve">Из общего объема экспорта республики </w:t>
      </w:r>
      <w:r w:rsidR="00866BF0" w:rsidRPr="00E64CE1">
        <w:rPr>
          <w:sz w:val="26"/>
          <w:szCs w:val="26"/>
        </w:rPr>
        <w:t xml:space="preserve">в </w:t>
      </w:r>
      <w:r w:rsidR="00DF1881" w:rsidRPr="00E64CE1">
        <w:rPr>
          <w:sz w:val="26"/>
          <w:szCs w:val="26"/>
        </w:rPr>
        <w:t>январе-июле</w:t>
      </w:r>
      <w:r w:rsidR="00866BF0" w:rsidRPr="00E64CE1">
        <w:rPr>
          <w:sz w:val="26"/>
          <w:szCs w:val="26"/>
        </w:rPr>
        <w:t xml:space="preserve"> 2021</w:t>
      </w:r>
      <w:r w:rsidR="008A4B1D" w:rsidRPr="00E64CE1">
        <w:rPr>
          <w:sz w:val="26"/>
          <w:szCs w:val="26"/>
        </w:rPr>
        <w:t> </w:t>
      </w:r>
      <w:r w:rsidR="00866BF0" w:rsidRPr="00E64CE1">
        <w:rPr>
          <w:sz w:val="26"/>
          <w:szCs w:val="26"/>
        </w:rPr>
        <w:t>г.</w:t>
      </w:r>
      <w:r w:rsidRPr="00E64CE1">
        <w:rPr>
          <w:sz w:val="26"/>
          <w:szCs w:val="26"/>
        </w:rPr>
        <w:t xml:space="preserve"> на долю стран ЕАЭС приходилось </w:t>
      </w:r>
      <w:r w:rsidR="00AC4F48" w:rsidRPr="00E64CE1">
        <w:rPr>
          <w:sz w:val="26"/>
          <w:szCs w:val="26"/>
        </w:rPr>
        <w:t>44,</w:t>
      </w:r>
      <w:r w:rsidR="00AD63DB" w:rsidRPr="00E64CE1">
        <w:rPr>
          <w:sz w:val="26"/>
          <w:szCs w:val="26"/>
        </w:rPr>
        <w:t>2</w:t>
      </w:r>
      <w:r w:rsidRPr="00E64CE1">
        <w:rPr>
          <w:sz w:val="26"/>
          <w:szCs w:val="26"/>
        </w:rPr>
        <w:t>% (</w:t>
      </w:r>
      <w:r w:rsidR="00866BF0" w:rsidRPr="00E64CE1">
        <w:rPr>
          <w:sz w:val="26"/>
          <w:szCs w:val="26"/>
        </w:rPr>
        <w:t xml:space="preserve">в </w:t>
      </w:r>
      <w:r w:rsidR="00DF1881" w:rsidRPr="00E64CE1">
        <w:rPr>
          <w:sz w:val="26"/>
          <w:szCs w:val="26"/>
        </w:rPr>
        <w:t>январе-июле</w:t>
      </w:r>
      <w:r w:rsidR="00866BF0" w:rsidRPr="00E64CE1">
        <w:rPr>
          <w:sz w:val="26"/>
          <w:szCs w:val="26"/>
        </w:rPr>
        <w:t xml:space="preserve"> 2020 г.</w:t>
      </w:r>
      <w:r w:rsidRPr="00E64CE1">
        <w:rPr>
          <w:sz w:val="26"/>
          <w:szCs w:val="26"/>
        </w:rPr>
        <w:t xml:space="preserve"> – </w:t>
      </w:r>
      <w:r w:rsidR="00AD63DB" w:rsidRPr="00E64CE1">
        <w:rPr>
          <w:sz w:val="26"/>
          <w:szCs w:val="26"/>
        </w:rPr>
        <w:t>49,6</w:t>
      </w:r>
      <w:r w:rsidRPr="00E64CE1">
        <w:rPr>
          <w:sz w:val="26"/>
          <w:szCs w:val="26"/>
        </w:rPr>
        <w:t xml:space="preserve">%), из них </w:t>
      </w:r>
      <w:r w:rsidR="00703856" w:rsidRPr="00E64CE1">
        <w:rPr>
          <w:sz w:val="26"/>
          <w:szCs w:val="26"/>
        </w:rPr>
        <w:br/>
      </w:r>
      <w:r w:rsidRPr="00E64CE1">
        <w:rPr>
          <w:sz w:val="26"/>
          <w:szCs w:val="26"/>
        </w:rPr>
        <w:t xml:space="preserve">на долю Российской Федерации – </w:t>
      </w:r>
      <w:r w:rsidR="00FA3199" w:rsidRPr="00E64CE1">
        <w:rPr>
          <w:sz w:val="26"/>
          <w:szCs w:val="26"/>
        </w:rPr>
        <w:t>41,</w:t>
      </w:r>
      <w:r w:rsidR="00AD63DB" w:rsidRPr="00E64CE1">
        <w:rPr>
          <w:sz w:val="26"/>
          <w:szCs w:val="26"/>
        </w:rPr>
        <w:t>5</w:t>
      </w:r>
      <w:r w:rsidRPr="00E64CE1">
        <w:rPr>
          <w:sz w:val="26"/>
          <w:szCs w:val="26"/>
        </w:rPr>
        <w:t>% (4</w:t>
      </w:r>
      <w:r w:rsidR="00AD63DB" w:rsidRPr="00E64CE1">
        <w:rPr>
          <w:sz w:val="26"/>
          <w:szCs w:val="26"/>
        </w:rPr>
        <w:t>6,6</w:t>
      </w:r>
      <w:r w:rsidRPr="00E64CE1">
        <w:rPr>
          <w:sz w:val="26"/>
          <w:szCs w:val="26"/>
        </w:rPr>
        <w:t xml:space="preserve">%), стран ЕС – </w:t>
      </w:r>
      <w:r w:rsidR="001D4352" w:rsidRPr="00E64CE1">
        <w:rPr>
          <w:sz w:val="26"/>
          <w:szCs w:val="26"/>
        </w:rPr>
        <w:t>25,</w:t>
      </w:r>
      <w:r w:rsidR="00AC4F48" w:rsidRPr="00E64CE1">
        <w:rPr>
          <w:sz w:val="26"/>
          <w:szCs w:val="26"/>
        </w:rPr>
        <w:t>4</w:t>
      </w:r>
      <w:r w:rsidRPr="00E64CE1">
        <w:rPr>
          <w:sz w:val="26"/>
          <w:szCs w:val="26"/>
        </w:rPr>
        <w:t>% (1</w:t>
      </w:r>
      <w:r w:rsidR="001D4352" w:rsidRPr="00E64CE1">
        <w:rPr>
          <w:sz w:val="26"/>
          <w:szCs w:val="26"/>
        </w:rPr>
        <w:t>7</w:t>
      </w:r>
      <w:r w:rsidR="00AC4F48" w:rsidRPr="00E64CE1">
        <w:rPr>
          <w:sz w:val="26"/>
          <w:szCs w:val="26"/>
        </w:rPr>
        <w:t>,</w:t>
      </w:r>
      <w:r w:rsidR="00AD63DB" w:rsidRPr="00E64CE1">
        <w:rPr>
          <w:sz w:val="26"/>
          <w:szCs w:val="26"/>
        </w:rPr>
        <w:t>2</w:t>
      </w:r>
      <w:r w:rsidRPr="00E64CE1">
        <w:rPr>
          <w:sz w:val="26"/>
          <w:szCs w:val="26"/>
        </w:rPr>
        <w:t>%),</w:t>
      </w:r>
      <w:r w:rsidR="00191F6F" w:rsidRPr="00E64CE1">
        <w:rPr>
          <w:sz w:val="26"/>
          <w:szCs w:val="26"/>
        </w:rPr>
        <w:t xml:space="preserve"> </w:t>
      </w:r>
      <w:r w:rsidRPr="00E64CE1">
        <w:rPr>
          <w:sz w:val="26"/>
          <w:szCs w:val="26"/>
        </w:rPr>
        <w:t>остальных стран</w:t>
      </w:r>
      <w:r w:rsidR="006517FA" w:rsidRPr="00E64CE1">
        <w:rPr>
          <w:sz w:val="26"/>
          <w:szCs w:val="26"/>
        </w:rPr>
        <w:t xml:space="preserve"> </w:t>
      </w:r>
      <w:r w:rsidRPr="00E64CE1">
        <w:rPr>
          <w:sz w:val="26"/>
          <w:szCs w:val="26"/>
        </w:rPr>
        <w:t>– 3</w:t>
      </w:r>
      <w:r w:rsidR="001D4352" w:rsidRPr="00E64CE1">
        <w:rPr>
          <w:sz w:val="26"/>
          <w:szCs w:val="26"/>
        </w:rPr>
        <w:t>0,</w:t>
      </w:r>
      <w:r w:rsidR="00AD63DB" w:rsidRPr="00E64CE1">
        <w:rPr>
          <w:sz w:val="26"/>
          <w:szCs w:val="26"/>
        </w:rPr>
        <w:t>4</w:t>
      </w:r>
      <w:r w:rsidRPr="00E64CE1">
        <w:rPr>
          <w:sz w:val="26"/>
          <w:szCs w:val="26"/>
        </w:rPr>
        <w:t>% (3</w:t>
      </w:r>
      <w:r w:rsidR="00AD63DB" w:rsidRPr="00E64CE1">
        <w:rPr>
          <w:sz w:val="26"/>
          <w:szCs w:val="26"/>
        </w:rPr>
        <w:t>3,2</w:t>
      </w:r>
      <w:r w:rsidRPr="00E64CE1">
        <w:rPr>
          <w:sz w:val="26"/>
          <w:szCs w:val="26"/>
        </w:rPr>
        <w:t xml:space="preserve">%). Импорт из стран ЕАЭС составил </w:t>
      </w:r>
      <w:r w:rsidR="00A561A8" w:rsidRPr="00E64CE1">
        <w:rPr>
          <w:sz w:val="26"/>
          <w:szCs w:val="26"/>
        </w:rPr>
        <w:t>5</w:t>
      </w:r>
      <w:r w:rsidR="00AD63DB" w:rsidRPr="00E64CE1">
        <w:rPr>
          <w:sz w:val="26"/>
          <w:szCs w:val="26"/>
        </w:rPr>
        <w:t>6,5</w:t>
      </w:r>
      <w:r w:rsidRPr="00E64CE1">
        <w:rPr>
          <w:sz w:val="26"/>
          <w:szCs w:val="26"/>
        </w:rPr>
        <w:t>% общего объема импорта (</w:t>
      </w:r>
      <w:r w:rsidR="00866BF0" w:rsidRPr="00E64CE1">
        <w:rPr>
          <w:sz w:val="26"/>
          <w:szCs w:val="26"/>
        </w:rPr>
        <w:t xml:space="preserve">в </w:t>
      </w:r>
      <w:r w:rsidR="00DF1881" w:rsidRPr="00E64CE1">
        <w:rPr>
          <w:sz w:val="26"/>
          <w:szCs w:val="26"/>
        </w:rPr>
        <w:t>январе-июле</w:t>
      </w:r>
      <w:r w:rsidR="00866BF0" w:rsidRPr="00E64CE1">
        <w:rPr>
          <w:sz w:val="26"/>
          <w:szCs w:val="26"/>
        </w:rPr>
        <w:t xml:space="preserve"> 2020</w:t>
      </w:r>
      <w:r w:rsidR="008A4B1D" w:rsidRPr="00E64CE1">
        <w:rPr>
          <w:sz w:val="26"/>
          <w:szCs w:val="26"/>
        </w:rPr>
        <w:t> </w:t>
      </w:r>
      <w:r w:rsidR="00866BF0" w:rsidRPr="00E64CE1">
        <w:rPr>
          <w:sz w:val="26"/>
          <w:szCs w:val="26"/>
        </w:rPr>
        <w:t>г.</w:t>
      </w:r>
      <w:r w:rsidRPr="00E64CE1">
        <w:rPr>
          <w:sz w:val="26"/>
          <w:szCs w:val="26"/>
        </w:rPr>
        <w:t xml:space="preserve"> – </w:t>
      </w:r>
      <w:r w:rsidR="00A75732" w:rsidRPr="00E64CE1">
        <w:rPr>
          <w:sz w:val="26"/>
          <w:szCs w:val="26"/>
        </w:rPr>
        <w:t>4</w:t>
      </w:r>
      <w:r w:rsidR="00AC4F48" w:rsidRPr="00E64CE1">
        <w:rPr>
          <w:sz w:val="26"/>
          <w:szCs w:val="26"/>
        </w:rPr>
        <w:t>9,</w:t>
      </w:r>
      <w:r w:rsidR="00AD63DB" w:rsidRPr="00E64CE1">
        <w:rPr>
          <w:sz w:val="26"/>
          <w:szCs w:val="26"/>
        </w:rPr>
        <w:t>6</w:t>
      </w:r>
      <w:r w:rsidRPr="00E64CE1">
        <w:rPr>
          <w:sz w:val="26"/>
          <w:szCs w:val="26"/>
        </w:rPr>
        <w:t>%), и</w:t>
      </w:r>
      <w:r w:rsidR="00FA3199" w:rsidRPr="00E64CE1">
        <w:rPr>
          <w:sz w:val="26"/>
          <w:szCs w:val="26"/>
        </w:rPr>
        <w:t>з них из Российской Федерации – 5</w:t>
      </w:r>
      <w:r w:rsidR="00AD63DB" w:rsidRPr="00E64CE1">
        <w:rPr>
          <w:sz w:val="26"/>
          <w:szCs w:val="26"/>
        </w:rPr>
        <w:t>6</w:t>
      </w:r>
      <w:r w:rsidRPr="00E64CE1">
        <w:rPr>
          <w:sz w:val="26"/>
          <w:szCs w:val="26"/>
        </w:rPr>
        <w:t>% (</w:t>
      </w:r>
      <w:r w:rsidR="001D4352" w:rsidRPr="00E64CE1">
        <w:rPr>
          <w:sz w:val="26"/>
          <w:szCs w:val="26"/>
        </w:rPr>
        <w:t>4</w:t>
      </w:r>
      <w:r w:rsidR="00AD63DB" w:rsidRPr="00E64CE1">
        <w:rPr>
          <w:sz w:val="26"/>
          <w:szCs w:val="26"/>
        </w:rPr>
        <w:t>9,2</w:t>
      </w:r>
      <w:r w:rsidRPr="00E64CE1">
        <w:rPr>
          <w:sz w:val="26"/>
          <w:szCs w:val="26"/>
        </w:rPr>
        <w:t xml:space="preserve">%), стран ЕС – </w:t>
      </w:r>
      <w:r w:rsidR="0006320F" w:rsidRPr="00E64CE1">
        <w:rPr>
          <w:sz w:val="26"/>
          <w:szCs w:val="26"/>
        </w:rPr>
        <w:t>1</w:t>
      </w:r>
      <w:r w:rsidR="004971A7" w:rsidRPr="00E64CE1">
        <w:rPr>
          <w:sz w:val="26"/>
          <w:szCs w:val="26"/>
        </w:rPr>
        <w:t>6,</w:t>
      </w:r>
      <w:r w:rsidR="00A75732" w:rsidRPr="00E64CE1">
        <w:rPr>
          <w:sz w:val="26"/>
          <w:szCs w:val="26"/>
        </w:rPr>
        <w:t>6</w:t>
      </w:r>
      <w:r w:rsidRPr="00E64CE1">
        <w:rPr>
          <w:sz w:val="26"/>
          <w:szCs w:val="26"/>
        </w:rPr>
        <w:t>% (</w:t>
      </w:r>
      <w:r w:rsidR="004971A7" w:rsidRPr="00E64CE1">
        <w:rPr>
          <w:sz w:val="26"/>
          <w:szCs w:val="26"/>
        </w:rPr>
        <w:t>21,</w:t>
      </w:r>
      <w:r w:rsidR="00AD63DB" w:rsidRPr="00E64CE1">
        <w:rPr>
          <w:sz w:val="26"/>
          <w:szCs w:val="26"/>
        </w:rPr>
        <w:t>1</w:t>
      </w:r>
      <w:r w:rsidRPr="00E64CE1">
        <w:rPr>
          <w:sz w:val="26"/>
          <w:szCs w:val="26"/>
        </w:rPr>
        <w:t>%), остальных стран – 2</w:t>
      </w:r>
      <w:r w:rsidR="00AD63DB" w:rsidRPr="00E64CE1">
        <w:rPr>
          <w:sz w:val="26"/>
          <w:szCs w:val="26"/>
        </w:rPr>
        <w:t>6,9</w:t>
      </w:r>
      <w:r w:rsidRPr="00E64CE1">
        <w:rPr>
          <w:sz w:val="26"/>
          <w:szCs w:val="26"/>
        </w:rPr>
        <w:t>% (</w:t>
      </w:r>
      <w:r w:rsidR="00AC4F48" w:rsidRPr="00E64CE1">
        <w:rPr>
          <w:sz w:val="26"/>
          <w:szCs w:val="26"/>
        </w:rPr>
        <w:t>29,</w:t>
      </w:r>
      <w:r w:rsidR="00AD63DB" w:rsidRPr="00E64CE1">
        <w:rPr>
          <w:sz w:val="26"/>
          <w:szCs w:val="26"/>
        </w:rPr>
        <w:t>3</w:t>
      </w:r>
      <w:r w:rsidRPr="00E64CE1">
        <w:rPr>
          <w:sz w:val="26"/>
          <w:szCs w:val="26"/>
        </w:rPr>
        <w:t>%).</w:t>
      </w:r>
    </w:p>
    <w:p w:rsidR="007E43DA" w:rsidRPr="00E64CE1" w:rsidRDefault="00866BF0" w:rsidP="00E64CE1">
      <w:pPr>
        <w:pStyle w:val="21"/>
        <w:spacing w:before="40" w:after="40" w:line="360" w:lineRule="exact"/>
        <w:ind w:firstLine="709"/>
        <w:rPr>
          <w:sz w:val="26"/>
          <w:szCs w:val="26"/>
        </w:rPr>
      </w:pPr>
      <w:r w:rsidRPr="00E64CE1">
        <w:rPr>
          <w:sz w:val="26"/>
          <w:szCs w:val="26"/>
        </w:rPr>
        <w:t xml:space="preserve">В </w:t>
      </w:r>
      <w:r w:rsidR="00DF1881" w:rsidRPr="00E64CE1">
        <w:rPr>
          <w:sz w:val="26"/>
          <w:szCs w:val="26"/>
        </w:rPr>
        <w:t>январе-июле</w:t>
      </w:r>
      <w:r w:rsidRPr="00E64CE1">
        <w:rPr>
          <w:sz w:val="26"/>
          <w:szCs w:val="26"/>
        </w:rPr>
        <w:t xml:space="preserve"> 2021</w:t>
      </w:r>
      <w:r w:rsidR="00292BF1" w:rsidRPr="00E64CE1">
        <w:rPr>
          <w:sz w:val="26"/>
          <w:szCs w:val="26"/>
          <w:lang w:val="be-BY"/>
        </w:rPr>
        <w:t> </w:t>
      </w:r>
      <w:r w:rsidRPr="00E64CE1">
        <w:rPr>
          <w:sz w:val="26"/>
          <w:szCs w:val="26"/>
        </w:rPr>
        <w:t>г.</w:t>
      </w:r>
      <w:r w:rsidR="007E43DA" w:rsidRPr="00E64CE1">
        <w:rPr>
          <w:sz w:val="26"/>
          <w:szCs w:val="26"/>
        </w:rPr>
        <w:t xml:space="preserve"> зарегистрированы объемы экспортно-импортных операций с</w:t>
      </w:r>
      <w:r w:rsidR="001918E6" w:rsidRPr="00E64CE1">
        <w:rPr>
          <w:sz w:val="26"/>
          <w:szCs w:val="26"/>
        </w:rPr>
        <w:t>о</w:t>
      </w:r>
      <w:r w:rsidR="007E43DA" w:rsidRPr="00E64CE1">
        <w:rPr>
          <w:sz w:val="26"/>
          <w:szCs w:val="26"/>
        </w:rPr>
        <w:t xml:space="preserve"> </w:t>
      </w:r>
      <w:r w:rsidR="001918E6" w:rsidRPr="00E64CE1">
        <w:rPr>
          <w:sz w:val="26"/>
          <w:szCs w:val="26"/>
        </w:rPr>
        <w:t>1</w:t>
      </w:r>
      <w:r w:rsidR="002B5E2D" w:rsidRPr="00E64CE1">
        <w:rPr>
          <w:sz w:val="26"/>
          <w:szCs w:val="26"/>
        </w:rPr>
        <w:t>9</w:t>
      </w:r>
      <w:r w:rsidR="005878DA" w:rsidRPr="00E64CE1">
        <w:rPr>
          <w:sz w:val="26"/>
          <w:szCs w:val="26"/>
        </w:rPr>
        <w:t>5</w:t>
      </w:r>
      <w:r w:rsidR="007E43DA" w:rsidRPr="00E64CE1">
        <w:rPr>
          <w:sz w:val="26"/>
          <w:szCs w:val="26"/>
        </w:rPr>
        <w:t xml:space="preserve"> стран</w:t>
      </w:r>
      <w:r w:rsidR="005878DA" w:rsidRPr="00E64CE1">
        <w:rPr>
          <w:sz w:val="26"/>
          <w:szCs w:val="26"/>
        </w:rPr>
        <w:t>ами</w:t>
      </w:r>
      <w:r w:rsidR="007E43DA" w:rsidRPr="00E64CE1">
        <w:rPr>
          <w:sz w:val="26"/>
          <w:szCs w:val="26"/>
        </w:rPr>
        <w:t xml:space="preserve"> мира. Товары поставлялись на рынки 1</w:t>
      </w:r>
      <w:r w:rsidR="002B5E2D" w:rsidRPr="00E64CE1">
        <w:rPr>
          <w:sz w:val="26"/>
          <w:szCs w:val="26"/>
        </w:rPr>
        <w:t>6</w:t>
      </w:r>
      <w:r w:rsidR="00A924F2" w:rsidRPr="00E64CE1">
        <w:rPr>
          <w:sz w:val="26"/>
          <w:szCs w:val="26"/>
        </w:rPr>
        <w:t>7</w:t>
      </w:r>
      <w:r w:rsidR="007E43DA" w:rsidRPr="00E64CE1">
        <w:rPr>
          <w:sz w:val="26"/>
          <w:szCs w:val="26"/>
        </w:rPr>
        <w:t xml:space="preserve"> государств, импортировалась продукция из </w:t>
      </w:r>
      <w:r w:rsidR="00675520" w:rsidRPr="00E64CE1">
        <w:rPr>
          <w:sz w:val="26"/>
          <w:szCs w:val="26"/>
        </w:rPr>
        <w:t>1</w:t>
      </w:r>
      <w:r w:rsidR="002B5E2D" w:rsidRPr="00E64CE1">
        <w:rPr>
          <w:sz w:val="26"/>
          <w:szCs w:val="26"/>
        </w:rPr>
        <w:t>7</w:t>
      </w:r>
      <w:r w:rsidR="00A924F2" w:rsidRPr="00E64CE1">
        <w:rPr>
          <w:sz w:val="26"/>
          <w:szCs w:val="26"/>
        </w:rPr>
        <w:t>7</w:t>
      </w:r>
      <w:r w:rsidR="007E43DA" w:rsidRPr="00E64CE1">
        <w:rPr>
          <w:sz w:val="26"/>
          <w:szCs w:val="26"/>
        </w:rPr>
        <w:t xml:space="preserve"> стран. </w:t>
      </w:r>
      <w:r w:rsidRPr="00E64CE1">
        <w:rPr>
          <w:sz w:val="26"/>
          <w:szCs w:val="26"/>
        </w:rPr>
        <w:t xml:space="preserve">В </w:t>
      </w:r>
      <w:r w:rsidR="00DF1881" w:rsidRPr="00E64CE1">
        <w:rPr>
          <w:sz w:val="26"/>
          <w:szCs w:val="26"/>
        </w:rPr>
        <w:t>январе-июле</w:t>
      </w:r>
      <w:r w:rsidRPr="00E64CE1">
        <w:rPr>
          <w:sz w:val="26"/>
          <w:szCs w:val="26"/>
        </w:rPr>
        <w:t xml:space="preserve"> 2020</w:t>
      </w:r>
      <w:r w:rsidR="00636580" w:rsidRPr="00E64CE1">
        <w:rPr>
          <w:sz w:val="26"/>
          <w:szCs w:val="26"/>
          <w:lang w:val="en-US"/>
        </w:rPr>
        <w:t> </w:t>
      </w:r>
      <w:r w:rsidRPr="00E64CE1">
        <w:rPr>
          <w:sz w:val="26"/>
          <w:szCs w:val="26"/>
        </w:rPr>
        <w:t>г.</w:t>
      </w:r>
      <w:r w:rsidR="007E43DA" w:rsidRPr="00E64CE1">
        <w:rPr>
          <w:sz w:val="26"/>
          <w:szCs w:val="26"/>
        </w:rPr>
        <w:t xml:space="preserve"> экспортно-импортные операц</w:t>
      </w:r>
      <w:r w:rsidR="00701B63" w:rsidRPr="00E64CE1">
        <w:rPr>
          <w:sz w:val="26"/>
          <w:szCs w:val="26"/>
        </w:rPr>
        <w:t>ии осуществлялись с</w:t>
      </w:r>
      <w:r w:rsidR="001918E6" w:rsidRPr="00E64CE1">
        <w:rPr>
          <w:sz w:val="26"/>
          <w:szCs w:val="26"/>
        </w:rPr>
        <w:t>о</w:t>
      </w:r>
      <w:r w:rsidR="00701B63" w:rsidRPr="00E64CE1">
        <w:rPr>
          <w:sz w:val="26"/>
          <w:szCs w:val="26"/>
        </w:rPr>
        <w:t xml:space="preserve"> </w:t>
      </w:r>
      <w:r w:rsidR="00A75732" w:rsidRPr="00E64CE1">
        <w:rPr>
          <w:sz w:val="26"/>
          <w:szCs w:val="26"/>
        </w:rPr>
        <w:t>19</w:t>
      </w:r>
      <w:r w:rsidR="00A924F2" w:rsidRPr="00E64CE1">
        <w:rPr>
          <w:sz w:val="26"/>
          <w:szCs w:val="26"/>
        </w:rPr>
        <w:t>7</w:t>
      </w:r>
      <w:r w:rsidR="00701B63" w:rsidRPr="00E64CE1">
        <w:rPr>
          <w:sz w:val="26"/>
          <w:szCs w:val="26"/>
        </w:rPr>
        <w:t xml:space="preserve"> стран</w:t>
      </w:r>
      <w:r w:rsidR="005878DA" w:rsidRPr="00E64CE1">
        <w:rPr>
          <w:sz w:val="26"/>
          <w:szCs w:val="26"/>
        </w:rPr>
        <w:t>ами</w:t>
      </w:r>
      <w:r w:rsidR="007E43DA" w:rsidRPr="00E64CE1">
        <w:rPr>
          <w:sz w:val="26"/>
          <w:szCs w:val="26"/>
        </w:rPr>
        <w:t xml:space="preserve"> мира, товары поставлялись на рынки </w:t>
      </w:r>
      <w:r w:rsidR="00A75732" w:rsidRPr="00E64CE1">
        <w:rPr>
          <w:sz w:val="26"/>
          <w:szCs w:val="26"/>
        </w:rPr>
        <w:t>16</w:t>
      </w:r>
      <w:r w:rsidR="00A924F2" w:rsidRPr="00E64CE1">
        <w:rPr>
          <w:sz w:val="26"/>
          <w:szCs w:val="26"/>
        </w:rPr>
        <w:t>8</w:t>
      </w:r>
      <w:r w:rsidR="007E43DA" w:rsidRPr="00E64CE1">
        <w:rPr>
          <w:sz w:val="26"/>
          <w:szCs w:val="26"/>
        </w:rPr>
        <w:t xml:space="preserve"> государств, импортировалась продукция</w:t>
      </w:r>
      <w:r w:rsidR="00E64CE1" w:rsidRPr="00E64CE1">
        <w:rPr>
          <w:sz w:val="26"/>
          <w:szCs w:val="26"/>
        </w:rPr>
        <w:t xml:space="preserve"> </w:t>
      </w:r>
      <w:r w:rsidR="00D82D8E">
        <w:rPr>
          <w:sz w:val="26"/>
          <w:szCs w:val="26"/>
        </w:rPr>
        <w:br/>
      </w:r>
      <w:r w:rsidR="007E43DA" w:rsidRPr="00E64CE1">
        <w:rPr>
          <w:sz w:val="26"/>
          <w:szCs w:val="26"/>
        </w:rPr>
        <w:t xml:space="preserve">из </w:t>
      </w:r>
      <w:r w:rsidR="00A7100B" w:rsidRPr="00E64CE1">
        <w:rPr>
          <w:sz w:val="26"/>
          <w:szCs w:val="26"/>
        </w:rPr>
        <w:t>1</w:t>
      </w:r>
      <w:r w:rsidR="005878DA" w:rsidRPr="00E64CE1">
        <w:rPr>
          <w:sz w:val="26"/>
          <w:szCs w:val="26"/>
        </w:rPr>
        <w:t>7</w:t>
      </w:r>
      <w:r w:rsidR="00A924F2" w:rsidRPr="00E64CE1">
        <w:rPr>
          <w:sz w:val="26"/>
          <w:szCs w:val="26"/>
        </w:rPr>
        <w:t>1</w:t>
      </w:r>
      <w:r w:rsidR="007E43DA" w:rsidRPr="00E64CE1">
        <w:rPr>
          <w:sz w:val="26"/>
          <w:szCs w:val="26"/>
        </w:rPr>
        <w:t xml:space="preserve"> стран</w:t>
      </w:r>
      <w:r w:rsidR="00A924F2" w:rsidRPr="00E64CE1">
        <w:rPr>
          <w:sz w:val="26"/>
          <w:szCs w:val="26"/>
        </w:rPr>
        <w:t>ы</w:t>
      </w:r>
      <w:r w:rsidR="007E43DA" w:rsidRPr="00E64CE1">
        <w:rPr>
          <w:sz w:val="26"/>
          <w:szCs w:val="26"/>
        </w:rPr>
        <w:t>.</w:t>
      </w:r>
    </w:p>
    <w:p w:rsidR="00A54FB0" w:rsidRPr="00E64CE1" w:rsidRDefault="00866BF0" w:rsidP="00E64CE1">
      <w:pPr>
        <w:pStyle w:val="21"/>
        <w:spacing w:before="40" w:after="40" w:line="360" w:lineRule="exact"/>
        <w:ind w:firstLine="709"/>
        <w:rPr>
          <w:sz w:val="26"/>
          <w:szCs w:val="26"/>
          <w:lang w:val="be-BY"/>
        </w:rPr>
      </w:pPr>
      <w:r w:rsidRPr="00E64CE1">
        <w:rPr>
          <w:sz w:val="26"/>
          <w:szCs w:val="26"/>
        </w:rPr>
        <w:t xml:space="preserve">В </w:t>
      </w:r>
      <w:r w:rsidR="00DF1881" w:rsidRPr="00E64CE1">
        <w:rPr>
          <w:sz w:val="26"/>
          <w:szCs w:val="26"/>
        </w:rPr>
        <w:t>январе-июле</w:t>
      </w:r>
      <w:r w:rsidRPr="00E64CE1">
        <w:rPr>
          <w:sz w:val="26"/>
          <w:szCs w:val="26"/>
        </w:rPr>
        <w:t xml:space="preserve"> 2021</w:t>
      </w:r>
      <w:r w:rsidR="00292BF1" w:rsidRPr="00E64CE1">
        <w:rPr>
          <w:sz w:val="26"/>
          <w:szCs w:val="26"/>
          <w:lang w:val="be-BY"/>
        </w:rPr>
        <w:t> </w:t>
      </w:r>
      <w:r w:rsidRPr="00E64CE1">
        <w:rPr>
          <w:sz w:val="26"/>
          <w:szCs w:val="26"/>
        </w:rPr>
        <w:t>г.</w:t>
      </w:r>
      <w:r w:rsidR="00A54FB0" w:rsidRPr="00E64CE1">
        <w:rPr>
          <w:sz w:val="26"/>
          <w:szCs w:val="26"/>
        </w:rPr>
        <w:t xml:space="preserve"> степень географической концентрации экспортных поставок составила </w:t>
      </w:r>
      <w:r w:rsidR="001070E3" w:rsidRPr="00E64CE1">
        <w:rPr>
          <w:sz w:val="26"/>
          <w:szCs w:val="26"/>
        </w:rPr>
        <w:t>1</w:t>
      </w:r>
      <w:r w:rsidR="008118EE" w:rsidRPr="00E64CE1">
        <w:rPr>
          <w:sz w:val="26"/>
          <w:szCs w:val="26"/>
        </w:rPr>
        <w:t> </w:t>
      </w:r>
      <w:r w:rsidR="001070E3" w:rsidRPr="00E64CE1">
        <w:rPr>
          <w:sz w:val="26"/>
          <w:szCs w:val="26"/>
        </w:rPr>
        <w:t>995</w:t>
      </w:r>
      <w:r w:rsidR="00A54FB0" w:rsidRPr="00E64CE1">
        <w:rPr>
          <w:sz w:val="26"/>
          <w:szCs w:val="26"/>
        </w:rPr>
        <w:t xml:space="preserve"> против </w:t>
      </w:r>
      <w:r w:rsidR="002A60CD" w:rsidRPr="00E64CE1">
        <w:rPr>
          <w:sz w:val="26"/>
          <w:szCs w:val="26"/>
        </w:rPr>
        <w:t>2 </w:t>
      </w:r>
      <w:r w:rsidR="001070E3" w:rsidRPr="00E64CE1">
        <w:rPr>
          <w:sz w:val="26"/>
          <w:szCs w:val="26"/>
        </w:rPr>
        <w:t>367</w:t>
      </w:r>
      <w:r w:rsidR="00A54FB0" w:rsidRPr="00E64CE1">
        <w:rPr>
          <w:sz w:val="26"/>
          <w:szCs w:val="26"/>
        </w:rPr>
        <w:t xml:space="preserve"> </w:t>
      </w:r>
      <w:r w:rsidRPr="00E64CE1">
        <w:rPr>
          <w:sz w:val="26"/>
          <w:szCs w:val="26"/>
        </w:rPr>
        <w:t xml:space="preserve">в </w:t>
      </w:r>
      <w:r w:rsidR="00DF1881" w:rsidRPr="00E64CE1">
        <w:rPr>
          <w:sz w:val="26"/>
          <w:szCs w:val="26"/>
        </w:rPr>
        <w:t>январе-июле</w:t>
      </w:r>
      <w:r w:rsidRPr="00E64CE1">
        <w:rPr>
          <w:sz w:val="26"/>
          <w:szCs w:val="26"/>
        </w:rPr>
        <w:t xml:space="preserve"> 2020</w:t>
      </w:r>
      <w:r w:rsidR="00292BF1" w:rsidRPr="00E64CE1">
        <w:rPr>
          <w:sz w:val="26"/>
          <w:szCs w:val="26"/>
          <w:lang w:val="be-BY"/>
        </w:rPr>
        <w:t> </w:t>
      </w:r>
      <w:r w:rsidRPr="00E64CE1">
        <w:rPr>
          <w:sz w:val="26"/>
          <w:szCs w:val="26"/>
        </w:rPr>
        <w:t>г</w:t>
      </w:r>
      <w:r w:rsidR="006C400E" w:rsidRPr="00E64CE1">
        <w:rPr>
          <w:sz w:val="26"/>
          <w:szCs w:val="26"/>
        </w:rPr>
        <w:t>.</w:t>
      </w:r>
      <w:r w:rsidR="005C425E" w:rsidRPr="00E64CE1">
        <w:rPr>
          <w:sz w:val="26"/>
          <w:szCs w:val="26"/>
        </w:rPr>
        <w:t xml:space="preserve"> </w:t>
      </w:r>
      <w:r w:rsidR="00D905A2" w:rsidRPr="00E64CE1">
        <w:rPr>
          <w:sz w:val="26"/>
          <w:szCs w:val="26"/>
        </w:rPr>
        <w:t>Снижение</w:t>
      </w:r>
      <w:r w:rsidR="005C425E" w:rsidRPr="00E64CE1">
        <w:rPr>
          <w:sz w:val="26"/>
          <w:szCs w:val="26"/>
        </w:rPr>
        <w:t xml:space="preserve"> показателя </w:t>
      </w:r>
      <w:r w:rsidR="00D905A2" w:rsidRPr="00E64CE1">
        <w:rPr>
          <w:sz w:val="26"/>
          <w:szCs w:val="26"/>
        </w:rPr>
        <w:t>связано с уменьшением</w:t>
      </w:r>
      <w:r w:rsidR="00A54FB0" w:rsidRPr="00E64CE1">
        <w:rPr>
          <w:sz w:val="26"/>
          <w:szCs w:val="26"/>
        </w:rPr>
        <w:t xml:space="preserve"> удельного веса</w:t>
      </w:r>
      <w:r w:rsidR="005C425E" w:rsidRPr="00E64CE1">
        <w:rPr>
          <w:sz w:val="26"/>
          <w:szCs w:val="26"/>
        </w:rPr>
        <w:t xml:space="preserve"> Российской Федерации</w:t>
      </w:r>
      <w:r w:rsidR="00116030" w:rsidRPr="00E64CE1">
        <w:rPr>
          <w:sz w:val="26"/>
          <w:szCs w:val="26"/>
        </w:rPr>
        <w:t xml:space="preserve"> </w:t>
      </w:r>
      <w:r w:rsidR="003B5086" w:rsidRPr="00E64CE1">
        <w:rPr>
          <w:sz w:val="26"/>
          <w:szCs w:val="26"/>
        </w:rPr>
        <w:br/>
      </w:r>
      <w:r w:rsidR="00A54FB0" w:rsidRPr="00E64CE1">
        <w:rPr>
          <w:sz w:val="26"/>
          <w:szCs w:val="26"/>
        </w:rPr>
        <w:t>в общем объеме белорусского экспорта.</w:t>
      </w:r>
    </w:p>
    <w:p w:rsidR="00FD0603" w:rsidRPr="007861AB" w:rsidRDefault="00FD0603" w:rsidP="002E48A6">
      <w:pPr>
        <w:spacing w:before="240" w:line="260" w:lineRule="exact"/>
        <w:jc w:val="center"/>
        <w:rPr>
          <w:rFonts w:ascii="Arial" w:hAnsi="Arial" w:cs="Arial"/>
          <w:b/>
          <w:bCs/>
          <w:sz w:val="22"/>
          <w:szCs w:val="22"/>
        </w:rPr>
      </w:pPr>
      <w:r w:rsidRPr="007861AB">
        <w:rPr>
          <w:rFonts w:ascii="Arial" w:hAnsi="Arial" w:cs="Arial"/>
          <w:b/>
          <w:bCs/>
          <w:sz w:val="22"/>
          <w:szCs w:val="22"/>
        </w:rPr>
        <w:t xml:space="preserve">Концентрация экспорта и импорта Республики Беларусь </w:t>
      </w:r>
      <w:r w:rsidRPr="007861AB">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7861AB" w:rsidTr="00D65E8B">
        <w:trPr>
          <w:cantSplit/>
          <w:trHeight w:val="666"/>
        </w:trPr>
        <w:tc>
          <w:tcPr>
            <w:tcW w:w="2041" w:type="pct"/>
            <w:vMerge w:val="restart"/>
            <w:tcBorders>
              <w:top w:val="nil"/>
              <w:left w:val="nil"/>
              <w:bottom w:val="nil"/>
              <w:right w:val="nil"/>
            </w:tcBorders>
            <w:vAlign w:val="center"/>
          </w:tcPr>
          <w:p w:rsidR="0099320E" w:rsidRPr="007861AB" w:rsidRDefault="0073568C" w:rsidP="000D6877">
            <w:pPr>
              <w:keepNext/>
              <w:ind w:left="-426"/>
              <w:jc w:val="center"/>
              <w:rPr>
                <w:sz w:val="28"/>
                <w:szCs w:val="28"/>
              </w:rPr>
            </w:pPr>
            <w:r w:rsidRPr="007861AB">
              <w:rPr>
                <w:noProof/>
              </w:rPr>
              <mc:AlternateContent>
                <mc:Choice Requires="wps">
                  <w:drawing>
                    <wp:anchor distT="0" distB="0" distL="114300" distR="114300" simplePos="0" relativeHeight="251660800" behindDoc="0" locked="0" layoutInCell="1" allowOverlap="1" wp14:anchorId="3CD7C555" wp14:editId="3CBA23BF">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0F1" w:rsidRPr="00094A11" w:rsidRDefault="00B450F1"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B450F1" w:rsidRPr="00094A11" w:rsidRDefault="00B450F1"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7861AB">
              <w:rPr>
                <w:noProof/>
                <w:sz w:val="30"/>
                <w:szCs w:val="30"/>
              </w:rPr>
              <w:drawing>
                <wp:inline distT="0" distB="0" distL="0" distR="0" wp14:anchorId="4BFA365F" wp14:editId="5904A823">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20"/>
                <w:szCs w:val="20"/>
                <w:lang w:val="en-US"/>
              </w:rPr>
            </w:pPr>
          </w:p>
          <w:p w:rsidR="0099320E" w:rsidRPr="007861AB" w:rsidRDefault="0099320E" w:rsidP="00844E51">
            <w:pPr>
              <w:keepNext/>
              <w:ind w:left="-109" w:right="-109"/>
              <w:jc w:val="center"/>
              <w:rPr>
                <w:rFonts w:ascii="Arial" w:hAnsi="Arial" w:cs="Arial"/>
                <w:sz w:val="18"/>
                <w:szCs w:val="16"/>
                <w:lang w:val="en-US"/>
              </w:rPr>
            </w:pPr>
            <w:r w:rsidRPr="007861AB">
              <w:rPr>
                <w:rFonts w:ascii="Arial" w:hAnsi="Arial" w:cs="Arial"/>
                <w:sz w:val="18"/>
                <w:szCs w:val="16"/>
              </w:rPr>
              <w:t>5 стран</w:t>
            </w:r>
          </w:p>
        </w:tc>
        <w:tc>
          <w:tcPr>
            <w:tcW w:w="2321" w:type="pct"/>
            <w:vMerge w:val="restart"/>
            <w:tcBorders>
              <w:top w:val="nil"/>
              <w:left w:val="nil"/>
              <w:bottom w:val="nil"/>
              <w:right w:val="nil"/>
            </w:tcBorders>
          </w:tcPr>
          <w:p w:rsidR="0099320E" w:rsidRPr="007861AB" w:rsidRDefault="0073568C" w:rsidP="000D6877">
            <w:pPr>
              <w:keepNext/>
              <w:ind w:left="-107" w:right="-427"/>
              <w:rPr>
                <w:sz w:val="28"/>
                <w:szCs w:val="28"/>
              </w:rPr>
            </w:pPr>
            <w:r w:rsidRPr="007861AB">
              <w:rPr>
                <w:noProof/>
              </w:rPr>
              <mc:AlternateContent>
                <mc:Choice Requires="wps">
                  <w:drawing>
                    <wp:anchor distT="0" distB="0" distL="114300" distR="114300" simplePos="0" relativeHeight="251661824" behindDoc="0" locked="0" layoutInCell="1" allowOverlap="1" wp14:anchorId="22B32773" wp14:editId="4DFD2D5C">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0F1" w:rsidRPr="00094A11" w:rsidRDefault="00B450F1"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B450F1" w:rsidRPr="00094A11" w:rsidRDefault="00B450F1"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7861AB">
              <w:rPr>
                <w:noProof/>
                <w:sz w:val="30"/>
                <w:szCs w:val="30"/>
              </w:rPr>
              <w:drawing>
                <wp:inline distT="0" distB="0" distL="0" distR="0" wp14:anchorId="04C20050" wp14:editId="2192A108">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861AB" w:rsidTr="00D65E8B">
        <w:trPr>
          <w:cantSplit/>
          <w:trHeight w:val="623"/>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10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501"/>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15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83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8"/>
                <w:lang w:val="en-US"/>
              </w:rPr>
            </w:pPr>
          </w:p>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20 стран</w:t>
            </w:r>
          </w:p>
          <w:p w:rsidR="0099320E" w:rsidRPr="007861AB"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75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tcPr>
          <w:p w:rsidR="0099320E" w:rsidRPr="007861AB" w:rsidRDefault="0099320E" w:rsidP="000D6877">
            <w:pPr>
              <w:keepNext/>
              <w:jc w:val="center"/>
              <w:rPr>
                <w:sz w:val="28"/>
                <w:szCs w:val="28"/>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399"/>
        </w:trPr>
        <w:tc>
          <w:tcPr>
            <w:tcW w:w="5000" w:type="pct"/>
            <w:gridSpan w:val="3"/>
            <w:tcBorders>
              <w:top w:val="nil"/>
              <w:left w:val="nil"/>
              <w:bottom w:val="nil"/>
              <w:right w:val="nil"/>
            </w:tcBorders>
          </w:tcPr>
          <w:p w:rsidR="0099320E" w:rsidRPr="007861AB" w:rsidRDefault="006621A2" w:rsidP="000D6877">
            <w:pPr>
              <w:tabs>
                <w:tab w:val="center" w:pos="4532"/>
                <w:tab w:val="left" w:pos="8235"/>
              </w:tabs>
              <w:jc w:val="center"/>
              <w:rPr>
                <w:sz w:val="32"/>
                <w:szCs w:val="32"/>
              </w:rPr>
            </w:pPr>
            <w:r w:rsidRPr="007861AB">
              <w:rPr>
                <w:noProof/>
                <w:sz w:val="32"/>
                <w:szCs w:val="32"/>
              </w:rPr>
              <w:drawing>
                <wp:inline distT="0" distB="0" distL="0" distR="0" wp14:anchorId="11386A94" wp14:editId="3C5D6BDC">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861AB" w:rsidRDefault="006D37AF" w:rsidP="000D6877">
      <w:pPr>
        <w:spacing w:after="120" w:line="260" w:lineRule="exact"/>
        <w:jc w:val="center"/>
        <w:rPr>
          <w:rFonts w:ascii="Arial" w:hAnsi="Arial" w:cs="Arial"/>
          <w:i/>
          <w:iCs/>
          <w:sz w:val="20"/>
          <w:szCs w:val="20"/>
        </w:rPr>
      </w:pPr>
      <w:r w:rsidRPr="007861AB">
        <w:rPr>
          <w:rFonts w:ascii="Arial" w:hAnsi="Arial" w:cs="Arial"/>
          <w:i/>
          <w:iCs/>
          <w:sz w:val="20"/>
          <w:szCs w:val="20"/>
        </w:rPr>
        <w:t>(</w:t>
      </w:r>
      <w:proofErr w:type="gramStart"/>
      <w:r w:rsidRPr="007861AB">
        <w:rPr>
          <w:rFonts w:ascii="Arial" w:hAnsi="Arial" w:cs="Arial"/>
          <w:i/>
          <w:iCs/>
          <w:sz w:val="20"/>
          <w:szCs w:val="20"/>
        </w:rPr>
        <w:t>в</w:t>
      </w:r>
      <w:proofErr w:type="gramEnd"/>
      <w:r w:rsidR="004923C1" w:rsidRPr="007861AB">
        <w:rPr>
          <w:rFonts w:ascii="Arial" w:hAnsi="Arial" w:cs="Arial"/>
          <w:i/>
          <w:iCs/>
          <w:sz w:val="20"/>
          <w:szCs w:val="20"/>
        </w:rPr>
        <w:t xml:space="preserve"> </w:t>
      </w:r>
      <w:r w:rsidR="00094A11" w:rsidRPr="007861AB">
        <w:rPr>
          <w:rFonts w:ascii="Arial" w:hAnsi="Arial" w:cs="Arial"/>
          <w:i/>
          <w:iCs/>
          <w:sz w:val="20"/>
          <w:szCs w:val="20"/>
        </w:rPr>
        <w:t>%</w:t>
      </w:r>
      <w:r w:rsidRPr="007861AB">
        <w:rPr>
          <w:rFonts w:ascii="Arial" w:hAnsi="Arial" w:cs="Arial"/>
          <w:i/>
          <w:iCs/>
          <w:sz w:val="20"/>
          <w:szCs w:val="20"/>
        </w:rPr>
        <w:t xml:space="preserve"> к общему объему экспорта и импорта)</w:t>
      </w:r>
    </w:p>
    <w:p w:rsidR="00BD1FE5" w:rsidRPr="007861AB" w:rsidRDefault="00BD1FE5" w:rsidP="00BD1FE5">
      <w:pPr>
        <w:pStyle w:val="21"/>
        <w:ind w:firstLine="709"/>
        <w:rPr>
          <w:sz w:val="8"/>
          <w:szCs w:val="8"/>
        </w:rPr>
      </w:pPr>
    </w:p>
    <w:p w:rsidR="00E92345" w:rsidRDefault="00F93C95" w:rsidP="00E64CE1">
      <w:pPr>
        <w:pStyle w:val="21"/>
        <w:spacing w:before="40" w:after="40" w:line="360" w:lineRule="exact"/>
        <w:ind w:firstLine="709"/>
        <w:rPr>
          <w:spacing w:val="-2"/>
          <w:sz w:val="26"/>
          <w:szCs w:val="26"/>
        </w:rPr>
      </w:pPr>
      <w:r w:rsidRPr="004B1C9D">
        <w:rPr>
          <w:sz w:val="26"/>
          <w:szCs w:val="26"/>
        </w:rPr>
        <w:t xml:space="preserve">Основными торговыми партнерами республики </w:t>
      </w:r>
      <w:r w:rsidR="00866BF0" w:rsidRPr="004B1C9D">
        <w:rPr>
          <w:sz w:val="26"/>
          <w:szCs w:val="26"/>
        </w:rPr>
        <w:t xml:space="preserve">в </w:t>
      </w:r>
      <w:r w:rsidR="00DF1881" w:rsidRPr="004B1C9D">
        <w:rPr>
          <w:sz w:val="26"/>
          <w:szCs w:val="26"/>
        </w:rPr>
        <w:t>январе-июле</w:t>
      </w:r>
      <w:r w:rsidR="00866BF0" w:rsidRPr="004B1C9D">
        <w:rPr>
          <w:sz w:val="26"/>
          <w:szCs w:val="26"/>
        </w:rPr>
        <w:t xml:space="preserve"> 2021</w:t>
      </w:r>
      <w:r w:rsidR="00636580" w:rsidRPr="004B1C9D">
        <w:t> </w:t>
      </w:r>
      <w:r w:rsidR="00866BF0" w:rsidRPr="004B1C9D">
        <w:rPr>
          <w:sz w:val="26"/>
          <w:szCs w:val="26"/>
        </w:rPr>
        <w:t>г.</w:t>
      </w:r>
      <w:r w:rsidR="00636580" w:rsidRPr="004B1C9D">
        <w:rPr>
          <w:sz w:val="26"/>
          <w:szCs w:val="26"/>
        </w:rPr>
        <w:t xml:space="preserve"> </w:t>
      </w:r>
      <w:r w:rsidR="00353719" w:rsidRPr="004B1C9D">
        <w:rPr>
          <w:sz w:val="26"/>
          <w:szCs w:val="26"/>
        </w:rPr>
        <w:t xml:space="preserve">являлись: </w:t>
      </w:r>
      <w:r w:rsidRPr="004B1C9D">
        <w:rPr>
          <w:sz w:val="26"/>
          <w:szCs w:val="26"/>
        </w:rPr>
        <w:t>Российская Федерация</w:t>
      </w:r>
      <w:r w:rsidR="00137E70" w:rsidRPr="004B1C9D">
        <w:rPr>
          <w:sz w:val="26"/>
          <w:szCs w:val="26"/>
        </w:rPr>
        <w:t> – </w:t>
      </w:r>
      <w:r w:rsidR="000F4980" w:rsidRPr="004B1C9D">
        <w:rPr>
          <w:sz w:val="26"/>
          <w:szCs w:val="26"/>
        </w:rPr>
        <w:t>48,</w:t>
      </w:r>
      <w:r w:rsidR="00914548" w:rsidRPr="004B1C9D">
        <w:rPr>
          <w:sz w:val="26"/>
          <w:szCs w:val="26"/>
        </w:rPr>
        <w:t>9</w:t>
      </w:r>
      <w:r w:rsidRPr="004B1C9D">
        <w:rPr>
          <w:sz w:val="26"/>
          <w:szCs w:val="26"/>
        </w:rPr>
        <w:t>%</w:t>
      </w:r>
      <w:r w:rsidR="00E63022" w:rsidRPr="004B1C9D">
        <w:rPr>
          <w:sz w:val="26"/>
          <w:szCs w:val="26"/>
        </w:rPr>
        <w:t xml:space="preserve"> </w:t>
      </w:r>
      <w:r w:rsidRPr="004B1C9D">
        <w:rPr>
          <w:sz w:val="26"/>
          <w:szCs w:val="26"/>
        </w:rPr>
        <w:t xml:space="preserve">от всего объема </w:t>
      </w:r>
      <w:r w:rsidR="000F6EB1" w:rsidRPr="004B1C9D">
        <w:rPr>
          <w:sz w:val="26"/>
          <w:szCs w:val="26"/>
        </w:rPr>
        <w:t xml:space="preserve">товарооборота, </w:t>
      </w:r>
      <w:r w:rsidR="00A516F6" w:rsidRPr="004B1C9D">
        <w:rPr>
          <w:sz w:val="26"/>
          <w:szCs w:val="26"/>
        </w:rPr>
        <w:t>Украина – 7,</w:t>
      </w:r>
      <w:r w:rsidR="00914548" w:rsidRPr="004B1C9D">
        <w:rPr>
          <w:sz w:val="26"/>
          <w:szCs w:val="26"/>
        </w:rPr>
        <w:t>7</w:t>
      </w:r>
      <w:r w:rsidR="00A516F6" w:rsidRPr="004B1C9D">
        <w:rPr>
          <w:sz w:val="26"/>
          <w:szCs w:val="26"/>
        </w:rPr>
        <w:t xml:space="preserve">%, </w:t>
      </w:r>
      <w:r w:rsidR="000F4980" w:rsidRPr="004B1C9D">
        <w:rPr>
          <w:sz w:val="26"/>
          <w:szCs w:val="26"/>
        </w:rPr>
        <w:t>Китай – </w:t>
      </w:r>
      <w:r w:rsidR="00A516F6" w:rsidRPr="004B1C9D">
        <w:rPr>
          <w:sz w:val="26"/>
          <w:szCs w:val="26"/>
        </w:rPr>
        <w:t>6,</w:t>
      </w:r>
      <w:r w:rsidR="00E30A9D" w:rsidRPr="004B1C9D">
        <w:rPr>
          <w:sz w:val="26"/>
          <w:szCs w:val="26"/>
        </w:rPr>
        <w:t>2</w:t>
      </w:r>
      <w:r w:rsidR="000F4980" w:rsidRPr="004B1C9D">
        <w:rPr>
          <w:sz w:val="26"/>
          <w:szCs w:val="26"/>
        </w:rPr>
        <w:t xml:space="preserve">%, </w:t>
      </w:r>
      <w:r w:rsidR="00A6777A" w:rsidRPr="004B1C9D">
        <w:rPr>
          <w:sz w:val="26"/>
          <w:szCs w:val="26"/>
        </w:rPr>
        <w:t>Германия – 4,</w:t>
      </w:r>
      <w:r w:rsidR="00A7100B" w:rsidRPr="004B1C9D">
        <w:rPr>
          <w:sz w:val="26"/>
          <w:szCs w:val="26"/>
        </w:rPr>
        <w:t>5</w:t>
      </w:r>
      <w:r w:rsidR="00A6777A" w:rsidRPr="004B1C9D">
        <w:rPr>
          <w:sz w:val="26"/>
          <w:szCs w:val="26"/>
        </w:rPr>
        <w:t>%, Польша – 4</w:t>
      </w:r>
      <w:r w:rsidR="00A7100B" w:rsidRPr="004B1C9D">
        <w:rPr>
          <w:sz w:val="26"/>
          <w:szCs w:val="26"/>
        </w:rPr>
        <w:t>,1</w:t>
      </w:r>
      <w:r w:rsidR="00A6777A" w:rsidRPr="004B1C9D">
        <w:rPr>
          <w:sz w:val="26"/>
          <w:szCs w:val="26"/>
        </w:rPr>
        <w:t>%,</w:t>
      </w:r>
      <w:r w:rsidR="00E64CE1">
        <w:rPr>
          <w:sz w:val="26"/>
          <w:szCs w:val="26"/>
        </w:rPr>
        <w:t xml:space="preserve"> </w:t>
      </w:r>
      <w:r w:rsidR="00A6777A" w:rsidRPr="004B1C9D">
        <w:rPr>
          <w:sz w:val="26"/>
          <w:szCs w:val="26"/>
        </w:rPr>
        <w:t>Нидерланды –</w:t>
      </w:r>
      <w:r w:rsidR="00F9180B" w:rsidRPr="004B1C9D">
        <w:rPr>
          <w:sz w:val="26"/>
          <w:szCs w:val="26"/>
        </w:rPr>
        <w:t xml:space="preserve"> </w:t>
      </w:r>
      <w:r w:rsidR="00A6777A" w:rsidRPr="004B1C9D">
        <w:rPr>
          <w:spacing w:val="-2"/>
          <w:sz w:val="26"/>
          <w:szCs w:val="26"/>
        </w:rPr>
        <w:t>3,</w:t>
      </w:r>
      <w:r w:rsidR="00914548" w:rsidRPr="004B1C9D">
        <w:rPr>
          <w:spacing w:val="-2"/>
          <w:sz w:val="26"/>
          <w:szCs w:val="26"/>
        </w:rPr>
        <w:t>3</w:t>
      </w:r>
      <w:r w:rsidR="00A6777A" w:rsidRPr="004B1C9D">
        <w:rPr>
          <w:spacing w:val="-2"/>
          <w:sz w:val="26"/>
          <w:szCs w:val="26"/>
        </w:rPr>
        <w:t>%,</w:t>
      </w:r>
      <w:r w:rsidR="00F9180B" w:rsidRPr="004B1C9D">
        <w:rPr>
          <w:spacing w:val="-2"/>
          <w:sz w:val="26"/>
          <w:szCs w:val="26"/>
        </w:rPr>
        <w:t xml:space="preserve"> </w:t>
      </w:r>
      <w:r w:rsidR="00A6777A" w:rsidRPr="004B1C9D">
        <w:rPr>
          <w:spacing w:val="-2"/>
          <w:sz w:val="26"/>
          <w:szCs w:val="26"/>
        </w:rPr>
        <w:t>Литва – 2,</w:t>
      </w:r>
      <w:r w:rsidR="00914548" w:rsidRPr="004B1C9D">
        <w:rPr>
          <w:spacing w:val="-2"/>
          <w:sz w:val="26"/>
          <w:szCs w:val="26"/>
        </w:rPr>
        <w:t>2</w:t>
      </w:r>
      <w:r w:rsidR="00A6777A" w:rsidRPr="004B1C9D">
        <w:rPr>
          <w:spacing w:val="-2"/>
          <w:sz w:val="26"/>
          <w:szCs w:val="26"/>
        </w:rPr>
        <w:t xml:space="preserve">%, </w:t>
      </w:r>
      <w:r w:rsidR="00E92345" w:rsidRPr="004B1C9D">
        <w:rPr>
          <w:spacing w:val="-2"/>
          <w:sz w:val="26"/>
          <w:szCs w:val="26"/>
        </w:rPr>
        <w:t>Соединенные</w:t>
      </w:r>
      <w:r w:rsidR="00E92345" w:rsidRPr="004B1C9D">
        <w:rPr>
          <w:sz w:val="26"/>
          <w:szCs w:val="26"/>
        </w:rPr>
        <w:t xml:space="preserve"> Штаты Америки</w:t>
      </w:r>
      <w:r w:rsidR="00E64CE1">
        <w:rPr>
          <w:sz w:val="26"/>
          <w:szCs w:val="26"/>
        </w:rPr>
        <w:t xml:space="preserve"> </w:t>
      </w:r>
      <w:r w:rsidR="00E30A9D" w:rsidRPr="004B1C9D">
        <w:rPr>
          <w:sz w:val="26"/>
          <w:szCs w:val="26"/>
        </w:rPr>
        <w:t>и</w:t>
      </w:r>
      <w:r w:rsidR="00A7100B" w:rsidRPr="004B1C9D">
        <w:rPr>
          <w:sz w:val="26"/>
          <w:szCs w:val="26"/>
        </w:rPr>
        <w:t xml:space="preserve"> </w:t>
      </w:r>
      <w:r w:rsidR="00A7100B" w:rsidRPr="004B1C9D">
        <w:rPr>
          <w:spacing w:val="-2"/>
          <w:sz w:val="26"/>
          <w:szCs w:val="26"/>
        </w:rPr>
        <w:t>Казахстан</w:t>
      </w:r>
      <w:r w:rsidR="00E30A9D" w:rsidRPr="004B1C9D">
        <w:rPr>
          <w:spacing w:val="-2"/>
          <w:sz w:val="26"/>
          <w:szCs w:val="26"/>
        </w:rPr>
        <w:t> </w:t>
      </w:r>
      <w:r w:rsidR="00E30A9D" w:rsidRPr="004B1C9D">
        <w:rPr>
          <w:sz w:val="26"/>
          <w:szCs w:val="26"/>
        </w:rPr>
        <w:t>–</w:t>
      </w:r>
      <w:r w:rsidR="00914548" w:rsidRPr="004B1C9D">
        <w:rPr>
          <w:sz w:val="26"/>
          <w:szCs w:val="26"/>
        </w:rPr>
        <w:t> </w:t>
      </w:r>
      <w:r w:rsidR="00E30A9D" w:rsidRPr="004B1C9D">
        <w:rPr>
          <w:sz w:val="26"/>
          <w:szCs w:val="26"/>
        </w:rPr>
        <w:t>по</w:t>
      </w:r>
      <w:r w:rsidR="00914548" w:rsidRPr="004B1C9D">
        <w:rPr>
          <w:sz w:val="26"/>
          <w:szCs w:val="26"/>
        </w:rPr>
        <w:t xml:space="preserve"> </w:t>
      </w:r>
      <w:r w:rsidR="00E30A9D" w:rsidRPr="004B1C9D">
        <w:rPr>
          <w:spacing w:val="-2"/>
          <w:sz w:val="26"/>
          <w:szCs w:val="26"/>
        </w:rPr>
        <w:t>1,</w:t>
      </w:r>
      <w:r w:rsidR="00271574" w:rsidRPr="004B1C9D">
        <w:rPr>
          <w:spacing w:val="-2"/>
          <w:sz w:val="26"/>
          <w:szCs w:val="26"/>
        </w:rPr>
        <w:t>4</w:t>
      </w:r>
      <w:r w:rsidR="00E30A9D" w:rsidRPr="004B1C9D">
        <w:rPr>
          <w:spacing w:val="-2"/>
          <w:sz w:val="26"/>
          <w:szCs w:val="26"/>
        </w:rPr>
        <w:t xml:space="preserve">%, </w:t>
      </w:r>
      <w:r w:rsidR="00E92345" w:rsidRPr="004B1C9D">
        <w:rPr>
          <w:spacing w:val="-2"/>
          <w:sz w:val="26"/>
          <w:szCs w:val="26"/>
        </w:rPr>
        <w:t xml:space="preserve">Турция – 1,2%, </w:t>
      </w:r>
      <w:r w:rsidR="00D30B2A" w:rsidRPr="004B1C9D">
        <w:rPr>
          <w:sz w:val="26"/>
          <w:szCs w:val="26"/>
        </w:rPr>
        <w:t xml:space="preserve">Италия </w:t>
      </w:r>
      <w:r w:rsidR="00914548" w:rsidRPr="004B1C9D">
        <w:rPr>
          <w:sz w:val="26"/>
          <w:szCs w:val="26"/>
        </w:rPr>
        <w:t xml:space="preserve">и </w:t>
      </w:r>
      <w:r w:rsidR="00914548" w:rsidRPr="004B1C9D">
        <w:rPr>
          <w:spacing w:val="-2"/>
          <w:sz w:val="26"/>
          <w:szCs w:val="26"/>
        </w:rPr>
        <w:t>Бразилия </w:t>
      </w:r>
      <w:r w:rsidR="00D30B2A" w:rsidRPr="004B1C9D">
        <w:rPr>
          <w:sz w:val="26"/>
          <w:szCs w:val="26"/>
        </w:rPr>
        <w:t>–</w:t>
      </w:r>
      <w:r w:rsidR="00914548" w:rsidRPr="004B1C9D">
        <w:rPr>
          <w:sz w:val="26"/>
          <w:szCs w:val="26"/>
        </w:rPr>
        <w:t> </w:t>
      </w:r>
      <w:r w:rsidR="00914548" w:rsidRPr="004B1C9D">
        <w:rPr>
          <w:spacing w:val="-2"/>
          <w:sz w:val="26"/>
          <w:szCs w:val="26"/>
        </w:rPr>
        <w:t xml:space="preserve">по </w:t>
      </w:r>
      <w:r w:rsidR="00D30B2A" w:rsidRPr="004B1C9D">
        <w:rPr>
          <w:sz w:val="26"/>
          <w:szCs w:val="26"/>
        </w:rPr>
        <w:t>1,1%.</w:t>
      </w:r>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8C5E3B">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B1C9D" w:rsidRDefault="00866BF0" w:rsidP="00F227A1">
      <w:pPr>
        <w:pStyle w:val="31"/>
        <w:jc w:val="both"/>
        <w:rPr>
          <w:spacing w:val="-2"/>
        </w:rPr>
      </w:pPr>
      <w:r w:rsidRPr="004B1C9D">
        <w:t xml:space="preserve">В </w:t>
      </w:r>
      <w:r w:rsidR="00A412CF" w:rsidRPr="004B1C9D">
        <w:t>январе-июле</w:t>
      </w:r>
      <w:r w:rsidRPr="004B1C9D">
        <w:t xml:space="preserve"> 2021</w:t>
      </w:r>
      <w:r w:rsidR="00292BF1" w:rsidRPr="004B1C9D">
        <w:rPr>
          <w:lang w:val="be-BY"/>
        </w:rPr>
        <w:t> </w:t>
      </w:r>
      <w:r w:rsidRPr="004B1C9D">
        <w:t>г.</w:t>
      </w:r>
      <w:r w:rsidR="00162D28" w:rsidRPr="004B1C9D">
        <w:t xml:space="preserve"> </w:t>
      </w:r>
      <w:r w:rsidR="00733564" w:rsidRPr="004B1C9D">
        <w:t xml:space="preserve">экспорт товаров в Российскую Федерацию составил </w:t>
      </w:r>
      <w:r w:rsidR="0026730D" w:rsidRPr="004B1C9D">
        <w:t>8 705</w:t>
      </w:r>
      <w:r w:rsidR="00045723" w:rsidRPr="004B1C9D">
        <w:t xml:space="preserve"> </w:t>
      </w:r>
      <w:r w:rsidR="00733564" w:rsidRPr="004B1C9D">
        <w:t>млн.</w:t>
      </w:r>
      <w:r w:rsidR="00626B95" w:rsidRPr="004B1C9D">
        <w:t> </w:t>
      </w:r>
      <w:r w:rsidR="00733564" w:rsidRPr="004B1C9D">
        <w:t xml:space="preserve">долларов США и по сравнению </w:t>
      </w:r>
      <w:r w:rsidRPr="004B1C9D">
        <w:t xml:space="preserve">с </w:t>
      </w:r>
      <w:r w:rsidR="00A412CF" w:rsidRPr="004B1C9D">
        <w:t>январем-июлем</w:t>
      </w:r>
      <w:r w:rsidRPr="004B1C9D">
        <w:t xml:space="preserve"> 2020</w:t>
      </w:r>
      <w:r w:rsidR="00191F6F" w:rsidRPr="004B1C9D">
        <w:t> </w:t>
      </w:r>
      <w:r w:rsidRPr="004B1C9D">
        <w:t>г.</w:t>
      </w:r>
      <w:r w:rsidR="00162D28" w:rsidRPr="004B1C9D">
        <w:t xml:space="preserve"> </w:t>
      </w:r>
      <w:r w:rsidR="00733564" w:rsidRPr="004B1C9D">
        <w:t>у</w:t>
      </w:r>
      <w:r w:rsidR="001E5EA4" w:rsidRPr="004B1C9D">
        <w:t>величился</w:t>
      </w:r>
      <w:r w:rsidR="006B2612" w:rsidRPr="004B1C9D">
        <w:t xml:space="preserve"> </w:t>
      </w:r>
      <w:r w:rsidR="00FB530B" w:rsidRPr="004B1C9D">
        <w:t xml:space="preserve">на </w:t>
      </w:r>
      <w:r w:rsidR="00045723" w:rsidRPr="004B1C9D">
        <w:t>21,</w:t>
      </w:r>
      <w:r w:rsidR="0026730D" w:rsidRPr="004B1C9D">
        <w:t>4</w:t>
      </w:r>
      <w:r w:rsidR="00733564" w:rsidRPr="004B1C9D">
        <w:t>%, импорт</w:t>
      </w:r>
      <w:r w:rsidR="00BD0614" w:rsidRPr="004B1C9D">
        <w:t> </w:t>
      </w:r>
      <w:r w:rsidR="00733564" w:rsidRPr="004B1C9D">
        <w:t>–</w:t>
      </w:r>
      <w:r w:rsidR="00401678" w:rsidRPr="004B1C9D">
        <w:t> </w:t>
      </w:r>
      <w:r w:rsidR="0026730D" w:rsidRPr="004B1C9D">
        <w:t>12 460</w:t>
      </w:r>
      <w:r w:rsidR="00733564" w:rsidRPr="004B1C9D">
        <w:t xml:space="preserve"> млн.</w:t>
      </w:r>
      <w:r w:rsidR="00401678" w:rsidRPr="004B1C9D">
        <w:t> </w:t>
      </w:r>
      <w:r w:rsidR="00733564" w:rsidRPr="004B1C9D">
        <w:t>долларов (</w:t>
      </w:r>
      <w:r w:rsidR="001E5EA4" w:rsidRPr="004B1C9D">
        <w:t>рост</w:t>
      </w:r>
      <w:r w:rsidR="00733564" w:rsidRPr="004B1C9D">
        <w:t xml:space="preserve"> на </w:t>
      </w:r>
      <w:r w:rsidR="0026730D" w:rsidRPr="004B1C9D">
        <w:t>44,4</w:t>
      </w:r>
      <w:r w:rsidR="00733564" w:rsidRPr="004B1C9D">
        <w:t>%). Сальдо сложилось отрицательное в размере</w:t>
      </w:r>
      <w:r w:rsidR="0056422B" w:rsidRPr="004B1C9D">
        <w:t xml:space="preserve"> </w:t>
      </w:r>
      <w:r w:rsidR="0026730D" w:rsidRPr="004B1C9D">
        <w:t>3 755</w:t>
      </w:r>
      <w:r w:rsidR="008151DD" w:rsidRPr="004B1C9D">
        <w:t xml:space="preserve"> </w:t>
      </w:r>
      <w:r w:rsidR="00733564" w:rsidRPr="004B1C9D">
        <w:t xml:space="preserve">млн. долларов </w:t>
      </w:r>
      <w:r w:rsidR="00733564" w:rsidRPr="004B1C9D">
        <w:rPr>
          <w:spacing w:val="-2"/>
        </w:rPr>
        <w:t>(</w:t>
      </w:r>
      <w:r w:rsidRPr="004B1C9D">
        <w:rPr>
          <w:spacing w:val="-2"/>
        </w:rPr>
        <w:t xml:space="preserve">в </w:t>
      </w:r>
      <w:r w:rsidR="00A412CF" w:rsidRPr="004B1C9D">
        <w:t>январе-июле</w:t>
      </w:r>
      <w:r w:rsidRPr="004B1C9D">
        <w:rPr>
          <w:spacing w:val="-2"/>
        </w:rPr>
        <w:t xml:space="preserve"> 2020</w:t>
      </w:r>
      <w:r w:rsidR="00446599" w:rsidRPr="004B1C9D">
        <w:rPr>
          <w:spacing w:val="-2"/>
        </w:rPr>
        <w:t> </w:t>
      </w:r>
      <w:r w:rsidRPr="004B1C9D">
        <w:rPr>
          <w:spacing w:val="-2"/>
        </w:rPr>
        <w:t>г.</w:t>
      </w:r>
      <w:r w:rsidR="00162D28" w:rsidRPr="004B1C9D">
        <w:rPr>
          <w:spacing w:val="-2"/>
        </w:rPr>
        <w:t xml:space="preserve"> </w:t>
      </w:r>
      <w:r w:rsidR="00733564" w:rsidRPr="004B1C9D">
        <w:rPr>
          <w:spacing w:val="-2"/>
        </w:rPr>
        <w:t>отрицательное сальдо составляло</w:t>
      </w:r>
      <w:r w:rsidR="00F86FF2" w:rsidRPr="004B1C9D">
        <w:rPr>
          <w:spacing w:val="-2"/>
        </w:rPr>
        <w:t xml:space="preserve"> </w:t>
      </w:r>
      <w:r w:rsidR="00045723" w:rsidRPr="004B1C9D">
        <w:rPr>
          <w:spacing w:val="-2"/>
        </w:rPr>
        <w:t>1</w:t>
      </w:r>
      <w:r w:rsidR="0026730D" w:rsidRPr="004B1C9D">
        <w:rPr>
          <w:spacing w:val="-2"/>
        </w:rPr>
        <w:t> 457,8</w:t>
      </w:r>
      <w:r w:rsidR="00626857" w:rsidRPr="004B1C9D">
        <w:rPr>
          <w:spacing w:val="-2"/>
        </w:rPr>
        <w:t xml:space="preserve"> </w:t>
      </w:r>
      <w:r w:rsidR="00733564" w:rsidRPr="004B1C9D">
        <w:rPr>
          <w:spacing w:val="-2"/>
        </w:rPr>
        <w:t>млн. долларов).</w:t>
      </w:r>
    </w:p>
    <w:p w:rsidR="009E5E17" w:rsidRPr="004F35A9" w:rsidRDefault="00733564" w:rsidP="00F227A1">
      <w:pPr>
        <w:pStyle w:val="31"/>
        <w:jc w:val="both"/>
      </w:pPr>
      <w:r w:rsidRPr="004B1C9D">
        <w:t>Стоимостные объемы экспорта в Ро</w:t>
      </w:r>
      <w:r w:rsidR="004D0E47" w:rsidRPr="004B1C9D">
        <w:t>ссийскую Федерацию у</w:t>
      </w:r>
      <w:r w:rsidR="00630132" w:rsidRPr="004B1C9D">
        <w:t>величились</w:t>
      </w:r>
      <w:r w:rsidR="00A54FB0" w:rsidRPr="004B1C9D">
        <w:t xml:space="preserve"> </w:t>
      </w:r>
      <w:r w:rsidR="00CB62C3" w:rsidRPr="004B1C9D">
        <w:br/>
      </w:r>
      <w:r w:rsidR="00CF33EF" w:rsidRPr="004B1C9D">
        <w:rPr>
          <w:spacing w:val="-3"/>
        </w:rPr>
        <w:t xml:space="preserve">по </w:t>
      </w:r>
      <w:r w:rsidR="00D70B22" w:rsidRPr="004B1C9D">
        <w:rPr>
          <w:spacing w:val="-3"/>
        </w:rPr>
        <w:t xml:space="preserve">всем </w:t>
      </w:r>
      <w:r w:rsidR="00AC0315" w:rsidRPr="004B1C9D">
        <w:rPr>
          <w:spacing w:val="-3"/>
        </w:rPr>
        <w:t>группам товаров</w:t>
      </w:r>
      <w:r w:rsidR="0007461E" w:rsidRPr="004B1C9D">
        <w:rPr>
          <w:spacing w:val="-3"/>
        </w:rPr>
        <w:t>.</w:t>
      </w:r>
    </w:p>
    <w:p w:rsidR="00FD0603" w:rsidRPr="004F35A9" w:rsidRDefault="00FD0603" w:rsidP="00F227A1">
      <w:pPr>
        <w:spacing w:before="36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104B9E" w:rsidP="00F227A1">
            <w:pPr>
              <w:spacing w:before="40" w:after="40" w:line="220" w:lineRule="exact"/>
              <w:jc w:val="center"/>
            </w:pPr>
            <w:r>
              <w:rPr>
                <w:sz w:val="22"/>
                <w:szCs w:val="22"/>
              </w:rPr>
              <w:t>Январь-июль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104B9E" w:rsidP="00F227A1">
            <w:pPr>
              <w:spacing w:before="40" w:after="40" w:line="220" w:lineRule="exact"/>
              <w:ind w:left="-57" w:right="-57"/>
              <w:jc w:val="center"/>
            </w:pPr>
            <w:r>
              <w:rPr>
                <w:sz w:val="22"/>
                <w:szCs w:val="22"/>
              </w:rPr>
              <w:t>Январ</w:t>
            </w:r>
            <w:proofErr w:type="gramStart"/>
            <w:r>
              <w:rPr>
                <w:sz w:val="22"/>
                <w:szCs w:val="22"/>
              </w:rPr>
              <w:t>ь-</w:t>
            </w:r>
            <w:proofErr w:type="gramEnd"/>
            <w:r>
              <w:rPr>
                <w:sz w:val="22"/>
                <w:szCs w:val="22"/>
              </w:rPr>
              <w:br/>
              <w:t>июль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104B9E" w:rsidP="00F227A1">
            <w:pPr>
              <w:spacing w:before="40" w:after="40" w:line="220" w:lineRule="exact"/>
              <w:ind w:right="-106"/>
              <w:jc w:val="center"/>
            </w:pPr>
            <w:r>
              <w:rPr>
                <w:sz w:val="22"/>
                <w:szCs w:val="22"/>
              </w:rPr>
              <w:t>Январь-июль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январю-июлю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F227A1">
            <w:pPr>
              <w:pStyle w:val="21"/>
              <w:spacing w:before="40" w:after="40" w:line="22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F227A1">
            <w:pPr>
              <w:pStyle w:val="21"/>
              <w:spacing w:before="40" w:after="40" w:line="22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F227A1">
            <w:pPr>
              <w:pStyle w:val="21"/>
              <w:spacing w:before="40" w:after="40" w:line="220" w:lineRule="exact"/>
              <w:ind w:left="-108" w:right="-108" w:firstLine="0"/>
              <w:jc w:val="center"/>
              <w:rPr>
                <w:sz w:val="22"/>
                <w:szCs w:val="22"/>
              </w:rPr>
            </w:pPr>
            <w:r w:rsidRPr="004F35A9">
              <w:rPr>
                <w:sz w:val="22"/>
                <w:szCs w:val="22"/>
              </w:rPr>
              <w:t>прирост</w:t>
            </w:r>
            <w:r w:rsidR="003E7649">
              <w:rPr>
                <w:sz w:val="22"/>
                <w:szCs w:val="22"/>
              </w:rPr>
              <w:t xml:space="preserve">, </w:t>
            </w:r>
            <w:r w:rsidR="00855B54" w:rsidRPr="004F35A9">
              <w:rPr>
                <w:sz w:val="22"/>
                <w:szCs w:val="22"/>
              </w:rPr>
              <w:br/>
            </w:r>
            <w:r w:rsidRPr="004F35A9">
              <w:rPr>
                <w:sz w:val="22"/>
                <w:szCs w:val="22"/>
              </w:rPr>
              <w:t xml:space="preserve">млн. долл. </w:t>
            </w:r>
            <w:r w:rsidR="005E719F">
              <w:rPr>
                <w:sz w:val="22"/>
                <w:szCs w:val="22"/>
              </w:rPr>
              <w:br/>
            </w:r>
            <w:r w:rsidRPr="004F35A9">
              <w:rPr>
                <w:sz w:val="22"/>
                <w:szCs w:val="22"/>
              </w:rPr>
              <w:t>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F227A1">
            <w:pPr>
              <w:pStyle w:val="21"/>
              <w:spacing w:before="40" w:after="4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607905"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607905" w:rsidRPr="004F35A9" w:rsidRDefault="00607905" w:rsidP="00F227A1">
            <w:pPr>
              <w:spacing w:before="80" w:after="80" w:line="260" w:lineRule="exact"/>
              <w:ind w:left="17" w:right="113"/>
              <w:rPr>
                <w:snapToGrid w:val="0"/>
              </w:rPr>
            </w:pPr>
            <w:bookmarkStart w:id="9"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1 046,2</w:t>
            </w:r>
          </w:p>
        </w:tc>
        <w:tc>
          <w:tcPr>
            <w:tcW w:w="1400" w:type="dxa"/>
            <w:tcBorders>
              <w:top w:val="single" w:sz="4" w:space="0" w:color="auto"/>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1 448,9</w:t>
            </w:r>
          </w:p>
        </w:tc>
        <w:tc>
          <w:tcPr>
            <w:tcW w:w="1683" w:type="dxa"/>
            <w:tcBorders>
              <w:top w:val="single" w:sz="4" w:space="0" w:color="auto"/>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454" w:firstLine="0"/>
              <w:jc w:val="right"/>
              <w:rPr>
                <w:sz w:val="22"/>
                <w:szCs w:val="22"/>
              </w:rPr>
            </w:pPr>
            <w:r w:rsidRPr="004B1C9D">
              <w:rPr>
                <w:sz w:val="22"/>
                <w:szCs w:val="22"/>
              </w:rPr>
              <w:t>402,7</w:t>
            </w:r>
          </w:p>
        </w:tc>
        <w:tc>
          <w:tcPr>
            <w:tcW w:w="1293" w:type="dxa"/>
            <w:tcBorders>
              <w:top w:val="single" w:sz="4" w:space="0" w:color="auto"/>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138,5</w:t>
            </w:r>
          </w:p>
        </w:tc>
      </w:tr>
      <w:tr w:rsidR="00607905" w:rsidRPr="004F35A9" w:rsidTr="003658BD">
        <w:trPr>
          <w:jc w:val="center"/>
        </w:trPr>
        <w:tc>
          <w:tcPr>
            <w:tcW w:w="3281" w:type="dxa"/>
            <w:tcBorders>
              <w:top w:val="nil"/>
              <w:left w:val="single" w:sz="4" w:space="0" w:color="auto"/>
              <w:bottom w:val="nil"/>
              <w:right w:val="single" w:sz="4" w:space="0" w:color="auto"/>
            </w:tcBorders>
            <w:vAlign w:val="bottom"/>
          </w:tcPr>
          <w:p w:rsidR="00607905" w:rsidRPr="004F35A9" w:rsidRDefault="00607905" w:rsidP="00F227A1">
            <w:pPr>
              <w:spacing w:before="80" w:after="80" w:line="26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2 769,0</w:t>
            </w:r>
          </w:p>
        </w:tc>
        <w:tc>
          <w:tcPr>
            <w:tcW w:w="1400" w:type="dxa"/>
            <w:tcBorders>
              <w:top w:val="nil"/>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3 415,2</w:t>
            </w:r>
          </w:p>
        </w:tc>
        <w:tc>
          <w:tcPr>
            <w:tcW w:w="1683" w:type="dxa"/>
            <w:tcBorders>
              <w:top w:val="nil"/>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454" w:firstLine="0"/>
              <w:jc w:val="right"/>
              <w:rPr>
                <w:sz w:val="22"/>
                <w:szCs w:val="22"/>
              </w:rPr>
            </w:pPr>
            <w:r w:rsidRPr="004B1C9D">
              <w:rPr>
                <w:sz w:val="22"/>
                <w:szCs w:val="22"/>
              </w:rPr>
              <w:t>646,2</w:t>
            </w:r>
          </w:p>
        </w:tc>
        <w:tc>
          <w:tcPr>
            <w:tcW w:w="1293" w:type="dxa"/>
            <w:tcBorders>
              <w:top w:val="nil"/>
              <w:left w:val="single" w:sz="4" w:space="0" w:color="auto"/>
              <w:bottom w:val="nil"/>
              <w:right w:val="single" w:sz="4" w:space="0" w:color="auto"/>
            </w:tcBorders>
            <w:vAlign w:val="bottom"/>
          </w:tcPr>
          <w:p w:rsidR="00607905" w:rsidRPr="004B1C9D" w:rsidRDefault="0026730D" w:rsidP="00F227A1">
            <w:pPr>
              <w:pStyle w:val="21"/>
              <w:spacing w:before="80" w:after="80" w:line="260" w:lineRule="exact"/>
              <w:ind w:right="284" w:firstLine="0"/>
              <w:jc w:val="right"/>
              <w:rPr>
                <w:sz w:val="22"/>
                <w:szCs w:val="22"/>
              </w:rPr>
            </w:pPr>
            <w:r w:rsidRPr="004B1C9D">
              <w:rPr>
                <w:sz w:val="22"/>
                <w:szCs w:val="22"/>
              </w:rPr>
              <w:t>123,3</w:t>
            </w:r>
          </w:p>
        </w:tc>
      </w:tr>
      <w:tr w:rsidR="00F02EF1" w:rsidRPr="004F35A9" w:rsidTr="00191F6F">
        <w:trPr>
          <w:jc w:val="center"/>
        </w:trPr>
        <w:tc>
          <w:tcPr>
            <w:tcW w:w="3281" w:type="dxa"/>
            <w:tcBorders>
              <w:top w:val="nil"/>
              <w:left w:val="single" w:sz="4" w:space="0" w:color="auto"/>
              <w:bottom w:val="nil"/>
              <w:right w:val="single" w:sz="4" w:space="0" w:color="auto"/>
            </w:tcBorders>
            <w:vAlign w:val="bottom"/>
          </w:tcPr>
          <w:p w:rsidR="00F02EF1" w:rsidRPr="004F35A9" w:rsidRDefault="00F02EF1" w:rsidP="00F227A1">
            <w:pPr>
              <w:spacing w:before="80" w:after="80" w:line="260" w:lineRule="exact"/>
              <w:ind w:left="153" w:right="113" w:hanging="136"/>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3 300,0</w:t>
            </w:r>
          </w:p>
        </w:tc>
        <w:tc>
          <w:tcPr>
            <w:tcW w:w="1400"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3 747,9</w:t>
            </w:r>
          </w:p>
        </w:tc>
        <w:tc>
          <w:tcPr>
            <w:tcW w:w="1683"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454" w:firstLine="0"/>
              <w:jc w:val="right"/>
              <w:rPr>
                <w:sz w:val="22"/>
                <w:szCs w:val="22"/>
              </w:rPr>
            </w:pPr>
            <w:r w:rsidRPr="004B1C9D">
              <w:rPr>
                <w:sz w:val="22"/>
                <w:szCs w:val="22"/>
              </w:rPr>
              <w:t>447,9</w:t>
            </w:r>
          </w:p>
        </w:tc>
        <w:tc>
          <w:tcPr>
            <w:tcW w:w="1293"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113,6</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F227A1">
            <w:pPr>
              <w:spacing w:before="80" w:after="80" w:line="26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B1C9D" w:rsidRDefault="00733564" w:rsidP="00F227A1">
            <w:pPr>
              <w:pStyle w:val="21"/>
              <w:spacing w:before="80" w:after="80" w:line="26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B1C9D" w:rsidRDefault="00733564" w:rsidP="00F227A1">
            <w:pPr>
              <w:pStyle w:val="21"/>
              <w:spacing w:before="80" w:after="80" w:line="26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B1C9D" w:rsidRDefault="00733564" w:rsidP="00F227A1">
            <w:pPr>
              <w:pStyle w:val="21"/>
              <w:spacing w:before="80" w:after="80" w:line="26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B1C9D" w:rsidRDefault="00733564" w:rsidP="00F227A1">
            <w:pPr>
              <w:pStyle w:val="21"/>
              <w:spacing w:before="80" w:after="80" w:line="260" w:lineRule="exact"/>
              <w:ind w:right="284" w:firstLine="0"/>
              <w:jc w:val="right"/>
              <w:rPr>
                <w:sz w:val="22"/>
                <w:szCs w:val="22"/>
              </w:rPr>
            </w:pPr>
          </w:p>
        </w:tc>
      </w:tr>
      <w:tr w:rsidR="00F02EF1"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F02EF1" w:rsidRPr="004F35A9" w:rsidRDefault="00F02EF1" w:rsidP="00F227A1">
            <w:pPr>
              <w:spacing w:before="80" w:after="80" w:line="26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2 048,0</w:t>
            </w:r>
          </w:p>
        </w:tc>
        <w:tc>
          <w:tcPr>
            <w:tcW w:w="1400"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2 149,6</w:t>
            </w:r>
          </w:p>
        </w:tc>
        <w:tc>
          <w:tcPr>
            <w:tcW w:w="1683"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454" w:firstLine="0"/>
              <w:jc w:val="right"/>
              <w:rPr>
                <w:sz w:val="22"/>
                <w:szCs w:val="22"/>
              </w:rPr>
            </w:pPr>
            <w:r w:rsidRPr="004B1C9D">
              <w:rPr>
                <w:sz w:val="22"/>
                <w:szCs w:val="22"/>
              </w:rPr>
              <w:t>101,6</w:t>
            </w:r>
          </w:p>
        </w:tc>
        <w:tc>
          <w:tcPr>
            <w:tcW w:w="1293" w:type="dxa"/>
            <w:tcBorders>
              <w:top w:val="nil"/>
              <w:left w:val="single" w:sz="4" w:space="0" w:color="auto"/>
              <w:bottom w:val="nil"/>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105,0</w:t>
            </w:r>
          </w:p>
        </w:tc>
      </w:tr>
      <w:tr w:rsidR="00F02EF1"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F02EF1" w:rsidRPr="004F35A9" w:rsidRDefault="00F02EF1" w:rsidP="00F227A1">
            <w:pPr>
              <w:spacing w:before="80" w:after="80" w:line="26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1 252,0</w:t>
            </w:r>
          </w:p>
        </w:tc>
        <w:tc>
          <w:tcPr>
            <w:tcW w:w="1400" w:type="dxa"/>
            <w:tcBorders>
              <w:top w:val="nil"/>
              <w:left w:val="single" w:sz="4" w:space="0" w:color="auto"/>
              <w:bottom w:val="double" w:sz="4" w:space="0" w:color="auto"/>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1 598,3</w:t>
            </w:r>
          </w:p>
        </w:tc>
        <w:tc>
          <w:tcPr>
            <w:tcW w:w="1683" w:type="dxa"/>
            <w:tcBorders>
              <w:top w:val="nil"/>
              <w:left w:val="single" w:sz="4" w:space="0" w:color="auto"/>
              <w:bottom w:val="double" w:sz="4" w:space="0" w:color="auto"/>
              <w:right w:val="single" w:sz="4" w:space="0" w:color="auto"/>
            </w:tcBorders>
            <w:vAlign w:val="bottom"/>
          </w:tcPr>
          <w:p w:rsidR="00F02EF1" w:rsidRPr="004B1C9D" w:rsidRDefault="0026730D" w:rsidP="00F227A1">
            <w:pPr>
              <w:pStyle w:val="21"/>
              <w:spacing w:before="80" w:after="80" w:line="260" w:lineRule="exact"/>
              <w:ind w:right="454" w:firstLine="0"/>
              <w:jc w:val="right"/>
              <w:rPr>
                <w:sz w:val="22"/>
                <w:szCs w:val="22"/>
              </w:rPr>
            </w:pPr>
            <w:r w:rsidRPr="004B1C9D">
              <w:rPr>
                <w:sz w:val="22"/>
                <w:szCs w:val="22"/>
              </w:rPr>
              <w:t>346,3</w:t>
            </w:r>
          </w:p>
        </w:tc>
        <w:tc>
          <w:tcPr>
            <w:tcW w:w="1293" w:type="dxa"/>
            <w:tcBorders>
              <w:top w:val="nil"/>
              <w:left w:val="single" w:sz="4" w:space="0" w:color="auto"/>
              <w:bottom w:val="double" w:sz="4" w:space="0" w:color="auto"/>
              <w:right w:val="single" w:sz="4" w:space="0" w:color="auto"/>
            </w:tcBorders>
            <w:vAlign w:val="bottom"/>
          </w:tcPr>
          <w:p w:rsidR="00F02EF1" w:rsidRPr="004B1C9D" w:rsidRDefault="0026730D" w:rsidP="00F227A1">
            <w:pPr>
              <w:pStyle w:val="21"/>
              <w:spacing w:before="80" w:after="80" w:line="260" w:lineRule="exact"/>
              <w:ind w:right="284" w:firstLine="0"/>
              <w:jc w:val="right"/>
              <w:rPr>
                <w:sz w:val="22"/>
                <w:szCs w:val="22"/>
              </w:rPr>
            </w:pPr>
            <w:r w:rsidRPr="004B1C9D">
              <w:rPr>
                <w:sz w:val="22"/>
                <w:szCs w:val="22"/>
              </w:rPr>
              <w:t>127,7</w:t>
            </w:r>
          </w:p>
        </w:tc>
      </w:tr>
    </w:tbl>
    <w:bookmarkEnd w:id="9"/>
    <w:p w:rsidR="00FE14CD" w:rsidRPr="00F9173F" w:rsidRDefault="00430F8F" w:rsidP="005E4691">
      <w:pPr>
        <w:pStyle w:val="31"/>
        <w:spacing w:before="120"/>
        <w:jc w:val="both"/>
      </w:pPr>
      <w:r w:rsidRPr="004B1C9D">
        <w:t>Рост с</w:t>
      </w:r>
      <w:r w:rsidR="00FE14CD" w:rsidRPr="004B1C9D">
        <w:t>тоимостны</w:t>
      </w:r>
      <w:r w:rsidRPr="004B1C9D">
        <w:t>х</w:t>
      </w:r>
      <w:r w:rsidR="00FE14CD" w:rsidRPr="004B1C9D">
        <w:t xml:space="preserve"> объем</w:t>
      </w:r>
      <w:r w:rsidRPr="004B1C9D">
        <w:t>ов</w:t>
      </w:r>
      <w:r w:rsidR="00FE14CD" w:rsidRPr="004B1C9D">
        <w:t xml:space="preserve"> импорта товаров из Российской Федерации </w:t>
      </w:r>
      <w:r w:rsidRPr="004B1C9D">
        <w:t xml:space="preserve">обусловлен </w:t>
      </w:r>
      <w:r w:rsidR="00FE14CD" w:rsidRPr="004B1C9D">
        <w:t>увелич</w:t>
      </w:r>
      <w:r w:rsidRPr="004B1C9D">
        <w:t>ением</w:t>
      </w:r>
      <w:r w:rsidR="00FE14CD" w:rsidRPr="004B1C9D">
        <w:t xml:space="preserve"> </w:t>
      </w:r>
      <w:r w:rsidRPr="004B1C9D">
        <w:t xml:space="preserve">поставок </w:t>
      </w:r>
      <w:r w:rsidR="00B24756" w:rsidRPr="004B1C9D">
        <w:t>всех групп</w:t>
      </w:r>
      <w:r w:rsidR="005B62FB" w:rsidRPr="004B1C9D">
        <w:t xml:space="preserve"> </w:t>
      </w:r>
      <w:r w:rsidR="00674681" w:rsidRPr="004B1C9D">
        <w:t>товаров.</w:t>
      </w:r>
    </w:p>
    <w:p w:rsidR="00FD0603" w:rsidRPr="00F9173F" w:rsidRDefault="00FD0603" w:rsidP="00F227A1">
      <w:pPr>
        <w:pStyle w:val="23"/>
        <w:spacing w:before="36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04B9E" w:rsidRPr="00F9173F"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04B9E" w:rsidRPr="00F9173F" w:rsidRDefault="00104B9E"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04B9E" w:rsidRPr="004F35A9" w:rsidRDefault="00104B9E" w:rsidP="00F227A1">
            <w:pPr>
              <w:spacing w:before="40" w:after="40" w:line="220" w:lineRule="exact"/>
              <w:jc w:val="center"/>
            </w:pPr>
            <w:r>
              <w:rPr>
                <w:sz w:val="22"/>
                <w:szCs w:val="22"/>
              </w:rPr>
              <w:t>Январь-июль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04B9E" w:rsidRPr="004F35A9" w:rsidRDefault="00104B9E" w:rsidP="00F227A1">
            <w:pPr>
              <w:spacing w:before="40" w:after="40" w:line="220" w:lineRule="exact"/>
              <w:ind w:left="-57" w:right="-57"/>
              <w:jc w:val="center"/>
            </w:pPr>
            <w:r>
              <w:rPr>
                <w:sz w:val="22"/>
                <w:szCs w:val="22"/>
              </w:rPr>
              <w:t>Январ</w:t>
            </w:r>
            <w:proofErr w:type="gramStart"/>
            <w:r>
              <w:rPr>
                <w:sz w:val="22"/>
                <w:szCs w:val="22"/>
              </w:rPr>
              <w:t>ь-</w:t>
            </w:r>
            <w:proofErr w:type="gramEnd"/>
            <w:r>
              <w:rPr>
                <w:sz w:val="22"/>
                <w:szCs w:val="22"/>
              </w:rPr>
              <w:br/>
              <w:t>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04B9E" w:rsidRPr="004F35A9" w:rsidRDefault="00104B9E" w:rsidP="00F227A1">
            <w:pPr>
              <w:spacing w:before="40" w:after="40" w:line="220" w:lineRule="exact"/>
              <w:ind w:right="-106"/>
              <w:jc w:val="center"/>
            </w:pPr>
            <w:r>
              <w:rPr>
                <w:sz w:val="22"/>
                <w:szCs w:val="22"/>
              </w:rPr>
              <w:t>Январь-июль</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январю-июлю</w:t>
            </w:r>
            <w:r w:rsidRPr="004F35A9">
              <w:rPr>
                <w:sz w:val="22"/>
                <w:szCs w:val="22"/>
              </w:rPr>
              <w:t xml:space="preserve"> 20</w:t>
            </w:r>
            <w:r w:rsidRPr="004F35A9">
              <w:rPr>
                <w:sz w:val="22"/>
                <w:szCs w:val="22"/>
                <w:lang w:val="be-BY"/>
              </w:rPr>
              <w:t>20</w:t>
            </w:r>
            <w:r w:rsidRPr="004F35A9">
              <w:rPr>
                <w:sz w:val="22"/>
                <w:szCs w:val="22"/>
              </w:rPr>
              <w:t xml:space="preserve"> г.</w:t>
            </w:r>
          </w:p>
        </w:tc>
      </w:tr>
      <w:tr w:rsidR="00D0252E" w:rsidRPr="00F9173F"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F9173F" w:rsidRDefault="00D0252E" w:rsidP="00F227A1">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F9173F" w:rsidRDefault="00D0252E" w:rsidP="00F227A1">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F9173F" w:rsidRDefault="00FE14CD" w:rsidP="00F227A1">
            <w:pPr>
              <w:pStyle w:val="21"/>
              <w:spacing w:before="40" w:after="40" w:line="220" w:lineRule="exact"/>
              <w:ind w:left="-68" w:right="-68" w:firstLine="0"/>
              <w:jc w:val="center"/>
              <w:rPr>
                <w:sz w:val="22"/>
                <w:szCs w:val="22"/>
              </w:rPr>
            </w:pPr>
            <w:r w:rsidRPr="00F9173F">
              <w:rPr>
                <w:sz w:val="22"/>
                <w:szCs w:val="22"/>
              </w:rPr>
              <w:t>прирост,</w:t>
            </w:r>
            <w:r w:rsidRPr="00F9173F">
              <w:rPr>
                <w:sz w:val="22"/>
                <w:szCs w:val="22"/>
              </w:rPr>
              <w:br/>
              <w:t>млн. долл.</w:t>
            </w:r>
            <w:r w:rsidR="00896CC2">
              <w:rPr>
                <w:sz w:val="22"/>
                <w:szCs w:val="22"/>
              </w:rPr>
              <w:br/>
            </w:r>
            <w:r w:rsidRPr="00F9173F">
              <w:rPr>
                <w:sz w:val="22"/>
                <w:szCs w:val="22"/>
              </w:rPr>
              <w:t>США</w:t>
            </w:r>
          </w:p>
        </w:tc>
        <w:tc>
          <w:tcPr>
            <w:tcW w:w="1298" w:type="dxa"/>
            <w:tcBorders>
              <w:top w:val="nil"/>
              <w:left w:val="single" w:sz="4" w:space="0" w:color="auto"/>
              <w:bottom w:val="single" w:sz="4" w:space="0" w:color="auto"/>
              <w:right w:val="single" w:sz="4" w:space="0" w:color="auto"/>
            </w:tcBorders>
          </w:tcPr>
          <w:p w:rsidR="00D0252E" w:rsidRPr="00F9173F" w:rsidRDefault="00D0252E" w:rsidP="00F227A1">
            <w:pPr>
              <w:pStyle w:val="21"/>
              <w:spacing w:before="40" w:after="40" w:line="220" w:lineRule="exact"/>
              <w:ind w:firstLine="0"/>
              <w:jc w:val="center"/>
              <w:rPr>
                <w:sz w:val="22"/>
                <w:szCs w:val="22"/>
              </w:rPr>
            </w:pPr>
            <w:r w:rsidRPr="00F9173F">
              <w:rPr>
                <w:sz w:val="22"/>
                <w:szCs w:val="22"/>
              </w:rPr>
              <w:t xml:space="preserve">в </w:t>
            </w:r>
            <w:r w:rsidRPr="00F9173F">
              <w:rPr>
                <w:sz w:val="22"/>
                <w:szCs w:val="22"/>
              </w:rPr>
              <w:br/>
              <w:t>процентах</w:t>
            </w:r>
          </w:p>
        </w:tc>
      </w:tr>
      <w:tr w:rsidR="00E05C4B" w:rsidRPr="00F9173F" w:rsidTr="00DB4B3C">
        <w:trPr>
          <w:jc w:val="center"/>
        </w:trPr>
        <w:tc>
          <w:tcPr>
            <w:tcW w:w="3285" w:type="dxa"/>
            <w:tcBorders>
              <w:top w:val="single" w:sz="4" w:space="0" w:color="auto"/>
              <w:left w:val="single" w:sz="4" w:space="0" w:color="auto"/>
              <w:bottom w:val="nil"/>
              <w:right w:val="single" w:sz="4" w:space="0" w:color="auto"/>
            </w:tcBorders>
            <w:vAlign w:val="bottom"/>
          </w:tcPr>
          <w:p w:rsidR="00E05C4B" w:rsidRPr="00F9173F" w:rsidRDefault="00E05C4B" w:rsidP="00F227A1">
            <w:pPr>
              <w:spacing w:before="80" w:after="80" w:line="260" w:lineRule="exact"/>
              <w:ind w:left="17" w:right="113"/>
              <w:rPr>
                <w:snapToGrid w:val="0"/>
              </w:rPr>
            </w:pPr>
            <w:r w:rsidRPr="00F9173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524,4</w:t>
            </w:r>
          </w:p>
        </w:tc>
        <w:tc>
          <w:tcPr>
            <w:tcW w:w="1418" w:type="dxa"/>
            <w:tcBorders>
              <w:top w:val="single" w:sz="4" w:space="0" w:color="auto"/>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551,1</w:t>
            </w:r>
          </w:p>
        </w:tc>
        <w:tc>
          <w:tcPr>
            <w:tcW w:w="1701" w:type="dxa"/>
            <w:tcBorders>
              <w:top w:val="single" w:sz="4" w:space="0" w:color="auto"/>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26,7</w:t>
            </w:r>
          </w:p>
        </w:tc>
        <w:tc>
          <w:tcPr>
            <w:tcW w:w="1298" w:type="dxa"/>
            <w:tcBorders>
              <w:top w:val="single" w:sz="4" w:space="0" w:color="auto"/>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105,1</w:t>
            </w:r>
          </w:p>
        </w:tc>
      </w:tr>
      <w:tr w:rsidR="00E05C4B" w:rsidRPr="00F9173F" w:rsidTr="00DB4B3C">
        <w:trPr>
          <w:jc w:val="center"/>
        </w:trPr>
        <w:tc>
          <w:tcPr>
            <w:tcW w:w="3285" w:type="dxa"/>
            <w:tcBorders>
              <w:top w:val="nil"/>
              <w:left w:val="single" w:sz="4" w:space="0" w:color="auto"/>
              <w:bottom w:val="nil"/>
              <w:right w:val="single" w:sz="4" w:space="0" w:color="auto"/>
            </w:tcBorders>
            <w:vAlign w:val="bottom"/>
          </w:tcPr>
          <w:p w:rsidR="00E05C4B" w:rsidRPr="00F9173F" w:rsidRDefault="00E05C4B" w:rsidP="00F227A1">
            <w:pPr>
              <w:spacing w:before="80" w:after="80" w:line="260" w:lineRule="exact"/>
              <w:ind w:left="17" w:right="113"/>
              <w:rPr>
                <w:snapToGrid w:val="0"/>
              </w:rPr>
            </w:pPr>
            <w:r w:rsidRPr="00F9173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6 200,6</w:t>
            </w:r>
          </w:p>
        </w:tc>
        <w:tc>
          <w:tcPr>
            <w:tcW w:w="141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9 829,7</w:t>
            </w:r>
          </w:p>
        </w:tc>
        <w:tc>
          <w:tcPr>
            <w:tcW w:w="1701"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3 629,1</w:t>
            </w:r>
          </w:p>
        </w:tc>
        <w:tc>
          <w:tcPr>
            <w:tcW w:w="129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158,5</w:t>
            </w:r>
          </w:p>
        </w:tc>
      </w:tr>
      <w:tr w:rsidR="00E05C4B" w:rsidRPr="00F9173F" w:rsidTr="00DB4B3C">
        <w:trPr>
          <w:jc w:val="center"/>
        </w:trPr>
        <w:tc>
          <w:tcPr>
            <w:tcW w:w="3285" w:type="dxa"/>
            <w:tcBorders>
              <w:top w:val="nil"/>
              <w:left w:val="single" w:sz="4" w:space="0" w:color="auto"/>
              <w:bottom w:val="nil"/>
              <w:right w:val="single" w:sz="4" w:space="0" w:color="auto"/>
            </w:tcBorders>
            <w:vAlign w:val="bottom"/>
          </w:tcPr>
          <w:p w:rsidR="00E05C4B" w:rsidRPr="00F9173F" w:rsidRDefault="00E05C4B" w:rsidP="00F227A1">
            <w:pPr>
              <w:spacing w:before="80" w:after="80" w:line="260" w:lineRule="exact"/>
              <w:ind w:right="113"/>
              <w:rPr>
                <w:snapToGrid w:val="0"/>
              </w:rPr>
            </w:pPr>
            <w:r w:rsidRPr="00F9173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1 809,0</w:t>
            </w:r>
          </w:p>
        </w:tc>
        <w:tc>
          <w:tcPr>
            <w:tcW w:w="141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1 923,1</w:t>
            </w:r>
          </w:p>
        </w:tc>
        <w:tc>
          <w:tcPr>
            <w:tcW w:w="1701"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114,1</w:t>
            </w:r>
          </w:p>
        </w:tc>
        <w:tc>
          <w:tcPr>
            <w:tcW w:w="129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106,3</w:t>
            </w:r>
          </w:p>
        </w:tc>
      </w:tr>
      <w:tr w:rsidR="00E05C4B" w:rsidRPr="00F9173F" w:rsidTr="00DB4B3C">
        <w:trPr>
          <w:jc w:val="center"/>
        </w:trPr>
        <w:tc>
          <w:tcPr>
            <w:tcW w:w="3285" w:type="dxa"/>
            <w:tcBorders>
              <w:top w:val="nil"/>
              <w:left w:val="single" w:sz="4" w:space="0" w:color="auto"/>
              <w:bottom w:val="nil"/>
              <w:right w:val="single" w:sz="4" w:space="0" w:color="auto"/>
            </w:tcBorders>
            <w:vAlign w:val="bottom"/>
          </w:tcPr>
          <w:p w:rsidR="00E05C4B" w:rsidRPr="00F9173F" w:rsidRDefault="00E05C4B" w:rsidP="00F227A1">
            <w:pPr>
              <w:spacing w:before="80" w:after="80" w:line="260" w:lineRule="exact"/>
              <w:ind w:left="645"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 </w:t>
            </w:r>
          </w:p>
        </w:tc>
        <w:tc>
          <w:tcPr>
            <w:tcW w:w="141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 </w:t>
            </w:r>
          </w:p>
        </w:tc>
        <w:tc>
          <w:tcPr>
            <w:tcW w:w="1701"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 </w:t>
            </w:r>
          </w:p>
        </w:tc>
        <w:tc>
          <w:tcPr>
            <w:tcW w:w="129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 </w:t>
            </w:r>
          </w:p>
        </w:tc>
      </w:tr>
      <w:tr w:rsidR="00E05C4B" w:rsidRPr="00F9173F" w:rsidTr="00DB4B3C">
        <w:trPr>
          <w:trHeight w:val="292"/>
          <w:jc w:val="center"/>
        </w:trPr>
        <w:tc>
          <w:tcPr>
            <w:tcW w:w="3285" w:type="dxa"/>
            <w:tcBorders>
              <w:top w:val="nil"/>
              <w:left w:val="single" w:sz="4" w:space="0" w:color="auto"/>
              <w:bottom w:val="nil"/>
              <w:right w:val="single" w:sz="4" w:space="0" w:color="auto"/>
            </w:tcBorders>
            <w:vAlign w:val="bottom"/>
          </w:tcPr>
          <w:p w:rsidR="00E05C4B" w:rsidRPr="00F9173F" w:rsidRDefault="00E05C4B" w:rsidP="00F227A1">
            <w:pPr>
              <w:spacing w:before="80" w:after="80" w:line="260" w:lineRule="exact"/>
              <w:ind w:left="375" w:right="113"/>
              <w:rPr>
                <w:snapToGrid w:val="0"/>
              </w:rPr>
            </w:pPr>
            <w:r w:rsidRPr="00F9173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545,4</w:t>
            </w:r>
          </w:p>
        </w:tc>
        <w:tc>
          <w:tcPr>
            <w:tcW w:w="141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615,8</w:t>
            </w:r>
          </w:p>
        </w:tc>
        <w:tc>
          <w:tcPr>
            <w:tcW w:w="1701"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70,4</w:t>
            </w:r>
          </w:p>
        </w:tc>
        <w:tc>
          <w:tcPr>
            <w:tcW w:w="1298" w:type="dxa"/>
            <w:tcBorders>
              <w:top w:val="nil"/>
              <w:left w:val="single" w:sz="4" w:space="0" w:color="auto"/>
              <w:bottom w:val="nil"/>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112,9</w:t>
            </w:r>
          </w:p>
        </w:tc>
      </w:tr>
      <w:tr w:rsidR="00E05C4B" w:rsidRPr="00486924" w:rsidTr="00DB4B3C">
        <w:trPr>
          <w:jc w:val="center"/>
        </w:trPr>
        <w:tc>
          <w:tcPr>
            <w:tcW w:w="3285" w:type="dxa"/>
            <w:tcBorders>
              <w:top w:val="nil"/>
              <w:left w:val="single" w:sz="4" w:space="0" w:color="auto"/>
              <w:bottom w:val="double" w:sz="4" w:space="0" w:color="auto"/>
              <w:right w:val="single" w:sz="4" w:space="0" w:color="auto"/>
            </w:tcBorders>
            <w:vAlign w:val="bottom"/>
          </w:tcPr>
          <w:p w:rsidR="00E05C4B" w:rsidRPr="00F9173F" w:rsidRDefault="00E05C4B" w:rsidP="00F227A1">
            <w:pPr>
              <w:spacing w:before="80" w:after="80" w:line="260" w:lineRule="exact"/>
              <w:ind w:left="375" w:right="113"/>
              <w:rPr>
                <w:snapToGrid w:val="0"/>
              </w:rPr>
            </w:pPr>
            <w:r w:rsidRPr="00F9173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1 263,6</w:t>
            </w:r>
          </w:p>
        </w:tc>
        <w:tc>
          <w:tcPr>
            <w:tcW w:w="1418" w:type="dxa"/>
            <w:tcBorders>
              <w:top w:val="nil"/>
              <w:left w:val="single" w:sz="4" w:space="0" w:color="auto"/>
              <w:bottom w:val="double" w:sz="4" w:space="0" w:color="auto"/>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1 307,3</w:t>
            </w:r>
          </w:p>
        </w:tc>
        <w:tc>
          <w:tcPr>
            <w:tcW w:w="1701" w:type="dxa"/>
            <w:tcBorders>
              <w:top w:val="nil"/>
              <w:left w:val="single" w:sz="4" w:space="0" w:color="auto"/>
              <w:bottom w:val="double" w:sz="4" w:space="0" w:color="auto"/>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43,7</w:t>
            </w:r>
          </w:p>
        </w:tc>
        <w:tc>
          <w:tcPr>
            <w:tcW w:w="1298" w:type="dxa"/>
            <w:tcBorders>
              <w:top w:val="nil"/>
              <w:left w:val="single" w:sz="4" w:space="0" w:color="auto"/>
              <w:bottom w:val="double" w:sz="4" w:space="0" w:color="auto"/>
              <w:right w:val="single" w:sz="4" w:space="0" w:color="auto"/>
            </w:tcBorders>
            <w:vAlign w:val="center"/>
          </w:tcPr>
          <w:p w:rsidR="00E05C4B" w:rsidRPr="004B1C9D" w:rsidRDefault="00E05C4B" w:rsidP="00F227A1">
            <w:pPr>
              <w:pStyle w:val="21"/>
              <w:spacing w:before="80" w:after="80" w:line="260" w:lineRule="exact"/>
              <w:ind w:right="319" w:firstLine="0"/>
              <w:jc w:val="right"/>
              <w:rPr>
                <w:sz w:val="22"/>
                <w:szCs w:val="22"/>
              </w:rPr>
            </w:pPr>
            <w:r w:rsidRPr="004B1C9D">
              <w:rPr>
                <w:sz w:val="22"/>
                <w:szCs w:val="22"/>
              </w:rPr>
              <w:t>103,5</w:t>
            </w:r>
          </w:p>
        </w:tc>
      </w:tr>
    </w:tbl>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8C5E3B">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proofErr w:type="gramStart"/>
      <w:r w:rsidR="00C8030A" w:rsidRPr="00C8030A">
        <w:rPr>
          <w:rFonts w:ascii="Arial" w:hAnsi="Arial" w:cs="Arial"/>
          <w:b/>
          <w:bCs/>
          <w:vertAlign w:val="superscript"/>
        </w:rPr>
        <w:t>1</w:t>
      </w:r>
      <w:proofErr w:type="gramEnd"/>
      <w:r w:rsidR="00C8030A" w:rsidRPr="00C8030A">
        <w:rPr>
          <w:rFonts w:ascii="Arial" w:hAnsi="Arial" w:cs="Arial"/>
          <w:b/>
          <w:bCs/>
          <w:vertAlign w:val="superscript"/>
        </w:rPr>
        <w:t>)</w:t>
      </w:r>
    </w:p>
    <w:p w:rsidR="00B4149B" w:rsidRPr="00E16437" w:rsidRDefault="00B4149B" w:rsidP="002E5DD5">
      <w:pPr>
        <w:pStyle w:val="31"/>
        <w:jc w:val="both"/>
      </w:pPr>
      <w:r w:rsidRPr="00E16437">
        <w:t xml:space="preserve">В </w:t>
      </w:r>
      <w:r w:rsidR="003C45AE">
        <w:t>январе-июле</w:t>
      </w:r>
      <w:r w:rsidRPr="00E16437">
        <w:t xml:space="preserve"> 2021 г. экспорт товаров в Китай составил </w:t>
      </w:r>
      <w:r w:rsidR="00E65D0E" w:rsidRPr="00E16437">
        <w:br/>
      </w:r>
      <w:r w:rsidR="00A97C9D">
        <w:t>496</w:t>
      </w:r>
      <w:r w:rsidR="00AA6698">
        <w:t>,</w:t>
      </w:r>
      <w:r w:rsidR="00A97C9D">
        <w:t>1</w:t>
      </w:r>
      <w:r w:rsidRPr="00E16437">
        <w:t xml:space="preserve"> млн. долларов США и по сравнению с </w:t>
      </w:r>
      <w:r w:rsidR="003C45AE">
        <w:t>январем-июлем</w:t>
      </w:r>
      <w:r w:rsidRPr="00E16437">
        <w:t xml:space="preserve"> 2020 г. увеличился </w:t>
      </w:r>
      <w:r w:rsidR="006F483B">
        <w:br/>
      </w:r>
      <w:r w:rsidR="001D4EF1">
        <w:t>на 20,7%</w:t>
      </w:r>
      <w:r w:rsidRPr="00E16437">
        <w:t>, импорт – </w:t>
      </w:r>
      <w:r w:rsidR="00A97C9D">
        <w:t>2 252,1</w:t>
      </w:r>
      <w:r w:rsidRPr="00E16437">
        <w:t xml:space="preserve"> млн. долларов (рост на </w:t>
      </w:r>
      <w:r w:rsidR="00E65D0E" w:rsidRPr="00E16437">
        <w:t>1</w:t>
      </w:r>
      <w:r w:rsidR="00A97C9D">
        <w:t>1</w:t>
      </w:r>
      <w:r w:rsidRPr="00E16437">
        <w:t>,</w:t>
      </w:r>
      <w:r w:rsidR="00A97C9D">
        <w:t>8</w:t>
      </w:r>
      <w:r w:rsidRPr="00E16437">
        <w:t>%). Сальдо сложилось отрицательное в размере 1</w:t>
      </w:r>
      <w:r w:rsidR="00AA6698">
        <w:t> </w:t>
      </w:r>
      <w:r w:rsidR="00A97C9D">
        <w:t>756</w:t>
      </w:r>
      <w:r w:rsidRPr="00E16437">
        <w:t xml:space="preserve"> млн. долларов (в </w:t>
      </w:r>
      <w:r w:rsidR="003C45AE">
        <w:t>январе-июле</w:t>
      </w:r>
      <w:r w:rsidRPr="00E16437">
        <w:t xml:space="preserve"> 2020 г. отрицательное сальдо составляло </w:t>
      </w:r>
      <w:r w:rsidR="007D4F90">
        <w:t>1</w:t>
      </w:r>
      <w:r w:rsidR="00AA6698">
        <w:t> </w:t>
      </w:r>
      <w:r w:rsidR="00A97C9D">
        <w:t>603</w:t>
      </w:r>
      <w:r w:rsidR="00AA6698">
        <w:t>,</w:t>
      </w:r>
      <w:r w:rsidR="00A97C9D">
        <w:t>4</w:t>
      </w:r>
      <w:r w:rsidRPr="00E16437">
        <w:t xml:space="preserve"> млн. долларов).</w:t>
      </w:r>
    </w:p>
    <w:p w:rsidR="00B4149B" w:rsidRDefault="00B4149B" w:rsidP="002E5DD5">
      <w:pPr>
        <w:pStyle w:val="31"/>
        <w:jc w:val="both"/>
      </w:pPr>
      <w:r w:rsidRPr="00E16437">
        <w:t>Стоимостные объемы экспорта в Китай увеличились по всем группам товаров</w:t>
      </w:r>
      <w:r w:rsidR="00123B9D">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3C45AE"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3C45AE" w:rsidRPr="004F35A9" w:rsidRDefault="003C45AE"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C45AE" w:rsidRPr="004F35A9" w:rsidRDefault="003C45AE" w:rsidP="00025661">
            <w:pPr>
              <w:spacing w:before="40" w:after="40" w:line="200" w:lineRule="exact"/>
              <w:jc w:val="center"/>
            </w:pPr>
            <w:r>
              <w:rPr>
                <w:sz w:val="22"/>
                <w:szCs w:val="22"/>
              </w:rPr>
              <w:t>Январь-июль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3C45AE" w:rsidRPr="004F35A9" w:rsidRDefault="003C45AE" w:rsidP="0002566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3C45AE" w:rsidRPr="004F35A9" w:rsidRDefault="003C45AE" w:rsidP="00D443D2">
            <w:pPr>
              <w:spacing w:before="40" w:after="40" w:line="200" w:lineRule="exact"/>
              <w:ind w:right="-106"/>
              <w:jc w:val="center"/>
            </w:pPr>
            <w:r>
              <w:rPr>
                <w:sz w:val="22"/>
                <w:szCs w:val="22"/>
              </w:rPr>
              <w:t>Январь-июль</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январю-июлю</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5155" w:rsidRPr="004F35A9" w:rsidRDefault="007E5155" w:rsidP="00AA6950">
            <w:pPr>
              <w:pStyle w:val="21"/>
              <w:spacing w:before="40" w:after="40" w:line="200" w:lineRule="exact"/>
              <w:ind w:left="-108" w:right="-108" w:firstLine="0"/>
              <w:jc w:val="center"/>
              <w:rPr>
                <w:sz w:val="22"/>
                <w:szCs w:val="22"/>
              </w:rPr>
            </w:pPr>
            <w:r w:rsidRPr="004F35A9">
              <w:rPr>
                <w:sz w:val="22"/>
                <w:szCs w:val="22"/>
              </w:rPr>
              <w:t>прирост</w:t>
            </w:r>
            <w:r w:rsidR="00865FE7">
              <w:rPr>
                <w:sz w:val="22"/>
                <w:szCs w:val="22"/>
              </w:rPr>
              <w:t xml:space="preserve">, </w:t>
            </w:r>
            <w:r w:rsidRPr="004F35A9">
              <w:rPr>
                <w:sz w:val="22"/>
                <w:szCs w:val="22"/>
              </w:rPr>
              <w:br/>
              <w:t>млн. долл. США</w:t>
            </w:r>
          </w:p>
        </w:tc>
        <w:tc>
          <w:tcPr>
            <w:tcW w:w="1293" w:type="dxa"/>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4A6C01" w:rsidRPr="004F35A9" w:rsidTr="00F35416">
        <w:trPr>
          <w:jc w:val="center"/>
        </w:trPr>
        <w:tc>
          <w:tcPr>
            <w:tcW w:w="3281" w:type="dxa"/>
            <w:tcBorders>
              <w:top w:val="single" w:sz="4" w:space="0" w:color="auto"/>
              <w:left w:val="single" w:sz="4" w:space="0" w:color="auto"/>
              <w:bottom w:val="nil"/>
              <w:right w:val="single" w:sz="4" w:space="0" w:color="auto"/>
            </w:tcBorders>
            <w:vAlign w:val="bottom"/>
          </w:tcPr>
          <w:p w:rsidR="004A6C01" w:rsidRPr="006B6E99" w:rsidRDefault="004A6C01" w:rsidP="009B146D">
            <w:pPr>
              <w:spacing w:before="60" w:after="60" w:line="26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4,2</w:t>
            </w:r>
          </w:p>
        </w:tc>
        <w:tc>
          <w:tcPr>
            <w:tcW w:w="1400"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5,1</w:t>
            </w:r>
          </w:p>
        </w:tc>
        <w:tc>
          <w:tcPr>
            <w:tcW w:w="1683" w:type="dxa"/>
            <w:tcBorders>
              <w:top w:val="single" w:sz="4" w:space="0" w:color="auto"/>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0,9</w:t>
            </w:r>
          </w:p>
        </w:tc>
        <w:tc>
          <w:tcPr>
            <w:tcW w:w="1293"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123,3</w:t>
            </w:r>
          </w:p>
        </w:tc>
      </w:tr>
      <w:tr w:rsidR="004A6C01" w:rsidRPr="004F35A9" w:rsidTr="00F35416">
        <w:trPr>
          <w:jc w:val="center"/>
        </w:trPr>
        <w:tc>
          <w:tcPr>
            <w:tcW w:w="3281"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324,7</w:t>
            </w:r>
          </w:p>
        </w:tc>
        <w:tc>
          <w:tcPr>
            <w:tcW w:w="1400"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372,8</w:t>
            </w:r>
          </w:p>
        </w:tc>
        <w:tc>
          <w:tcPr>
            <w:tcW w:w="1683"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48,1</w:t>
            </w:r>
          </w:p>
        </w:tc>
        <w:tc>
          <w:tcPr>
            <w:tcW w:w="1293"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114,8</w:t>
            </w:r>
          </w:p>
        </w:tc>
      </w:tr>
      <w:tr w:rsidR="004A6C01" w:rsidRPr="004F35A9" w:rsidTr="00F35416">
        <w:trPr>
          <w:jc w:val="center"/>
        </w:trPr>
        <w:tc>
          <w:tcPr>
            <w:tcW w:w="3281"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153" w:right="113" w:hanging="136"/>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76,5</w:t>
            </w:r>
          </w:p>
        </w:tc>
        <w:tc>
          <w:tcPr>
            <w:tcW w:w="1400"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104,7</w:t>
            </w:r>
          </w:p>
        </w:tc>
        <w:tc>
          <w:tcPr>
            <w:tcW w:w="1683"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28,2</w:t>
            </w:r>
          </w:p>
        </w:tc>
        <w:tc>
          <w:tcPr>
            <w:tcW w:w="1293"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136,9</w:t>
            </w:r>
          </w:p>
        </w:tc>
      </w:tr>
      <w:tr w:rsidR="004A6C01" w:rsidRPr="004F35A9" w:rsidTr="00F35416">
        <w:trPr>
          <w:jc w:val="center"/>
        </w:trPr>
        <w:tc>
          <w:tcPr>
            <w:tcW w:w="3281"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c>
          <w:tcPr>
            <w:tcW w:w="1400"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c>
          <w:tcPr>
            <w:tcW w:w="1683"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 </w:t>
            </w:r>
          </w:p>
        </w:tc>
        <w:tc>
          <w:tcPr>
            <w:tcW w:w="1293"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r>
      <w:tr w:rsidR="004A6C01" w:rsidRPr="004F35A9" w:rsidTr="00F35416">
        <w:trPr>
          <w:trHeight w:val="292"/>
          <w:jc w:val="center"/>
        </w:trPr>
        <w:tc>
          <w:tcPr>
            <w:tcW w:w="3281"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71,7</w:t>
            </w:r>
          </w:p>
        </w:tc>
        <w:tc>
          <w:tcPr>
            <w:tcW w:w="1400"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98,7</w:t>
            </w:r>
          </w:p>
        </w:tc>
        <w:tc>
          <w:tcPr>
            <w:tcW w:w="1683"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27,0</w:t>
            </w:r>
          </w:p>
        </w:tc>
        <w:tc>
          <w:tcPr>
            <w:tcW w:w="1293"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137,7</w:t>
            </w:r>
          </w:p>
        </w:tc>
      </w:tr>
      <w:tr w:rsidR="004A6C01" w:rsidRPr="004F35A9" w:rsidTr="00F35416">
        <w:trPr>
          <w:jc w:val="center"/>
        </w:trPr>
        <w:tc>
          <w:tcPr>
            <w:tcW w:w="3281" w:type="dxa"/>
            <w:tcBorders>
              <w:top w:val="nil"/>
              <w:left w:val="single" w:sz="4" w:space="0" w:color="auto"/>
              <w:bottom w:val="double" w:sz="4" w:space="0" w:color="auto"/>
              <w:right w:val="single" w:sz="4" w:space="0" w:color="auto"/>
            </w:tcBorders>
            <w:vAlign w:val="bottom"/>
          </w:tcPr>
          <w:p w:rsidR="004A6C01" w:rsidRPr="006B6E99" w:rsidRDefault="004A6C01" w:rsidP="009B146D">
            <w:pPr>
              <w:spacing w:before="60" w:after="60" w:line="26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4,8</w:t>
            </w:r>
          </w:p>
        </w:tc>
        <w:tc>
          <w:tcPr>
            <w:tcW w:w="1400"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6,0</w:t>
            </w:r>
          </w:p>
        </w:tc>
        <w:tc>
          <w:tcPr>
            <w:tcW w:w="1683" w:type="dxa"/>
            <w:tcBorders>
              <w:top w:val="nil"/>
              <w:left w:val="single" w:sz="4" w:space="0" w:color="auto"/>
              <w:bottom w:val="double" w:sz="4" w:space="0" w:color="auto"/>
              <w:right w:val="single" w:sz="4" w:space="0" w:color="auto"/>
            </w:tcBorders>
            <w:vAlign w:val="center"/>
          </w:tcPr>
          <w:p w:rsidR="004A6C01" w:rsidRPr="004A6C01" w:rsidRDefault="004A6C01" w:rsidP="00D82D8E">
            <w:pPr>
              <w:pStyle w:val="21"/>
              <w:spacing w:before="60" w:after="60" w:line="260" w:lineRule="exact"/>
              <w:ind w:right="567" w:firstLine="0"/>
              <w:jc w:val="right"/>
              <w:rPr>
                <w:sz w:val="22"/>
                <w:szCs w:val="22"/>
              </w:rPr>
            </w:pPr>
            <w:r w:rsidRPr="004A6C01">
              <w:rPr>
                <w:sz w:val="22"/>
                <w:szCs w:val="22"/>
              </w:rPr>
              <w:t>1,2</w:t>
            </w:r>
          </w:p>
        </w:tc>
        <w:tc>
          <w:tcPr>
            <w:tcW w:w="1293"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124,4</w:t>
            </w:r>
          </w:p>
        </w:tc>
      </w:tr>
    </w:tbl>
    <w:p w:rsidR="007E5155" w:rsidRPr="00E16437" w:rsidRDefault="007E5155" w:rsidP="00CD72F9">
      <w:pPr>
        <w:pStyle w:val="31"/>
        <w:spacing w:before="120" w:line="320" w:lineRule="exact"/>
        <w:jc w:val="both"/>
      </w:pPr>
      <w:r w:rsidRPr="00E16437">
        <w:t xml:space="preserve">Рост стоимостных объемов импорта товаров из Китая обусловлен увеличением поставок промежуточных и </w:t>
      </w:r>
      <w:r w:rsidR="00CD72F9">
        <w:t>непродовольственных потребительских</w:t>
      </w:r>
      <w:r w:rsidRPr="00E16437">
        <w:t xml:space="preserve"> товаров.</w:t>
      </w:r>
    </w:p>
    <w:p w:rsidR="007E5155" w:rsidRPr="007E5155" w:rsidRDefault="007E5155" w:rsidP="008F4DD1">
      <w:pPr>
        <w:pStyle w:val="23"/>
        <w:spacing w:before="1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3C45AE"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3C45AE" w:rsidRPr="007E5155" w:rsidRDefault="003C45AE"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C45AE" w:rsidRPr="004F35A9" w:rsidRDefault="003C45AE" w:rsidP="00025661">
            <w:pPr>
              <w:spacing w:before="40" w:after="40" w:line="200" w:lineRule="exact"/>
              <w:jc w:val="center"/>
            </w:pPr>
            <w:r>
              <w:rPr>
                <w:sz w:val="22"/>
                <w:szCs w:val="22"/>
              </w:rPr>
              <w:t>Январь-июль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C45AE" w:rsidRPr="004F35A9" w:rsidRDefault="003C45AE" w:rsidP="0002566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июль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3C45AE" w:rsidRPr="004F35A9" w:rsidRDefault="003C45AE" w:rsidP="00D443D2">
            <w:pPr>
              <w:spacing w:before="40" w:after="40" w:line="200" w:lineRule="exact"/>
              <w:ind w:right="-106"/>
              <w:jc w:val="center"/>
            </w:pPr>
            <w:r>
              <w:rPr>
                <w:sz w:val="22"/>
                <w:szCs w:val="22"/>
              </w:rPr>
              <w:t>Январь-июль</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январю-июлю</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4A6C01" w:rsidRPr="007E5155" w:rsidTr="00E4005B">
        <w:trPr>
          <w:jc w:val="center"/>
        </w:trPr>
        <w:tc>
          <w:tcPr>
            <w:tcW w:w="3285" w:type="dxa"/>
            <w:tcBorders>
              <w:top w:val="single" w:sz="4" w:space="0" w:color="auto"/>
              <w:left w:val="single" w:sz="4" w:space="0" w:color="auto"/>
              <w:bottom w:val="nil"/>
              <w:right w:val="single" w:sz="4" w:space="0" w:color="auto"/>
            </w:tcBorders>
            <w:vAlign w:val="bottom"/>
          </w:tcPr>
          <w:p w:rsidR="004A6C01" w:rsidRPr="006B6E99" w:rsidRDefault="004A6C01" w:rsidP="009B146D">
            <w:pPr>
              <w:spacing w:before="60" w:after="60" w:line="26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420,2</w:t>
            </w:r>
          </w:p>
        </w:tc>
        <w:tc>
          <w:tcPr>
            <w:tcW w:w="1418"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378,2</w:t>
            </w:r>
          </w:p>
        </w:tc>
        <w:tc>
          <w:tcPr>
            <w:tcW w:w="1701" w:type="dxa"/>
            <w:tcBorders>
              <w:top w:val="single" w:sz="4" w:space="0" w:color="auto"/>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-42,0</w:t>
            </w:r>
          </w:p>
        </w:tc>
        <w:tc>
          <w:tcPr>
            <w:tcW w:w="1298" w:type="dxa"/>
            <w:tcBorders>
              <w:top w:val="single" w:sz="4" w:space="0" w:color="auto"/>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90,0</w:t>
            </w:r>
          </w:p>
        </w:tc>
      </w:tr>
      <w:tr w:rsidR="004A6C01" w:rsidRPr="007E5155" w:rsidTr="00E4005B">
        <w:trPr>
          <w:jc w:val="center"/>
        </w:trPr>
        <w:tc>
          <w:tcPr>
            <w:tcW w:w="3285"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890,3</w:t>
            </w:r>
          </w:p>
        </w:tc>
        <w:tc>
          <w:tcPr>
            <w:tcW w:w="141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929,0</w:t>
            </w:r>
          </w:p>
        </w:tc>
        <w:tc>
          <w:tcPr>
            <w:tcW w:w="1701"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38,7</w:t>
            </w:r>
          </w:p>
        </w:tc>
        <w:tc>
          <w:tcPr>
            <w:tcW w:w="129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104,3</w:t>
            </w:r>
          </w:p>
        </w:tc>
      </w:tr>
      <w:tr w:rsidR="004A6C01" w:rsidRPr="007E5155" w:rsidTr="00E4005B">
        <w:trPr>
          <w:jc w:val="center"/>
        </w:trPr>
        <w:tc>
          <w:tcPr>
            <w:tcW w:w="3285" w:type="dxa"/>
            <w:tcBorders>
              <w:top w:val="nil"/>
              <w:left w:val="single" w:sz="4" w:space="0" w:color="auto"/>
              <w:bottom w:val="nil"/>
              <w:right w:val="single" w:sz="4" w:space="0" w:color="auto"/>
            </w:tcBorders>
            <w:vAlign w:val="bottom"/>
          </w:tcPr>
          <w:p w:rsidR="004A6C01" w:rsidRPr="006B6E99" w:rsidRDefault="004A6C01" w:rsidP="00AA6950">
            <w:pPr>
              <w:spacing w:before="60" w:after="60" w:line="260" w:lineRule="exact"/>
              <w:ind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665,9</w:t>
            </w:r>
          </w:p>
        </w:tc>
        <w:tc>
          <w:tcPr>
            <w:tcW w:w="141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789,6</w:t>
            </w:r>
          </w:p>
        </w:tc>
        <w:tc>
          <w:tcPr>
            <w:tcW w:w="1701"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123,7</w:t>
            </w:r>
          </w:p>
        </w:tc>
        <w:tc>
          <w:tcPr>
            <w:tcW w:w="129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118,6</w:t>
            </w:r>
          </w:p>
        </w:tc>
      </w:tr>
      <w:tr w:rsidR="004A6C01" w:rsidRPr="007E5155" w:rsidTr="00E4005B">
        <w:trPr>
          <w:jc w:val="center"/>
        </w:trPr>
        <w:tc>
          <w:tcPr>
            <w:tcW w:w="3285"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c>
          <w:tcPr>
            <w:tcW w:w="141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c>
          <w:tcPr>
            <w:tcW w:w="1701"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 </w:t>
            </w:r>
          </w:p>
        </w:tc>
        <w:tc>
          <w:tcPr>
            <w:tcW w:w="129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 </w:t>
            </w:r>
          </w:p>
        </w:tc>
      </w:tr>
      <w:tr w:rsidR="004A6C01" w:rsidRPr="007E5155" w:rsidTr="00E4005B">
        <w:trPr>
          <w:trHeight w:val="292"/>
          <w:jc w:val="center"/>
        </w:trPr>
        <w:tc>
          <w:tcPr>
            <w:tcW w:w="3285" w:type="dxa"/>
            <w:tcBorders>
              <w:top w:val="nil"/>
              <w:left w:val="single" w:sz="4" w:space="0" w:color="auto"/>
              <w:bottom w:val="nil"/>
              <w:right w:val="single" w:sz="4" w:space="0" w:color="auto"/>
            </w:tcBorders>
            <w:vAlign w:val="bottom"/>
          </w:tcPr>
          <w:p w:rsidR="004A6C01" w:rsidRPr="006B6E99" w:rsidRDefault="004A6C01" w:rsidP="009B146D">
            <w:pPr>
              <w:spacing w:before="60" w:after="60" w:line="26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47,2</w:t>
            </w:r>
          </w:p>
        </w:tc>
        <w:tc>
          <w:tcPr>
            <w:tcW w:w="141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44,9</w:t>
            </w:r>
          </w:p>
        </w:tc>
        <w:tc>
          <w:tcPr>
            <w:tcW w:w="1701" w:type="dxa"/>
            <w:tcBorders>
              <w:top w:val="nil"/>
              <w:left w:val="single" w:sz="4" w:space="0" w:color="auto"/>
              <w:bottom w:val="nil"/>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-2,3</w:t>
            </w:r>
          </w:p>
        </w:tc>
        <w:tc>
          <w:tcPr>
            <w:tcW w:w="1298" w:type="dxa"/>
            <w:tcBorders>
              <w:top w:val="nil"/>
              <w:left w:val="single" w:sz="4" w:space="0" w:color="auto"/>
              <w:bottom w:val="nil"/>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95,2</w:t>
            </w:r>
          </w:p>
        </w:tc>
      </w:tr>
      <w:tr w:rsidR="004A6C01" w:rsidRPr="00486924" w:rsidTr="00E4005B">
        <w:trPr>
          <w:jc w:val="center"/>
        </w:trPr>
        <w:tc>
          <w:tcPr>
            <w:tcW w:w="3285" w:type="dxa"/>
            <w:tcBorders>
              <w:top w:val="nil"/>
              <w:left w:val="single" w:sz="4" w:space="0" w:color="auto"/>
              <w:bottom w:val="double" w:sz="4" w:space="0" w:color="auto"/>
              <w:right w:val="single" w:sz="4" w:space="0" w:color="auto"/>
            </w:tcBorders>
            <w:vAlign w:val="bottom"/>
          </w:tcPr>
          <w:p w:rsidR="004A6C01" w:rsidRPr="006B6E99" w:rsidRDefault="004A6C01" w:rsidP="009B146D">
            <w:pPr>
              <w:spacing w:before="60" w:after="60" w:line="26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618,</w:t>
            </w:r>
            <w:r>
              <w:rPr>
                <w:sz w:val="22"/>
                <w:szCs w:val="22"/>
              </w:rPr>
              <w:t>7</w:t>
            </w:r>
          </w:p>
        </w:tc>
        <w:tc>
          <w:tcPr>
            <w:tcW w:w="1418"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744,7</w:t>
            </w:r>
          </w:p>
        </w:tc>
        <w:tc>
          <w:tcPr>
            <w:tcW w:w="1701" w:type="dxa"/>
            <w:tcBorders>
              <w:top w:val="nil"/>
              <w:left w:val="single" w:sz="4" w:space="0" w:color="auto"/>
              <w:bottom w:val="double" w:sz="4" w:space="0" w:color="auto"/>
              <w:right w:val="single" w:sz="4" w:space="0" w:color="auto"/>
            </w:tcBorders>
            <w:vAlign w:val="center"/>
          </w:tcPr>
          <w:p w:rsidR="004A6C01" w:rsidRPr="004A6C01" w:rsidRDefault="004A6C01" w:rsidP="00D82D8E">
            <w:pPr>
              <w:pStyle w:val="21"/>
              <w:spacing w:before="60" w:after="60" w:line="260" w:lineRule="exact"/>
              <w:ind w:right="510" w:firstLine="0"/>
              <w:jc w:val="right"/>
              <w:rPr>
                <w:sz w:val="22"/>
                <w:szCs w:val="22"/>
              </w:rPr>
            </w:pPr>
            <w:r w:rsidRPr="004A6C01">
              <w:rPr>
                <w:sz w:val="22"/>
                <w:szCs w:val="22"/>
              </w:rPr>
              <w:t>12</w:t>
            </w:r>
            <w:r>
              <w:rPr>
                <w:sz w:val="22"/>
                <w:szCs w:val="22"/>
              </w:rPr>
              <w:t>6</w:t>
            </w:r>
            <w:r w:rsidRPr="004A6C01">
              <w:rPr>
                <w:sz w:val="22"/>
                <w:szCs w:val="22"/>
              </w:rPr>
              <w:t>,</w:t>
            </w:r>
            <w:r>
              <w:rPr>
                <w:sz w:val="22"/>
                <w:szCs w:val="22"/>
              </w:rPr>
              <w:t>0</w:t>
            </w:r>
          </w:p>
        </w:tc>
        <w:tc>
          <w:tcPr>
            <w:tcW w:w="1298" w:type="dxa"/>
            <w:tcBorders>
              <w:top w:val="nil"/>
              <w:left w:val="single" w:sz="4" w:space="0" w:color="auto"/>
              <w:bottom w:val="double" w:sz="4" w:space="0" w:color="auto"/>
              <w:right w:val="single" w:sz="4" w:space="0" w:color="auto"/>
            </w:tcBorders>
            <w:vAlign w:val="center"/>
          </w:tcPr>
          <w:p w:rsidR="004A6C01" w:rsidRPr="004A6C01" w:rsidRDefault="004A6C01" w:rsidP="009B146D">
            <w:pPr>
              <w:pStyle w:val="21"/>
              <w:spacing w:before="60" w:after="60" w:line="260" w:lineRule="exact"/>
              <w:ind w:right="318" w:firstLine="0"/>
              <w:jc w:val="right"/>
              <w:rPr>
                <w:sz w:val="22"/>
                <w:szCs w:val="22"/>
              </w:rPr>
            </w:pPr>
            <w:r w:rsidRPr="004A6C01">
              <w:rPr>
                <w:sz w:val="22"/>
                <w:szCs w:val="22"/>
              </w:rPr>
              <w:t>120,4</w:t>
            </w:r>
          </w:p>
        </w:tc>
      </w:tr>
    </w:tbl>
    <w:p w:rsidR="008F4DD1" w:rsidRPr="004F35A9" w:rsidRDefault="008F4DD1" w:rsidP="008F4DD1">
      <w:pPr>
        <w:pStyle w:val="a9"/>
        <w:tabs>
          <w:tab w:val="left" w:pos="708"/>
          <w:tab w:val="left" w:pos="1701"/>
        </w:tabs>
      </w:pPr>
      <w:r w:rsidRPr="004F35A9">
        <w:t>______________________________</w:t>
      </w:r>
    </w:p>
    <w:p w:rsidR="008F4DD1" w:rsidRDefault="008F4DD1" w:rsidP="008F4DD1">
      <w:pPr>
        <w:pStyle w:val="21"/>
        <w:spacing w:before="120" w:after="120" w:line="240" w:lineRule="exact"/>
        <w:ind w:firstLine="709"/>
        <w:rPr>
          <w:bCs/>
          <w:sz w:val="20"/>
          <w:szCs w:val="20"/>
        </w:rPr>
      </w:pPr>
      <w:r w:rsidRPr="004F35A9">
        <w:rPr>
          <w:bCs/>
          <w:sz w:val="20"/>
          <w:szCs w:val="20"/>
          <w:vertAlign w:val="superscript"/>
        </w:rPr>
        <w:t>1)</w:t>
      </w:r>
      <w:r w:rsidRPr="004F35A9">
        <w:rPr>
          <w:bCs/>
          <w:sz w:val="20"/>
          <w:szCs w:val="20"/>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9B146D" w:rsidRDefault="009B146D" w:rsidP="008F4DD1">
      <w:pPr>
        <w:pStyle w:val="21"/>
        <w:spacing w:before="360" w:after="120" w:line="260" w:lineRule="exact"/>
        <w:ind w:firstLine="0"/>
        <w:jc w:val="center"/>
        <w:rPr>
          <w:rFonts w:ascii="Arial" w:hAnsi="Arial" w:cs="Arial"/>
          <w:b/>
          <w:bCs/>
          <w:sz w:val="26"/>
          <w:szCs w:val="26"/>
        </w:rPr>
      </w:pPr>
    </w:p>
    <w:p w:rsidR="0075324A" w:rsidRPr="002A6082" w:rsidRDefault="0075324A" w:rsidP="0075324A">
      <w:pPr>
        <w:pStyle w:val="21"/>
        <w:spacing w:before="36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8C5E3B">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75324A" w:rsidRDefault="0075324A" w:rsidP="0075324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75324A" w:rsidRPr="003B30FE" w:rsidTr="009C2B5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75324A" w:rsidRPr="003B30FE" w:rsidRDefault="0075324A" w:rsidP="009C2B5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Январь-</w:t>
            </w:r>
            <w:r>
              <w:rPr>
                <w:sz w:val="22"/>
                <w:szCs w:val="22"/>
              </w:rPr>
              <w:t>июль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июлю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75324A" w:rsidRPr="003B30FE" w:rsidTr="009C2B5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75324A" w:rsidRPr="00D343D7" w:rsidRDefault="0075324A" w:rsidP="009C2B5D">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75324A" w:rsidRPr="00D343D7" w:rsidRDefault="0075324A" w:rsidP="009C2B5D">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75324A" w:rsidRPr="00D343D7" w:rsidRDefault="0075324A" w:rsidP="009C2B5D">
            <w:pPr>
              <w:spacing w:before="60" w:after="60" w:line="210" w:lineRule="exact"/>
              <w:ind w:right="600"/>
              <w:jc w:val="right"/>
            </w:pPr>
            <w:r w:rsidRPr="00D343D7">
              <w:rPr>
                <w:sz w:val="22"/>
                <w:szCs w:val="22"/>
              </w:rPr>
              <w:t>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2 407,4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2 785,6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115,7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1 440,4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1 744,9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121,1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967,0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1 040,7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107,6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473,4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704,2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75324A" w:rsidRDefault="0075324A" w:rsidP="009C2B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75324A" w:rsidRDefault="0075324A" w:rsidP="009C2B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75324A" w:rsidRDefault="0075324A" w:rsidP="009C2B5D">
            <w:pPr>
              <w:spacing w:before="60" w:after="60" w:line="210" w:lineRule="exact"/>
              <w:ind w:right="600"/>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2 018,5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2 942,3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145,8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940,0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1 241,3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132,1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1 078,5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1 701,0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157,7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-138,5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-459,7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3 629,3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6 346,3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174,9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2 036,9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3 088,3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151,6    </w:t>
            </w:r>
          </w:p>
        </w:tc>
      </w:tr>
      <w:tr w:rsidR="0075324A" w:rsidRPr="003B30FE" w:rsidTr="009C2B5D">
        <w:trPr>
          <w:trHeight w:val="259"/>
        </w:trPr>
        <w:tc>
          <w:tcPr>
            <w:tcW w:w="3760"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1 592,4  </w:t>
            </w:r>
          </w:p>
        </w:tc>
        <w:tc>
          <w:tcPr>
            <w:tcW w:w="1701" w:type="dxa"/>
            <w:tcBorders>
              <w:top w:val="nil"/>
              <w:left w:val="sing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3 258,0  </w:t>
            </w:r>
          </w:p>
        </w:tc>
        <w:tc>
          <w:tcPr>
            <w:tcW w:w="1984"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204,6    </w:t>
            </w:r>
          </w:p>
        </w:tc>
      </w:tr>
      <w:tr w:rsidR="0075324A" w:rsidRPr="003B30FE" w:rsidTr="009C2B5D">
        <w:trPr>
          <w:trHeight w:val="259"/>
        </w:trPr>
        <w:tc>
          <w:tcPr>
            <w:tcW w:w="3760"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444,5  </w:t>
            </w:r>
          </w:p>
        </w:tc>
        <w:tc>
          <w:tcPr>
            <w:tcW w:w="1701" w:type="dxa"/>
            <w:tcBorders>
              <w:top w:val="nil"/>
              <w:left w:val="sing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-169,7  </w:t>
            </w:r>
          </w:p>
        </w:tc>
        <w:tc>
          <w:tcPr>
            <w:tcW w:w="1984"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2 284,6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2 795,8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122,4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1 297,5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1 772,3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136,6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987,1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1 023,5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103,7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310,4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748,8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11 456,0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14 779,8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129,0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4 094,8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6 146,2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150,1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7 361,2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8 633,6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117,3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-3 266,4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-2 487,4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7 173,0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8 633,7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120,4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3 906,7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4 934,0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126,3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3 266,3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3 699,7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113,3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640,4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1 234,3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r w:rsidR="0075324A" w:rsidRPr="003B30FE" w:rsidTr="009C2B5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75324A" w:rsidRPr="00D230EB" w:rsidRDefault="0075324A" w:rsidP="009C2B5D">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D230EB" w:rsidRDefault="0075324A" w:rsidP="009C2B5D">
            <w:pPr>
              <w:spacing w:before="60" w:after="60" w:line="210" w:lineRule="exact"/>
              <w:ind w:right="317"/>
              <w:jc w:val="right"/>
              <w:rPr>
                <w:sz w:val="22"/>
                <w:szCs w:val="22"/>
              </w:rPr>
            </w:pP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1 681,1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2 287,2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136,1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1 079,9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1 432,3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132,6    </w:t>
            </w:r>
          </w:p>
        </w:tc>
      </w:tr>
      <w:tr w:rsidR="0075324A" w:rsidRPr="003B30FE" w:rsidTr="009C2B5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601,2  </w:t>
            </w:r>
          </w:p>
        </w:tc>
        <w:tc>
          <w:tcPr>
            <w:tcW w:w="1701" w:type="dxa"/>
            <w:tcBorders>
              <w:top w:val="nil"/>
              <w:left w:val="single" w:sz="4" w:space="0" w:color="auto"/>
              <w:bottom w:val="nil"/>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854,9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10" w:lineRule="exact"/>
              <w:ind w:right="317"/>
              <w:jc w:val="right"/>
              <w:rPr>
                <w:sz w:val="22"/>
                <w:szCs w:val="22"/>
              </w:rPr>
            </w:pPr>
            <w:r>
              <w:rPr>
                <w:sz w:val="22"/>
                <w:szCs w:val="22"/>
              </w:rPr>
              <w:t xml:space="preserve">142,2    </w:t>
            </w:r>
          </w:p>
        </w:tc>
      </w:tr>
      <w:tr w:rsidR="0075324A" w:rsidRPr="003B30FE" w:rsidTr="009C2B5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478,7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75324A" w:rsidRDefault="0075324A" w:rsidP="009C2B5D">
            <w:pPr>
              <w:spacing w:before="60" w:after="60" w:line="210" w:lineRule="exact"/>
              <w:ind w:right="317"/>
              <w:jc w:val="right"/>
              <w:rPr>
                <w:sz w:val="22"/>
                <w:szCs w:val="22"/>
              </w:rPr>
            </w:pPr>
            <w:r>
              <w:rPr>
                <w:sz w:val="22"/>
                <w:szCs w:val="22"/>
              </w:rPr>
              <w:t xml:space="preserve">577,4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75324A" w:rsidRDefault="0075324A" w:rsidP="009C2B5D">
            <w:pPr>
              <w:spacing w:before="60" w:after="60" w:line="210" w:lineRule="exact"/>
              <w:ind w:right="317"/>
              <w:rPr>
                <w:sz w:val="22"/>
                <w:szCs w:val="22"/>
              </w:rPr>
            </w:pPr>
          </w:p>
        </w:tc>
      </w:tr>
    </w:tbl>
    <w:p w:rsidR="00084EFA" w:rsidRPr="00D700F7" w:rsidRDefault="00EF06C8" w:rsidP="00AF6828">
      <w:pPr>
        <w:spacing w:before="360" w:after="120" w:line="260" w:lineRule="exact"/>
        <w:jc w:val="center"/>
        <w:rPr>
          <w:rFonts w:ascii="Arial" w:hAnsi="Arial" w:cs="Arial"/>
          <w:b/>
          <w:bCs/>
          <w:sz w:val="26"/>
          <w:szCs w:val="26"/>
        </w:rPr>
      </w:pPr>
      <w:r w:rsidRPr="00D700F7">
        <w:rPr>
          <w:rFonts w:ascii="Arial" w:hAnsi="Arial" w:cs="Arial"/>
          <w:b/>
          <w:bCs/>
          <w:sz w:val="26"/>
          <w:szCs w:val="26"/>
        </w:rPr>
        <w:lastRenderedPageBreak/>
        <w:t>1</w:t>
      </w:r>
      <w:r w:rsidR="008C5E3B">
        <w:rPr>
          <w:rFonts w:ascii="Arial" w:hAnsi="Arial" w:cs="Arial"/>
          <w:b/>
          <w:bCs/>
          <w:sz w:val="26"/>
          <w:szCs w:val="26"/>
        </w:rPr>
        <w:t>0</w:t>
      </w:r>
      <w:r w:rsidR="00084EFA" w:rsidRPr="00D700F7">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D700F7">
        <w:rPr>
          <w:rFonts w:ascii="Arial" w:hAnsi="Arial" w:cs="Arial"/>
          <w:b/>
          <w:bCs/>
          <w:sz w:val="26"/>
          <w:szCs w:val="26"/>
        </w:rPr>
        <w:t>1</w:t>
      </w:r>
      <w:r w:rsidR="008C5E3B">
        <w:rPr>
          <w:rFonts w:ascii="Arial" w:hAnsi="Arial" w:cs="Arial"/>
          <w:b/>
          <w:bCs/>
          <w:sz w:val="26"/>
          <w:szCs w:val="26"/>
        </w:rPr>
        <w:t>0</w:t>
      </w:r>
      <w:r w:rsidR="00084EFA" w:rsidRPr="00D700F7">
        <w:rPr>
          <w:rFonts w:ascii="Arial" w:hAnsi="Arial" w:cs="Arial"/>
          <w:b/>
          <w:bCs/>
          <w:sz w:val="26"/>
          <w:szCs w:val="26"/>
        </w:rPr>
        <w:t>.2.1. Экспорт и импорт услуг</w:t>
      </w:r>
    </w:p>
    <w:p w:rsidR="00B74130" w:rsidRPr="00B74130" w:rsidRDefault="00B74130" w:rsidP="0075324A">
      <w:pPr>
        <w:pStyle w:val="31"/>
        <w:spacing w:before="120" w:line="340" w:lineRule="exact"/>
        <w:jc w:val="both"/>
      </w:pPr>
      <w:r w:rsidRPr="00B74130">
        <w:rPr>
          <w:b/>
        </w:rPr>
        <w:t>По методологии платежного баланса</w:t>
      </w:r>
      <w:r w:rsidRPr="004F35A9">
        <w:t xml:space="preserve"> экспорт услуг в </w:t>
      </w:r>
      <w:r w:rsidR="00DD4F1E">
        <w:t>январе-июле</w:t>
      </w:r>
      <w:r w:rsidRPr="004F35A9">
        <w:t xml:space="preserve"> 2021</w:t>
      </w:r>
      <w:r w:rsidRPr="00B74130">
        <w:t> </w:t>
      </w:r>
      <w:r w:rsidRPr="004F35A9">
        <w:t xml:space="preserve">г. составил </w:t>
      </w:r>
      <w:r w:rsidR="003240DE" w:rsidRPr="003240DE">
        <w:t>5 691,4</w:t>
      </w:r>
      <w:r w:rsidR="003240DE">
        <w:t xml:space="preserve"> </w:t>
      </w:r>
      <w:r w:rsidRPr="004F35A9">
        <w:t xml:space="preserve">млн. долларов США и по сравнению с </w:t>
      </w:r>
      <w:r w:rsidR="00DD4F1E">
        <w:t>январем-июлем</w:t>
      </w:r>
      <w:r w:rsidRPr="004F35A9">
        <w:t xml:space="preserve"> 2020</w:t>
      </w:r>
      <w:r w:rsidRPr="00B74130">
        <w:t> </w:t>
      </w:r>
      <w:r w:rsidRPr="004F35A9">
        <w:t xml:space="preserve">г. увеличился на </w:t>
      </w:r>
      <w:r w:rsidR="003240DE">
        <w:t>18</w:t>
      </w:r>
      <w:r>
        <w:t>,6</w:t>
      </w:r>
      <w:r w:rsidRPr="004F35A9">
        <w:t>%, импорт –</w:t>
      </w:r>
      <w:r w:rsidRPr="00813BD0">
        <w:t xml:space="preserve"> </w:t>
      </w:r>
      <w:r w:rsidR="003240DE" w:rsidRPr="003240DE">
        <w:t>3</w:t>
      </w:r>
      <w:r w:rsidR="0074263A">
        <w:t> </w:t>
      </w:r>
      <w:r w:rsidR="003240DE" w:rsidRPr="003240DE">
        <w:t>163,3</w:t>
      </w:r>
      <w:r w:rsidR="003240DE">
        <w:t xml:space="preserve"> </w:t>
      </w:r>
      <w:r w:rsidRPr="004F35A9">
        <w:t>млн. долларов (у</w:t>
      </w:r>
      <w:r>
        <w:t>величе</w:t>
      </w:r>
      <w:r w:rsidRPr="004F35A9">
        <w:t>ние</w:t>
      </w:r>
      <w:r>
        <w:t xml:space="preserve"> </w:t>
      </w:r>
      <w:r w:rsidR="00D82D8E">
        <w:br/>
      </w:r>
      <w:r w:rsidRPr="004F35A9">
        <w:t xml:space="preserve">на </w:t>
      </w:r>
      <w:r w:rsidR="003240DE">
        <w:t>20,8</w:t>
      </w:r>
      <w:r w:rsidRPr="004F35A9">
        <w:t xml:space="preserve">%). Сальдо сложилось положительное в сумме </w:t>
      </w:r>
      <w:r>
        <w:t>2 </w:t>
      </w:r>
      <w:r w:rsidR="003240DE">
        <w:t>528</w:t>
      </w:r>
      <w:r>
        <w:t>,</w:t>
      </w:r>
      <w:r w:rsidR="003240DE">
        <w:t>1</w:t>
      </w:r>
      <w:r w:rsidRPr="004F35A9">
        <w:t xml:space="preserve"> млн. </w:t>
      </w:r>
      <w:r w:rsidRPr="00B74130">
        <w:t xml:space="preserve">долларов </w:t>
      </w:r>
      <w:r w:rsidR="00D82D8E">
        <w:br/>
      </w:r>
      <w:r w:rsidRPr="00B74130">
        <w:t xml:space="preserve">(в </w:t>
      </w:r>
      <w:r w:rsidR="00DD4F1E">
        <w:t>январе-июле</w:t>
      </w:r>
      <w:r w:rsidRPr="00B74130">
        <w:t xml:space="preserve"> 2020 г.</w:t>
      </w:r>
      <w:r w:rsidRPr="004F35A9">
        <w:t xml:space="preserve"> </w:t>
      </w:r>
      <w:r w:rsidRPr="00B74130">
        <w:t xml:space="preserve">положительное сальдо составляло </w:t>
      </w:r>
      <w:r w:rsidR="003240DE">
        <w:t>2 182,6</w:t>
      </w:r>
      <w:r w:rsidRPr="00B74130">
        <w:t xml:space="preserve"> млн. долларов). </w:t>
      </w:r>
    </w:p>
    <w:p w:rsidR="00B74130" w:rsidRPr="004F35A9" w:rsidRDefault="00B74130" w:rsidP="00B74130">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4F35A9" w:rsidTr="00B45F8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B45F8B">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B45F8B">
            <w:pPr>
              <w:spacing w:before="60" w:after="60" w:line="220" w:lineRule="exact"/>
              <w:jc w:val="center"/>
            </w:pPr>
            <w:r>
              <w:rPr>
                <w:sz w:val="22"/>
                <w:szCs w:val="22"/>
              </w:rPr>
              <w:t>Январь-июль</w:t>
            </w:r>
            <w:r w:rsidR="00B74130" w:rsidRPr="004F35A9">
              <w:rPr>
                <w:sz w:val="22"/>
                <w:szCs w:val="22"/>
              </w:rPr>
              <w:t xml:space="preserve"> </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r w:rsidR="00B74130" w:rsidRPr="004F35A9">
              <w:rPr>
                <w:sz w:val="22"/>
                <w:szCs w:val="22"/>
              </w:rPr>
              <w:br/>
              <w:t>млн. долл.</w:t>
            </w:r>
            <w:r w:rsidR="00B74130">
              <w:rPr>
                <w:sz w:val="22"/>
                <w:szCs w:val="22"/>
              </w:rPr>
              <w:t xml:space="preserve"> </w:t>
            </w:r>
            <w:r w:rsidR="00B74130" w:rsidRPr="004F35A9">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DD4F1E">
            <w:pPr>
              <w:spacing w:before="60" w:after="60" w:line="220" w:lineRule="exact"/>
              <w:jc w:val="center"/>
            </w:pPr>
            <w:r>
              <w:rPr>
                <w:sz w:val="22"/>
                <w:szCs w:val="22"/>
              </w:rPr>
              <w:t>Январь-июль</w:t>
            </w:r>
            <w:r w:rsidR="00B74130" w:rsidRPr="004F35A9">
              <w:rPr>
                <w:sz w:val="22"/>
                <w:szCs w:val="22"/>
              </w:rPr>
              <w:t xml:space="preserve"> </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proofErr w:type="gramStart"/>
            <w:r w:rsidR="00B74130" w:rsidRPr="004F35A9">
              <w:rPr>
                <w:sz w:val="22"/>
                <w:szCs w:val="22"/>
              </w:rPr>
              <w:t>в</w:t>
            </w:r>
            <w:proofErr w:type="gramEnd"/>
            <w:r w:rsidR="00B74130" w:rsidRPr="004F35A9">
              <w:rPr>
                <w:sz w:val="22"/>
                <w:szCs w:val="22"/>
              </w:rPr>
              <w:t xml:space="preserve"> % </w:t>
            </w:r>
            <w:proofErr w:type="gramStart"/>
            <w:r w:rsidR="00B74130" w:rsidRPr="004F35A9">
              <w:rPr>
                <w:sz w:val="22"/>
                <w:szCs w:val="22"/>
              </w:rPr>
              <w:t>к</w:t>
            </w:r>
            <w:proofErr w:type="gramEnd"/>
            <w:r w:rsidR="00B74130" w:rsidRPr="004F35A9">
              <w:rPr>
                <w:sz w:val="22"/>
                <w:szCs w:val="22"/>
              </w:rPr>
              <w:t xml:space="preserve"> </w:t>
            </w:r>
            <w:r w:rsidR="00B74130">
              <w:rPr>
                <w:sz w:val="22"/>
                <w:szCs w:val="22"/>
              </w:rPr>
              <w:br/>
            </w:r>
            <w:r>
              <w:rPr>
                <w:sz w:val="22"/>
                <w:szCs w:val="22"/>
              </w:rPr>
              <w:t>январю-июлю</w:t>
            </w:r>
            <w:r w:rsidR="00B74130" w:rsidRPr="004F35A9">
              <w:rPr>
                <w:sz w:val="22"/>
                <w:szCs w:val="22"/>
              </w:rPr>
              <w:t xml:space="preserve"> </w:t>
            </w:r>
            <w:r w:rsidR="00B74130">
              <w:rPr>
                <w:sz w:val="22"/>
                <w:szCs w:val="22"/>
              </w:rPr>
              <w:br/>
            </w:r>
            <w:r w:rsidR="00B74130" w:rsidRPr="004F35A9">
              <w:rPr>
                <w:sz w:val="22"/>
                <w:szCs w:val="22"/>
              </w:rPr>
              <w:t>20</w:t>
            </w:r>
            <w:r w:rsidR="00B74130" w:rsidRPr="004F35A9">
              <w:rPr>
                <w:sz w:val="22"/>
                <w:szCs w:val="22"/>
                <w:lang w:val="be-BY"/>
              </w:rPr>
              <w:t>20</w:t>
            </w:r>
            <w:r w:rsidR="00B74130"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DD4F1E">
            <w:pPr>
              <w:spacing w:before="60" w:after="60" w:line="220" w:lineRule="exact"/>
              <w:ind w:left="-85" w:right="-85"/>
              <w:jc w:val="center"/>
            </w:pPr>
            <w:r w:rsidRPr="004F35A9">
              <w:rPr>
                <w:sz w:val="22"/>
                <w:szCs w:val="22"/>
                <w:u w:val="single"/>
              </w:rPr>
              <w:t>Справочно</w:t>
            </w:r>
            <w:r w:rsidRPr="004F35A9">
              <w:rPr>
                <w:sz w:val="22"/>
                <w:szCs w:val="22"/>
              </w:rPr>
              <w:br/>
            </w:r>
            <w:r w:rsidR="00DD4F1E">
              <w:rPr>
                <w:sz w:val="22"/>
                <w:szCs w:val="22"/>
              </w:rPr>
              <w:t>январь-июль</w:t>
            </w:r>
            <w:r w:rsidRPr="004F35A9">
              <w:rPr>
                <w:sz w:val="22"/>
                <w:szCs w:val="22"/>
              </w:rPr>
              <w:t xml:space="preserve"> </w:t>
            </w:r>
            <w:r>
              <w:rPr>
                <w:sz w:val="22"/>
                <w:szCs w:val="22"/>
              </w:rPr>
              <w:br/>
            </w:r>
            <w:r w:rsidRPr="004F35A9">
              <w:rPr>
                <w:sz w:val="22"/>
                <w:szCs w:val="22"/>
              </w:rPr>
              <w:t>20</w:t>
            </w:r>
            <w:r w:rsidRPr="004F35A9">
              <w:rPr>
                <w:sz w:val="22"/>
                <w:szCs w:val="22"/>
                <w:lang w:val="be-BY"/>
              </w:rPr>
              <w:t>20</w:t>
            </w:r>
            <w:r w:rsidRPr="004F35A9">
              <w:rPr>
                <w:sz w:val="22"/>
                <w:szCs w:val="22"/>
              </w:rPr>
              <w:t xml:space="preserve"> г.</w:t>
            </w:r>
            <w:r>
              <w:rPr>
                <w:sz w:val="22"/>
                <w:szCs w:val="22"/>
              </w:rPr>
              <w:t xml:space="preserve">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Pr>
                <w:sz w:val="22"/>
                <w:szCs w:val="22"/>
              </w:rPr>
              <w:br/>
            </w:r>
            <w:r w:rsidR="00DD4F1E">
              <w:rPr>
                <w:sz w:val="22"/>
                <w:szCs w:val="22"/>
              </w:rPr>
              <w:t>январю-июлю</w:t>
            </w:r>
            <w:r w:rsidRPr="004F35A9">
              <w:rPr>
                <w:sz w:val="22"/>
                <w:szCs w:val="22"/>
              </w:rPr>
              <w:t xml:space="preserve"> </w:t>
            </w:r>
            <w:r>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B74130" w:rsidRPr="004F35A9"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4F35A9" w:rsidRDefault="00B74130" w:rsidP="0075324A">
            <w:pPr>
              <w:spacing w:before="40" w:after="40" w:line="22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4F35A9" w:rsidRDefault="00B74130" w:rsidP="0075324A">
            <w:pPr>
              <w:spacing w:before="40" w:after="4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75324A">
            <w:pPr>
              <w:spacing w:before="40" w:after="4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75324A">
            <w:pPr>
              <w:spacing w:before="40" w:after="40" w:line="220" w:lineRule="exact"/>
              <w:ind w:right="680"/>
              <w:jc w:val="right"/>
            </w:pPr>
          </w:p>
        </w:tc>
      </w:tr>
      <w:tr w:rsidR="003240DE" w:rsidRPr="004F35A9" w:rsidTr="00445BD9">
        <w:trPr>
          <w:trHeight w:val="276"/>
          <w:jc w:val="center"/>
        </w:trPr>
        <w:tc>
          <w:tcPr>
            <w:tcW w:w="3295" w:type="dxa"/>
            <w:tcBorders>
              <w:top w:val="nil"/>
              <w:left w:val="single" w:sz="4" w:space="0" w:color="auto"/>
              <w:bottom w:val="nil"/>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8 854,7</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119,4</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88,6</w:t>
            </w:r>
          </w:p>
        </w:tc>
      </w:tr>
      <w:tr w:rsidR="003240DE" w:rsidRPr="004F35A9" w:rsidTr="00445BD9">
        <w:trPr>
          <w:trHeight w:val="227"/>
          <w:jc w:val="center"/>
        </w:trPr>
        <w:tc>
          <w:tcPr>
            <w:tcW w:w="3295" w:type="dxa"/>
            <w:tcBorders>
              <w:top w:val="nil"/>
              <w:left w:val="single" w:sz="4" w:space="0" w:color="auto"/>
              <w:bottom w:val="nil"/>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5 691,4</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118,6</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92,0</w:t>
            </w:r>
          </w:p>
        </w:tc>
      </w:tr>
      <w:tr w:rsidR="003240DE" w:rsidRPr="004F35A9" w:rsidTr="00445BD9">
        <w:trPr>
          <w:trHeight w:val="227"/>
          <w:jc w:val="center"/>
        </w:trPr>
        <w:tc>
          <w:tcPr>
            <w:tcW w:w="3295" w:type="dxa"/>
            <w:tcBorders>
              <w:top w:val="nil"/>
              <w:left w:val="single" w:sz="4" w:space="0" w:color="auto"/>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3 163,3</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120,8</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83,0</w:t>
            </w:r>
          </w:p>
        </w:tc>
      </w:tr>
      <w:tr w:rsidR="003240DE" w:rsidRPr="004F35A9" w:rsidTr="00445BD9">
        <w:trPr>
          <w:trHeight w:val="202"/>
          <w:jc w:val="center"/>
        </w:trPr>
        <w:tc>
          <w:tcPr>
            <w:tcW w:w="3295" w:type="dxa"/>
            <w:tcBorders>
              <w:top w:val="nil"/>
              <w:left w:val="single" w:sz="4" w:space="0" w:color="auto"/>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2 528,1</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p>
        </w:tc>
      </w:tr>
      <w:tr w:rsidR="003A052F" w:rsidRPr="004F35A9" w:rsidTr="00B45F8B">
        <w:trPr>
          <w:jc w:val="center"/>
        </w:trPr>
        <w:tc>
          <w:tcPr>
            <w:tcW w:w="3295"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right="680"/>
              <w:jc w:val="right"/>
              <w:rPr>
                <w:lang w:val="en-US"/>
              </w:rPr>
            </w:pPr>
            <w:r w:rsidRPr="004F35A9">
              <w:rPr>
                <w:sz w:val="22"/>
                <w:szCs w:val="22"/>
                <w:lang w:val="en-US"/>
              </w:rPr>
              <w:t> </w:t>
            </w:r>
          </w:p>
        </w:tc>
      </w:tr>
      <w:tr w:rsidR="003240DE" w:rsidRPr="004F35A9" w:rsidTr="00445BD9">
        <w:trPr>
          <w:jc w:val="center"/>
        </w:trPr>
        <w:tc>
          <w:tcPr>
            <w:tcW w:w="3295" w:type="dxa"/>
            <w:tcBorders>
              <w:top w:val="nil"/>
              <w:left w:val="single" w:sz="4" w:space="0" w:color="auto"/>
              <w:bottom w:val="nil"/>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2 257,1</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111,3</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74,2</w:t>
            </w:r>
          </w:p>
        </w:tc>
      </w:tr>
      <w:tr w:rsidR="003240DE" w:rsidRPr="004F35A9" w:rsidTr="00445BD9">
        <w:trPr>
          <w:jc w:val="center"/>
        </w:trPr>
        <w:tc>
          <w:tcPr>
            <w:tcW w:w="3295" w:type="dxa"/>
            <w:tcBorders>
              <w:top w:val="nil"/>
              <w:left w:val="single" w:sz="4" w:space="0" w:color="auto"/>
              <w:bottom w:val="nil"/>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1 247,2</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113,2</w:t>
            </w:r>
          </w:p>
        </w:tc>
        <w:tc>
          <w:tcPr>
            <w:tcW w:w="1948" w:type="dxa"/>
            <w:tcBorders>
              <w:top w:val="nil"/>
              <w:left w:val="single" w:sz="4" w:space="0" w:color="auto"/>
              <w:bottom w:val="nil"/>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71,0</w:t>
            </w:r>
          </w:p>
        </w:tc>
      </w:tr>
      <w:tr w:rsidR="003240DE" w:rsidRPr="004F35A9" w:rsidTr="0075324A">
        <w:trPr>
          <w:jc w:val="center"/>
        </w:trPr>
        <w:tc>
          <w:tcPr>
            <w:tcW w:w="3295" w:type="dxa"/>
            <w:tcBorders>
              <w:top w:val="nil"/>
              <w:left w:val="single" w:sz="4" w:space="0" w:color="auto"/>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1 009,9</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109,1</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r w:rsidRPr="003240DE">
              <w:rPr>
                <w:sz w:val="22"/>
                <w:szCs w:val="22"/>
                <w:lang w:val="en-US"/>
              </w:rPr>
              <w:t>78,4</w:t>
            </w:r>
          </w:p>
        </w:tc>
      </w:tr>
      <w:tr w:rsidR="003240DE" w:rsidRPr="004F35A9" w:rsidTr="0075324A">
        <w:trPr>
          <w:jc w:val="center"/>
        </w:trPr>
        <w:tc>
          <w:tcPr>
            <w:tcW w:w="3295" w:type="dxa"/>
            <w:tcBorders>
              <w:top w:val="nil"/>
              <w:left w:val="single" w:sz="4" w:space="0" w:color="auto"/>
              <w:right w:val="single" w:sz="4" w:space="0" w:color="auto"/>
            </w:tcBorders>
            <w:vAlign w:val="bottom"/>
          </w:tcPr>
          <w:p w:rsidR="003240DE" w:rsidRPr="004F35A9" w:rsidRDefault="003240DE" w:rsidP="0075324A">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r w:rsidRPr="003240DE">
              <w:rPr>
                <w:sz w:val="22"/>
                <w:szCs w:val="22"/>
                <w:lang w:val="en-US"/>
              </w:rPr>
              <w:t>237,3</w:t>
            </w: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3240DE" w:rsidRPr="003240DE" w:rsidRDefault="003240DE" w:rsidP="0075324A">
            <w:pPr>
              <w:spacing w:before="40" w:after="40" w:line="220" w:lineRule="exact"/>
              <w:ind w:right="680"/>
              <w:jc w:val="right"/>
              <w:rPr>
                <w:sz w:val="22"/>
                <w:szCs w:val="22"/>
                <w:lang w:val="en-US"/>
              </w:rPr>
            </w:pPr>
          </w:p>
        </w:tc>
      </w:tr>
      <w:tr w:rsidR="00B74130" w:rsidRPr="004F35A9" w:rsidTr="0075324A">
        <w:trPr>
          <w:jc w:val="center"/>
        </w:trPr>
        <w:tc>
          <w:tcPr>
            <w:tcW w:w="3295" w:type="dxa"/>
            <w:tcBorders>
              <w:left w:val="single" w:sz="4" w:space="0" w:color="auto"/>
              <w:right w:val="single" w:sz="4" w:space="0" w:color="auto"/>
            </w:tcBorders>
            <w:vAlign w:val="bottom"/>
          </w:tcPr>
          <w:p w:rsidR="00B74130" w:rsidRPr="004F35A9" w:rsidRDefault="00B74130" w:rsidP="0075324A">
            <w:pPr>
              <w:spacing w:before="40" w:after="40" w:line="22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74130" w:rsidRPr="003A052F" w:rsidRDefault="00B74130" w:rsidP="0075324A">
            <w:pPr>
              <w:spacing w:before="40" w:after="40" w:line="220" w:lineRule="exact"/>
              <w:ind w:right="510"/>
              <w:jc w:val="right"/>
              <w:rPr>
                <w:sz w:val="22"/>
                <w:szCs w:val="22"/>
              </w:rPr>
            </w:pPr>
            <w:r w:rsidRPr="003A052F">
              <w:rPr>
                <w:sz w:val="22"/>
                <w:szCs w:val="22"/>
                <w:lang w:val="en-US"/>
              </w:rPr>
              <w:t> </w:t>
            </w:r>
          </w:p>
        </w:tc>
        <w:tc>
          <w:tcPr>
            <w:tcW w:w="1948" w:type="dxa"/>
            <w:tcBorders>
              <w:left w:val="single" w:sz="4" w:space="0" w:color="auto"/>
              <w:right w:val="single" w:sz="4" w:space="0" w:color="auto"/>
            </w:tcBorders>
            <w:vAlign w:val="center"/>
          </w:tcPr>
          <w:p w:rsidR="00B74130" w:rsidRPr="003A052F" w:rsidRDefault="00B74130" w:rsidP="0075324A">
            <w:pPr>
              <w:spacing w:before="40" w:after="40" w:line="220" w:lineRule="exact"/>
              <w:ind w:right="624" w:firstLineChars="100" w:firstLine="220"/>
              <w:jc w:val="right"/>
              <w:rPr>
                <w:sz w:val="22"/>
                <w:szCs w:val="22"/>
              </w:rPr>
            </w:pPr>
            <w:r w:rsidRPr="003A052F">
              <w:rPr>
                <w:sz w:val="22"/>
                <w:szCs w:val="22"/>
                <w:lang w:val="en-US"/>
              </w:rPr>
              <w:t> </w:t>
            </w:r>
          </w:p>
        </w:tc>
        <w:tc>
          <w:tcPr>
            <w:tcW w:w="1948" w:type="dxa"/>
            <w:tcBorders>
              <w:left w:val="single" w:sz="4" w:space="0" w:color="auto"/>
              <w:right w:val="single" w:sz="4" w:space="0" w:color="auto"/>
            </w:tcBorders>
            <w:vAlign w:val="center"/>
          </w:tcPr>
          <w:p w:rsidR="00B74130" w:rsidRPr="003A052F" w:rsidRDefault="00B74130" w:rsidP="0075324A">
            <w:pPr>
              <w:spacing w:before="40" w:after="40" w:line="220" w:lineRule="exact"/>
              <w:ind w:right="680" w:firstLineChars="100" w:firstLine="220"/>
              <w:jc w:val="right"/>
              <w:rPr>
                <w:sz w:val="22"/>
                <w:szCs w:val="22"/>
              </w:rPr>
            </w:pPr>
            <w:r w:rsidRPr="003A052F">
              <w:rPr>
                <w:sz w:val="22"/>
                <w:szCs w:val="22"/>
                <w:lang w:val="en-US"/>
              </w:rPr>
              <w:t> </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оборот</w:t>
            </w:r>
          </w:p>
        </w:tc>
        <w:tc>
          <w:tcPr>
            <w:tcW w:w="1947"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1 937,9</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111,1</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77,4</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1 051,3</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112,7</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73,9</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886,6</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109,3</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81,7</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164,7</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p>
        </w:tc>
      </w:tr>
      <w:tr w:rsidR="003A052F" w:rsidRPr="004F35A9" w:rsidTr="00B45F8B">
        <w:trPr>
          <w:cantSplit/>
          <w:jc w:val="center"/>
        </w:trPr>
        <w:tc>
          <w:tcPr>
            <w:tcW w:w="3295"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510"/>
              <w:jc w:val="right"/>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24"/>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80"/>
              <w:rPr>
                <w:sz w:val="22"/>
                <w:szCs w:val="22"/>
                <w:lang w:val="en-US"/>
              </w:rPr>
            </w:pPr>
            <w:r w:rsidRPr="003A052F">
              <w:rPr>
                <w:sz w:val="22"/>
                <w:szCs w:val="22"/>
                <w:lang w:val="en-US"/>
              </w:rPr>
              <w:t> </w:t>
            </w:r>
          </w:p>
        </w:tc>
      </w:tr>
      <w:tr w:rsidR="00445BD9" w:rsidRPr="004F35A9" w:rsidTr="00445BD9">
        <w:trPr>
          <w:jc w:val="center"/>
        </w:trPr>
        <w:tc>
          <w:tcPr>
            <w:tcW w:w="3295" w:type="dxa"/>
            <w:tcBorders>
              <w:top w:val="nil"/>
              <w:left w:val="single" w:sz="4" w:space="0" w:color="auto"/>
              <w:bottom w:val="nil"/>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1 830,8</w:t>
            </w:r>
          </w:p>
        </w:tc>
        <w:tc>
          <w:tcPr>
            <w:tcW w:w="1948"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111,3</w:t>
            </w:r>
          </w:p>
        </w:tc>
        <w:tc>
          <w:tcPr>
            <w:tcW w:w="1948"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76,0</w:t>
            </w:r>
          </w:p>
        </w:tc>
      </w:tr>
      <w:tr w:rsidR="00445BD9" w:rsidRPr="004F35A9" w:rsidTr="00445BD9">
        <w:trPr>
          <w:jc w:val="center"/>
        </w:trPr>
        <w:tc>
          <w:tcPr>
            <w:tcW w:w="3295" w:type="dxa"/>
            <w:tcBorders>
              <w:top w:val="nil"/>
              <w:left w:val="single" w:sz="4" w:space="0" w:color="auto"/>
              <w:bottom w:val="nil"/>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979,9</w:t>
            </w:r>
          </w:p>
        </w:tc>
        <w:tc>
          <w:tcPr>
            <w:tcW w:w="1948"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113,6</w:t>
            </w:r>
          </w:p>
        </w:tc>
        <w:tc>
          <w:tcPr>
            <w:tcW w:w="1948" w:type="dxa"/>
            <w:tcBorders>
              <w:top w:val="nil"/>
              <w:left w:val="single" w:sz="4" w:space="0" w:color="auto"/>
              <w:bottom w:val="nil"/>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72,1</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850,9</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r w:rsidRPr="00445BD9">
              <w:rPr>
                <w:sz w:val="22"/>
                <w:szCs w:val="22"/>
                <w:lang w:val="en-US"/>
              </w:rPr>
              <w:t>108,7</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r w:rsidRPr="00445BD9">
              <w:rPr>
                <w:sz w:val="22"/>
                <w:szCs w:val="22"/>
                <w:lang w:val="en-US"/>
              </w:rPr>
              <w:t>80,8</w:t>
            </w:r>
          </w:p>
        </w:tc>
      </w:tr>
      <w:tr w:rsidR="00445BD9" w:rsidRPr="004F35A9" w:rsidTr="00445BD9">
        <w:trPr>
          <w:trHeight w:val="83"/>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5BD9" w:rsidRPr="008175A9" w:rsidRDefault="008175A9" w:rsidP="0075324A">
            <w:pPr>
              <w:spacing w:before="40" w:after="40" w:line="220" w:lineRule="exact"/>
              <w:ind w:right="510"/>
              <w:jc w:val="right"/>
              <w:rPr>
                <w:sz w:val="22"/>
                <w:szCs w:val="22"/>
              </w:rPr>
            </w:pPr>
            <w:r>
              <w:rPr>
                <w:sz w:val="22"/>
                <w:szCs w:val="22"/>
              </w:rPr>
              <w:t>129,0</w:t>
            </w: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445BD9" w:rsidRPr="00445BD9" w:rsidRDefault="00445BD9" w:rsidP="0075324A">
            <w:pPr>
              <w:spacing w:before="40" w:after="40" w:line="220" w:lineRule="exact"/>
              <w:ind w:right="680"/>
              <w:jc w:val="right"/>
              <w:rPr>
                <w:sz w:val="22"/>
                <w:szCs w:val="22"/>
                <w:lang w:val="en-US"/>
              </w:rPr>
            </w:pPr>
          </w:p>
        </w:tc>
      </w:tr>
      <w:tr w:rsidR="003A052F" w:rsidRPr="004F35A9" w:rsidTr="00B45F8B">
        <w:trPr>
          <w:jc w:val="center"/>
        </w:trPr>
        <w:tc>
          <w:tcPr>
            <w:tcW w:w="3295"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3A052F" w:rsidRPr="003A052F" w:rsidRDefault="003A052F" w:rsidP="0075324A">
            <w:pPr>
              <w:spacing w:before="40" w:after="40" w:line="220" w:lineRule="exact"/>
              <w:ind w:right="510"/>
              <w:jc w:val="right"/>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24"/>
              <w:jc w:val="right"/>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80"/>
              <w:jc w:val="right"/>
              <w:rPr>
                <w:sz w:val="22"/>
                <w:szCs w:val="22"/>
                <w:lang w:val="en-US"/>
              </w:rPr>
            </w:pPr>
          </w:p>
        </w:tc>
      </w:tr>
      <w:tr w:rsidR="00445BD9" w:rsidRPr="004F35A9" w:rsidTr="00E61F27">
        <w:trPr>
          <w:jc w:val="center"/>
        </w:trPr>
        <w:tc>
          <w:tcPr>
            <w:tcW w:w="3295" w:type="dxa"/>
            <w:tcBorders>
              <w:top w:val="nil"/>
              <w:left w:val="single" w:sz="4" w:space="0" w:color="auto"/>
              <w:bottom w:val="nil"/>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6 597,6</w:t>
            </w:r>
          </w:p>
        </w:tc>
        <w:tc>
          <w:tcPr>
            <w:tcW w:w="1948"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122,4</w:t>
            </w:r>
          </w:p>
        </w:tc>
        <w:tc>
          <w:tcPr>
            <w:tcW w:w="1948"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680"/>
              <w:jc w:val="right"/>
              <w:rPr>
                <w:sz w:val="22"/>
                <w:szCs w:val="22"/>
                <w:lang w:val="en-US"/>
              </w:rPr>
            </w:pPr>
            <w:r w:rsidRPr="00E61F27">
              <w:rPr>
                <w:sz w:val="22"/>
                <w:szCs w:val="22"/>
                <w:lang w:val="en-US"/>
              </w:rPr>
              <w:t>95,6</w:t>
            </w:r>
          </w:p>
        </w:tc>
      </w:tr>
      <w:tr w:rsidR="00445BD9" w:rsidRPr="004F35A9" w:rsidTr="00E61F27">
        <w:trPr>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4 444,2</w:t>
            </w:r>
          </w:p>
        </w:tc>
        <w:tc>
          <w:tcPr>
            <w:tcW w:w="1948"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120,2</w:t>
            </w:r>
          </w:p>
        </w:tc>
        <w:tc>
          <w:tcPr>
            <w:tcW w:w="1948"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680"/>
              <w:jc w:val="right"/>
              <w:rPr>
                <w:sz w:val="22"/>
                <w:szCs w:val="22"/>
                <w:lang w:val="en-US"/>
              </w:rPr>
            </w:pPr>
            <w:r w:rsidRPr="00E61F27">
              <w:rPr>
                <w:sz w:val="22"/>
                <w:szCs w:val="22"/>
                <w:lang w:val="en-US"/>
              </w:rPr>
              <w:t>100,9</w:t>
            </w:r>
          </w:p>
        </w:tc>
      </w:tr>
      <w:tr w:rsidR="00445BD9" w:rsidRPr="004F35A9" w:rsidTr="00E61F27">
        <w:trPr>
          <w:jc w:val="center"/>
        </w:trPr>
        <w:tc>
          <w:tcPr>
            <w:tcW w:w="3295" w:type="dxa"/>
            <w:tcBorders>
              <w:top w:val="nil"/>
              <w:left w:val="single" w:sz="4" w:space="0" w:color="auto"/>
              <w:bottom w:val="nil"/>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2 153,4</w:t>
            </w:r>
          </w:p>
        </w:tc>
        <w:tc>
          <w:tcPr>
            <w:tcW w:w="1948"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127,3</w:t>
            </w:r>
          </w:p>
        </w:tc>
        <w:tc>
          <w:tcPr>
            <w:tcW w:w="1948" w:type="dxa"/>
            <w:tcBorders>
              <w:top w:val="nil"/>
              <w:left w:val="single" w:sz="4" w:space="0" w:color="auto"/>
              <w:bottom w:val="nil"/>
              <w:right w:val="single" w:sz="4" w:space="0" w:color="auto"/>
            </w:tcBorders>
            <w:vAlign w:val="bottom"/>
          </w:tcPr>
          <w:p w:rsidR="00445BD9" w:rsidRPr="00E61F27" w:rsidRDefault="00445BD9" w:rsidP="0075324A">
            <w:pPr>
              <w:spacing w:before="40" w:after="40" w:line="220" w:lineRule="exact"/>
              <w:ind w:right="680"/>
              <w:jc w:val="right"/>
              <w:rPr>
                <w:sz w:val="22"/>
                <w:szCs w:val="22"/>
                <w:lang w:val="en-US"/>
              </w:rPr>
            </w:pPr>
            <w:r w:rsidRPr="00E61F27">
              <w:rPr>
                <w:sz w:val="22"/>
                <w:szCs w:val="22"/>
                <w:lang w:val="en-US"/>
              </w:rPr>
              <w:t>85,7</w:t>
            </w:r>
          </w:p>
        </w:tc>
      </w:tr>
      <w:tr w:rsidR="00445BD9" w:rsidRPr="004F35A9" w:rsidTr="00E61F27">
        <w:trPr>
          <w:trHeight w:val="60"/>
          <w:jc w:val="center"/>
        </w:trPr>
        <w:tc>
          <w:tcPr>
            <w:tcW w:w="3295" w:type="dxa"/>
            <w:tcBorders>
              <w:top w:val="nil"/>
              <w:left w:val="single" w:sz="4" w:space="0" w:color="auto"/>
              <w:right w:val="single" w:sz="4" w:space="0" w:color="auto"/>
            </w:tcBorders>
            <w:vAlign w:val="bottom"/>
          </w:tcPr>
          <w:p w:rsidR="00445BD9" w:rsidRPr="004F35A9" w:rsidRDefault="00445BD9" w:rsidP="0075324A">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r w:rsidRPr="00E61F27">
              <w:rPr>
                <w:sz w:val="22"/>
                <w:szCs w:val="22"/>
                <w:lang w:val="en-US"/>
              </w:rPr>
              <w:t>2 290,8</w:t>
            </w:r>
          </w:p>
        </w:tc>
        <w:tc>
          <w:tcPr>
            <w:tcW w:w="1948"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510"/>
              <w:jc w:val="right"/>
              <w:rPr>
                <w:sz w:val="22"/>
                <w:szCs w:val="22"/>
                <w:lang w:val="en-US"/>
              </w:rPr>
            </w:pPr>
          </w:p>
        </w:tc>
        <w:tc>
          <w:tcPr>
            <w:tcW w:w="1948" w:type="dxa"/>
            <w:tcBorders>
              <w:top w:val="nil"/>
              <w:left w:val="single" w:sz="4" w:space="0" w:color="auto"/>
              <w:right w:val="single" w:sz="4" w:space="0" w:color="auto"/>
            </w:tcBorders>
            <w:vAlign w:val="bottom"/>
          </w:tcPr>
          <w:p w:rsidR="00445BD9" w:rsidRPr="00E61F27" w:rsidRDefault="00445BD9" w:rsidP="0075324A">
            <w:pPr>
              <w:spacing w:before="40" w:after="40" w:line="220" w:lineRule="exact"/>
              <w:ind w:right="680"/>
              <w:jc w:val="right"/>
              <w:rPr>
                <w:sz w:val="22"/>
                <w:szCs w:val="22"/>
                <w:lang w:val="en-US"/>
              </w:rPr>
            </w:pPr>
          </w:p>
        </w:tc>
      </w:tr>
      <w:tr w:rsidR="003A052F" w:rsidRPr="004F35A9" w:rsidTr="00B45F8B">
        <w:trPr>
          <w:trHeight w:val="60"/>
          <w:jc w:val="center"/>
        </w:trPr>
        <w:tc>
          <w:tcPr>
            <w:tcW w:w="3295" w:type="dxa"/>
            <w:tcBorders>
              <w:left w:val="single" w:sz="4" w:space="0" w:color="auto"/>
              <w:bottom w:val="nil"/>
              <w:right w:val="single" w:sz="4" w:space="0" w:color="auto"/>
            </w:tcBorders>
            <w:vAlign w:val="bottom"/>
          </w:tcPr>
          <w:p w:rsidR="003A052F" w:rsidRPr="004F35A9" w:rsidRDefault="003A052F" w:rsidP="0075324A">
            <w:pPr>
              <w:spacing w:before="40" w:after="40" w:line="22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3A052F" w:rsidRPr="003A052F" w:rsidRDefault="003A052F" w:rsidP="0075324A">
            <w:pPr>
              <w:spacing w:before="40" w:after="40" w:line="220" w:lineRule="exact"/>
              <w:ind w:right="510"/>
              <w:jc w:val="right"/>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24"/>
              <w:jc w:val="right"/>
              <w:rPr>
                <w:sz w:val="22"/>
                <w:szCs w:val="22"/>
                <w:lang w:val="en-US"/>
              </w:rPr>
            </w:pPr>
            <w:r w:rsidRPr="003A052F">
              <w:rPr>
                <w:sz w:val="22"/>
                <w:szCs w:val="22"/>
                <w:lang w:val="en-US"/>
              </w:rPr>
              <w:t> </w:t>
            </w:r>
          </w:p>
        </w:tc>
        <w:tc>
          <w:tcPr>
            <w:tcW w:w="1948" w:type="dxa"/>
            <w:tcBorders>
              <w:left w:val="single" w:sz="4" w:space="0" w:color="auto"/>
              <w:bottom w:val="nil"/>
              <w:right w:val="single" w:sz="4" w:space="0" w:color="auto"/>
            </w:tcBorders>
            <w:vAlign w:val="bottom"/>
          </w:tcPr>
          <w:p w:rsidR="003A052F" w:rsidRPr="003A052F" w:rsidRDefault="003A052F" w:rsidP="0075324A">
            <w:pPr>
              <w:spacing w:before="40" w:after="40" w:line="220" w:lineRule="exact"/>
              <w:ind w:right="680"/>
              <w:jc w:val="right"/>
              <w:rPr>
                <w:sz w:val="22"/>
                <w:szCs w:val="22"/>
                <w:lang w:val="en-US"/>
              </w:rPr>
            </w:pPr>
          </w:p>
        </w:tc>
      </w:tr>
      <w:tr w:rsidR="00456A0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56A07" w:rsidRPr="004F35A9" w:rsidRDefault="00456A07" w:rsidP="0075324A">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3 529,5</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115,7</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680"/>
              <w:jc w:val="right"/>
              <w:rPr>
                <w:sz w:val="22"/>
                <w:szCs w:val="22"/>
                <w:lang w:val="en-US"/>
              </w:rPr>
            </w:pPr>
            <w:r w:rsidRPr="00456A07">
              <w:rPr>
                <w:sz w:val="22"/>
                <w:szCs w:val="22"/>
                <w:lang w:val="en-US"/>
              </w:rPr>
              <w:t>86,9</w:t>
            </w:r>
          </w:p>
        </w:tc>
      </w:tr>
      <w:tr w:rsidR="00456A0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56A07" w:rsidRPr="004F35A9" w:rsidRDefault="00456A07" w:rsidP="0075324A">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2 266,6</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110,9</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680"/>
              <w:jc w:val="right"/>
              <w:rPr>
                <w:sz w:val="22"/>
                <w:szCs w:val="22"/>
                <w:lang w:val="en-US"/>
              </w:rPr>
            </w:pPr>
            <w:r w:rsidRPr="00456A07">
              <w:rPr>
                <w:sz w:val="22"/>
                <w:szCs w:val="22"/>
                <w:lang w:val="en-US"/>
              </w:rPr>
              <w:t>91,4</w:t>
            </w:r>
          </w:p>
        </w:tc>
      </w:tr>
      <w:tr w:rsidR="00456A0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56A07" w:rsidRPr="004F35A9" w:rsidRDefault="00456A07" w:rsidP="0075324A">
            <w:pPr>
              <w:spacing w:before="40" w:after="4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1 262,9</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r w:rsidRPr="00456A07">
              <w:rPr>
                <w:sz w:val="22"/>
                <w:szCs w:val="22"/>
                <w:lang w:val="en-US"/>
              </w:rPr>
              <w:t>125,4</w:t>
            </w:r>
          </w:p>
        </w:tc>
        <w:tc>
          <w:tcPr>
            <w:tcW w:w="1948" w:type="dxa"/>
            <w:tcBorders>
              <w:top w:val="nil"/>
              <w:left w:val="single" w:sz="4" w:space="0" w:color="auto"/>
              <w:bottom w:val="nil"/>
              <w:right w:val="single" w:sz="4" w:space="0" w:color="auto"/>
            </w:tcBorders>
            <w:vAlign w:val="bottom"/>
          </w:tcPr>
          <w:p w:rsidR="00456A07" w:rsidRPr="00456A07" w:rsidRDefault="00456A07" w:rsidP="0075324A">
            <w:pPr>
              <w:spacing w:before="40" w:after="40" w:line="220" w:lineRule="exact"/>
              <w:ind w:right="680"/>
              <w:jc w:val="right"/>
              <w:rPr>
                <w:sz w:val="22"/>
                <w:szCs w:val="22"/>
                <w:lang w:val="en-US"/>
              </w:rPr>
            </w:pPr>
            <w:r w:rsidRPr="00456A07">
              <w:rPr>
                <w:sz w:val="22"/>
                <w:szCs w:val="22"/>
                <w:lang w:val="en-US"/>
              </w:rPr>
              <w:t>79,0</w:t>
            </w:r>
          </w:p>
        </w:tc>
      </w:tr>
      <w:tr w:rsidR="00456A07" w:rsidRPr="004F35A9" w:rsidTr="00456A07">
        <w:trPr>
          <w:trHeight w:val="60"/>
          <w:jc w:val="center"/>
        </w:trPr>
        <w:tc>
          <w:tcPr>
            <w:tcW w:w="3295" w:type="dxa"/>
            <w:tcBorders>
              <w:top w:val="nil"/>
              <w:left w:val="single" w:sz="4" w:space="0" w:color="auto"/>
              <w:bottom w:val="double" w:sz="4" w:space="0" w:color="auto"/>
              <w:right w:val="single" w:sz="4" w:space="0" w:color="auto"/>
            </w:tcBorders>
            <w:vAlign w:val="bottom"/>
          </w:tcPr>
          <w:p w:rsidR="00456A07" w:rsidRPr="004F35A9" w:rsidRDefault="00456A07" w:rsidP="0075324A">
            <w:pPr>
              <w:spacing w:before="40" w:after="40" w:line="22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456A07" w:rsidRPr="00184D6B" w:rsidRDefault="00456A07" w:rsidP="0075324A">
            <w:pPr>
              <w:spacing w:before="40" w:after="40" w:line="220" w:lineRule="exact"/>
              <w:ind w:right="510"/>
              <w:jc w:val="right"/>
              <w:rPr>
                <w:sz w:val="22"/>
                <w:szCs w:val="22"/>
              </w:rPr>
            </w:pPr>
            <w:r w:rsidRPr="00456A07">
              <w:rPr>
                <w:sz w:val="22"/>
                <w:szCs w:val="22"/>
                <w:lang w:val="en-US"/>
              </w:rPr>
              <w:t>1 003,</w:t>
            </w:r>
            <w:r w:rsidR="00184D6B">
              <w:rPr>
                <w:sz w:val="22"/>
                <w:szCs w:val="22"/>
              </w:rPr>
              <w:t>7</w:t>
            </w:r>
          </w:p>
        </w:tc>
        <w:tc>
          <w:tcPr>
            <w:tcW w:w="1948" w:type="dxa"/>
            <w:tcBorders>
              <w:top w:val="nil"/>
              <w:left w:val="single" w:sz="4" w:space="0" w:color="auto"/>
              <w:bottom w:val="double" w:sz="4" w:space="0" w:color="auto"/>
              <w:right w:val="single" w:sz="4" w:space="0" w:color="auto"/>
            </w:tcBorders>
            <w:vAlign w:val="bottom"/>
          </w:tcPr>
          <w:p w:rsidR="00456A07" w:rsidRPr="00456A07" w:rsidRDefault="00456A07" w:rsidP="0075324A">
            <w:pPr>
              <w:spacing w:before="40" w:after="40" w:line="220" w:lineRule="exact"/>
              <w:ind w:right="510"/>
              <w:jc w:val="right"/>
              <w:rPr>
                <w:sz w:val="22"/>
                <w:szCs w:val="22"/>
                <w:lang w:val="en-US"/>
              </w:rPr>
            </w:pPr>
          </w:p>
        </w:tc>
        <w:tc>
          <w:tcPr>
            <w:tcW w:w="1948" w:type="dxa"/>
            <w:tcBorders>
              <w:top w:val="nil"/>
              <w:left w:val="single" w:sz="4" w:space="0" w:color="auto"/>
              <w:bottom w:val="double" w:sz="4" w:space="0" w:color="auto"/>
              <w:right w:val="single" w:sz="4" w:space="0" w:color="auto"/>
            </w:tcBorders>
            <w:vAlign w:val="bottom"/>
          </w:tcPr>
          <w:p w:rsidR="00456A07" w:rsidRPr="00456A07" w:rsidRDefault="00456A07" w:rsidP="0075324A">
            <w:pPr>
              <w:spacing w:before="40" w:after="40" w:line="220" w:lineRule="exact"/>
              <w:ind w:right="680"/>
              <w:jc w:val="right"/>
              <w:rPr>
                <w:sz w:val="22"/>
                <w:szCs w:val="22"/>
                <w:lang w:val="en-US"/>
              </w:rPr>
            </w:pPr>
          </w:p>
        </w:tc>
      </w:tr>
    </w:tbl>
    <w:p w:rsidR="00B74130" w:rsidRPr="004F35A9" w:rsidRDefault="00B74130" w:rsidP="0075324A">
      <w:pPr>
        <w:pStyle w:val="21"/>
        <w:spacing w:before="120" w:line="340" w:lineRule="exact"/>
        <w:ind w:firstLine="709"/>
        <w:rPr>
          <w:sz w:val="26"/>
          <w:szCs w:val="26"/>
        </w:rPr>
      </w:pPr>
      <w:r w:rsidRPr="004F35A9">
        <w:rPr>
          <w:sz w:val="26"/>
          <w:szCs w:val="26"/>
        </w:rPr>
        <w:lastRenderedPageBreak/>
        <w:t xml:space="preserve">Из общего объема экспорта услуг республики в </w:t>
      </w:r>
      <w:r w:rsidR="00C950CC">
        <w:rPr>
          <w:sz w:val="26"/>
          <w:szCs w:val="26"/>
        </w:rPr>
        <w:t>январе-июле</w:t>
      </w:r>
      <w:r w:rsidRPr="004F35A9">
        <w:rPr>
          <w:sz w:val="26"/>
          <w:szCs w:val="26"/>
        </w:rPr>
        <w:t xml:space="preserve"> 2021 г. </w:t>
      </w:r>
      <w:r>
        <w:rPr>
          <w:sz w:val="26"/>
          <w:szCs w:val="26"/>
        </w:rPr>
        <w:br/>
      </w:r>
      <w:r w:rsidRPr="004F35A9">
        <w:rPr>
          <w:sz w:val="26"/>
          <w:szCs w:val="26"/>
        </w:rPr>
        <w:t xml:space="preserve">на долю стран ЕАЭС приходилось </w:t>
      </w:r>
      <w:r>
        <w:rPr>
          <w:sz w:val="26"/>
          <w:szCs w:val="26"/>
        </w:rPr>
        <w:t>18,</w:t>
      </w:r>
      <w:r w:rsidR="002C30A3">
        <w:rPr>
          <w:sz w:val="26"/>
          <w:szCs w:val="26"/>
        </w:rPr>
        <w:t>5</w:t>
      </w:r>
      <w:r w:rsidRPr="004F35A9">
        <w:rPr>
          <w:sz w:val="26"/>
          <w:szCs w:val="26"/>
        </w:rPr>
        <w:t xml:space="preserve">%, из них на Российскую Федерацию – </w:t>
      </w:r>
      <w:r>
        <w:rPr>
          <w:sz w:val="26"/>
          <w:szCs w:val="26"/>
        </w:rPr>
        <w:t>17,</w:t>
      </w:r>
      <w:r w:rsidR="002C30A3">
        <w:rPr>
          <w:sz w:val="26"/>
          <w:szCs w:val="26"/>
        </w:rPr>
        <w:t>2</w:t>
      </w:r>
      <w:r w:rsidRPr="004F35A9">
        <w:rPr>
          <w:sz w:val="26"/>
          <w:szCs w:val="26"/>
        </w:rPr>
        <w:t xml:space="preserve">%, стран ЕС – </w:t>
      </w:r>
      <w:r>
        <w:rPr>
          <w:sz w:val="26"/>
          <w:szCs w:val="26"/>
        </w:rPr>
        <w:t>39,</w:t>
      </w:r>
      <w:r w:rsidR="002C30A3">
        <w:rPr>
          <w:sz w:val="26"/>
          <w:szCs w:val="26"/>
        </w:rPr>
        <w:t>8</w:t>
      </w:r>
      <w:r w:rsidRPr="004F35A9">
        <w:rPr>
          <w:sz w:val="26"/>
          <w:szCs w:val="26"/>
        </w:rPr>
        <w:t xml:space="preserve">%, остальных стран – </w:t>
      </w:r>
      <w:r w:rsidR="002C30A3">
        <w:rPr>
          <w:sz w:val="26"/>
          <w:szCs w:val="26"/>
        </w:rPr>
        <w:t>41,7</w:t>
      </w:r>
      <w:r w:rsidRPr="004F35A9">
        <w:rPr>
          <w:sz w:val="26"/>
          <w:szCs w:val="26"/>
        </w:rPr>
        <w:t xml:space="preserve">%. Импорт из стран ЕАЭС составил </w:t>
      </w:r>
      <w:r>
        <w:rPr>
          <w:sz w:val="26"/>
          <w:szCs w:val="26"/>
        </w:rPr>
        <w:t>28</w:t>
      </w:r>
      <w:r w:rsidRPr="004F35A9">
        <w:rPr>
          <w:sz w:val="26"/>
          <w:szCs w:val="26"/>
        </w:rPr>
        <w:t xml:space="preserve">% общего объема импорта, из них из Российской Федерации – </w:t>
      </w:r>
      <w:r>
        <w:rPr>
          <w:sz w:val="26"/>
          <w:szCs w:val="26"/>
        </w:rPr>
        <w:t>26,</w:t>
      </w:r>
      <w:r w:rsidR="002C30A3">
        <w:rPr>
          <w:sz w:val="26"/>
          <w:szCs w:val="26"/>
        </w:rPr>
        <w:t>9</w:t>
      </w:r>
      <w:r w:rsidRPr="004F35A9">
        <w:rPr>
          <w:sz w:val="26"/>
          <w:szCs w:val="26"/>
        </w:rPr>
        <w:t xml:space="preserve">%, стран ЕС – </w:t>
      </w:r>
      <w:r w:rsidR="002C30A3">
        <w:rPr>
          <w:sz w:val="26"/>
          <w:szCs w:val="26"/>
        </w:rPr>
        <w:t>39,9</w:t>
      </w:r>
      <w:r w:rsidRPr="004F35A9">
        <w:rPr>
          <w:sz w:val="26"/>
          <w:szCs w:val="26"/>
        </w:rPr>
        <w:t>%, остальных стран – </w:t>
      </w:r>
      <w:r w:rsidR="002C30A3">
        <w:rPr>
          <w:sz w:val="26"/>
          <w:szCs w:val="26"/>
        </w:rPr>
        <w:t>32</w:t>
      </w:r>
      <w:r w:rsidR="005C4FF3">
        <w:rPr>
          <w:sz w:val="26"/>
          <w:szCs w:val="26"/>
        </w:rPr>
        <w:t>,1</w:t>
      </w:r>
      <w:r w:rsidRPr="004F35A9">
        <w:rPr>
          <w:sz w:val="26"/>
          <w:szCs w:val="26"/>
        </w:rPr>
        <w:t>%.</w:t>
      </w:r>
    </w:p>
    <w:p w:rsidR="00B74130" w:rsidRPr="004F35A9" w:rsidRDefault="00B74130" w:rsidP="00B74130">
      <w:pPr>
        <w:pStyle w:val="21"/>
        <w:spacing w:before="12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в </w:t>
      </w:r>
      <w:r w:rsidR="00E23A94">
        <w:rPr>
          <w:rFonts w:ascii="Arial" w:hAnsi="Arial" w:cs="Arial"/>
          <w:b/>
          <w:bCs/>
          <w:noProof/>
          <w:sz w:val="22"/>
          <w:szCs w:val="22"/>
        </w:rPr>
        <w:t>январе-июле</w:t>
      </w:r>
      <w:r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4F35A9" w:rsidTr="00B45F8B">
        <w:trPr>
          <w:cantSplit/>
          <w:trHeight w:val="59"/>
          <w:tblHeader/>
          <w:jc w:val="center"/>
        </w:trPr>
        <w:tc>
          <w:tcPr>
            <w:tcW w:w="3069" w:type="dxa"/>
            <w:vMerge w:val="restart"/>
            <w:tcBorders>
              <w:top w:val="single" w:sz="4" w:space="0" w:color="auto"/>
              <w:left w:val="single" w:sz="4" w:space="0" w:color="auto"/>
              <w:bottom w:val="nil"/>
              <w:right w:val="nil"/>
            </w:tcBorders>
          </w:tcPr>
          <w:p w:rsidR="00B74130" w:rsidRPr="004F35A9" w:rsidRDefault="00B74130" w:rsidP="00B45F8B">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B74130" w:rsidRPr="004F35A9" w:rsidRDefault="00B74130" w:rsidP="00B45F8B">
            <w:pPr>
              <w:spacing w:before="40" w:after="40" w:line="200" w:lineRule="exact"/>
              <w:jc w:val="center"/>
            </w:pPr>
            <w:r w:rsidRPr="004F35A9">
              <w:rPr>
                <w:sz w:val="22"/>
                <w:szCs w:val="22"/>
              </w:rPr>
              <w:t>Импорт</w:t>
            </w:r>
          </w:p>
        </w:tc>
      </w:tr>
      <w:tr w:rsidR="00B74130" w:rsidRPr="004F35A9" w:rsidTr="00B45F8B">
        <w:trPr>
          <w:cantSplit/>
          <w:trHeight w:val="141"/>
          <w:tblHeader/>
          <w:jc w:val="center"/>
        </w:trPr>
        <w:tc>
          <w:tcPr>
            <w:tcW w:w="3069" w:type="dxa"/>
            <w:vMerge/>
            <w:tcBorders>
              <w:top w:val="nil"/>
              <w:left w:val="single" w:sz="4" w:space="0" w:color="auto"/>
              <w:bottom w:val="single" w:sz="4" w:space="0" w:color="auto"/>
              <w:right w:val="nil"/>
            </w:tcBorders>
          </w:tcPr>
          <w:p w:rsidR="00B74130" w:rsidRPr="004F35A9" w:rsidRDefault="00B74130" w:rsidP="00B45F8B">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C950CC">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C950CC">
              <w:rPr>
                <w:sz w:val="22"/>
                <w:szCs w:val="22"/>
              </w:rPr>
              <w:t>январю-июлю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4F35A9" w:rsidRDefault="00C950CC" w:rsidP="00F57F88">
            <w:pPr>
              <w:spacing w:before="40" w:after="40" w:line="200" w:lineRule="exact"/>
              <w:ind w:left="-57" w:right="-58"/>
              <w:jc w:val="center"/>
            </w:pPr>
            <w:r w:rsidRPr="004F35A9">
              <w:rPr>
                <w:sz w:val="22"/>
                <w:szCs w:val="22"/>
              </w:rPr>
              <w:t xml:space="preserve">в % к </w:t>
            </w:r>
            <w:r w:rsidRPr="004F35A9">
              <w:rPr>
                <w:sz w:val="22"/>
                <w:szCs w:val="22"/>
              </w:rPr>
              <w:br/>
            </w:r>
            <w:r>
              <w:rPr>
                <w:sz w:val="22"/>
                <w:szCs w:val="22"/>
              </w:rPr>
              <w:t>январю-июлю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B74130" w:rsidRPr="004F35A9" w:rsidTr="00B45F8B">
        <w:trPr>
          <w:jc w:val="center"/>
        </w:trPr>
        <w:tc>
          <w:tcPr>
            <w:tcW w:w="3069" w:type="dxa"/>
            <w:tcBorders>
              <w:top w:val="single" w:sz="4" w:space="0" w:color="auto"/>
              <w:left w:val="single" w:sz="4" w:space="0" w:color="auto"/>
              <w:bottom w:val="nil"/>
              <w:right w:val="single" w:sz="4" w:space="0" w:color="auto"/>
            </w:tcBorders>
            <w:vAlign w:val="bottom"/>
          </w:tcPr>
          <w:p w:rsidR="00B74130" w:rsidRPr="004F35A9" w:rsidRDefault="00B74130" w:rsidP="0075324A">
            <w:pPr>
              <w:spacing w:before="40" w:after="40" w:line="220" w:lineRule="exact"/>
              <w:ind w:left="-57"/>
              <w:jc w:val="both"/>
              <w:rPr>
                <w:b/>
                <w:bCs/>
              </w:rPr>
            </w:pPr>
            <w:bookmarkStart w:id="10" w:name="_Hlk387653063"/>
            <w:r w:rsidRPr="004F35A9">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B74130" w:rsidRPr="00025773" w:rsidRDefault="00F24A31" w:rsidP="0075324A">
            <w:pPr>
              <w:spacing w:before="40" w:after="40" w:line="220" w:lineRule="exact"/>
              <w:ind w:right="57" w:hanging="76"/>
              <w:jc w:val="right"/>
              <w:rPr>
                <w:b/>
                <w:sz w:val="22"/>
                <w:szCs w:val="22"/>
              </w:rPr>
            </w:pPr>
            <w:r w:rsidRPr="00025773">
              <w:rPr>
                <w:b/>
                <w:sz w:val="22"/>
                <w:szCs w:val="22"/>
              </w:rPr>
              <w:t>5 691,4</w:t>
            </w:r>
          </w:p>
        </w:tc>
        <w:tc>
          <w:tcPr>
            <w:tcW w:w="1011" w:type="dxa"/>
            <w:tcBorders>
              <w:top w:val="single" w:sz="4" w:space="0" w:color="auto"/>
              <w:left w:val="single" w:sz="4" w:space="0" w:color="auto"/>
              <w:bottom w:val="nil"/>
              <w:right w:val="single" w:sz="4" w:space="0" w:color="auto"/>
            </w:tcBorders>
            <w:vAlign w:val="bottom"/>
          </w:tcPr>
          <w:p w:rsidR="00B74130" w:rsidRPr="00025773" w:rsidRDefault="00F24A31" w:rsidP="0075324A">
            <w:pPr>
              <w:spacing w:before="40" w:after="40" w:line="220" w:lineRule="exact"/>
              <w:ind w:right="170" w:hanging="76"/>
              <w:jc w:val="right"/>
              <w:rPr>
                <w:b/>
                <w:sz w:val="22"/>
                <w:szCs w:val="22"/>
              </w:rPr>
            </w:pPr>
            <w:r w:rsidRPr="00025773">
              <w:rPr>
                <w:b/>
                <w:sz w:val="22"/>
                <w:szCs w:val="22"/>
              </w:rPr>
              <w:t>118,6</w:t>
            </w:r>
          </w:p>
        </w:tc>
        <w:tc>
          <w:tcPr>
            <w:tcW w:w="1011" w:type="dxa"/>
            <w:tcBorders>
              <w:top w:val="single" w:sz="4" w:space="0" w:color="auto"/>
              <w:left w:val="single" w:sz="4" w:space="0" w:color="auto"/>
              <w:bottom w:val="nil"/>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B74130" w:rsidRPr="00025773" w:rsidRDefault="00F24A31" w:rsidP="0075324A">
            <w:pPr>
              <w:spacing w:before="40" w:after="40" w:line="220" w:lineRule="exact"/>
              <w:ind w:right="57" w:hanging="74"/>
              <w:jc w:val="right"/>
              <w:rPr>
                <w:b/>
                <w:sz w:val="22"/>
                <w:szCs w:val="22"/>
              </w:rPr>
            </w:pPr>
            <w:r w:rsidRPr="00025773">
              <w:rPr>
                <w:b/>
                <w:sz w:val="22"/>
                <w:szCs w:val="22"/>
              </w:rPr>
              <w:t>3 163,3</w:t>
            </w:r>
          </w:p>
        </w:tc>
        <w:tc>
          <w:tcPr>
            <w:tcW w:w="1011" w:type="dxa"/>
            <w:tcBorders>
              <w:top w:val="single" w:sz="4" w:space="0" w:color="auto"/>
              <w:left w:val="single" w:sz="4" w:space="0" w:color="auto"/>
              <w:bottom w:val="nil"/>
              <w:right w:val="single" w:sz="4" w:space="0" w:color="auto"/>
            </w:tcBorders>
            <w:vAlign w:val="bottom"/>
          </w:tcPr>
          <w:p w:rsidR="00B74130" w:rsidRPr="00025773" w:rsidRDefault="00F24A31" w:rsidP="0075324A">
            <w:pPr>
              <w:spacing w:before="40" w:after="40" w:line="220" w:lineRule="exact"/>
              <w:ind w:right="170" w:hanging="76"/>
              <w:jc w:val="right"/>
              <w:rPr>
                <w:b/>
                <w:sz w:val="22"/>
                <w:szCs w:val="22"/>
              </w:rPr>
            </w:pPr>
            <w:r w:rsidRPr="00025773">
              <w:rPr>
                <w:b/>
                <w:sz w:val="22"/>
                <w:szCs w:val="22"/>
              </w:rPr>
              <w:t>120,8</w:t>
            </w:r>
          </w:p>
        </w:tc>
        <w:tc>
          <w:tcPr>
            <w:tcW w:w="1011" w:type="dxa"/>
            <w:tcBorders>
              <w:top w:val="single" w:sz="4" w:space="0" w:color="auto"/>
              <w:left w:val="single" w:sz="4" w:space="0" w:color="auto"/>
              <w:bottom w:val="nil"/>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100</w:t>
            </w:r>
          </w:p>
        </w:tc>
      </w:tr>
      <w:tr w:rsidR="00B74130" w:rsidRPr="004F35A9" w:rsidTr="00B45F8B">
        <w:trPr>
          <w:jc w:val="center"/>
        </w:trPr>
        <w:tc>
          <w:tcPr>
            <w:tcW w:w="3069" w:type="dxa"/>
            <w:tcBorders>
              <w:top w:val="nil"/>
              <w:left w:val="single" w:sz="4" w:space="0" w:color="auto"/>
              <w:right w:val="single" w:sz="4" w:space="0" w:color="auto"/>
            </w:tcBorders>
            <w:vAlign w:val="bottom"/>
          </w:tcPr>
          <w:p w:rsidR="00B74130" w:rsidRPr="004F35A9" w:rsidRDefault="00B74130" w:rsidP="0075324A">
            <w:pPr>
              <w:spacing w:before="40" w:after="40" w:line="220" w:lineRule="exact"/>
              <w:ind w:left="284"/>
              <w:jc w:val="both"/>
            </w:pPr>
            <w:r w:rsidRPr="004F35A9">
              <w:rPr>
                <w:sz w:val="22"/>
                <w:szCs w:val="22"/>
              </w:rPr>
              <w:t>в том числе:</w:t>
            </w:r>
          </w:p>
        </w:tc>
        <w:tc>
          <w:tcPr>
            <w:tcW w:w="1010"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57" w:hanging="76"/>
              <w:jc w:val="right"/>
              <w:rPr>
                <w:b/>
                <w:sz w:val="22"/>
                <w:szCs w:val="22"/>
              </w:rPr>
            </w:pPr>
            <w:r w:rsidRPr="00025773">
              <w:rPr>
                <w:b/>
                <w:sz w:val="22"/>
                <w:szCs w:val="22"/>
              </w:rPr>
              <w:t> </w:t>
            </w:r>
          </w:p>
        </w:tc>
        <w:tc>
          <w:tcPr>
            <w:tcW w:w="1011"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 </w:t>
            </w:r>
          </w:p>
        </w:tc>
        <w:tc>
          <w:tcPr>
            <w:tcW w:w="1011"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 </w:t>
            </w:r>
          </w:p>
        </w:tc>
        <w:tc>
          <w:tcPr>
            <w:tcW w:w="1011"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57" w:hanging="74"/>
              <w:jc w:val="right"/>
              <w:rPr>
                <w:b/>
                <w:sz w:val="22"/>
                <w:szCs w:val="22"/>
              </w:rPr>
            </w:pPr>
            <w:r w:rsidRPr="00025773">
              <w:rPr>
                <w:b/>
                <w:sz w:val="22"/>
                <w:szCs w:val="22"/>
              </w:rPr>
              <w:t> </w:t>
            </w:r>
          </w:p>
        </w:tc>
        <w:tc>
          <w:tcPr>
            <w:tcW w:w="1011"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 </w:t>
            </w:r>
          </w:p>
        </w:tc>
        <w:tc>
          <w:tcPr>
            <w:tcW w:w="1011" w:type="dxa"/>
            <w:tcBorders>
              <w:top w:val="nil"/>
              <w:left w:val="single" w:sz="4" w:space="0" w:color="auto"/>
              <w:right w:val="single" w:sz="4" w:space="0" w:color="auto"/>
            </w:tcBorders>
            <w:vAlign w:val="bottom"/>
          </w:tcPr>
          <w:p w:rsidR="00B74130" w:rsidRPr="00025773" w:rsidRDefault="00B74130" w:rsidP="0075324A">
            <w:pPr>
              <w:spacing w:before="40" w:after="40" w:line="220" w:lineRule="exact"/>
              <w:ind w:right="170" w:hanging="74"/>
              <w:jc w:val="right"/>
              <w:rPr>
                <w:b/>
                <w:sz w:val="22"/>
                <w:szCs w:val="22"/>
              </w:rPr>
            </w:pPr>
            <w:r w:rsidRPr="00025773">
              <w:rPr>
                <w:b/>
                <w:sz w:val="22"/>
                <w:szCs w:val="22"/>
              </w:rPr>
              <w:t> </w:t>
            </w:r>
          </w:p>
        </w:tc>
      </w:tr>
      <w:tr w:rsidR="00B74130" w:rsidRPr="004F35A9" w:rsidTr="00B45F8B">
        <w:trPr>
          <w:trHeight w:val="359"/>
          <w:jc w:val="center"/>
        </w:trPr>
        <w:tc>
          <w:tcPr>
            <w:tcW w:w="3069" w:type="dxa"/>
            <w:tcBorders>
              <w:top w:val="nil"/>
              <w:left w:val="single" w:sz="4" w:space="0" w:color="auto"/>
              <w:right w:val="single" w:sz="4" w:space="0" w:color="auto"/>
            </w:tcBorders>
            <w:vAlign w:val="bottom"/>
          </w:tcPr>
          <w:p w:rsidR="00B74130" w:rsidRPr="000677DD" w:rsidRDefault="00B74130" w:rsidP="0075324A">
            <w:pPr>
              <w:spacing w:before="40" w:after="40" w:line="240" w:lineRule="exact"/>
              <w:ind w:left="113"/>
              <w:rPr>
                <w:spacing w:val="-6"/>
              </w:rPr>
            </w:pPr>
            <w:r w:rsidRPr="000677DD">
              <w:rPr>
                <w:spacing w:val="-6"/>
                <w:sz w:val="22"/>
                <w:szCs w:val="22"/>
              </w:rPr>
              <w:t>услуги по ремонту</w:t>
            </w:r>
            <w:r w:rsidR="00C950CC" w:rsidRPr="000677DD">
              <w:rPr>
                <w:spacing w:val="-6"/>
                <w:sz w:val="22"/>
                <w:szCs w:val="22"/>
              </w:rPr>
              <w:t xml:space="preserve"> </w:t>
            </w:r>
            <w:r w:rsidRPr="000677DD">
              <w:rPr>
                <w:spacing w:val="-6"/>
                <w:sz w:val="22"/>
                <w:szCs w:val="22"/>
              </w:rPr>
              <w:t xml:space="preserve"> </w:t>
            </w:r>
            <w:r w:rsidRPr="000677DD">
              <w:rPr>
                <w:spacing w:val="-6"/>
                <w:sz w:val="22"/>
                <w:szCs w:val="22"/>
              </w:rPr>
              <w:br/>
            </w:r>
            <w:r w:rsidRPr="000677DD">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57" w:hanging="76"/>
              <w:jc w:val="right"/>
              <w:rPr>
                <w:sz w:val="22"/>
                <w:szCs w:val="22"/>
              </w:rPr>
            </w:pPr>
            <w:r w:rsidRPr="00025773">
              <w:rPr>
                <w:sz w:val="22"/>
                <w:szCs w:val="22"/>
              </w:rPr>
              <w:t>161,6</w:t>
            </w:r>
          </w:p>
        </w:tc>
        <w:tc>
          <w:tcPr>
            <w:tcW w:w="1011"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в 3,3р.</w:t>
            </w:r>
          </w:p>
        </w:tc>
        <w:tc>
          <w:tcPr>
            <w:tcW w:w="1011"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170" w:hanging="76"/>
              <w:jc w:val="right"/>
              <w:rPr>
                <w:sz w:val="22"/>
                <w:szCs w:val="22"/>
              </w:rPr>
            </w:pPr>
            <w:r w:rsidRPr="00025773">
              <w:rPr>
                <w:sz w:val="22"/>
                <w:szCs w:val="22"/>
              </w:rPr>
              <w:t>2,8</w:t>
            </w:r>
          </w:p>
        </w:tc>
        <w:tc>
          <w:tcPr>
            <w:tcW w:w="1011"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57" w:hanging="74"/>
              <w:jc w:val="right"/>
              <w:rPr>
                <w:sz w:val="22"/>
                <w:szCs w:val="22"/>
              </w:rPr>
            </w:pPr>
            <w:r w:rsidRPr="00025773">
              <w:rPr>
                <w:sz w:val="22"/>
                <w:szCs w:val="22"/>
              </w:rPr>
              <w:t>58,1</w:t>
            </w:r>
          </w:p>
        </w:tc>
        <w:tc>
          <w:tcPr>
            <w:tcW w:w="1011"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96,9</w:t>
            </w:r>
          </w:p>
        </w:tc>
        <w:tc>
          <w:tcPr>
            <w:tcW w:w="1011" w:type="dxa"/>
            <w:tcBorders>
              <w:top w:val="nil"/>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1,8</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113"/>
            </w:pPr>
            <w:r w:rsidRPr="004F35A9">
              <w:rPr>
                <w:sz w:val="22"/>
                <w:szCs w:val="22"/>
              </w:rPr>
              <w:t>транспортные</w:t>
            </w:r>
          </w:p>
        </w:tc>
        <w:tc>
          <w:tcPr>
            <w:tcW w:w="1010"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57" w:hanging="76"/>
              <w:jc w:val="right"/>
              <w:rPr>
                <w:sz w:val="22"/>
                <w:szCs w:val="22"/>
              </w:rPr>
            </w:pPr>
            <w:r w:rsidRPr="00025773">
              <w:rPr>
                <w:sz w:val="22"/>
                <w:szCs w:val="22"/>
              </w:rPr>
              <w:t>2 420,5</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119,9</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6"/>
              <w:jc w:val="right"/>
              <w:rPr>
                <w:sz w:val="22"/>
                <w:szCs w:val="22"/>
              </w:rPr>
            </w:pPr>
            <w:r w:rsidRPr="00025773">
              <w:rPr>
                <w:sz w:val="22"/>
                <w:szCs w:val="22"/>
              </w:rPr>
              <w:t>42,5</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57" w:hanging="74"/>
              <w:jc w:val="right"/>
              <w:rPr>
                <w:sz w:val="22"/>
                <w:szCs w:val="22"/>
              </w:rPr>
            </w:pPr>
            <w:r w:rsidRPr="00025773">
              <w:rPr>
                <w:sz w:val="22"/>
                <w:szCs w:val="22"/>
              </w:rPr>
              <w:t>1 333,1</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137,4</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4"/>
              <w:jc w:val="right"/>
              <w:rPr>
                <w:sz w:val="22"/>
                <w:szCs w:val="22"/>
              </w:rPr>
            </w:pPr>
            <w:r w:rsidRPr="00025773">
              <w:rPr>
                <w:sz w:val="22"/>
                <w:szCs w:val="22"/>
              </w:rPr>
              <w:t>42,1</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567"/>
            </w:pPr>
            <w:r w:rsidRPr="004F35A9">
              <w:rPr>
                <w:sz w:val="22"/>
                <w:szCs w:val="22"/>
              </w:rPr>
              <w:t>из них:</w:t>
            </w:r>
          </w:p>
        </w:tc>
        <w:tc>
          <w:tcPr>
            <w:tcW w:w="1010"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57" w:hanging="76"/>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hanging="74"/>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hanging="76"/>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57" w:hanging="74"/>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hanging="74"/>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hanging="74"/>
              <w:jc w:val="right"/>
              <w:rPr>
                <w:sz w:val="22"/>
                <w:szCs w:val="22"/>
              </w:rPr>
            </w:pPr>
            <w:r w:rsidRPr="00025773">
              <w:rPr>
                <w:sz w:val="22"/>
                <w:szCs w:val="22"/>
              </w:rPr>
              <w:t> </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289"/>
            </w:pPr>
            <w:r w:rsidRPr="004F35A9">
              <w:rPr>
                <w:sz w:val="22"/>
                <w:szCs w:val="22"/>
              </w:rPr>
              <w:t xml:space="preserve">по перевозкам грузов </w:t>
            </w:r>
          </w:p>
        </w:tc>
        <w:tc>
          <w:tcPr>
            <w:tcW w:w="1010"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57" w:hanging="76"/>
              <w:jc w:val="right"/>
              <w:rPr>
                <w:sz w:val="22"/>
                <w:szCs w:val="22"/>
              </w:rPr>
            </w:pPr>
            <w:r w:rsidRPr="00025773">
              <w:rPr>
                <w:sz w:val="22"/>
                <w:szCs w:val="22"/>
              </w:rPr>
              <w:t>2 093,5</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6"/>
              <w:jc w:val="right"/>
              <w:rPr>
                <w:sz w:val="22"/>
                <w:szCs w:val="22"/>
              </w:rPr>
            </w:pPr>
            <w:r w:rsidRPr="00025773">
              <w:rPr>
                <w:sz w:val="22"/>
                <w:szCs w:val="22"/>
              </w:rPr>
              <w:t>120,4</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6"/>
              <w:jc w:val="right"/>
              <w:rPr>
                <w:sz w:val="22"/>
                <w:szCs w:val="22"/>
              </w:rPr>
            </w:pPr>
            <w:r w:rsidRPr="00025773">
              <w:rPr>
                <w:sz w:val="22"/>
                <w:szCs w:val="22"/>
              </w:rPr>
              <w:t>36,8</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57" w:hanging="74"/>
              <w:jc w:val="right"/>
              <w:rPr>
                <w:sz w:val="22"/>
                <w:szCs w:val="22"/>
              </w:rPr>
            </w:pPr>
            <w:r w:rsidRPr="00025773">
              <w:rPr>
                <w:sz w:val="22"/>
                <w:szCs w:val="22"/>
              </w:rPr>
              <w:t>1 136,1</w:t>
            </w:r>
          </w:p>
        </w:tc>
        <w:tc>
          <w:tcPr>
            <w:tcW w:w="1011" w:type="dxa"/>
            <w:tcBorders>
              <w:left w:val="single" w:sz="4" w:space="0" w:color="auto"/>
              <w:right w:val="single" w:sz="4" w:space="0" w:color="auto"/>
            </w:tcBorders>
            <w:vAlign w:val="bottom"/>
          </w:tcPr>
          <w:p w:rsidR="00B74130" w:rsidRPr="00025773" w:rsidRDefault="00F24A31" w:rsidP="0075324A">
            <w:pPr>
              <w:spacing w:before="40" w:after="40" w:line="240" w:lineRule="exact"/>
              <w:ind w:right="170" w:hanging="76"/>
              <w:jc w:val="right"/>
              <w:rPr>
                <w:sz w:val="22"/>
                <w:szCs w:val="22"/>
              </w:rPr>
            </w:pPr>
            <w:r w:rsidRPr="00025773">
              <w:rPr>
                <w:sz w:val="22"/>
                <w:szCs w:val="22"/>
              </w:rPr>
              <w:t>139,5</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4"/>
              <w:jc w:val="right"/>
              <w:rPr>
                <w:sz w:val="22"/>
                <w:szCs w:val="22"/>
              </w:rPr>
            </w:pPr>
            <w:r w:rsidRPr="00025773">
              <w:rPr>
                <w:sz w:val="22"/>
                <w:szCs w:val="22"/>
              </w:rPr>
              <w:t>35,9</w:t>
            </w:r>
          </w:p>
        </w:tc>
      </w:tr>
      <w:tr w:rsidR="00B74130" w:rsidRPr="004F35A9" w:rsidTr="000677DD">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397"/>
            </w:pPr>
            <w:r w:rsidRPr="004F35A9">
              <w:rPr>
                <w:sz w:val="22"/>
                <w:szCs w:val="22"/>
              </w:rPr>
              <w:t>железнодорожным транспортом</w:t>
            </w:r>
          </w:p>
        </w:tc>
        <w:tc>
          <w:tcPr>
            <w:tcW w:w="1010"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57" w:hanging="76"/>
              <w:jc w:val="right"/>
              <w:rPr>
                <w:sz w:val="22"/>
                <w:szCs w:val="22"/>
              </w:rPr>
            </w:pPr>
            <w:r w:rsidRPr="00025773">
              <w:rPr>
                <w:sz w:val="22"/>
                <w:szCs w:val="22"/>
              </w:rPr>
              <w:t>496,1</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6"/>
              <w:jc w:val="right"/>
              <w:rPr>
                <w:sz w:val="22"/>
                <w:szCs w:val="22"/>
              </w:rPr>
            </w:pPr>
            <w:r w:rsidRPr="00025773">
              <w:rPr>
                <w:sz w:val="22"/>
                <w:szCs w:val="22"/>
              </w:rPr>
              <w:t>104,8</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hanging="76"/>
              <w:jc w:val="right"/>
              <w:rPr>
                <w:sz w:val="22"/>
                <w:szCs w:val="22"/>
              </w:rPr>
            </w:pPr>
            <w:r w:rsidRPr="00025773">
              <w:rPr>
                <w:sz w:val="22"/>
                <w:szCs w:val="22"/>
              </w:rPr>
              <w:t>8,7</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57" w:hanging="74"/>
              <w:jc w:val="right"/>
              <w:rPr>
                <w:sz w:val="22"/>
                <w:szCs w:val="22"/>
              </w:rPr>
            </w:pPr>
            <w:r w:rsidRPr="00025773">
              <w:rPr>
                <w:sz w:val="22"/>
                <w:szCs w:val="22"/>
              </w:rPr>
              <w:t>210,4</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6"/>
              <w:jc w:val="right"/>
              <w:rPr>
                <w:sz w:val="22"/>
                <w:szCs w:val="22"/>
              </w:rPr>
            </w:pPr>
            <w:r w:rsidRPr="00025773">
              <w:rPr>
                <w:sz w:val="22"/>
                <w:szCs w:val="22"/>
              </w:rPr>
              <w:t>120,2</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4"/>
              <w:jc w:val="right"/>
              <w:rPr>
                <w:sz w:val="22"/>
                <w:szCs w:val="22"/>
              </w:rPr>
            </w:pPr>
            <w:r w:rsidRPr="00025773">
              <w:rPr>
                <w:sz w:val="22"/>
                <w:szCs w:val="22"/>
              </w:rPr>
              <w:t>6,7</w:t>
            </w:r>
          </w:p>
        </w:tc>
      </w:tr>
      <w:tr w:rsidR="00B74130" w:rsidRPr="004F35A9" w:rsidTr="0075324A">
        <w:trPr>
          <w:trHeight w:val="94"/>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397"/>
            </w:pPr>
            <w:r w:rsidRPr="004F35A9">
              <w:rPr>
                <w:sz w:val="22"/>
                <w:szCs w:val="22"/>
              </w:rPr>
              <w:t>автомобильным транспортом</w:t>
            </w:r>
          </w:p>
        </w:tc>
        <w:tc>
          <w:tcPr>
            <w:tcW w:w="1010"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57" w:hanging="76"/>
              <w:jc w:val="right"/>
              <w:rPr>
                <w:sz w:val="22"/>
                <w:szCs w:val="22"/>
              </w:rPr>
            </w:pPr>
            <w:r w:rsidRPr="00025773">
              <w:rPr>
                <w:sz w:val="22"/>
                <w:szCs w:val="22"/>
              </w:rPr>
              <w:t>942,6</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6"/>
              <w:jc w:val="right"/>
              <w:rPr>
                <w:sz w:val="22"/>
                <w:szCs w:val="22"/>
              </w:rPr>
            </w:pPr>
            <w:r w:rsidRPr="00025773">
              <w:rPr>
                <w:sz w:val="22"/>
                <w:szCs w:val="22"/>
              </w:rPr>
              <w:t>127,7</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6"/>
              <w:jc w:val="right"/>
              <w:rPr>
                <w:sz w:val="22"/>
                <w:szCs w:val="22"/>
              </w:rPr>
            </w:pPr>
            <w:r w:rsidRPr="00025773">
              <w:rPr>
                <w:sz w:val="22"/>
                <w:szCs w:val="22"/>
              </w:rPr>
              <w:t>16,6</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57" w:hanging="74"/>
              <w:jc w:val="right"/>
              <w:rPr>
                <w:sz w:val="22"/>
                <w:szCs w:val="22"/>
              </w:rPr>
            </w:pPr>
            <w:r w:rsidRPr="00025773">
              <w:rPr>
                <w:sz w:val="22"/>
                <w:szCs w:val="22"/>
              </w:rPr>
              <w:t>480,6</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6"/>
              <w:jc w:val="right"/>
              <w:rPr>
                <w:sz w:val="22"/>
                <w:szCs w:val="22"/>
              </w:rPr>
            </w:pPr>
            <w:r w:rsidRPr="00025773">
              <w:rPr>
                <w:sz w:val="22"/>
                <w:szCs w:val="22"/>
              </w:rPr>
              <w:t>121,6</w:t>
            </w:r>
          </w:p>
        </w:tc>
        <w:tc>
          <w:tcPr>
            <w:tcW w:w="1011" w:type="dxa"/>
            <w:tcBorders>
              <w:left w:val="single" w:sz="4" w:space="0" w:color="auto"/>
              <w:right w:val="single" w:sz="4" w:space="0" w:color="auto"/>
            </w:tcBorders>
            <w:vAlign w:val="bottom"/>
          </w:tcPr>
          <w:p w:rsidR="00B74130" w:rsidRPr="00025773" w:rsidRDefault="00D449B4" w:rsidP="0075324A">
            <w:pPr>
              <w:spacing w:before="40" w:after="40" w:line="240" w:lineRule="exact"/>
              <w:ind w:right="170" w:hanging="74"/>
              <w:jc w:val="right"/>
              <w:rPr>
                <w:sz w:val="22"/>
                <w:szCs w:val="22"/>
              </w:rPr>
            </w:pPr>
            <w:r w:rsidRPr="00025773">
              <w:rPr>
                <w:sz w:val="22"/>
                <w:szCs w:val="22"/>
              </w:rPr>
              <w:t>15,2</w:t>
            </w:r>
          </w:p>
        </w:tc>
      </w:tr>
      <w:tr w:rsidR="00B74130" w:rsidRPr="004F35A9" w:rsidTr="0075324A">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397"/>
            </w:pPr>
            <w:r w:rsidRPr="004F35A9">
              <w:rPr>
                <w:sz w:val="22"/>
                <w:szCs w:val="22"/>
              </w:rPr>
              <w:t>морским транспортом</w:t>
            </w:r>
          </w:p>
        </w:tc>
        <w:tc>
          <w:tcPr>
            <w:tcW w:w="1010"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57" w:hanging="76"/>
              <w:jc w:val="right"/>
              <w:rPr>
                <w:sz w:val="22"/>
                <w:szCs w:val="22"/>
              </w:rPr>
            </w:pPr>
            <w:r w:rsidRPr="00025773">
              <w:rPr>
                <w:sz w:val="22"/>
                <w:szCs w:val="22"/>
              </w:rPr>
              <w:t>284,2</w:t>
            </w:r>
          </w:p>
        </w:tc>
        <w:tc>
          <w:tcPr>
            <w:tcW w:w="1011"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170" w:hanging="76"/>
              <w:jc w:val="right"/>
              <w:rPr>
                <w:sz w:val="22"/>
                <w:szCs w:val="22"/>
              </w:rPr>
            </w:pPr>
            <w:r w:rsidRPr="00025773">
              <w:rPr>
                <w:sz w:val="22"/>
                <w:szCs w:val="22"/>
              </w:rPr>
              <w:t>182,9</w:t>
            </w:r>
          </w:p>
        </w:tc>
        <w:tc>
          <w:tcPr>
            <w:tcW w:w="1011"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170" w:hanging="76"/>
              <w:jc w:val="right"/>
              <w:rPr>
                <w:sz w:val="22"/>
                <w:szCs w:val="22"/>
              </w:rPr>
            </w:pPr>
            <w:r w:rsidRPr="00025773">
              <w:rPr>
                <w:sz w:val="22"/>
                <w:szCs w:val="22"/>
              </w:rPr>
              <w:t>5,0</w:t>
            </w:r>
          </w:p>
        </w:tc>
        <w:tc>
          <w:tcPr>
            <w:tcW w:w="1011"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57" w:hanging="74"/>
              <w:jc w:val="right"/>
              <w:rPr>
                <w:sz w:val="22"/>
                <w:szCs w:val="22"/>
              </w:rPr>
            </w:pPr>
            <w:r w:rsidRPr="00025773">
              <w:rPr>
                <w:sz w:val="22"/>
                <w:szCs w:val="22"/>
              </w:rPr>
              <w:t>348,6</w:t>
            </w:r>
          </w:p>
        </w:tc>
        <w:tc>
          <w:tcPr>
            <w:tcW w:w="1011"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170" w:hanging="76"/>
              <w:jc w:val="right"/>
              <w:rPr>
                <w:sz w:val="22"/>
                <w:szCs w:val="22"/>
              </w:rPr>
            </w:pPr>
            <w:r w:rsidRPr="00025773">
              <w:rPr>
                <w:sz w:val="22"/>
                <w:szCs w:val="22"/>
              </w:rPr>
              <w:t>179,4</w:t>
            </w:r>
          </w:p>
        </w:tc>
        <w:tc>
          <w:tcPr>
            <w:tcW w:w="1011" w:type="dxa"/>
            <w:tcBorders>
              <w:left w:val="single" w:sz="4" w:space="0" w:color="auto"/>
              <w:right w:val="single" w:sz="4" w:space="0" w:color="auto"/>
            </w:tcBorders>
            <w:vAlign w:val="bottom"/>
          </w:tcPr>
          <w:p w:rsidR="00B74130" w:rsidRPr="00025773" w:rsidRDefault="008F7BCB" w:rsidP="0075324A">
            <w:pPr>
              <w:spacing w:before="40" w:after="40" w:line="240" w:lineRule="exact"/>
              <w:ind w:right="170" w:hanging="74"/>
              <w:jc w:val="right"/>
              <w:rPr>
                <w:sz w:val="22"/>
                <w:szCs w:val="22"/>
              </w:rPr>
            </w:pPr>
            <w:r w:rsidRPr="00025773">
              <w:rPr>
                <w:sz w:val="22"/>
                <w:szCs w:val="22"/>
              </w:rPr>
              <w:t>11,0</w:t>
            </w:r>
          </w:p>
        </w:tc>
      </w:tr>
      <w:tr w:rsidR="00B74130" w:rsidRPr="004F35A9" w:rsidTr="0075324A">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40" w:lineRule="exact"/>
              <w:ind w:left="397"/>
            </w:pPr>
            <w:r w:rsidRPr="004F35A9">
              <w:rPr>
                <w:sz w:val="22"/>
                <w:szCs w:val="22"/>
              </w:rPr>
              <w:t>трубопроводным транспортом</w:t>
            </w:r>
          </w:p>
        </w:tc>
        <w:tc>
          <w:tcPr>
            <w:tcW w:w="1010" w:type="dxa"/>
            <w:tcBorders>
              <w:left w:val="single" w:sz="4" w:space="0" w:color="auto"/>
              <w:right w:val="single" w:sz="4" w:space="0" w:color="auto"/>
            </w:tcBorders>
            <w:vAlign w:val="bottom"/>
          </w:tcPr>
          <w:p w:rsidR="00B74130" w:rsidRPr="00025773" w:rsidRDefault="00EB424A" w:rsidP="0075324A">
            <w:pPr>
              <w:spacing w:before="40" w:after="40" w:line="240" w:lineRule="exact"/>
              <w:ind w:right="57"/>
              <w:jc w:val="right"/>
              <w:rPr>
                <w:sz w:val="22"/>
                <w:szCs w:val="22"/>
              </w:rPr>
            </w:pPr>
            <w:r w:rsidRPr="00025773">
              <w:rPr>
                <w:sz w:val="22"/>
                <w:szCs w:val="22"/>
              </w:rPr>
              <w:t>294,9</w:t>
            </w:r>
          </w:p>
        </w:tc>
        <w:tc>
          <w:tcPr>
            <w:tcW w:w="1011" w:type="dxa"/>
            <w:tcBorders>
              <w:left w:val="single" w:sz="4" w:space="0" w:color="auto"/>
              <w:right w:val="single" w:sz="4" w:space="0" w:color="auto"/>
            </w:tcBorders>
            <w:vAlign w:val="bottom"/>
          </w:tcPr>
          <w:p w:rsidR="00B74130" w:rsidRPr="00025773" w:rsidRDefault="00EB424A" w:rsidP="0075324A">
            <w:pPr>
              <w:spacing w:before="40" w:after="40" w:line="240" w:lineRule="exact"/>
              <w:ind w:right="170"/>
              <w:jc w:val="right"/>
              <w:rPr>
                <w:sz w:val="22"/>
                <w:szCs w:val="22"/>
              </w:rPr>
            </w:pPr>
            <w:r w:rsidRPr="00025773">
              <w:rPr>
                <w:sz w:val="22"/>
                <w:szCs w:val="22"/>
              </w:rPr>
              <w:t>95,7</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jc w:val="right"/>
              <w:rPr>
                <w:sz w:val="22"/>
                <w:szCs w:val="22"/>
              </w:rPr>
            </w:pPr>
            <w:r w:rsidRPr="00025773">
              <w:rPr>
                <w:sz w:val="22"/>
                <w:szCs w:val="22"/>
              </w:rPr>
              <w:t>5,</w:t>
            </w:r>
            <w:r w:rsidR="00601D44" w:rsidRPr="00025773">
              <w:rPr>
                <w:sz w:val="22"/>
                <w:szCs w:val="22"/>
              </w:rPr>
              <w:t>2</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57"/>
              <w:jc w:val="right"/>
              <w:rPr>
                <w:sz w:val="22"/>
                <w:szCs w:val="22"/>
              </w:rPr>
            </w:pPr>
            <w:r w:rsidRPr="00025773">
              <w:rPr>
                <w:sz w:val="22"/>
                <w:szCs w:val="22"/>
              </w:rPr>
              <w:t>–</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jc w:val="right"/>
              <w:rPr>
                <w:sz w:val="22"/>
                <w:szCs w:val="22"/>
              </w:rPr>
            </w:pPr>
            <w:r w:rsidRPr="00025773">
              <w:rPr>
                <w:sz w:val="22"/>
                <w:szCs w:val="22"/>
              </w:rPr>
              <w:t>–</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40" w:lineRule="exact"/>
              <w:ind w:right="170"/>
              <w:jc w:val="right"/>
              <w:rPr>
                <w:sz w:val="22"/>
                <w:szCs w:val="22"/>
              </w:rPr>
            </w:pPr>
            <w:r w:rsidRPr="00025773">
              <w:rPr>
                <w:sz w:val="22"/>
                <w:szCs w:val="22"/>
              </w:rPr>
              <w:t>–</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289"/>
            </w:pPr>
            <w:r w:rsidRPr="004F35A9">
              <w:rPr>
                <w:sz w:val="22"/>
                <w:szCs w:val="22"/>
              </w:rPr>
              <w:t>по перевозкам пассажиров</w:t>
            </w:r>
          </w:p>
        </w:tc>
        <w:tc>
          <w:tcPr>
            <w:tcW w:w="1010"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133,3</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121,4</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2,3</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37,5</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177,0</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1,2</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поездки</w:t>
            </w:r>
          </w:p>
        </w:tc>
        <w:tc>
          <w:tcPr>
            <w:tcW w:w="1010"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179,4</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84,1</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3,2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320,3</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126,2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10,1</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строительные</w:t>
            </w:r>
          </w:p>
        </w:tc>
        <w:tc>
          <w:tcPr>
            <w:tcW w:w="1010"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280,8</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84,2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lang w:val="en-US"/>
              </w:rPr>
            </w:pPr>
            <w:r w:rsidRPr="00025773">
              <w:rPr>
                <w:sz w:val="22"/>
                <w:szCs w:val="22"/>
              </w:rPr>
              <w:t>4,9</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454,4</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89,0</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14,4</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567"/>
            </w:pPr>
            <w:r w:rsidRPr="004F35A9">
              <w:rPr>
                <w:sz w:val="22"/>
                <w:szCs w:val="22"/>
              </w:rPr>
              <w:t xml:space="preserve">в том числе </w:t>
            </w:r>
            <w:proofErr w:type="gramStart"/>
            <w:r w:rsidRPr="004F35A9">
              <w:rPr>
                <w:sz w:val="22"/>
                <w:szCs w:val="22"/>
              </w:rPr>
              <w:t>оказанные</w:t>
            </w:r>
            <w:proofErr w:type="gramEnd"/>
            <w:r w:rsidRPr="004F35A9">
              <w:rPr>
                <w:sz w:val="22"/>
                <w:szCs w:val="22"/>
              </w:rPr>
              <w:t>:</w:t>
            </w:r>
          </w:p>
        </w:tc>
        <w:tc>
          <w:tcPr>
            <w:tcW w:w="1010"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57"/>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57"/>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 </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 </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289"/>
            </w:pPr>
            <w:r w:rsidRPr="004F35A9">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127,0</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67,3</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2,2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387,0</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85,2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12,</w:t>
            </w:r>
            <w:r w:rsidR="00184D6B" w:rsidRPr="00025773">
              <w:rPr>
                <w:sz w:val="22"/>
                <w:szCs w:val="22"/>
              </w:rPr>
              <w:t>3</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289"/>
            </w:pPr>
            <w:r w:rsidRPr="004F35A9">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153,8</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106,3</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2,7</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57"/>
              <w:jc w:val="right"/>
              <w:rPr>
                <w:sz w:val="22"/>
                <w:szCs w:val="22"/>
              </w:rPr>
            </w:pPr>
            <w:r w:rsidRPr="00025773">
              <w:rPr>
                <w:sz w:val="22"/>
                <w:szCs w:val="22"/>
              </w:rPr>
              <w:t>67,4</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119,2</w:t>
            </w:r>
          </w:p>
        </w:tc>
        <w:tc>
          <w:tcPr>
            <w:tcW w:w="1011" w:type="dxa"/>
            <w:tcBorders>
              <w:left w:val="single" w:sz="4" w:space="0" w:color="auto"/>
              <w:right w:val="single" w:sz="4" w:space="0" w:color="auto"/>
            </w:tcBorders>
            <w:vAlign w:val="bottom"/>
          </w:tcPr>
          <w:p w:rsidR="00B74130" w:rsidRPr="00025773" w:rsidRDefault="00332B59" w:rsidP="0075324A">
            <w:pPr>
              <w:spacing w:before="40" w:after="40" w:line="200" w:lineRule="exact"/>
              <w:ind w:right="170"/>
              <w:jc w:val="right"/>
              <w:rPr>
                <w:sz w:val="22"/>
                <w:szCs w:val="22"/>
              </w:rPr>
            </w:pPr>
            <w:r w:rsidRPr="00025773">
              <w:rPr>
                <w:sz w:val="22"/>
                <w:szCs w:val="22"/>
              </w:rPr>
              <w:t>2,1</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финансовые</w:t>
            </w:r>
          </w:p>
        </w:tc>
        <w:tc>
          <w:tcPr>
            <w:tcW w:w="1010"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rPr>
            </w:pPr>
            <w:r w:rsidRPr="00025773">
              <w:rPr>
                <w:sz w:val="22"/>
                <w:szCs w:val="22"/>
              </w:rPr>
              <w:t>36,5</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132,1</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0,6</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rPr>
            </w:pPr>
            <w:r w:rsidRPr="00025773">
              <w:rPr>
                <w:sz w:val="22"/>
                <w:szCs w:val="22"/>
              </w:rPr>
              <w:t>113,6</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86,0</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3,6</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телекоммуникационные</w:t>
            </w:r>
          </w:p>
        </w:tc>
        <w:tc>
          <w:tcPr>
            <w:tcW w:w="1010"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rPr>
            </w:pPr>
            <w:r w:rsidRPr="00025773">
              <w:rPr>
                <w:sz w:val="22"/>
                <w:szCs w:val="22"/>
              </w:rPr>
              <w:t>100,7</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103,8</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1,8</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rPr>
            </w:pPr>
            <w:r w:rsidRPr="00025773">
              <w:rPr>
                <w:sz w:val="22"/>
                <w:szCs w:val="22"/>
              </w:rPr>
              <w:t>80,5</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lang w:val="en-US"/>
              </w:rPr>
            </w:pPr>
            <w:r w:rsidRPr="00025773">
              <w:rPr>
                <w:sz w:val="22"/>
                <w:szCs w:val="22"/>
              </w:rPr>
              <w:t>104,0</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2,5</w:t>
            </w:r>
          </w:p>
        </w:tc>
      </w:tr>
      <w:tr w:rsidR="00B74130" w:rsidRPr="004F35A9" w:rsidTr="00B45F8B">
        <w:trPr>
          <w:jc w:val="center"/>
        </w:trPr>
        <w:tc>
          <w:tcPr>
            <w:tcW w:w="3069" w:type="dxa"/>
            <w:tcBorders>
              <w:left w:val="single" w:sz="4" w:space="0" w:color="auto"/>
              <w:right w:val="single" w:sz="4" w:space="0" w:color="auto"/>
            </w:tcBorders>
          </w:tcPr>
          <w:p w:rsidR="00B74130" w:rsidRPr="004F35A9" w:rsidRDefault="00B74130" w:rsidP="0075324A">
            <w:pPr>
              <w:spacing w:before="40" w:after="40" w:line="200" w:lineRule="exact"/>
              <w:ind w:left="113"/>
            </w:pPr>
            <w:r w:rsidRPr="004F35A9">
              <w:rPr>
                <w:sz w:val="22"/>
                <w:szCs w:val="22"/>
              </w:rPr>
              <w:t>компьютерные</w:t>
            </w:r>
          </w:p>
        </w:tc>
        <w:tc>
          <w:tcPr>
            <w:tcW w:w="1010"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lang w:val="en-US"/>
              </w:rPr>
            </w:pPr>
            <w:r w:rsidRPr="00025773">
              <w:rPr>
                <w:sz w:val="22"/>
                <w:szCs w:val="22"/>
              </w:rPr>
              <w:t>1 687,1</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121,5</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29,6</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57"/>
              <w:jc w:val="right"/>
              <w:rPr>
                <w:sz w:val="22"/>
                <w:szCs w:val="22"/>
              </w:rPr>
            </w:pPr>
            <w:r w:rsidRPr="00025773">
              <w:rPr>
                <w:sz w:val="22"/>
                <w:szCs w:val="22"/>
              </w:rPr>
              <w:t>190,0</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113,5</w:t>
            </w:r>
          </w:p>
        </w:tc>
        <w:tc>
          <w:tcPr>
            <w:tcW w:w="1011" w:type="dxa"/>
            <w:tcBorders>
              <w:left w:val="single" w:sz="4" w:space="0" w:color="auto"/>
              <w:right w:val="single" w:sz="4" w:space="0" w:color="auto"/>
            </w:tcBorders>
            <w:vAlign w:val="bottom"/>
          </w:tcPr>
          <w:p w:rsidR="00B74130" w:rsidRPr="00025773" w:rsidRDefault="000F027D" w:rsidP="0075324A">
            <w:pPr>
              <w:spacing w:before="40" w:after="40" w:line="200" w:lineRule="exact"/>
              <w:ind w:right="170"/>
              <w:jc w:val="right"/>
              <w:rPr>
                <w:sz w:val="22"/>
                <w:szCs w:val="22"/>
              </w:rPr>
            </w:pPr>
            <w:r w:rsidRPr="00025773">
              <w:rPr>
                <w:sz w:val="22"/>
                <w:szCs w:val="22"/>
              </w:rPr>
              <w:t>6,0</w:t>
            </w:r>
          </w:p>
        </w:tc>
      </w:tr>
      <w:tr w:rsidR="00B74130" w:rsidRPr="004F35A9" w:rsidTr="00B45F8B">
        <w:trPr>
          <w:cantSplit/>
          <w:trHeight w:val="265"/>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B74130" w:rsidRPr="00025773" w:rsidRDefault="00361468" w:rsidP="0075324A">
            <w:pPr>
              <w:spacing w:before="40" w:after="40" w:line="200" w:lineRule="exact"/>
              <w:ind w:right="57"/>
              <w:jc w:val="right"/>
              <w:rPr>
                <w:sz w:val="22"/>
                <w:szCs w:val="22"/>
              </w:rPr>
            </w:pPr>
            <w:r w:rsidRPr="00025773">
              <w:rPr>
                <w:sz w:val="22"/>
                <w:szCs w:val="22"/>
              </w:rPr>
              <w:t>66,4</w:t>
            </w:r>
          </w:p>
        </w:tc>
        <w:tc>
          <w:tcPr>
            <w:tcW w:w="1011" w:type="dxa"/>
            <w:tcBorders>
              <w:left w:val="single" w:sz="4" w:space="0" w:color="auto"/>
              <w:right w:val="single" w:sz="4" w:space="0" w:color="auto"/>
            </w:tcBorders>
            <w:vAlign w:val="bottom"/>
          </w:tcPr>
          <w:p w:rsidR="00B74130" w:rsidRPr="00025773" w:rsidRDefault="00361468" w:rsidP="0075324A">
            <w:pPr>
              <w:spacing w:before="40" w:after="40" w:line="200" w:lineRule="exact"/>
              <w:ind w:right="170"/>
              <w:jc w:val="right"/>
              <w:rPr>
                <w:sz w:val="22"/>
                <w:szCs w:val="22"/>
              </w:rPr>
            </w:pPr>
            <w:r w:rsidRPr="00025773">
              <w:rPr>
                <w:sz w:val="22"/>
                <w:szCs w:val="22"/>
              </w:rPr>
              <w:t>99,7</w:t>
            </w:r>
          </w:p>
        </w:tc>
        <w:tc>
          <w:tcPr>
            <w:tcW w:w="1011" w:type="dxa"/>
            <w:tcBorders>
              <w:left w:val="single" w:sz="4" w:space="0" w:color="auto"/>
              <w:right w:val="single" w:sz="4" w:space="0" w:color="auto"/>
            </w:tcBorders>
            <w:vAlign w:val="bottom"/>
          </w:tcPr>
          <w:p w:rsidR="00B74130" w:rsidRPr="00025773" w:rsidRDefault="00361468" w:rsidP="0075324A">
            <w:pPr>
              <w:spacing w:before="40" w:after="40" w:line="200" w:lineRule="exact"/>
              <w:ind w:right="170"/>
              <w:jc w:val="right"/>
              <w:rPr>
                <w:sz w:val="22"/>
                <w:szCs w:val="22"/>
              </w:rPr>
            </w:pPr>
            <w:r w:rsidRPr="00025773">
              <w:rPr>
                <w:sz w:val="22"/>
                <w:szCs w:val="22"/>
              </w:rPr>
              <w:t>1,2</w:t>
            </w:r>
          </w:p>
        </w:tc>
        <w:tc>
          <w:tcPr>
            <w:tcW w:w="1011" w:type="dxa"/>
            <w:tcBorders>
              <w:left w:val="single" w:sz="4" w:space="0" w:color="auto"/>
              <w:right w:val="single" w:sz="4" w:space="0" w:color="auto"/>
            </w:tcBorders>
            <w:vAlign w:val="bottom"/>
          </w:tcPr>
          <w:p w:rsidR="00B74130" w:rsidRPr="00025773" w:rsidRDefault="00361468" w:rsidP="0075324A">
            <w:pPr>
              <w:spacing w:before="40" w:after="40" w:line="200" w:lineRule="exact"/>
              <w:ind w:right="57"/>
              <w:jc w:val="right"/>
              <w:rPr>
                <w:sz w:val="22"/>
                <w:szCs w:val="22"/>
              </w:rPr>
            </w:pPr>
            <w:r w:rsidRPr="00025773">
              <w:rPr>
                <w:sz w:val="22"/>
                <w:szCs w:val="22"/>
              </w:rPr>
              <w:t>143,1</w:t>
            </w:r>
          </w:p>
        </w:tc>
        <w:tc>
          <w:tcPr>
            <w:tcW w:w="1011" w:type="dxa"/>
            <w:tcBorders>
              <w:left w:val="single" w:sz="4" w:space="0" w:color="auto"/>
              <w:right w:val="single" w:sz="4" w:space="0" w:color="auto"/>
            </w:tcBorders>
            <w:vAlign w:val="bottom"/>
          </w:tcPr>
          <w:p w:rsidR="00B74130" w:rsidRPr="00025773" w:rsidRDefault="00361468" w:rsidP="0075324A">
            <w:pPr>
              <w:spacing w:before="40" w:after="40" w:line="200" w:lineRule="exact"/>
              <w:ind w:right="170"/>
              <w:jc w:val="right"/>
              <w:rPr>
                <w:sz w:val="22"/>
                <w:szCs w:val="22"/>
              </w:rPr>
            </w:pPr>
            <w:r w:rsidRPr="00025773">
              <w:rPr>
                <w:sz w:val="22"/>
                <w:szCs w:val="22"/>
              </w:rPr>
              <w:t>140,2</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4,5</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операционный лизинг</w:t>
            </w:r>
          </w:p>
        </w:tc>
        <w:tc>
          <w:tcPr>
            <w:tcW w:w="1010" w:type="dxa"/>
            <w:tcBorders>
              <w:left w:val="single" w:sz="4" w:space="0" w:color="auto"/>
              <w:right w:val="single" w:sz="4" w:space="0" w:color="auto"/>
            </w:tcBorders>
            <w:vAlign w:val="bottom"/>
          </w:tcPr>
          <w:p w:rsidR="00B74130" w:rsidRPr="00025773" w:rsidRDefault="00AD1D2D" w:rsidP="0075324A">
            <w:pPr>
              <w:spacing w:before="40" w:after="40" w:line="200" w:lineRule="exact"/>
              <w:ind w:right="57"/>
              <w:jc w:val="right"/>
              <w:rPr>
                <w:sz w:val="22"/>
                <w:szCs w:val="22"/>
              </w:rPr>
            </w:pPr>
            <w:r w:rsidRPr="00025773">
              <w:rPr>
                <w:sz w:val="22"/>
                <w:szCs w:val="22"/>
              </w:rPr>
              <w:t>44,2</w:t>
            </w:r>
          </w:p>
        </w:tc>
        <w:tc>
          <w:tcPr>
            <w:tcW w:w="1011" w:type="dxa"/>
            <w:tcBorders>
              <w:left w:val="single" w:sz="4" w:space="0" w:color="auto"/>
              <w:right w:val="single" w:sz="4" w:space="0" w:color="auto"/>
            </w:tcBorders>
            <w:vAlign w:val="bottom"/>
          </w:tcPr>
          <w:p w:rsidR="00B74130" w:rsidRPr="00025773" w:rsidRDefault="00AD1D2D" w:rsidP="0075324A">
            <w:pPr>
              <w:spacing w:before="40" w:after="40" w:line="200" w:lineRule="exact"/>
              <w:ind w:right="170"/>
              <w:jc w:val="right"/>
              <w:rPr>
                <w:sz w:val="22"/>
                <w:szCs w:val="22"/>
              </w:rPr>
            </w:pPr>
            <w:r w:rsidRPr="00025773">
              <w:rPr>
                <w:sz w:val="22"/>
                <w:szCs w:val="22"/>
              </w:rPr>
              <w:t>101,0</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0,8</w:t>
            </w:r>
          </w:p>
        </w:tc>
        <w:tc>
          <w:tcPr>
            <w:tcW w:w="1011" w:type="dxa"/>
            <w:tcBorders>
              <w:left w:val="single" w:sz="4" w:space="0" w:color="auto"/>
              <w:right w:val="single" w:sz="4" w:space="0" w:color="auto"/>
            </w:tcBorders>
            <w:vAlign w:val="bottom"/>
          </w:tcPr>
          <w:p w:rsidR="00B74130" w:rsidRPr="00025773" w:rsidRDefault="00AD1D2D" w:rsidP="0075324A">
            <w:pPr>
              <w:spacing w:before="40" w:after="40" w:line="200" w:lineRule="exact"/>
              <w:ind w:right="57"/>
              <w:jc w:val="right"/>
              <w:rPr>
                <w:sz w:val="22"/>
                <w:szCs w:val="22"/>
              </w:rPr>
            </w:pPr>
            <w:r w:rsidRPr="00025773">
              <w:rPr>
                <w:sz w:val="22"/>
                <w:szCs w:val="22"/>
              </w:rPr>
              <w:t>55,2</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115,3</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1,7</w:t>
            </w:r>
          </w:p>
        </w:tc>
      </w:tr>
      <w:tr w:rsidR="00B74130" w:rsidRPr="004F35A9" w:rsidTr="00B45F8B">
        <w:trPr>
          <w:trHeight w:val="265"/>
          <w:jc w:val="center"/>
        </w:trPr>
        <w:tc>
          <w:tcPr>
            <w:tcW w:w="3069" w:type="dxa"/>
            <w:tcBorders>
              <w:left w:val="sing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услуги в области архитектуры, инженерные</w:t>
            </w:r>
            <w:r w:rsidRPr="004F35A9">
              <w:rPr>
                <w:sz w:val="22"/>
                <w:szCs w:val="22"/>
              </w:rPr>
              <w:br/>
              <w:t>и прочие технические услуги</w:t>
            </w:r>
          </w:p>
        </w:tc>
        <w:tc>
          <w:tcPr>
            <w:tcW w:w="1010"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57"/>
              <w:jc w:val="right"/>
              <w:rPr>
                <w:sz w:val="22"/>
                <w:szCs w:val="22"/>
              </w:rPr>
            </w:pPr>
            <w:r w:rsidRPr="00025773">
              <w:rPr>
                <w:sz w:val="22"/>
                <w:szCs w:val="22"/>
              </w:rPr>
              <w:t>66,9</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98,6</w:t>
            </w:r>
          </w:p>
        </w:tc>
        <w:tc>
          <w:tcPr>
            <w:tcW w:w="1011" w:type="dxa"/>
            <w:tcBorders>
              <w:left w:val="sing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1,2</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57"/>
              <w:jc w:val="right"/>
              <w:rPr>
                <w:sz w:val="22"/>
                <w:szCs w:val="22"/>
              </w:rPr>
            </w:pPr>
            <w:r w:rsidRPr="00025773">
              <w:rPr>
                <w:sz w:val="22"/>
                <w:szCs w:val="22"/>
              </w:rPr>
              <w:t>56,8</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95,3</w:t>
            </w:r>
          </w:p>
        </w:tc>
        <w:tc>
          <w:tcPr>
            <w:tcW w:w="1011" w:type="dxa"/>
            <w:tcBorders>
              <w:left w:val="single" w:sz="4" w:space="0" w:color="auto"/>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1,8</w:t>
            </w:r>
          </w:p>
        </w:tc>
      </w:tr>
      <w:tr w:rsidR="00B74130" w:rsidRPr="004F35A9" w:rsidTr="00B45F8B">
        <w:trPr>
          <w:trHeight w:val="265"/>
          <w:jc w:val="center"/>
        </w:trPr>
        <w:tc>
          <w:tcPr>
            <w:tcW w:w="3069" w:type="dxa"/>
            <w:tcBorders>
              <w:left w:val="single" w:sz="4" w:space="0" w:color="auto"/>
              <w:bottom w:val="nil"/>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57"/>
              <w:jc w:val="right"/>
              <w:rPr>
                <w:sz w:val="22"/>
                <w:szCs w:val="22"/>
              </w:rPr>
            </w:pPr>
            <w:r w:rsidRPr="00025773">
              <w:rPr>
                <w:sz w:val="22"/>
                <w:szCs w:val="22"/>
              </w:rPr>
              <w:t>271,5</w:t>
            </w:r>
          </w:p>
        </w:tc>
        <w:tc>
          <w:tcPr>
            <w:tcW w:w="1011"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136,2</w:t>
            </w:r>
          </w:p>
        </w:tc>
        <w:tc>
          <w:tcPr>
            <w:tcW w:w="1011"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4,8</w:t>
            </w:r>
          </w:p>
        </w:tc>
        <w:tc>
          <w:tcPr>
            <w:tcW w:w="1011"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57"/>
              <w:jc w:val="right"/>
              <w:rPr>
                <w:sz w:val="22"/>
                <w:szCs w:val="22"/>
              </w:rPr>
            </w:pPr>
            <w:r w:rsidRPr="00025773">
              <w:rPr>
                <w:sz w:val="22"/>
                <w:szCs w:val="22"/>
              </w:rPr>
              <w:t>197,5</w:t>
            </w:r>
          </w:p>
        </w:tc>
        <w:tc>
          <w:tcPr>
            <w:tcW w:w="1011"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189,4</w:t>
            </w:r>
          </w:p>
        </w:tc>
        <w:tc>
          <w:tcPr>
            <w:tcW w:w="1011" w:type="dxa"/>
            <w:tcBorders>
              <w:left w:val="single" w:sz="4" w:space="0" w:color="auto"/>
              <w:bottom w:val="nil"/>
              <w:right w:val="single" w:sz="4" w:space="0" w:color="auto"/>
            </w:tcBorders>
            <w:vAlign w:val="bottom"/>
          </w:tcPr>
          <w:p w:rsidR="00B74130" w:rsidRPr="00025773" w:rsidRDefault="00AE34B7" w:rsidP="0075324A">
            <w:pPr>
              <w:spacing w:before="40" w:after="40" w:line="200" w:lineRule="exact"/>
              <w:ind w:right="170"/>
              <w:jc w:val="right"/>
              <w:rPr>
                <w:sz w:val="22"/>
                <w:szCs w:val="22"/>
              </w:rPr>
            </w:pPr>
            <w:r w:rsidRPr="00025773">
              <w:rPr>
                <w:sz w:val="22"/>
                <w:szCs w:val="22"/>
              </w:rPr>
              <w:t>6,2</w:t>
            </w:r>
          </w:p>
        </w:tc>
      </w:tr>
      <w:tr w:rsidR="00B74130" w:rsidRPr="004F35A9" w:rsidTr="00B45F8B">
        <w:trPr>
          <w:trHeight w:val="60"/>
          <w:jc w:val="center"/>
        </w:trPr>
        <w:tc>
          <w:tcPr>
            <w:tcW w:w="3069" w:type="dxa"/>
            <w:tcBorders>
              <w:top w:val="nil"/>
              <w:left w:val="single" w:sz="4" w:space="0" w:color="auto"/>
              <w:bottom w:val="double" w:sz="4" w:space="0" w:color="auto"/>
              <w:right w:val="single" w:sz="4" w:space="0" w:color="auto"/>
            </w:tcBorders>
            <w:vAlign w:val="bottom"/>
          </w:tcPr>
          <w:p w:rsidR="00B74130" w:rsidRPr="004F35A9" w:rsidRDefault="00B74130" w:rsidP="0075324A">
            <w:pPr>
              <w:spacing w:before="40" w:after="40" w:line="200" w:lineRule="exact"/>
              <w:ind w:left="113"/>
            </w:pPr>
            <w:r w:rsidRPr="004F35A9">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B74130" w:rsidRPr="00025773" w:rsidRDefault="00B74130" w:rsidP="0075324A">
            <w:pPr>
              <w:spacing w:before="40" w:after="40" w:line="200" w:lineRule="exact"/>
              <w:ind w:right="57"/>
              <w:jc w:val="right"/>
              <w:rPr>
                <w:sz w:val="22"/>
                <w:szCs w:val="22"/>
              </w:rPr>
            </w:pPr>
            <w:r w:rsidRPr="00025773">
              <w:rPr>
                <w:sz w:val="22"/>
                <w:szCs w:val="22"/>
              </w:rPr>
              <w:t>3</w:t>
            </w:r>
            <w:r w:rsidR="00184D6B" w:rsidRPr="00025773">
              <w:rPr>
                <w:sz w:val="22"/>
                <w:szCs w:val="22"/>
              </w:rPr>
              <w:t>75</w:t>
            </w:r>
            <w:r w:rsidRPr="00025773">
              <w:rPr>
                <w:sz w:val="22"/>
                <w:szCs w:val="22"/>
              </w:rPr>
              <w:t>,8</w:t>
            </w:r>
          </w:p>
        </w:tc>
        <w:tc>
          <w:tcPr>
            <w:tcW w:w="1011" w:type="dxa"/>
            <w:tcBorders>
              <w:top w:val="nil"/>
              <w:left w:val="single" w:sz="4" w:space="0" w:color="auto"/>
              <w:bottom w:val="double" w:sz="4" w:space="0" w:color="auto"/>
              <w:right w:val="single" w:sz="4" w:space="0" w:color="auto"/>
            </w:tcBorders>
            <w:vAlign w:val="bottom"/>
          </w:tcPr>
          <w:p w:rsidR="00B74130" w:rsidRPr="00025773" w:rsidRDefault="00184D6B" w:rsidP="0075324A">
            <w:pPr>
              <w:spacing w:before="40" w:after="40" w:line="200" w:lineRule="exact"/>
              <w:ind w:right="170"/>
              <w:jc w:val="right"/>
              <w:rPr>
                <w:sz w:val="22"/>
                <w:szCs w:val="22"/>
              </w:rPr>
            </w:pPr>
            <w:r w:rsidRPr="00025773">
              <w:rPr>
                <w:sz w:val="22"/>
                <w:szCs w:val="22"/>
              </w:rPr>
              <w:t>127</w:t>
            </w:r>
            <w:r w:rsidR="00B74130" w:rsidRPr="00025773">
              <w:rPr>
                <w:sz w:val="22"/>
                <w:szCs w:val="22"/>
              </w:rPr>
              <w:t>,</w:t>
            </w:r>
            <w:r w:rsidRPr="00025773">
              <w:rPr>
                <w:sz w:val="22"/>
                <w:szCs w:val="22"/>
              </w:rPr>
              <w:t>4</w:t>
            </w:r>
          </w:p>
        </w:tc>
        <w:tc>
          <w:tcPr>
            <w:tcW w:w="1011" w:type="dxa"/>
            <w:tcBorders>
              <w:top w:val="nil"/>
              <w:left w:val="single" w:sz="4" w:space="0" w:color="auto"/>
              <w:bottom w:val="doub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rPr>
            </w:pPr>
            <w:r w:rsidRPr="00025773">
              <w:rPr>
                <w:sz w:val="22"/>
                <w:szCs w:val="22"/>
              </w:rPr>
              <w:t>6,</w:t>
            </w:r>
            <w:r w:rsidR="00184D6B" w:rsidRPr="00025773">
              <w:rPr>
                <w:sz w:val="22"/>
                <w:szCs w:val="22"/>
              </w:rPr>
              <w:t>6</w:t>
            </w:r>
          </w:p>
        </w:tc>
        <w:tc>
          <w:tcPr>
            <w:tcW w:w="1011" w:type="dxa"/>
            <w:tcBorders>
              <w:top w:val="nil"/>
              <w:left w:val="single" w:sz="4" w:space="0" w:color="auto"/>
              <w:bottom w:val="double" w:sz="4" w:space="0" w:color="auto"/>
              <w:right w:val="single" w:sz="4" w:space="0" w:color="auto"/>
            </w:tcBorders>
            <w:vAlign w:val="bottom"/>
          </w:tcPr>
          <w:p w:rsidR="00B74130" w:rsidRPr="00025773" w:rsidRDefault="00B74130" w:rsidP="0075324A">
            <w:pPr>
              <w:spacing w:before="40" w:after="40" w:line="200" w:lineRule="exact"/>
              <w:ind w:right="57"/>
              <w:jc w:val="right"/>
              <w:rPr>
                <w:sz w:val="22"/>
                <w:szCs w:val="22"/>
              </w:rPr>
            </w:pPr>
            <w:r w:rsidRPr="00025773">
              <w:rPr>
                <w:sz w:val="22"/>
                <w:szCs w:val="22"/>
              </w:rPr>
              <w:t>1</w:t>
            </w:r>
            <w:r w:rsidR="00184D6B" w:rsidRPr="00025773">
              <w:rPr>
                <w:sz w:val="22"/>
                <w:szCs w:val="22"/>
              </w:rPr>
              <w:t>60</w:t>
            </w:r>
            <w:r w:rsidRPr="00025773">
              <w:rPr>
                <w:sz w:val="22"/>
                <w:szCs w:val="22"/>
              </w:rPr>
              <w:t>,7</w:t>
            </w:r>
          </w:p>
        </w:tc>
        <w:tc>
          <w:tcPr>
            <w:tcW w:w="1011" w:type="dxa"/>
            <w:tcBorders>
              <w:top w:val="nil"/>
              <w:left w:val="single" w:sz="4" w:space="0" w:color="auto"/>
              <w:bottom w:val="double" w:sz="4" w:space="0" w:color="auto"/>
              <w:right w:val="single" w:sz="4" w:space="0" w:color="auto"/>
            </w:tcBorders>
            <w:vAlign w:val="bottom"/>
          </w:tcPr>
          <w:p w:rsidR="00B74130" w:rsidRPr="00025773" w:rsidRDefault="00184D6B" w:rsidP="0075324A">
            <w:pPr>
              <w:spacing w:before="40" w:after="40" w:line="200" w:lineRule="exact"/>
              <w:ind w:right="170"/>
              <w:jc w:val="right"/>
              <w:rPr>
                <w:sz w:val="22"/>
                <w:szCs w:val="22"/>
              </w:rPr>
            </w:pPr>
            <w:r w:rsidRPr="00025773">
              <w:rPr>
                <w:sz w:val="22"/>
                <w:szCs w:val="22"/>
              </w:rPr>
              <w:t>121</w:t>
            </w:r>
            <w:r w:rsidR="00B74130" w:rsidRPr="00025773">
              <w:rPr>
                <w:sz w:val="22"/>
                <w:szCs w:val="22"/>
              </w:rPr>
              <w:t>,</w:t>
            </w:r>
            <w:r w:rsidRPr="00025773">
              <w:rPr>
                <w:sz w:val="22"/>
                <w:szCs w:val="22"/>
              </w:rPr>
              <w:t>6</w:t>
            </w:r>
          </w:p>
        </w:tc>
        <w:tc>
          <w:tcPr>
            <w:tcW w:w="1011" w:type="dxa"/>
            <w:tcBorders>
              <w:top w:val="nil"/>
              <w:left w:val="single" w:sz="4" w:space="0" w:color="auto"/>
              <w:bottom w:val="double" w:sz="4" w:space="0" w:color="auto"/>
              <w:right w:val="single" w:sz="4" w:space="0" w:color="auto"/>
            </w:tcBorders>
            <w:vAlign w:val="bottom"/>
          </w:tcPr>
          <w:p w:rsidR="00B74130" w:rsidRPr="00025773" w:rsidRDefault="00B74130" w:rsidP="0075324A">
            <w:pPr>
              <w:spacing w:before="40" w:after="40" w:line="200" w:lineRule="exact"/>
              <w:ind w:right="170"/>
              <w:jc w:val="right"/>
              <w:rPr>
                <w:sz w:val="22"/>
                <w:szCs w:val="22"/>
                <w:lang w:val="en-US"/>
              </w:rPr>
            </w:pPr>
            <w:r w:rsidRPr="00025773">
              <w:rPr>
                <w:sz w:val="22"/>
                <w:szCs w:val="22"/>
              </w:rPr>
              <w:t>5,</w:t>
            </w:r>
            <w:r w:rsidR="00184D6B" w:rsidRPr="00025773">
              <w:rPr>
                <w:sz w:val="22"/>
                <w:szCs w:val="22"/>
              </w:rPr>
              <w:t>3</w:t>
            </w:r>
          </w:p>
        </w:tc>
      </w:tr>
    </w:tbl>
    <w:bookmarkEnd w:id="10"/>
    <w:p w:rsidR="0075324A" w:rsidRDefault="0075324A" w:rsidP="0075324A">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8C5E3B">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B74130" w:rsidRDefault="0075324A" w:rsidP="0075324A">
      <w:pPr>
        <w:pStyle w:val="21"/>
        <w:spacing w:before="160" w:after="80" w:line="26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75324A" w:rsidRPr="003B30FE" w:rsidTr="009C2B5D">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75324A" w:rsidRPr="003B30FE" w:rsidRDefault="0075324A" w:rsidP="009C2B5D">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75324A" w:rsidRPr="00D343D7" w:rsidRDefault="0075324A" w:rsidP="009C2B5D">
            <w:pPr>
              <w:spacing w:before="60" w:after="60" w:line="200" w:lineRule="exact"/>
              <w:jc w:val="center"/>
            </w:pPr>
            <w:r w:rsidRPr="00E16437">
              <w:rPr>
                <w:sz w:val="22"/>
                <w:szCs w:val="22"/>
              </w:rPr>
              <w:t>Январь-</w:t>
            </w:r>
            <w:r>
              <w:rPr>
                <w:sz w:val="22"/>
                <w:szCs w:val="22"/>
              </w:rPr>
              <w:t>июль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июлю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75324A" w:rsidRPr="003B30FE" w:rsidTr="009C2B5D">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75324A" w:rsidRPr="00D343D7" w:rsidRDefault="0075324A" w:rsidP="009C2B5D">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75324A" w:rsidRPr="00D343D7" w:rsidRDefault="0075324A" w:rsidP="009C2B5D">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75324A" w:rsidRPr="00D343D7" w:rsidRDefault="0075324A" w:rsidP="009C2B5D">
            <w:pPr>
              <w:spacing w:before="60" w:after="60" w:line="200" w:lineRule="exact"/>
              <w:ind w:right="510"/>
              <w:jc w:val="right"/>
            </w:pPr>
            <w:r w:rsidRPr="00D343D7">
              <w:rPr>
                <w:sz w:val="22"/>
                <w:szCs w:val="22"/>
              </w:rPr>
              <w:t>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248,2 </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398,3 </w:t>
            </w:r>
          </w:p>
        </w:tc>
        <w:tc>
          <w:tcPr>
            <w:tcW w:w="1984"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160,5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177,5 </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292,6 </w:t>
            </w:r>
          </w:p>
        </w:tc>
        <w:tc>
          <w:tcPr>
            <w:tcW w:w="1984"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164,9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70,7 </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105,7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149,6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106,8 </w:t>
            </w:r>
          </w:p>
        </w:tc>
        <w:tc>
          <w:tcPr>
            <w:tcW w:w="1843"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jc w:val="right"/>
              <w:rPr>
                <w:sz w:val="22"/>
                <w:szCs w:val="22"/>
              </w:rPr>
            </w:pPr>
            <w:r w:rsidRPr="007D7CE8">
              <w:rPr>
                <w:sz w:val="22"/>
                <w:szCs w:val="22"/>
              </w:rPr>
              <w:t xml:space="preserve">186,9 </w:t>
            </w:r>
          </w:p>
        </w:tc>
        <w:tc>
          <w:tcPr>
            <w:tcW w:w="1984" w:type="dxa"/>
            <w:tcBorders>
              <w:top w:val="nil"/>
              <w:left w:val="single" w:sz="4" w:space="0" w:color="auto"/>
              <w:bottom w:val="nil"/>
              <w:right w:val="single" w:sz="4" w:space="0" w:color="auto"/>
            </w:tcBorders>
            <w:shd w:val="clear" w:color="auto" w:fill="auto"/>
            <w:noWrap/>
            <w:vAlign w:val="bottom"/>
          </w:tcPr>
          <w:p w:rsidR="0075324A" w:rsidRPr="007D7CE8" w:rsidRDefault="0075324A" w:rsidP="009C2B5D">
            <w:pPr>
              <w:spacing w:before="60" w:after="60" w:line="200" w:lineRule="exact"/>
              <w:ind w:right="459"/>
              <w:rPr>
                <w:sz w:val="22"/>
                <w:szCs w:val="22"/>
              </w:rPr>
            </w:pPr>
            <w:r w:rsidRPr="007D7CE8">
              <w:rPr>
                <w:sz w:val="22"/>
                <w:szCs w:val="22"/>
              </w:rPr>
              <w:t> </w:t>
            </w:r>
          </w:p>
        </w:tc>
      </w:tr>
      <w:tr w:rsidR="0075324A" w:rsidRPr="003B30FE" w:rsidTr="009C2B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75324A" w:rsidRPr="009C7ABD" w:rsidRDefault="0075324A" w:rsidP="009C2B5D">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hideMark/>
          </w:tcPr>
          <w:p w:rsidR="0075324A" w:rsidRPr="009C7ABD" w:rsidRDefault="0075324A" w:rsidP="009C2B5D">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75324A" w:rsidRPr="009C7ABD" w:rsidRDefault="0075324A" w:rsidP="009C2B5D">
            <w:pPr>
              <w:spacing w:before="60" w:after="60" w:line="200" w:lineRule="exact"/>
              <w:ind w:right="459"/>
              <w:jc w:val="right"/>
              <w:rPr>
                <w:sz w:val="22"/>
                <w:szCs w:val="22"/>
              </w:rPr>
            </w:pPr>
          </w:p>
        </w:tc>
      </w:tr>
      <w:tr w:rsidR="0075324A" w:rsidRPr="003B30FE" w:rsidTr="009C2B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139,6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168,5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120,6  </w:t>
            </w:r>
          </w:p>
        </w:tc>
        <w:tc>
          <w:tcPr>
            <w:tcW w:w="1740" w:type="dxa"/>
            <w:vAlign w:val="bottom"/>
          </w:tcPr>
          <w:p w:rsidR="0075324A" w:rsidRDefault="0075324A" w:rsidP="009C2B5D">
            <w:pPr>
              <w:jc w:val="right"/>
              <w:rPr>
                <w:sz w:val="22"/>
                <w:szCs w:val="22"/>
              </w:rPr>
            </w:pPr>
          </w:p>
        </w:tc>
      </w:tr>
      <w:tr w:rsidR="0075324A" w:rsidRPr="003B30FE" w:rsidTr="009C2B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76,5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100,5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131,2  </w:t>
            </w:r>
          </w:p>
        </w:tc>
        <w:tc>
          <w:tcPr>
            <w:tcW w:w="0" w:type="auto"/>
            <w:vAlign w:val="bottom"/>
          </w:tcPr>
          <w:p w:rsidR="0075324A" w:rsidRDefault="0075324A" w:rsidP="009C2B5D">
            <w:pPr>
              <w:jc w:val="right"/>
              <w:rPr>
                <w:b/>
                <w:bCs/>
                <w:sz w:val="22"/>
                <w:szCs w:val="22"/>
              </w:rPr>
            </w:pPr>
          </w:p>
        </w:tc>
      </w:tr>
      <w:tr w:rsidR="0075324A" w:rsidRPr="003B30FE" w:rsidTr="009C2B5D">
        <w:trPr>
          <w:trHeight w:val="259"/>
        </w:trPr>
        <w:tc>
          <w:tcPr>
            <w:tcW w:w="3556"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63,1 </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68,0 </w:t>
            </w:r>
          </w:p>
        </w:tc>
        <w:tc>
          <w:tcPr>
            <w:tcW w:w="1984"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107,7  </w:t>
            </w:r>
          </w:p>
        </w:tc>
        <w:tc>
          <w:tcPr>
            <w:tcW w:w="0" w:type="auto"/>
            <w:vAlign w:val="bottom"/>
          </w:tcPr>
          <w:p w:rsidR="0075324A" w:rsidRDefault="0075324A" w:rsidP="009C2B5D">
            <w:pPr>
              <w:jc w:val="right"/>
              <w:rPr>
                <w:sz w:val="22"/>
                <w:szCs w:val="22"/>
              </w:rPr>
            </w:pPr>
          </w:p>
        </w:tc>
      </w:tr>
      <w:tr w:rsidR="0075324A" w:rsidRPr="003B30FE" w:rsidTr="009C2B5D">
        <w:trPr>
          <w:trHeight w:val="259"/>
        </w:trPr>
        <w:tc>
          <w:tcPr>
            <w:tcW w:w="3556"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13,4 </w:t>
            </w:r>
          </w:p>
        </w:tc>
        <w:tc>
          <w:tcPr>
            <w:tcW w:w="1843"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32,5 </w:t>
            </w:r>
          </w:p>
        </w:tc>
        <w:tc>
          <w:tcPr>
            <w:tcW w:w="1984"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c>
          <w:tcPr>
            <w:tcW w:w="0" w:type="auto"/>
            <w:vAlign w:val="bottom"/>
          </w:tcPr>
          <w:p w:rsidR="0075324A" w:rsidRDefault="0075324A" w:rsidP="009C2B5D">
            <w:pPr>
              <w:jc w:val="right"/>
              <w:rPr>
                <w:sz w:val="22"/>
                <w:szCs w:val="22"/>
              </w:rPr>
            </w:pPr>
          </w:p>
        </w:tc>
      </w:tr>
      <w:tr w:rsidR="0075324A" w:rsidRPr="003B30FE" w:rsidTr="009C2B5D">
        <w:trPr>
          <w:trHeight w:val="342"/>
        </w:trPr>
        <w:tc>
          <w:tcPr>
            <w:tcW w:w="3556" w:type="dxa"/>
            <w:tcBorders>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0" w:type="auto"/>
            <w:vAlign w:val="bottom"/>
          </w:tcPr>
          <w:p w:rsidR="0075324A" w:rsidRDefault="0075324A" w:rsidP="009C2B5D">
            <w:pPr>
              <w:jc w:val="right"/>
              <w:rPr>
                <w:sz w:val="22"/>
                <w:szCs w:val="22"/>
              </w:rPr>
            </w:pPr>
          </w:p>
        </w:tc>
      </w:tr>
      <w:tr w:rsidR="0075324A" w:rsidRPr="003B30FE" w:rsidTr="009C2B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339,5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371,0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109,3  </w:t>
            </w:r>
          </w:p>
        </w:tc>
        <w:tc>
          <w:tcPr>
            <w:tcW w:w="0" w:type="auto"/>
            <w:vAlign w:val="bottom"/>
          </w:tcPr>
          <w:p w:rsidR="0075324A" w:rsidRDefault="0075324A" w:rsidP="009C2B5D">
            <w:pPr>
              <w:jc w:val="right"/>
              <w:rPr>
                <w:sz w:val="22"/>
                <w:szCs w:val="22"/>
              </w:rPr>
            </w:pPr>
          </w:p>
        </w:tc>
      </w:tr>
      <w:tr w:rsidR="0075324A" w:rsidRPr="003B30FE" w:rsidTr="009C2B5D">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267,2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251,8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94,2  </w:t>
            </w:r>
          </w:p>
        </w:tc>
        <w:tc>
          <w:tcPr>
            <w:tcW w:w="0" w:type="auto"/>
            <w:vAlign w:val="bottom"/>
          </w:tcPr>
          <w:p w:rsidR="0075324A" w:rsidRDefault="0075324A" w:rsidP="009C2B5D">
            <w:pPr>
              <w:jc w:val="right"/>
              <w:rPr>
                <w:b/>
                <w:bCs/>
                <w:sz w:val="22"/>
                <w:szCs w:val="22"/>
              </w:rPr>
            </w:pPr>
          </w:p>
        </w:tc>
      </w:tr>
      <w:tr w:rsidR="0075324A" w:rsidRPr="003B30FE" w:rsidTr="009C2B5D">
        <w:trPr>
          <w:trHeight w:val="259"/>
        </w:trPr>
        <w:tc>
          <w:tcPr>
            <w:tcW w:w="3556"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72,3 </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119,2 </w:t>
            </w:r>
          </w:p>
        </w:tc>
        <w:tc>
          <w:tcPr>
            <w:tcW w:w="1984"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164,8  </w:t>
            </w:r>
          </w:p>
        </w:tc>
        <w:tc>
          <w:tcPr>
            <w:tcW w:w="0" w:type="auto"/>
            <w:vAlign w:val="bottom"/>
          </w:tcPr>
          <w:p w:rsidR="0075324A" w:rsidRDefault="0075324A" w:rsidP="009C2B5D">
            <w:pPr>
              <w:jc w:val="right"/>
              <w:rPr>
                <w:sz w:val="22"/>
                <w:szCs w:val="22"/>
              </w:rPr>
            </w:pPr>
          </w:p>
        </w:tc>
      </w:tr>
      <w:tr w:rsidR="0075324A" w:rsidRPr="003B30FE" w:rsidTr="009C2B5D">
        <w:trPr>
          <w:trHeight w:val="259"/>
        </w:trPr>
        <w:tc>
          <w:tcPr>
            <w:tcW w:w="3556" w:type="dxa"/>
            <w:tcBorders>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194,9 </w:t>
            </w:r>
          </w:p>
        </w:tc>
        <w:tc>
          <w:tcPr>
            <w:tcW w:w="1843" w:type="dxa"/>
            <w:tcBorders>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132,6 </w:t>
            </w:r>
          </w:p>
        </w:tc>
        <w:tc>
          <w:tcPr>
            <w:tcW w:w="1984" w:type="dxa"/>
            <w:tcBorders>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c>
          <w:tcPr>
            <w:tcW w:w="0" w:type="auto"/>
            <w:vAlign w:val="bottom"/>
          </w:tcPr>
          <w:p w:rsidR="0075324A" w:rsidRDefault="0075324A" w:rsidP="009C2B5D">
            <w:pPr>
              <w:jc w:val="right"/>
              <w:rPr>
                <w:sz w:val="22"/>
                <w:szCs w:val="22"/>
              </w:rPr>
            </w:pPr>
          </w:p>
        </w:tc>
      </w:tr>
      <w:tr w:rsidR="0075324A" w:rsidRPr="003B30FE" w:rsidTr="009C2B5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435,2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435,4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100,0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158,1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159,0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100,6  </w:t>
            </w:r>
          </w:p>
        </w:tc>
      </w:tr>
      <w:tr w:rsidR="0075324A" w:rsidRPr="003B30FE" w:rsidTr="009C2B5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277,1 </w:t>
            </w:r>
          </w:p>
        </w:tc>
        <w:tc>
          <w:tcPr>
            <w:tcW w:w="1843"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276,4 </w:t>
            </w:r>
          </w:p>
        </w:tc>
        <w:tc>
          <w:tcPr>
            <w:tcW w:w="1984" w:type="dxa"/>
            <w:tcBorders>
              <w:top w:val="nil"/>
              <w:left w:val="single" w:sz="4" w:space="0" w:color="auto"/>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99,7  </w:t>
            </w:r>
          </w:p>
        </w:tc>
      </w:tr>
      <w:tr w:rsidR="0075324A" w:rsidRPr="003B30FE" w:rsidTr="009C2B5D">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-119,0 </w:t>
            </w:r>
          </w:p>
        </w:tc>
        <w:tc>
          <w:tcPr>
            <w:tcW w:w="1843"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-117,4 </w:t>
            </w:r>
          </w:p>
        </w:tc>
        <w:tc>
          <w:tcPr>
            <w:tcW w:w="1984" w:type="dxa"/>
            <w:tcBorders>
              <w:top w:val="nil"/>
              <w:left w:val="sing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r>
      <w:tr w:rsidR="0075324A" w:rsidRPr="003B30FE" w:rsidTr="009C2B5D">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4 016,4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4 855,2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120,9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2 959,3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3 533,7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119,4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1 057,1 </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1 321,5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125,0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1 902,2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2 212,2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r>
      <w:tr w:rsidR="0075324A" w:rsidRPr="003B30FE" w:rsidTr="009C2B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1 048,3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1 387,1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132,3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484,0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663,2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137,0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564,3 </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723,9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128,3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-80,3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-60,7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r>
      <w:tr w:rsidR="0075324A" w:rsidRPr="003B30FE" w:rsidTr="009C2B5D">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5324A" w:rsidRPr="003B30FE" w:rsidRDefault="0075324A" w:rsidP="009C2B5D">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75324A" w:rsidRPr="009C7ABD" w:rsidRDefault="0075324A" w:rsidP="009C2B5D">
            <w:pPr>
              <w:spacing w:before="60" w:after="60" w:line="200" w:lineRule="exact"/>
              <w:ind w:right="459"/>
              <w:jc w:val="right"/>
              <w:rPr>
                <w:sz w:val="22"/>
                <w:szCs w:val="22"/>
              </w:rPr>
            </w:pP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78,4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89,5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114,0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52,3 </w:t>
            </w:r>
          </w:p>
        </w:tc>
        <w:tc>
          <w:tcPr>
            <w:tcW w:w="1843"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51,2 </w:t>
            </w:r>
          </w:p>
        </w:tc>
        <w:tc>
          <w:tcPr>
            <w:tcW w:w="1984" w:type="dxa"/>
            <w:tcBorders>
              <w:top w:val="nil"/>
              <w:left w:val="single" w:sz="4" w:space="0" w:color="auto"/>
              <w:bottom w:val="nil"/>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97,9  </w:t>
            </w:r>
          </w:p>
        </w:tc>
      </w:tr>
      <w:tr w:rsidR="0075324A" w:rsidRPr="003B30FE" w:rsidTr="009C2B5D">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26,1 </w:t>
            </w:r>
          </w:p>
        </w:tc>
        <w:tc>
          <w:tcPr>
            <w:tcW w:w="1843"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38,3 </w:t>
            </w:r>
          </w:p>
        </w:tc>
        <w:tc>
          <w:tcPr>
            <w:tcW w:w="1984" w:type="dxa"/>
            <w:tcBorders>
              <w:top w:val="nil"/>
              <w:left w:val="single" w:sz="4" w:space="0" w:color="auto"/>
              <w:bottom w:val="nil"/>
              <w:right w:val="single" w:sz="4" w:space="0" w:color="auto"/>
            </w:tcBorders>
            <w:shd w:val="clear" w:color="auto" w:fill="auto"/>
            <w:noWrap/>
            <w:vAlign w:val="bottom"/>
          </w:tcPr>
          <w:p w:rsidR="0075324A" w:rsidRDefault="0075324A" w:rsidP="009C2B5D">
            <w:pPr>
              <w:spacing w:before="60" w:after="60" w:line="200" w:lineRule="exact"/>
              <w:ind w:right="459"/>
              <w:jc w:val="right"/>
              <w:rPr>
                <w:sz w:val="22"/>
                <w:szCs w:val="22"/>
              </w:rPr>
            </w:pPr>
            <w:r>
              <w:rPr>
                <w:sz w:val="22"/>
                <w:szCs w:val="22"/>
              </w:rPr>
              <w:t xml:space="preserve">146,4  </w:t>
            </w:r>
          </w:p>
        </w:tc>
      </w:tr>
      <w:tr w:rsidR="0075324A" w:rsidRPr="003B30FE" w:rsidTr="009C2B5D">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75324A" w:rsidRPr="003B30FE" w:rsidRDefault="0075324A" w:rsidP="009C2B5D">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26,2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jc w:val="right"/>
              <w:rPr>
                <w:sz w:val="22"/>
                <w:szCs w:val="22"/>
              </w:rPr>
            </w:pPr>
            <w:r w:rsidRPr="003934B6">
              <w:rPr>
                <w:sz w:val="22"/>
                <w:szCs w:val="22"/>
              </w:rPr>
              <w:t xml:space="preserve">12,9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75324A" w:rsidRPr="003934B6" w:rsidRDefault="0075324A" w:rsidP="009C2B5D">
            <w:pPr>
              <w:spacing w:before="60" w:after="60" w:line="200" w:lineRule="exact"/>
              <w:ind w:right="459"/>
              <w:rPr>
                <w:sz w:val="22"/>
                <w:szCs w:val="22"/>
              </w:rPr>
            </w:pPr>
            <w:r w:rsidRPr="003934B6">
              <w:rPr>
                <w:sz w:val="22"/>
                <w:szCs w:val="22"/>
              </w:rPr>
              <w:t> </w:t>
            </w:r>
          </w:p>
        </w:tc>
      </w:tr>
    </w:tbl>
    <w:p w:rsidR="0075324A" w:rsidRPr="004F35A9" w:rsidRDefault="0075324A" w:rsidP="0075324A">
      <w:pPr>
        <w:pStyle w:val="21"/>
        <w:spacing w:before="160" w:after="80" w:line="260" w:lineRule="exact"/>
        <w:ind w:firstLine="0"/>
        <w:jc w:val="center"/>
        <w:rPr>
          <w:rFonts w:ascii="Arial" w:hAnsi="Arial" w:cs="Arial"/>
          <w:b/>
          <w:bCs/>
          <w:sz w:val="26"/>
          <w:szCs w:val="26"/>
        </w:rPr>
      </w:pPr>
      <w:bookmarkStart w:id="11" w:name="_GoBack"/>
      <w:bookmarkEnd w:id="11"/>
    </w:p>
    <w:sectPr w:rsidR="0075324A" w:rsidRPr="004F35A9" w:rsidSect="00FF6459">
      <w:headerReference w:type="default" r:id="rId15"/>
      <w:footerReference w:type="default" r:id="rId16"/>
      <w:pgSz w:w="11907" w:h="16840" w:code="9"/>
      <w:pgMar w:top="1588" w:right="1418" w:bottom="1418" w:left="1418" w:header="1247" w:footer="1134" w:gutter="0"/>
      <w:pgNumType w:start="9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D6C" w:rsidRDefault="00470D6C">
      <w:r>
        <w:separator/>
      </w:r>
    </w:p>
  </w:endnote>
  <w:endnote w:type="continuationSeparator" w:id="0">
    <w:p w:rsidR="00470D6C" w:rsidRDefault="00470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F1" w:rsidRPr="007752A2" w:rsidRDefault="00B450F1">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FF6459">
      <w:rPr>
        <w:rStyle w:val="ab"/>
        <w:noProof/>
      </w:rPr>
      <w:t>110</w:t>
    </w:r>
    <w:r>
      <w:rPr>
        <w:rStyle w:val="ab"/>
      </w:rPr>
      <w:fldChar w:fldCharType="end"/>
    </w:r>
  </w:p>
  <w:p w:rsidR="00B450F1" w:rsidRDefault="00B450F1">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D6C" w:rsidRDefault="00470D6C">
      <w:r>
        <w:separator/>
      </w:r>
    </w:p>
  </w:footnote>
  <w:footnote w:type="continuationSeparator" w:id="0">
    <w:p w:rsidR="00470D6C" w:rsidRDefault="00470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F1" w:rsidRPr="00C83A46" w:rsidRDefault="00B450F1">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495"/>
    <w:rsid w:val="0000052F"/>
    <w:rsid w:val="00000786"/>
    <w:rsid w:val="00000A71"/>
    <w:rsid w:val="00000BA7"/>
    <w:rsid w:val="00000C01"/>
    <w:rsid w:val="00000D1A"/>
    <w:rsid w:val="00000DB4"/>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62"/>
    <w:rsid w:val="0003078A"/>
    <w:rsid w:val="00030876"/>
    <w:rsid w:val="00030A27"/>
    <w:rsid w:val="00030C9C"/>
    <w:rsid w:val="000312B4"/>
    <w:rsid w:val="00031478"/>
    <w:rsid w:val="000317B2"/>
    <w:rsid w:val="00031FDC"/>
    <w:rsid w:val="0003213B"/>
    <w:rsid w:val="000322B3"/>
    <w:rsid w:val="00032501"/>
    <w:rsid w:val="00032614"/>
    <w:rsid w:val="00032690"/>
    <w:rsid w:val="000328B1"/>
    <w:rsid w:val="000328F1"/>
    <w:rsid w:val="00032D6F"/>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168"/>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BC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237"/>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240"/>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D20"/>
    <w:rsid w:val="000D2DBB"/>
    <w:rsid w:val="000D2DE6"/>
    <w:rsid w:val="000D334F"/>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83"/>
    <w:rsid w:val="000D63C7"/>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1B6"/>
    <w:rsid w:val="000E0364"/>
    <w:rsid w:val="000E07C5"/>
    <w:rsid w:val="000E0AB1"/>
    <w:rsid w:val="000E0B21"/>
    <w:rsid w:val="000E0C2F"/>
    <w:rsid w:val="000E0E84"/>
    <w:rsid w:val="000E0F67"/>
    <w:rsid w:val="000E0FED"/>
    <w:rsid w:val="000E128C"/>
    <w:rsid w:val="000E1400"/>
    <w:rsid w:val="000E193D"/>
    <w:rsid w:val="000E1AB9"/>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2A"/>
    <w:rsid w:val="000F21EC"/>
    <w:rsid w:val="000F25AA"/>
    <w:rsid w:val="000F275E"/>
    <w:rsid w:val="000F27FA"/>
    <w:rsid w:val="000F3199"/>
    <w:rsid w:val="000F32E3"/>
    <w:rsid w:val="000F33F8"/>
    <w:rsid w:val="000F3506"/>
    <w:rsid w:val="000F3603"/>
    <w:rsid w:val="000F3652"/>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B9C"/>
    <w:rsid w:val="000F51D3"/>
    <w:rsid w:val="000F51F8"/>
    <w:rsid w:val="000F529E"/>
    <w:rsid w:val="000F52C1"/>
    <w:rsid w:val="000F52DD"/>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982"/>
    <w:rsid w:val="00103A12"/>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5C3"/>
    <w:rsid w:val="00112874"/>
    <w:rsid w:val="00112BE3"/>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4C8"/>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B0D"/>
    <w:rsid w:val="00184D6B"/>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892"/>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9"/>
    <w:rsid w:val="001B52C1"/>
    <w:rsid w:val="001B5396"/>
    <w:rsid w:val="001B5891"/>
    <w:rsid w:val="001B5C25"/>
    <w:rsid w:val="001B6315"/>
    <w:rsid w:val="001B6328"/>
    <w:rsid w:val="001B65AE"/>
    <w:rsid w:val="001B663D"/>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4EF1"/>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D7B1D"/>
    <w:rsid w:val="001D7DE7"/>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AE0"/>
    <w:rsid w:val="001F3B9A"/>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47C"/>
    <w:rsid w:val="0020349D"/>
    <w:rsid w:val="002035C0"/>
    <w:rsid w:val="00203A7C"/>
    <w:rsid w:val="00203AEE"/>
    <w:rsid w:val="00203B4C"/>
    <w:rsid w:val="00203D73"/>
    <w:rsid w:val="00203EDD"/>
    <w:rsid w:val="00203F12"/>
    <w:rsid w:val="0020429E"/>
    <w:rsid w:val="002042AC"/>
    <w:rsid w:val="0020453D"/>
    <w:rsid w:val="00204598"/>
    <w:rsid w:val="002048A3"/>
    <w:rsid w:val="0020493F"/>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2EB"/>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41"/>
    <w:rsid w:val="00223FF9"/>
    <w:rsid w:val="00224513"/>
    <w:rsid w:val="002246EC"/>
    <w:rsid w:val="002249BC"/>
    <w:rsid w:val="00224CDE"/>
    <w:rsid w:val="00224F06"/>
    <w:rsid w:val="00224F1F"/>
    <w:rsid w:val="002251B6"/>
    <w:rsid w:val="00225253"/>
    <w:rsid w:val="00225727"/>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472"/>
    <w:rsid w:val="0023763E"/>
    <w:rsid w:val="00237884"/>
    <w:rsid w:val="002378A3"/>
    <w:rsid w:val="00237A10"/>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B15"/>
    <w:rsid w:val="00256EAA"/>
    <w:rsid w:val="00256FEB"/>
    <w:rsid w:val="0025731D"/>
    <w:rsid w:val="002575E9"/>
    <w:rsid w:val="0025793C"/>
    <w:rsid w:val="00257A1C"/>
    <w:rsid w:val="00257D06"/>
    <w:rsid w:val="00260384"/>
    <w:rsid w:val="00260400"/>
    <w:rsid w:val="00260489"/>
    <w:rsid w:val="00260518"/>
    <w:rsid w:val="00260863"/>
    <w:rsid w:val="00260A2A"/>
    <w:rsid w:val="00260A65"/>
    <w:rsid w:val="00260ABB"/>
    <w:rsid w:val="00260B86"/>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B09"/>
    <w:rsid w:val="00270B2A"/>
    <w:rsid w:val="00270F81"/>
    <w:rsid w:val="0027116E"/>
    <w:rsid w:val="00271189"/>
    <w:rsid w:val="002713D1"/>
    <w:rsid w:val="0027146B"/>
    <w:rsid w:val="00271574"/>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66F"/>
    <w:rsid w:val="002868ED"/>
    <w:rsid w:val="0028698A"/>
    <w:rsid w:val="00286B14"/>
    <w:rsid w:val="00286B3A"/>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BB3"/>
    <w:rsid w:val="002B4115"/>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8E"/>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973"/>
    <w:rsid w:val="002C399C"/>
    <w:rsid w:val="002C3AD1"/>
    <w:rsid w:val="002C40C3"/>
    <w:rsid w:val="002C4240"/>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207"/>
    <w:rsid w:val="002E52E1"/>
    <w:rsid w:val="002E55B8"/>
    <w:rsid w:val="002E56EF"/>
    <w:rsid w:val="002E57F2"/>
    <w:rsid w:val="002E58C8"/>
    <w:rsid w:val="002E5DD5"/>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AED"/>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331"/>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47C"/>
    <w:rsid w:val="00324D22"/>
    <w:rsid w:val="00324D4F"/>
    <w:rsid w:val="00324DA1"/>
    <w:rsid w:val="00324F5A"/>
    <w:rsid w:val="00324FE9"/>
    <w:rsid w:val="00325541"/>
    <w:rsid w:val="00325A1A"/>
    <w:rsid w:val="00325B10"/>
    <w:rsid w:val="00325CFE"/>
    <w:rsid w:val="003262E2"/>
    <w:rsid w:val="00326953"/>
    <w:rsid w:val="00326973"/>
    <w:rsid w:val="00326ADA"/>
    <w:rsid w:val="00326DE2"/>
    <w:rsid w:val="00326E5B"/>
    <w:rsid w:val="00326F69"/>
    <w:rsid w:val="0032771C"/>
    <w:rsid w:val="003278F3"/>
    <w:rsid w:val="00327923"/>
    <w:rsid w:val="00327D3E"/>
    <w:rsid w:val="00327F83"/>
    <w:rsid w:val="00327FE1"/>
    <w:rsid w:val="00330113"/>
    <w:rsid w:val="003307BB"/>
    <w:rsid w:val="00330B83"/>
    <w:rsid w:val="00330C4F"/>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01C"/>
    <w:rsid w:val="00340114"/>
    <w:rsid w:val="00340472"/>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9A"/>
    <w:rsid w:val="00350F9E"/>
    <w:rsid w:val="00351249"/>
    <w:rsid w:val="00351281"/>
    <w:rsid w:val="00351453"/>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F1"/>
    <w:rsid w:val="00362B7B"/>
    <w:rsid w:val="00362EEC"/>
    <w:rsid w:val="00363394"/>
    <w:rsid w:val="00363588"/>
    <w:rsid w:val="00363599"/>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60B"/>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6A4F"/>
    <w:rsid w:val="00377021"/>
    <w:rsid w:val="0037714E"/>
    <w:rsid w:val="0037798F"/>
    <w:rsid w:val="00377A18"/>
    <w:rsid w:val="00377AE1"/>
    <w:rsid w:val="00377DAC"/>
    <w:rsid w:val="00377FA0"/>
    <w:rsid w:val="00377FB3"/>
    <w:rsid w:val="00380015"/>
    <w:rsid w:val="0038022F"/>
    <w:rsid w:val="00380273"/>
    <w:rsid w:val="00380363"/>
    <w:rsid w:val="003808D8"/>
    <w:rsid w:val="00380B9D"/>
    <w:rsid w:val="00380CC7"/>
    <w:rsid w:val="00380D8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B9"/>
    <w:rsid w:val="003A074E"/>
    <w:rsid w:val="003A0842"/>
    <w:rsid w:val="003A0959"/>
    <w:rsid w:val="003A09F2"/>
    <w:rsid w:val="003A0CA8"/>
    <w:rsid w:val="003A0D19"/>
    <w:rsid w:val="003A0DA6"/>
    <w:rsid w:val="003A0F00"/>
    <w:rsid w:val="003A1187"/>
    <w:rsid w:val="003A1239"/>
    <w:rsid w:val="003A1823"/>
    <w:rsid w:val="003A196F"/>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6A"/>
    <w:rsid w:val="003B30D1"/>
    <w:rsid w:val="003B32E8"/>
    <w:rsid w:val="003B3971"/>
    <w:rsid w:val="003B398E"/>
    <w:rsid w:val="003B40A1"/>
    <w:rsid w:val="003B4134"/>
    <w:rsid w:val="003B4211"/>
    <w:rsid w:val="003B432A"/>
    <w:rsid w:val="003B45A5"/>
    <w:rsid w:val="003B4785"/>
    <w:rsid w:val="003B49DF"/>
    <w:rsid w:val="003B4B8F"/>
    <w:rsid w:val="003B4C91"/>
    <w:rsid w:val="003B4FCE"/>
    <w:rsid w:val="003B5086"/>
    <w:rsid w:val="003B50EB"/>
    <w:rsid w:val="003B52C0"/>
    <w:rsid w:val="003B59E8"/>
    <w:rsid w:val="003B5BCA"/>
    <w:rsid w:val="003B5D78"/>
    <w:rsid w:val="003B5E4C"/>
    <w:rsid w:val="003B5EB8"/>
    <w:rsid w:val="003B5F25"/>
    <w:rsid w:val="003B5F29"/>
    <w:rsid w:val="003B5F9E"/>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5AE"/>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CB9"/>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232"/>
    <w:rsid w:val="003D7329"/>
    <w:rsid w:val="003D7994"/>
    <w:rsid w:val="003D7B19"/>
    <w:rsid w:val="003D7B6A"/>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4E53"/>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3D1"/>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22E"/>
    <w:rsid w:val="00427371"/>
    <w:rsid w:val="004273C1"/>
    <w:rsid w:val="00427689"/>
    <w:rsid w:val="004276CD"/>
    <w:rsid w:val="00427759"/>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043"/>
    <w:rsid w:val="00441314"/>
    <w:rsid w:val="00441338"/>
    <w:rsid w:val="0044141E"/>
    <w:rsid w:val="004418B7"/>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E3"/>
    <w:rsid w:val="00455F0A"/>
    <w:rsid w:val="00455F10"/>
    <w:rsid w:val="004561C6"/>
    <w:rsid w:val="004564E1"/>
    <w:rsid w:val="00456843"/>
    <w:rsid w:val="004568FA"/>
    <w:rsid w:val="00456957"/>
    <w:rsid w:val="00456A0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A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D6C"/>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EA5"/>
    <w:rsid w:val="0049118B"/>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6F4D"/>
    <w:rsid w:val="004C740C"/>
    <w:rsid w:val="004C7560"/>
    <w:rsid w:val="004C76C2"/>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174"/>
    <w:rsid w:val="0050632F"/>
    <w:rsid w:val="00506601"/>
    <w:rsid w:val="005068B6"/>
    <w:rsid w:val="0050692B"/>
    <w:rsid w:val="00506AA4"/>
    <w:rsid w:val="00506C29"/>
    <w:rsid w:val="00506C8A"/>
    <w:rsid w:val="00506CAA"/>
    <w:rsid w:val="00506D2C"/>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3"/>
    <w:rsid w:val="00526F3D"/>
    <w:rsid w:val="00526FCA"/>
    <w:rsid w:val="005270F0"/>
    <w:rsid w:val="0052739B"/>
    <w:rsid w:val="00527AC7"/>
    <w:rsid w:val="00527BA7"/>
    <w:rsid w:val="00527BDC"/>
    <w:rsid w:val="00527D0D"/>
    <w:rsid w:val="00527E64"/>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A6"/>
    <w:rsid w:val="005412AD"/>
    <w:rsid w:val="005413B1"/>
    <w:rsid w:val="0054146E"/>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1D"/>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FFC"/>
    <w:rsid w:val="00590441"/>
    <w:rsid w:val="0059065E"/>
    <w:rsid w:val="00590907"/>
    <w:rsid w:val="0059094F"/>
    <w:rsid w:val="00590E95"/>
    <w:rsid w:val="00590FF0"/>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FE9"/>
    <w:rsid w:val="005A06E0"/>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A52"/>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F6E"/>
    <w:rsid w:val="005C4FF3"/>
    <w:rsid w:val="005C5078"/>
    <w:rsid w:val="005C5125"/>
    <w:rsid w:val="005C567B"/>
    <w:rsid w:val="005C56D2"/>
    <w:rsid w:val="005C5E61"/>
    <w:rsid w:val="005C62D0"/>
    <w:rsid w:val="005C630A"/>
    <w:rsid w:val="005C659A"/>
    <w:rsid w:val="005C6A68"/>
    <w:rsid w:val="005C6C20"/>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8B1"/>
    <w:rsid w:val="005D493D"/>
    <w:rsid w:val="005D496E"/>
    <w:rsid w:val="005D4D29"/>
    <w:rsid w:val="005D4DCE"/>
    <w:rsid w:val="005D5173"/>
    <w:rsid w:val="005D5474"/>
    <w:rsid w:val="005D54BE"/>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6B"/>
    <w:rsid w:val="005E2589"/>
    <w:rsid w:val="005E2666"/>
    <w:rsid w:val="005E27B8"/>
    <w:rsid w:val="005E2902"/>
    <w:rsid w:val="005E2BC3"/>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19F"/>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60A"/>
    <w:rsid w:val="005F5C61"/>
    <w:rsid w:val="005F5ECE"/>
    <w:rsid w:val="005F5F08"/>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10185"/>
    <w:rsid w:val="0061035A"/>
    <w:rsid w:val="0061048E"/>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63"/>
    <w:rsid w:val="006131EE"/>
    <w:rsid w:val="0061331F"/>
    <w:rsid w:val="006135AE"/>
    <w:rsid w:val="00613627"/>
    <w:rsid w:val="00613879"/>
    <w:rsid w:val="006138D9"/>
    <w:rsid w:val="00613996"/>
    <w:rsid w:val="00613B92"/>
    <w:rsid w:val="00613FBF"/>
    <w:rsid w:val="0061406D"/>
    <w:rsid w:val="0061416B"/>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F39"/>
    <w:rsid w:val="00640103"/>
    <w:rsid w:val="00640510"/>
    <w:rsid w:val="0064066D"/>
    <w:rsid w:val="00640729"/>
    <w:rsid w:val="006407A6"/>
    <w:rsid w:val="0064090C"/>
    <w:rsid w:val="0064092F"/>
    <w:rsid w:val="00640CF9"/>
    <w:rsid w:val="00640D11"/>
    <w:rsid w:val="00640FF1"/>
    <w:rsid w:val="0064168E"/>
    <w:rsid w:val="00641723"/>
    <w:rsid w:val="00641910"/>
    <w:rsid w:val="00641A82"/>
    <w:rsid w:val="00641AC2"/>
    <w:rsid w:val="00641C85"/>
    <w:rsid w:val="00642069"/>
    <w:rsid w:val="00642429"/>
    <w:rsid w:val="006425C6"/>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7EA"/>
    <w:rsid w:val="00650A82"/>
    <w:rsid w:val="00651184"/>
    <w:rsid w:val="006511AA"/>
    <w:rsid w:val="006511BA"/>
    <w:rsid w:val="00651226"/>
    <w:rsid w:val="00651413"/>
    <w:rsid w:val="00651445"/>
    <w:rsid w:val="006514F1"/>
    <w:rsid w:val="00651546"/>
    <w:rsid w:val="00651563"/>
    <w:rsid w:val="006517FA"/>
    <w:rsid w:val="00651957"/>
    <w:rsid w:val="006521BF"/>
    <w:rsid w:val="006523C1"/>
    <w:rsid w:val="006527D7"/>
    <w:rsid w:val="00652861"/>
    <w:rsid w:val="00652CDD"/>
    <w:rsid w:val="00652D86"/>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7FC"/>
    <w:rsid w:val="006848E8"/>
    <w:rsid w:val="00684C1F"/>
    <w:rsid w:val="00684C63"/>
    <w:rsid w:val="00685130"/>
    <w:rsid w:val="00685212"/>
    <w:rsid w:val="0068524C"/>
    <w:rsid w:val="006852AA"/>
    <w:rsid w:val="0068534F"/>
    <w:rsid w:val="006854A3"/>
    <w:rsid w:val="00685613"/>
    <w:rsid w:val="00685C56"/>
    <w:rsid w:val="00685D28"/>
    <w:rsid w:val="00685DB0"/>
    <w:rsid w:val="00685E58"/>
    <w:rsid w:val="00685F51"/>
    <w:rsid w:val="00686176"/>
    <w:rsid w:val="00686251"/>
    <w:rsid w:val="006866F3"/>
    <w:rsid w:val="00686792"/>
    <w:rsid w:val="00686794"/>
    <w:rsid w:val="00686C9C"/>
    <w:rsid w:val="006872F5"/>
    <w:rsid w:val="00687348"/>
    <w:rsid w:val="00687692"/>
    <w:rsid w:val="00687998"/>
    <w:rsid w:val="00687A26"/>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CC4"/>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17"/>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CC7"/>
    <w:rsid w:val="006B4024"/>
    <w:rsid w:val="006B4090"/>
    <w:rsid w:val="006B4175"/>
    <w:rsid w:val="006B431F"/>
    <w:rsid w:val="006B4378"/>
    <w:rsid w:val="006B43F2"/>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6FC"/>
    <w:rsid w:val="006C6AC1"/>
    <w:rsid w:val="006C6CCB"/>
    <w:rsid w:val="006C6E89"/>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4149"/>
    <w:rsid w:val="00704201"/>
    <w:rsid w:val="007042B5"/>
    <w:rsid w:val="007047AF"/>
    <w:rsid w:val="007047DF"/>
    <w:rsid w:val="00704A76"/>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F95"/>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E0"/>
    <w:rsid w:val="00722D84"/>
    <w:rsid w:val="00722FA9"/>
    <w:rsid w:val="00723290"/>
    <w:rsid w:val="00723333"/>
    <w:rsid w:val="007234DD"/>
    <w:rsid w:val="00723869"/>
    <w:rsid w:val="00723BCB"/>
    <w:rsid w:val="00723BCF"/>
    <w:rsid w:val="00723C28"/>
    <w:rsid w:val="00723E68"/>
    <w:rsid w:val="0072412F"/>
    <w:rsid w:val="00724145"/>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116C"/>
    <w:rsid w:val="00741277"/>
    <w:rsid w:val="00741305"/>
    <w:rsid w:val="007414D8"/>
    <w:rsid w:val="00741871"/>
    <w:rsid w:val="00742104"/>
    <w:rsid w:val="00742189"/>
    <w:rsid w:val="007421D5"/>
    <w:rsid w:val="00742265"/>
    <w:rsid w:val="00742327"/>
    <w:rsid w:val="00742357"/>
    <w:rsid w:val="007424B1"/>
    <w:rsid w:val="007424E6"/>
    <w:rsid w:val="0074263A"/>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4A"/>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E80"/>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7"/>
    <w:rsid w:val="0076399F"/>
    <w:rsid w:val="00763BC1"/>
    <w:rsid w:val="007640F8"/>
    <w:rsid w:val="007642C5"/>
    <w:rsid w:val="007642F1"/>
    <w:rsid w:val="007645F3"/>
    <w:rsid w:val="00764CC8"/>
    <w:rsid w:val="00764CDC"/>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D69"/>
    <w:rsid w:val="00770057"/>
    <w:rsid w:val="007700F3"/>
    <w:rsid w:val="007704BE"/>
    <w:rsid w:val="00770829"/>
    <w:rsid w:val="0077099A"/>
    <w:rsid w:val="00770A56"/>
    <w:rsid w:val="00770A5E"/>
    <w:rsid w:val="00770AD1"/>
    <w:rsid w:val="00770F40"/>
    <w:rsid w:val="00771026"/>
    <w:rsid w:val="00771095"/>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D5F"/>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D47"/>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6E9"/>
    <w:rsid w:val="007B27C1"/>
    <w:rsid w:val="007B2BB9"/>
    <w:rsid w:val="007B2CC6"/>
    <w:rsid w:val="007B2DAD"/>
    <w:rsid w:val="007B3184"/>
    <w:rsid w:val="007B32D0"/>
    <w:rsid w:val="007B34E7"/>
    <w:rsid w:val="007B35C4"/>
    <w:rsid w:val="007B39C7"/>
    <w:rsid w:val="007B3CFA"/>
    <w:rsid w:val="007B3E30"/>
    <w:rsid w:val="007B3E65"/>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93D"/>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FA6"/>
    <w:rsid w:val="007C2284"/>
    <w:rsid w:val="007C2290"/>
    <w:rsid w:val="007C22E8"/>
    <w:rsid w:val="007C2973"/>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4F90"/>
    <w:rsid w:val="007D51E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D51"/>
    <w:rsid w:val="007E3FB2"/>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AC"/>
    <w:rsid w:val="008014DF"/>
    <w:rsid w:val="00801913"/>
    <w:rsid w:val="0080192A"/>
    <w:rsid w:val="00801A0B"/>
    <w:rsid w:val="00801D63"/>
    <w:rsid w:val="00801E38"/>
    <w:rsid w:val="00801E3A"/>
    <w:rsid w:val="00801FD4"/>
    <w:rsid w:val="00801FE4"/>
    <w:rsid w:val="00801FF2"/>
    <w:rsid w:val="008021DF"/>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FD"/>
    <w:rsid w:val="008113B3"/>
    <w:rsid w:val="00811533"/>
    <w:rsid w:val="008118EE"/>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E5F"/>
    <w:rsid w:val="00813F47"/>
    <w:rsid w:val="0081439F"/>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A6B"/>
    <w:rsid w:val="00823B28"/>
    <w:rsid w:val="00823B5A"/>
    <w:rsid w:val="00823D0D"/>
    <w:rsid w:val="0082407D"/>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51C"/>
    <w:rsid w:val="0085373F"/>
    <w:rsid w:val="008538C5"/>
    <w:rsid w:val="00853ED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70F"/>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9A"/>
    <w:rsid w:val="008747D2"/>
    <w:rsid w:val="008747E2"/>
    <w:rsid w:val="00874E95"/>
    <w:rsid w:val="00874FA7"/>
    <w:rsid w:val="00875002"/>
    <w:rsid w:val="00875A44"/>
    <w:rsid w:val="00875ED4"/>
    <w:rsid w:val="00876365"/>
    <w:rsid w:val="00876461"/>
    <w:rsid w:val="0087649A"/>
    <w:rsid w:val="008765BB"/>
    <w:rsid w:val="0087685A"/>
    <w:rsid w:val="008768BA"/>
    <w:rsid w:val="00876D2F"/>
    <w:rsid w:val="008774A4"/>
    <w:rsid w:val="00877707"/>
    <w:rsid w:val="008777CC"/>
    <w:rsid w:val="008779F1"/>
    <w:rsid w:val="00877A3B"/>
    <w:rsid w:val="00877BC6"/>
    <w:rsid w:val="00877CDC"/>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A7C"/>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720"/>
    <w:rsid w:val="00895A8D"/>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2EE9"/>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E6B"/>
    <w:rsid w:val="008C108E"/>
    <w:rsid w:val="008C113F"/>
    <w:rsid w:val="008C14B9"/>
    <w:rsid w:val="008C16B2"/>
    <w:rsid w:val="008C17B9"/>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5E3B"/>
    <w:rsid w:val="008C6018"/>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6BA"/>
    <w:rsid w:val="008D1D1A"/>
    <w:rsid w:val="008D1DAD"/>
    <w:rsid w:val="008D1DF0"/>
    <w:rsid w:val="008D2010"/>
    <w:rsid w:val="008D236D"/>
    <w:rsid w:val="008D31A1"/>
    <w:rsid w:val="008D3292"/>
    <w:rsid w:val="008D32C8"/>
    <w:rsid w:val="008D36EA"/>
    <w:rsid w:val="008D3828"/>
    <w:rsid w:val="008D38E0"/>
    <w:rsid w:val="008D3C2A"/>
    <w:rsid w:val="008D3E10"/>
    <w:rsid w:val="008D4316"/>
    <w:rsid w:val="008D4A5B"/>
    <w:rsid w:val="008D4DA2"/>
    <w:rsid w:val="008D4EAC"/>
    <w:rsid w:val="008D4F43"/>
    <w:rsid w:val="008D4F5B"/>
    <w:rsid w:val="008D5083"/>
    <w:rsid w:val="008D5209"/>
    <w:rsid w:val="008D54E7"/>
    <w:rsid w:val="008D56C8"/>
    <w:rsid w:val="008D5716"/>
    <w:rsid w:val="008D584D"/>
    <w:rsid w:val="008D5A37"/>
    <w:rsid w:val="008D601C"/>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ADB"/>
    <w:rsid w:val="0090130C"/>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DCE"/>
    <w:rsid w:val="00912E29"/>
    <w:rsid w:val="009132DB"/>
    <w:rsid w:val="009134A0"/>
    <w:rsid w:val="009137BB"/>
    <w:rsid w:val="0091386B"/>
    <w:rsid w:val="00913AFD"/>
    <w:rsid w:val="00914301"/>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813"/>
    <w:rsid w:val="00917A65"/>
    <w:rsid w:val="00917AFE"/>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5C06"/>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E62"/>
    <w:rsid w:val="00937147"/>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D2D"/>
    <w:rsid w:val="00951FDC"/>
    <w:rsid w:val="009520DB"/>
    <w:rsid w:val="00952254"/>
    <w:rsid w:val="00952446"/>
    <w:rsid w:val="00952473"/>
    <w:rsid w:val="009524B3"/>
    <w:rsid w:val="009527A1"/>
    <w:rsid w:val="00952818"/>
    <w:rsid w:val="00952AB8"/>
    <w:rsid w:val="00952BDC"/>
    <w:rsid w:val="00952DA0"/>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23F"/>
    <w:rsid w:val="00961253"/>
    <w:rsid w:val="00961467"/>
    <w:rsid w:val="009614A2"/>
    <w:rsid w:val="00961702"/>
    <w:rsid w:val="0096177E"/>
    <w:rsid w:val="009617D8"/>
    <w:rsid w:val="0096181A"/>
    <w:rsid w:val="009618F0"/>
    <w:rsid w:val="00961B11"/>
    <w:rsid w:val="00961D59"/>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B3C"/>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DBE"/>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46D"/>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5D12"/>
    <w:rsid w:val="009B6049"/>
    <w:rsid w:val="009B658F"/>
    <w:rsid w:val="009B66C6"/>
    <w:rsid w:val="009B66E9"/>
    <w:rsid w:val="009B6704"/>
    <w:rsid w:val="009B67A4"/>
    <w:rsid w:val="009B67AA"/>
    <w:rsid w:val="009B6859"/>
    <w:rsid w:val="009B6ACA"/>
    <w:rsid w:val="009B6CF6"/>
    <w:rsid w:val="009B6D2D"/>
    <w:rsid w:val="009B702A"/>
    <w:rsid w:val="009B7098"/>
    <w:rsid w:val="009B70A7"/>
    <w:rsid w:val="009B72A1"/>
    <w:rsid w:val="009B730E"/>
    <w:rsid w:val="009B73C0"/>
    <w:rsid w:val="009B7449"/>
    <w:rsid w:val="009B761D"/>
    <w:rsid w:val="009B773C"/>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277"/>
    <w:rsid w:val="009E335A"/>
    <w:rsid w:val="009E3765"/>
    <w:rsid w:val="009E3B1F"/>
    <w:rsid w:val="009E3B57"/>
    <w:rsid w:val="009E3DD2"/>
    <w:rsid w:val="009E3FEA"/>
    <w:rsid w:val="009E41E0"/>
    <w:rsid w:val="009E42AD"/>
    <w:rsid w:val="009E43FF"/>
    <w:rsid w:val="009E4428"/>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17FF8"/>
    <w:rsid w:val="00A203EB"/>
    <w:rsid w:val="00A2052A"/>
    <w:rsid w:val="00A20A50"/>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1EF2"/>
    <w:rsid w:val="00A22053"/>
    <w:rsid w:val="00A223B6"/>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8D6"/>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47A9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905"/>
    <w:rsid w:val="00A87DF1"/>
    <w:rsid w:val="00A87EC3"/>
    <w:rsid w:val="00A9047B"/>
    <w:rsid w:val="00A905D7"/>
    <w:rsid w:val="00A907E3"/>
    <w:rsid w:val="00A90A7A"/>
    <w:rsid w:val="00A90ACC"/>
    <w:rsid w:val="00A90BA9"/>
    <w:rsid w:val="00A90F6A"/>
    <w:rsid w:val="00A91199"/>
    <w:rsid w:val="00A912C0"/>
    <w:rsid w:val="00A9138F"/>
    <w:rsid w:val="00A9140F"/>
    <w:rsid w:val="00A915C8"/>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8"/>
    <w:rsid w:val="00AA669E"/>
    <w:rsid w:val="00AA6950"/>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B6C"/>
    <w:rsid w:val="00AC1C68"/>
    <w:rsid w:val="00AC20D3"/>
    <w:rsid w:val="00AC24AE"/>
    <w:rsid w:val="00AC2520"/>
    <w:rsid w:val="00AC25EC"/>
    <w:rsid w:val="00AC26B9"/>
    <w:rsid w:val="00AC273F"/>
    <w:rsid w:val="00AC2998"/>
    <w:rsid w:val="00AC2A8D"/>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915"/>
    <w:rsid w:val="00AD1AFC"/>
    <w:rsid w:val="00AD1D2D"/>
    <w:rsid w:val="00AD1E5A"/>
    <w:rsid w:val="00AD1EF0"/>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3146"/>
    <w:rsid w:val="00AE33DA"/>
    <w:rsid w:val="00AE34B7"/>
    <w:rsid w:val="00AE35C9"/>
    <w:rsid w:val="00AE35E0"/>
    <w:rsid w:val="00AE3829"/>
    <w:rsid w:val="00AE3976"/>
    <w:rsid w:val="00AE39A7"/>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AF9"/>
    <w:rsid w:val="00AE7C3A"/>
    <w:rsid w:val="00AE7CFF"/>
    <w:rsid w:val="00AE7DB1"/>
    <w:rsid w:val="00AF0177"/>
    <w:rsid w:val="00AF0470"/>
    <w:rsid w:val="00AF04B3"/>
    <w:rsid w:val="00AF04C9"/>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39F"/>
    <w:rsid w:val="00B15761"/>
    <w:rsid w:val="00B161EE"/>
    <w:rsid w:val="00B16223"/>
    <w:rsid w:val="00B16451"/>
    <w:rsid w:val="00B164F7"/>
    <w:rsid w:val="00B1651B"/>
    <w:rsid w:val="00B16DFC"/>
    <w:rsid w:val="00B170BF"/>
    <w:rsid w:val="00B172DC"/>
    <w:rsid w:val="00B1737D"/>
    <w:rsid w:val="00B176F4"/>
    <w:rsid w:val="00B1788E"/>
    <w:rsid w:val="00B178E7"/>
    <w:rsid w:val="00B17A20"/>
    <w:rsid w:val="00B17D1B"/>
    <w:rsid w:val="00B200EE"/>
    <w:rsid w:val="00B203C4"/>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756"/>
    <w:rsid w:val="00B24AD2"/>
    <w:rsid w:val="00B24BE5"/>
    <w:rsid w:val="00B24F6B"/>
    <w:rsid w:val="00B24FA1"/>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30A"/>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1F6"/>
    <w:rsid w:val="00B35242"/>
    <w:rsid w:val="00B35369"/>
    <w:rsid w:val="00B355A3"/>
    <w:rsid w:val="00B3566C"/>
    <w:rsid w:val="00B35981"/>
    <w:rsid w:val="00B35AE3"/>
    <w:rsid w:val="00B35B81"/>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859"/>
    <w:rsid w:val="00B44924"/>
    <w:rsid w:val="00B44B6C"/>
    <w:rsid w:val="00B44D22"/>
    <w:rsid w:val="00B44DA8"/>
    <w:rsid w:val="00B44E4F"/>
    <w:rsid w:val="00B44F74"/>
    <w:rsid w:val="00B450F1"/>
    <w:rsid w:val="00B451D0"/>
    <w:rsid w:val="00B4528D"/>
    <w:rsid w:val="00B452FD"/>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3B"/>
    <w:rsid w:val="00B73743"/>
    <w:rsid w:val="00B7398F"/>
    <w:rsid w:val="00B73C8C"/>
    <w:rsid w:val="00B73F02"/>
    <w:rsid w:val="00B740B9"/>
    <w:rsid w:val="00B74130"/>
    <w:rsid w:val="00B74366"/>
    <w:rsid w:val="00B7487B"/>
    <w:rsid w:val="00B74BDB"/>
    <w:rsid w:val="00B74E34"/>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37"/>
    <w:rsid w:val="00B92A84"/>
    <w:rsid w:val="00B92B8A"/>
    <w:rsid w:val="00B9304D"/>
    <w:rsid w:val="00B933E6"/>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4CF"/>
    <w:rsid w:val="00BA6B47"/>
    <w:rsid w:val="00BA6C62"/>
    <w:rsid w:val="00BA6D29"/>
    <w:rsid w:val="00BA6DE2"/>
    <w:rsid w:val="00BA6DE5"/>
    <w:rsid w:val="00BA70C8"/>
    <w:rsid w:val="00BA7447"/>
    <w:rsid w:val="00BA745A"/>
    <w:rsid w:val="00BA7505"/>
    <w:rsid w:val="00BA75F9"/>
    <w:rsid w:val="00BA7724"/>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5163"/>
    <w:rsid w:val="00BB51CD"/>
    <w:rsid w:val="00BB520A"/>
    <w:rsid w:val="00BB52BD"/>
    <w:rsid w:val="00BB5453"/>
    <w:rsid w:val="00BB553B"/>
    <w:rsid w:val="00BB5677"/>
    <w:rsid w:val="00BB56B2"/>
    <w:rsid w:val="00BB5FC9"/>
    <w:rsid w:val="00BB6033"/>
    <w:rsid w:val="00BB6220"/>
    <w:rsid w:val="00BB6556"/>
    <w:rsid w:val="00BB672A"/>
    <w:rsid w:val="00BB6795"/>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48B"/>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A33"/>
    <w:rsid w:val="00BE4D31"/>
    <w:rsid w:val="00BE4D71"/>
    <w:rsid w:val="00BE4F9C"/>
    <w:rsid w:val="00BE52EE"/>
    <w:rsid w:val="00BE5554"/>
    <w:rsid w:val="00BE5555"/>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21F6"/>
    <w:rsid w:val="00C022BD"/>
    <w:rsid w:val="00C0263A"/>
    <w:rsid w:val="00C027D5"/>
    <w:rsid w:val="00C02B89"/>
    <w:rsid w:val="00C02C3A"/>
    <w:rsid w:val="00C02E83"/>
    <w:rsid w:val="00C02EBD"/>
    <w:rsid w:val="00C0351C"/>
    <w:rsid w:val="00C03675"/>
    <w:rsid w:val="00C038EA"/>
    <w:rsid w:val="00C0427F"/>
    <w:rsid w:val="00C04298"/>
    <w:rsid w:val="00C0440F"/>
    <w:rsid w:val="00C044C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852"/>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A2"/>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3D5"/>
    <w:rsid w:val="00C253EE"/>
    <w:rsid w:val="00C2550E"/>
    <w:rsid w:val="00C25690"/>
    <w:rsid w:val="00C25B1E"/>
    <w:rsid w:val="00C25CCC"/>
    <w:rsid w:val="00C25E5E"/>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029"/>
    <w:rsid w:val="00C333C0"/>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FE"/>
    <w:rsid w:val="00C53CB3"/>
    <w:rsid w:val="00C53DB9"/>
    <w:rsid w:val="00C541AD"/>
    <w:rsid w:val="00C54343"/>
    <w:rsid w:val="00C54505"/>
    <w:rsid w:val="00C545DE"/>
    <w:rsid w:val="00C54995"/>
    <w:rsid w:val="00C54AB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5B4"/>
    <w:rsid w:val="00C605C9"/>
    <w:rsid w:val="00C608DD"/>
    <w:rsid w:val="00C60BDD"/>
    <w:rsid w:val="00C60E08"/>
    <w:rsid w:val="00C60E37"/>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A56"/>
    <w:rsid w:val="00C80CCE"/>
    <w:rsid w:val="00C80E0C"/>
    <w:rsid w:val="00C80EA5"/>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88B"/>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343"/>
    <w:rsid w:val="00CD2647"/>
    <w:rsid w:val="00CD2756"/>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5FA7"/>
    <w:rsid w:val="00CF617C"/>
    <w:rsid w:val="00CF631F"/>
    <w:rsid w:val="00CF6470"/>
    <w:rsid w:val="00CF679D"/>
    <w:rsid w:val="00CF68E6"/>
    <w:rsid w:val="00CF6944"/>
    <w:rsid w:val="00CF6ABB"/>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3DEC"/>
    <w:rsid w:val="00D0414A"/>
    <w:rsid w:val="00D04161"/>
    <w:rsid w:val="00D044AD"/>
    <w:rsid w:val="00D04725"/>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ECE"/>
    <w:rsid w:val="00D22FFB"/>
    <w:rsid w:val="00D231CA"/>
    <w:rsid w:val="00D231DE"/>
    <w:rsid w:val="00D233CA"/>
    <w:rsid w:val="00D23763"/>
    <w:rsid w:val="00D23840"/>
    <w:rsid w:val="00D23848"/>
    <w:rsid w:val="00D238D3"/>
    <w:rsid w:val="00D2394F"/>
    <w:rsid w:val="00D23AA9"/>
    <w:rsid w:val="00D23AC4"/>
    <w:rsid w:val="00D23C88"/>
    <w:rsid w:val="00D23FC6"/>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262"/>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CC8"/>
    <w:rsid w:val="00D41D10"/>
    <w:rsid w:val="00D41DE0"/>
    <w:rsid w:val="00D42031"/>
    <w:rsid w:val="00D4204B"/>
    <w:rsid w:val="00D422F9"/>
    <w:rsid w:val="00D4284F"/>
    <w:rsid w:val="00D428E7"/>
    <w:rsid w:val="00D42E50"/>
    <w:rsid w:val="00D42EEE"/>
    <w:rsid w:val="00D4306D"/>
    <w:rsid w:val="00D430FF"/>
    <w:rsid w:val="00D4323E"/>
    <w:rsid w:val="00D4331B"/>
    <w:rsid w:val="00D4345E"/>
    <w:rsid w:val="00D43828"/>
    <w:rsid w:val="00D43992"/>
    <w:rsid w:val="00D43AA9"/>
    <w:rsid w:val="00D43CBB"/>
    <w:rsid w:val="00D43D3B"/>
    <w:rsid w:val="00D43D55"/>
    <w:rsid w:val="00D43F38"/>
    <w:rsid w:val="00D44152"/>
    <w:rsid w:val="00D4415C"/>
    <w:rsid w:val="00D4420E"/>
    <w:rsid w:val="00D443D2"/>
    <w:rsid w:val="00D444C2"/>
    <w:rsid w:val="00D444F3"/>
    <w:rsid w:val="00D44620"/>
    <w:rsid w:val="00D449B4"/>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74E"/>
    <w:rsid w:val="00D55C7E"/>
    <w:rsid w:val="00D55DAB"/>
    <w:rsid w:val="00D55F07"/>
    <w:rsid w:val="00D5625F"/>
    <w:rsid w:val="00D56380"/>
    <w:rsid w:val="00D566B2"/>
    <w:rsid w:val="00D569A4"/>
    <w:rsid w:val="00D56B4A"/>
    <w:rsid w:val="00D56F12"/>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D8E"/>
    <w:rsid w:val="00D82E2B"/>
    <w:rsid w:val="00D82FBF"/>
    <w:rsid w:val="00D83133"/>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1E"/>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407"/>
    <w:rsid w:val="00DA46CC"/>
    <w:rsid w:val="00DA47D8"/>
    <w:rsid w:val="00DA4D94"/>
    <w:rsid w:val="00DA52C5"/>
    <w:rsid w:val="00DA5529"/>
    <w:rsid w:val="00DA5A79"/>
    <w:rsid w:val="00DA5A82"/>
    <w:rsid w:val="00DA5CB2"/>
    <w:rsid w:val="00DA5E23"/>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B55"/>
    <w:rsid w:val="00DB2E24"/>
    <w:rsid w:val="00DB3002"/>
    <w:rsid w:val="00DB3315"/>
    <w:rsid w:val="00DB33D0"/>
    <w:rsid w:val="00DB3575"/>
    <w:rsid w:val="00DB35D1"/>
    <w:rsid w:val="00DB36B3"/>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D82"/>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881"/>
    <w:rsid w:val="00DF199E"/>
    <w:rsid w:val="00DF2160"/>
    <w:rsid w:val="00DF2696"/>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1B2"/>
    <w:rsid w:val="00DF75EC"/>
    <w:rsid w:val="00DF7686"/>
    <w:rsid w:val="00DF7C15"/>
    <w:rsid w:val="00DF7D1F"/>
    <w:rsid w:val="00E000A8"/>
    <w:rsid w:val="00E00113"/>
    <w:rsid w:val="00E00507"/>
    <w:rsid w:val="00E00590"/>
    <w:rsid w:val="00E00834"/>
    <w:rsid w:val="00E0097B"/>
    <w:rsid w:val="00E009A0"/>
    <w:rsid w:val="00E00C2A"/>
    <w:rsid w:val="00E00E63"/>
    <w:rsid w:val="00E00F98"/>
    <w:rsid w:val="00E0155F"/>
    <w:rsid w:val="00E01AC7"/>
    <w:rsid w:val="00E01C39"/>
    <w:rsid w:val="00E025FD"/>
    <w:rsid w:val="00E028DF"/>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2C"/>
    <w:rsid w:val="00E04C7B"/>
    <w:rsid w:val="00E04CB9"/>
    <w:rsid w:val="00E04DE0"/>
    <w:rsid w:val="00E04FAE"/>
    <w:rsid w:val="00E0507A"/>
    <w:rsid w:val="00E05136"/>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79C"/>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0EC4"/>
    <w:rsid w:val="00E40F8C"/>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80A"/>
    <w:rsid w:val="00E6389E"/>
    <w:rsid w:val="00E63B8A"/>
    <w:rsid w:val="00E63E8C"/>
    <w:rsid w:val="00E63F87"/>
    <w:rsid w:val="00E63FEC"/>
    <w:rsid w:val="00E6443F"/>
    <w:rsid w:val="00E64876"/>
    <w:rsid w:val="00E649EB"/>
    <w:rsid w:val="00E64A5E"/>
    <w:rsid w:val="00E64B89"/>
    <w:rsid w:val="00E64CE1"/>
    <w:rsid w:val="00E64D1B"/>
    <w:rsid w:val="00E6524F"/>
    <w:rsid w:val="00E6553E"/>
    <w:rsid w:val="00E65B32"/>
    <w:rsid w:val="00E65D0E"/>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0FA"/>
    <w:rsid w:val="00E7027A"/>
    <w:rsid w:val="00E702DB"/>
    <w:rsid w:val="00E704B7"/>
    <w:rsid w:val="00E70591"/>
    <w:rsid w:val="00E708E3"/>
    <w:rsid w:val="00E709D7"/>
    <w:rsid w:val="00E70A6C"/>
    <w:rsid w:val="00E70AC1"/>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EF2"/>
    <w:rsid w:val="00EA5094"/>
    <w:rsid w:val="00EA5247"/>
    <w:rsid w:val="00EA53C2"/>
    <w:rsid w:val="00EA5711"/>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B0076"/>
    <w:rsid w:val="00EB00F5"/>
    <w:rsid w:val="00EB07A6"/>
    <w:rsid w:val="00EB08EF"/>
    <w:rsid w:val="00EB0A03"/>
    <w:rsid w:val="00EB0A9A"/>
    <w:rsid w:val="00EB0C67"/>
    <w:rsid w:val="00EB0ECC"/>
    <w:rsid w:val="00EB118B"/>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3BE"/>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51F4"/>
    <w:rsid w:val="00ED532A"/>
    <w:rsid w:val="00ED54B9"/>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84"/>
    <w:rsid w:val="00EF2197"/>
    <w:rsid w:val="00EF28EB"/>
    <w:rsid w:val="00EF2C53"/>
    <w:rsid w:val="00EF2CF3"/>
    <w:rsid w:val="00EF2FD6"/>
    <w:rsid w:val="00EF30D0"/>
    <w:rsid w:val="00EF312F"/>
    <w:rsid w:val="00EF3482"/>
    <w:rsid w:val="00EF3A7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61F"/>
    <w:rsid w:val="00F15656"/>
    <w:rsid w:val="00F15990"/>
    <w:rsid w:val="00F15CC1"/>
    <w:rsid w:val="00F1675E"/>
    <w:rsid w:val="00F167C4"/>
    <w:rsid w:val="00F1682B"/>
    <w:rsid w:val="00F169FD"/>
    <w:rsid w:val="00F16E50"/>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7A1"/>
    <w:rsid w:val="00F22BAE"/>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E0"/>
    <w:rsid w:val="00F36E62"/>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57F88"/>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1E"/>
    <w:rsid w:val="00F64E84"/>
    <w:rsid w:val="00F64E95"/>
    <w:rsid w:val="00F64F5B"/>
    <w:rsid w:val="00F64FE7"/>
    <w:rsid w:val="00F652D5"/>
    <w:rsid w:val="00F65302"/>
    <w:rsid w:val="00F6540F"/>
    <w:rsid w:val="00F654F6"/>
    <w:rsid w:val="00F658A2"/>
    <w:rsid w:val="00F65A71"/>
    <w:rsid w:val="00F65F09"/>
    <w:rsid w:val="00F65F5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964"/>
    <w:rsid w:val="00F82BD0"/>
    <w:rsid w:val="00F82EAD"/>
    <w:rsid w:val="00F82F27"/>
    <w:rsid w:val="00F83036"/>
    <w:rsid w:val="00F8368C"/>
    <w:rsid w:val="00F83C40"/>
    <w:rsid w:val="00F8421B"/>
    <w:rsid w:val="00F8433A"/>
    <w:rsid w:val="00F84476"/>
    <w:rsid w:val="00F84479"/>
    <w:rsid w:val="00F84482"/>
    <w:rsid w:val="00F844D2"/>
    <w:rsid w:val="00F8467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1D3"/>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A4D"/>
    <w:rsid w:val="00FA0C63"/>
    <w:rsid w:val="00FA0E31"/>
    <w:rsid w:val="00FA1036"/>
    <w:rsid w:val="00FA10BB"/>
    <w:rsid w:val="00FA14CB"/>
    <w:rsid w:val="00FA187D"/>
    <w:rsid w:val="00FA1915"/>
    <w:rsid w:val="00FA1E4D"/>
    <w:rsid w:val="00FA1F62"/>
    <w:rsid w:val="00FA1FB6"/>
    <w:rsid w:val="00FA2150"/>
    <w:rsid w:val="00FA2967"/>
    <w:rsid w:val="00FA29B6"/>
    <w:rsid w:val="00FA2B4C"/>
    <w:rsid w:val="00FA2DC3"/>
    <w:rsid w:val="00FA2FE4"/>
    <w:rsid w:val="00FA30B0"/>
    <w:rsid w:val="00FA3199"/>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2A"/>
    <w:rsid w:val="00FC2651"/>
    <w:rsid w:val="00FC2892"/>
    <w:rsid w:val="00FC29C7"/>
    <w:rsid w:val="00FC2AA3"/>
    <w:rsid w:val="00FC2BC6"/>
    <w:rsid w:val="00FC2C39"/>
    <w:rsid w:val="00FC2DB4"/>
    <w:rsid w:val="00FC2E48"/>
    <w:rsid w:val="00FC2F13"/>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C46"/>
    <w:rsid w:val="00FC6D42"/>
    <w:rsid w:val="00FC6DD2"/>
    <w:rsid w:val="00FC727D"/>
    <w:rsid w:val="00FC7332"/>
    <w:rsid w:val="00FC74D3"/>
    <w:rsid w:val="00FC74DA"/>
    <w:rsid w:val="00FC776B"/>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46D"/>
    <w:rsid w:val="00FE552B"/>
    <w:rsid w:val="00FE58F1"/>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59"/>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2.4974236318891063E-2"/>
                  <c:y val="5.7201377785526947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245078831663E-2"/>
                  <c:y val="-5.0226132658306777E-2"/>
                </c:manualLayout>
              </c:layout>
              <c:dLblPos val="r"/>
              <c:showLegendKey val="0"/>
              <c:showVal val="1"/>
              <c:showCatName val="0"/>
              <c:showSerName val="0"/>
              <c:showPercent val="0"/>
              <c:showBubbleSize val="0"/>
            </c:dLbl>
            <c:dLbl>
              <c:idx val="4"/>
              <c:layout>
                <c:manualLayout>
                  <c:x val="-3.110128265263605E-2"/>
                  <c:y val="-5.5495292691934386E-2"/>
                </c:manualLayout>
              </c:layout>
              <c:dLblPos val="r"/>
              <c:showLegendKey val="0"/>
              <c:showVal val="1"/>
              <c:showCatName val="0"/>
              <c:showSerName val="0"/>
              <c:showPercent val="0"/>
              <c:showBubbleSize val="0"/>
            </c:dLbl>
            <c:dLbl>
              <c:idx val="5"/>
              <c:layout>
                <c:manualLayout>
                  <c:x val="-3.3262724299289816E-2"/>
                  <c:y val="-5.0222421002035847E-2"/>
                </c:manualLayout>
              </c:layout>
              <c:dLblPos val="r"/>
              <c:showLegendKey val="0"/>
              <c:showVal val="1"/>
              <c:showCatName val="0"/>
              <c:showSerName val="0"/>
              <c:showPercent val="0"/>
              <c:showBubbleSize val="0"/>
            </c:dLbl>
            <c:dLbl>
              <c:idx val="6"/>
              <c:layout>
                <c:manualLayout>
                  <c:x val="-3.3208720595670552E-2"/>
                  <c:y val="-4.8981335936441599E-2"/>
                </c:manualLayout>
              </c:layout>
              <c:dLblPos val="r"/>
              <c:showLegendKey val="0"/>
              <c:showVal val="1"/>
              <c:showCatName val="0"/>
              <c:showSerName val="0"/>
              <c:showPercent val="0"/>
              <c:showBubbleSize val="0"/>
            </c:dLbl>
            <c:dLbl>
              <c:idx val="7"/>
              <c:layout>
                <c:manualLayout>
                  <c:x val="-3.5370323930059705E-2"/>
                  <c:y val="-4.9603502318857254E-2"/>
                </c:manualLayout>
              </c:layout>
              <c:dLblPos val="r"/>
              <c:showLegendKey val="0"/>
              <c:showVal val="1"/>
              <c:showCatName val="0"/>
              <c:showSerName val="0"/>
              <c:showPercent val="0"/>
              <c:showBubbleSize val="0"/>
            </c:dLbl>
            <c:dLbl>
              <c:idx val="8"/>
              <c:layout>
                <c:manualLayout>
                  <c:x val="-3.5316320226440441E-2"/>
                  <c:y val="-4.8980871979407731E-2"/>
                </c:manualLayout>
              </c:layout>
              <c:dLblPos val="r"/>
              <c:showLegendKey val="0"/>
              <c:showVal val="1"/>
              <c:showCatName val="0"/>
              <c:showSerName val="0"/>
              <c:showPercent val="0"/>
              <c:showBubbleSize val="0"/>
            </c:dLbl>
            <c:dLbl>
              <c:idx val="9"/>
              <c:layout>
                <c:manualLayout>
                  <c:x val="-3.3208720595670552E-2"/>
                  <c:y val="-4.1843820927431552E-2"/>
                </c:manualLayout>
              </c:layout>
              <c:dLblPos val="r"/>
              <c:showLegendKey val="0"/>
              <c:showVal val="1"/>
              <c:showCatName val="0"/>
              <c:showSerName val="0"/>
              <c:showPercent val="0"/>
              <c:showBubbleSize val="0"/>
            </c:dLbl>
            <c:dLbl>
              <c:idx val="10"/>
              <c:layout>
                <c:manualLayout>
                  <c:x val="-3.7423758169474942E-2"/>
                  <c:y val="-4.3088617649296682E-2"/>
                </c:manualLayout>
              </c:layout>
              <c:dLblPos val="r"/>
              <c:showLegendKey val="0"/>
              <c:showVal val="1"/>
              <c:showCatName val="0"/>
              <c:showSerName val="0"/>
              <c:showPercent val="0"/>
              <c:showBubbleSize val="0"/>
            </c:dLbl>
            <c:dLbl>
              <c:idx val="11"/>
              <c:layout>
                <c:manualLayout>
                  <c:x val="-4.5907675332967593E-2"/>
                  <c:y val="-4.2465987309847207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8025618663733213E-2"/>
                  <c:y val="-4.7581125707953018E-2"/>
                </c:manualLayout>
              </c:layout>
              <c:dLblPos val="r"/>
              <c:showLegendKey val="0"/>
              <c:showVal val="1"/>
              <c:showCatName val="0"/>
              <c:showSerName val="0"/>
              <c:showPercent val="0"/>
              <c:showBubbleSize val="0"/>
            </c:dLbl>
            <c:dLbl>
              <c:idx val="14"/>
              <c:layout>
                <c:manualLayout>
                  <c:x val="-4.8028851710645533E-2"/>
                  <c:y val="-4.3157521519358602E-2"/>
                </c:manualLayout>
              </c:layout>
              <c:dLblPos val="r"/>
              <c:showLegendKey val="0"/>
              <c:showVal val="1"/>
              <c:showCatName val="0"/>
              <c:showSerName val="0"/>
              <c:showPercent val="0"/>
              <c:showBubbleSize val="0"/>
            </c:dLbl>
            <c:dLbl>
              <c:idx val="15"/>
              <c:layout>
                <c:manualLayout>
                  <c:x val="-4.3926923440640857E-2"/>
                  <c:y val="-4.3160305995348071E-2"/>
                </c:manualLayout>
              </c:layout>
              <c:dLblPos val="r"/>
              <c:showLegendKey val="0"/>
              <c:showVal val="1"/>
              <c:showCatName val="0"/>
              <c:showSerName val="0"/>
              <c:showPercent val="0"/>
              <c:showBubbleSize val="0"/>
            </c:dLbl>
            <c:dLbl>
              <c:idx val="16"/>
              <c:layout>
                <c:manualLayout>
                  <c:x val="-4.5983302929221329E-2"/>
                  <c:y val="-4.3190007072569016E-2"/>
                </c:manualLayout>
              </c:layout>
              <c:dLblPos val="r"/>
              <c:showLegendKey val="0"/>
              <c:showVal val="1"/>
              <c:showCatName val="0"/>
              <c:showSerName val="0"/>
              <c:showPercent val="0"/>
              <c:showBubbleSize val="0"/>
            </c:dLbl>
            <c:dLbl>
              <c:idx val="17"/>
              <c:layout>
                <c:manualLayout>
                  <c:x val="-4.393031813989879E-2"/>
                  <c:y val="-4.9080566028279135E-2"/>
                </c:manualLayout>
              </c:layout>
              <c:dLblPos val="r"/>
              <c:showLegendKey val="0"/>
              <c:showVal val="1"/>
              <c:showCatName val="0"/>
              <c:showSerName val="0"/>
              <c:showPercent val="0"/>
              <c:showBubbleSize val="0"/>
            </c:dLbl>
            <c:dLbl>
              <c:idx val="18"/>
              <c:layout>
                <c:manualLayout>
                  <c:x val="-2.9559424614641016E-2"/>
                  <c:y val="-4.9080566028279135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119.6</c:v>
                </c:pt>
                <c:pt idx="13">
                  <c:v>120.7</c:v>
                </c:pt>
                <c:pt idx="14">
                  <c:v>124.7</c:v>
                </c:pt>
                <c:pt idx="15">
                  <c:v>135.4</c:v>
                </c:pt>
                <c:pt idx="16">
                  <c:v>138.9</c:v>
                </c:pt>
                <c:pt idx="17">
                  <c:v>137.80000000000001</c:v>
                </c:pt>
                <c:pt idx="18">
                  <c:v>136.4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37106704689E-2"/>
                  <c:y val="-4.8226477842339979E-2"/>
                </c:manualLayout>
              </c:layout>
              <c:dLblPos val="r"/>
              <c:showLegendKey val="0"/>
              <c:showVal val="1"/>
              <c:showCatName val="0"/>
              <c:showSerName val="0"/>
              <c:showPercent val="0"/>
              <c:showBubbleSize val="0"/>
            </c:dLbl>
            <c:dLbl>
              <c:idx val="1"/>
              <c:layout>
                <c:manualLayout>
                  <c:x val="-1.8769130544776486E-2"/>
                  <c:y val="-4.4799434194478939E-2"/>
                </c:manualLayout>
              </c:layout>
              <c:dLblPos val="r"/>
              <c:showLegendKey val="0"/>
              <c:showVal val="1"/>
              <c:showCatName val="0"/>
              <c:showSerName val="0"/>
              <c:showPercent val="0"/>
              <c:showBubbleSize val="0"/>
            </c:dLbl>
            <c:dLbl>
              <c:idx val="2"/>
              <c:layout>
                <c:manualLayout>
                  <c:x val="-2.297386970659291E-2"/>
                  <c:y val="-3.7515245006042315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44E-2"/>
                  <c:y val="4.3096496064872675E-2"/>
                </c:manualLayout>
              </c:layout>
              <c:dLblPos val="r"/>
              <c:showLegendKey val="0"/>
              <c:showVal val="1"/>
              <c:showCatName val="0"/>
              <c:showSerName val="0"/>
              <c:showPercent val="0"/>
              <c:showBubbleSize val="0"/>
            </c:dLbl>
            <c:dLbl>
              <c:idx val="6"/>
              <c:layout>
                <c:manualLayout>
                  <c:x val="-3.1101332872673491E-2"/>
                  <c:y val="4.9611217489578439E-2"/>
                </c:manualLayout>
              </c:layout>
              <c:dLblPos val="r"/>
              <c:showLegendKey val="0"/>
              <c:showVal val="1"/>
              <c:showCatName val="0"/>
              <c:showSerName val="0"/>
              <c:showPercent val="0"/>
              <c:showBubbleSize val="0"/>
            </c:dLbl>
            <c:dLbl>
              <c:idx val="7"/>
              <c:layout>
                <c:manualLayout>
                  <c:x val="-3.320875460740718E-2"/>
                  <c:y val="4.8986086191137139E-2"/>
                </c:manualLayout>
              </c:layout>
              <c:dLblPos val="r"/>
              <c:showLegendKey val="0"/>
              <c:showVal val="1"/>
              <c:showCatName val="0"/>
              <c:showSerName val="0"/>
              <c:showPercent val="0"/>
              <c:showBubbleSize val="0"/>
            </c:dLbl>
            <c:dLbl>
              <c:idx val="8"/>
              <c:layout>
                <c:manualLayout>
                  <c:x val="-3.3261969877245799E-2"/>
                  <c:y val="5.4875676317401603E-2"/>
                </c:manualLayout>
              </c:layout>
              <c:dLblPos val="r"/>
              <c:showLegendKey val="0"/>
              <c:showVal val="1"/>
              <c:showCatName val="0"/>
              <c:showSerName val="0"/>
              <c:showPercent val="0"/>
              <c:showBubbleSize val="0"/>
            </c:dLbl>
            <c:dLbl>
              <c:idx val="9"/>
              <c:layout>
                <c:manualLayout>
                  <c:x val="-3.3208754607407104E-2"/>
                  <c:y val="4.8360954892695839E-2"/>
                </c:manualLayout>
              </c:layout>
              <c:dLblPos val="r"/>
              <c:showLegendKey val="0"/>
              <c:showVal val="1"/>
              <c:showCatName val="0"/>
              <c:showSerName val="0"/>
              <c:showPercent val="0"/>
              <c:showBubbleSize val="0"/>
            </c:dLbl>
            <c:dLbl>
              <c:idx val="10"/>
              <c:layout>
                <c:manualLayout>
                  <c:x val="-3.1101332872673491E-2"/>
                  <c:y val="4.2471364766431374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3.6944350371759985E-2"/>
                  <c:y val="0.10169880880117171"/>
                </c:manualLayout>
              </c:layout>
              <c:dLblPos val="r"/>
              <c:showLegendKey val="0"/>
              <c:showVal val="1"/>
              <c:showCatName val="0"/>
              <c:showSerName val="0"/>
              <c:showPercent val="0"/>
              <c:showBubbleSize val="0"/>
            </c:dLbl>
            <c:dLbl>
              <c:idx val="13"/>
              <c:layout>
                <c:manualLayout>
                  <c:x val="-4.5987020933170572E-2"/>
                  <c:y val="3.9656971121271353E-2"/>
                </c:manualLayout>
              </c:layout>
              <c:dLblPos val="r"/>
              <c:showLegendKey val="0"/>
              <c:showVal val="1"/>
              <c:showCatName val="0"/>
              <c:showSerName val="0"/>
              <c:showPercent val="0"/>
              <c:showBubbleSize val="0"/>
            </c:dLbl>
            <c:dLbl>
              <c:idx val="14"/>
              <c:layout>
                <c:manualLayout>
                  <c:x val="-3.7761826283539829E-2"/>
                  <c:y val="4.9048080475068728E-2"/>
                </c:manualLayout>
              </c:layout>
              <c:dLblPos val="r"/>
              <c:showLegendKey val="0"/>
              <c:showVal val="1"/>
              <c:showCatName val="0"/>
              <c:showSerName val="0"/>
              <c:showPercent val="0"/>
              <c:showBubbleSize val="0"/>
            </c:dLbl>
            <c:dLbl>
              <c:idx val="15"/>
              <c:layout>
                <c:manualLayout>
                  <c:x val="-4.3915122819410887E-2"/>
                  <c:y val="6.4658316951332923E-2"/>
                </c:manualLayout>
              </c:layout>
              <c:dLblPos val="r"/>
              <c:showLegendKey val="0"/>
              <c:showVal val="1"/>
              <c:showCatName val="0"/>
              <c:showSerName val="0"/>
              <c:showPercent val="0"/>
              <c:showBubbleSize val="0"/>
            </c:dLbl>
            <c:dLbl>
              <c:idx val="16"/>
              <c:layout>
                <c:manualLayout>
                  <c:x val="-4.393031813989879E-2"/>
                  <c:y val="7.26557960724038E-2"/>
                </c:manualLayout>
              </c:layout>
              <c:dLblPos val="r"/>
              <c:showLegendKey val="0"/>
              <c:showVal val="1"/>
              <c:showCatName val="0"/>
              <c:showSerName val="0"/>
              <c:showPercent val="0"/>
              <c:showBubbleSize val="0"/>
            </c:dLbl>
            <c:dLbl>
              <c:idx val="17"/>
              <c:layout>
                <c:manualLayout>
                  <c:x val="-4.1877333350576251E-2"/>
                  <c:y val="7.8549603583434963E-2"/>
                </c:manualLayout>
              </c:layout>
              <c:dLblPos val="r"/>
              <c:showLegendKey val="0"/>
              <c:showVal val="1"/>
              <c:showCatName val="0"/>
              <c:showSerName val="0"/>
              <c:showPercent val="0"/>
              <c:showBubbleSize val="0"/>
            </c:dLbl>
            <c:dLbl>
              <c:idx val="18"/>
              <c:layout>
                <c:manualLayout>
                  <c:x val="-2.7483808496932244E-2"/>
                  <c:y val="6.6736000118804303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110.4</c:v>
                </c:pt>
                <c:pt idx="13">
                  <c:v>111.3</c:v>
                </c:pt>
                <c:pt idx="14">
                  <c:v>115.1</c:v>
                </c:pt>
                <c:pt idx="15">
                  <c:v>125.3</c:v>
                </c:pt>
                <c:pt idx="16">
                  <c:v>129</c:v>
                </c:pt>
                <c:pt idx="17">
                  <c:v>128.30000000000001</c:v>
                </c:pt>
                <c:pt idx="18">
                  <c:v>127</c:v>
                </c:pt>
              </c:numCache>
            </c:numRef>
          </c:val>
          <c:smooth val="0"/>
        </c:ser>
        <c:dLbls>
          <c:showLegendKey val="0"/>
          <c:showVal val="0"/>
          <c:showCatName val="0"/>
          <c:showSerName val="0"/>
          <c:showPercent val="0"/>
          <c:showBubbleSize val="0"/>
        </c:dLbls>
        <c:marker val="1"/>
        <c:smooth val="0"/>
        <c:axId val="51154304"/>
        <c:axId val="51160192"/>
      </c:lineChart>
      <c:catAx>
        <c:axId val="5115430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160192"/>
        <c:crossesAt val="100"/>
        <c:auto val="1"/>
        <c:lblAlgn val="ctr"/>
        <c:lblOffset val="100"/>
        <c:tickLblSkip val="1"/>
        <c:tickMarkSkip val="1"/>
        <c:noMultiLvlLbl val="0"/>
      </c:catAx>
      <c:valAx>
        <c:axId val="51160192"/>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154304"/>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0992064229714073E-2"/>
                  <c:y val="1.9803825394566134E-2"/>
                </c:manualLayout>
              </c:layout>
              <c:dLblPos val="r"/>
              <c:showLegendKey val="0"/>
              <c:showVal val="1"/>
              <c:showCatName val="0"/>
              <c:showSerName val="0"/>
              <c:showPercent val="0"/>
              <c:showBubbleSize val="0"/>
            </c:dLbl>
            <c:dLbl>
              <c:idx val="1"/>
              <c:layout>
                <c:manualLayout>
                  <c:x val="-2.3533939517786949E-2"/>
                  <c:y val="3.4888684732934869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1022058763028E-2"/>
                  <c:y val="6.085978726343417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2931322456166333E-2"/>
                  <c:y val="-4.4403370631302667E-2"/>
                </c:manualLayout>
              </c:layout>
              <c:dLblPos val="r"/>
              <c:showLegendKey val="0"/>
              <c:showVal val="1"/>
              <c:showCatName val="0"/>
              <c:showSerName val="0"/>
              <c:showPercent val="0"/>
              <c:showBubbleSize val="0"/>
            </c:dLbl>
            <c:dLbl>
              <c:idx val="9"/>
              <c:layout>
                <c:manualLayout>
                  <c:x val="-3.2931157899933353E-2"/>
                  <c:y val="-8.6508633789197403E-2"/>
                </c:manualLayout>
              </c:layout>
              <c:dLblPos val="r"/>
              <c:showLegendKey val="0"/>
              <c:showVal val="1"/>
              <c:showCatName val="0"/>
              <c:showSerName val="0"/>
              <c:showPercent val="0"/>
              <c:showBubbleSize val="0"/>
            </c:dLbl>
            <c:dLbl>
              <c:idx val="10"/>
              <c:layout>
                <c:manualLayout>
                  <c:x val="-3.2931199483107056E-2"/>
                  <c:y val="-5.9485085773867082E-2"/>
                </c:manualLayout>
              </c:layout>
              <c:dLblPos val="r"/>
              <c:showLegendKey val="0"/>
              <c:showVal val="1"/>
              <c:showCatName val="0"/>
              <c:showSerName val="0"/>
              <c:showPercent val="0"/>
              <c:showBubbleSize val="0"/>
            </c:dLbl>
            <c:dLbl>
              <c:idx val="11"/>
              <c:layout>
                <c:manualLayout>
                  <c:x val="-5.1735187112153462E-2"/>
                  <c:y val="-8.5461934218984029E-2"/>
                </c:manualLayout>
              </c:layout>
              <c:dLblPos val="r"/>
              <c:showLegendKey val="0"/>
              <c:showVal val="1"/>
              <c:showCatName val="0"/>
              <c:showSerName val="0"/>
              <c:showPercent val="0"/>
              <c:showBubbleSize val="0"/>
            </c:dLbl>
            <c:dLbl>
              <c:idx val="12"/>
              <c:layout>
                <c:manualLayout>
                  <c:x val="-5.2239165520411024E-2"/>
                  <c:y val="-3.7385724511708761E-2"/>
                </c:manualLayout>
              </c:layout>
              <c:dLblPos val="r"/>
              <c:showLegendKey val="0"/>
              <c:showVal val="1"/>
              <c:showCatName val="0"/>
              <c:showSerName val="0"/>
              <c:showPercent val="0"/>
              <c:showBubbleSize val="0"/>
            </c:dLbl>
            <c:dLbl>
              <c:idx val="13"/>
              <c:layout>
                <c:manualLayout>
                  <c:x val="-4.1769779344759859E-2"/>
                  <c:y val="-5.1421227072715472E-2"/>
                </c:manualLayout>
              </c:layout>
              <c:dLblPos val="r"/>
              <c:showLegendKey val="0"/>
              <c:showVal val="1"/>
              <c:showCatName val="0"/>
              <c:showSerName val="0"/>
              <c:showPercent val="0"/>
              <c:showBubbleSize val="0"/>
            </c:dLbl>
            <c:dLbl>
              <c:idx val="14"/>
              <c:layout>
                <c:manualLayout>
                  <c:x val="-3.9668426123920658E-2"/>
                  <c:y val="-4.7581799990899891E-2"/>
                </c:manualLayout>
              </c:layout>
              <c:dLblPos val="r"/>
              <c:showLegendKey val="0"/>
              <c:showVal val="1"/>
              <c:showCatName val="0"/>
              <c:showSerName val="0"/>
              <c:showPercent val="0"/>
              <c:showBubbleSize val="0"/>
            </c:dLbl>
            <c:dLbl>
              <c:idx val="15"/>
              <c:layout>
                <c:manualLayout>
                  <c:x val="-3.9663494141709332E-2"/>
                  <c:y val="-3.4594720608827817E-2"/>
                </c:manualLayout>
              </c:layout>
              <c:dLblPos val="r"/>
              <c:showLegendKey val="0"/>
              <c:showVal val="1"/>
              <c:showCatName val="0"/>
              <c:showSerName val="0"/>
              <c:showPercent val="0"/>
              <c:showBubbleSize val="0"/>
            </c:dLbl>
            <c:dLbl>
              <c:idx val="16"/>
              <c:layout>
                <c:manualLayout>
                  <c:x val="-3.549383198084681E-2"/>
                  <c:y val="-4.7584867442629707E-2"/>
                </c:manualLayout>
              </c:layout>
              <c:dLblPos val="r"/>
              <c:showLegendKey val="0"/>
              <c:showVal val="1"/>
              <c:showCatName val="0"/>
              <c:showSerName val="0"/>
              <c:showPercent val="0"/>
              <c:showBubbleSize val="0"/>
            </c:dLbl>
            <c:dLbl>
              <c:idx val="17"/>
              <c:layout>
                <c:manualLayout>
                  <c:x val="-3.131808704192366E-2"/>
                  <c:y val="-7.3546756399854599E-2"/>
                </c:manualLayout>
              </c:layout>
              <c:dLblPos val="r"/>
              <c:showLegendKey val="0"/>
              <c:showVal val="1"/>
              <c:showCatName val="0"/>
              <c:showSerName val="0"/>
              <c:showPercent val="0"/>
              <c:showBubbleSize val="0"/>
            </c:dLbl>
            <c:dLbl>
              <c:idx val="18"/>
              <c:layout>
                <c:manualLayout>
                  <c:x val="-1.0439362347307886E-2"/>
                  <c:y val="-6.056121074364743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122</c:v>
                </c:pt>
                <c:pt idx="14">
                  <c:v>121</c:v>
                </c:pt>
                <c:pt idx="15">
                  <c:v>125.8</c:v>
                </c:pt>
                <c:pt idx="16">
                  <c:v>124.7</c:v>
                </c:pt>
                <c:pt idx="17">
                  <c:v>120.7</c:v>
                </c:pt>
                <c:pt idx="18">
                  <c:v>117.4</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6203056478929567E-2"/>
                  <c:y val="-6.8924292806545953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157899933353E-2"/>
                  <c:y val="-6.0859787263434113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E-2"/>
                  <c:y val="5.8438458350600915E-2"/>
                </c:manualLayout>
              </c:layout>
              <c:dLblPos val="r"/>
              <c:showLegendKey val="0"/>
              <c:showVal val="1"/>
              <c:showCatName val="0"/>
              <c:showSerName val="0"/>
              <c:showPercent val="0"/>
              <c:showBubbleSize val="0"/>
            </c:dLbl>
            <c:dLbl>
              <c:idx val="5"/>
              <c:layout>
                <c:manualLayout>
                  <c:x val="-3.5021022058763028E-2"/>
                  <c:y val="5.8438458350600915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dLbl>
              <c:idx val="12"/>
              <c:layout>
                <c:manualLayout>
                  <c:x val="-3.81245512923684E-2"/>
                  <c:y val="-5.6308700162217042E-2"/>
                </c:manualLayout>
              </c:layout>
              <c:dLblPos val="r"/>
              <c:showLegendKey val="0"/>
              <c:showVal val="1"/>
              <c:showCatName val="0"/>
              <c:showSerName val="0"/>
              <c:showPercent val="0"/>
              <c:showBubbleSize val="0"/>
            </c:dLbl>
            <c:dLbl>
              <c:idx val="13"/>
              <c:layout>
                <c:manualLayout>
                  <c:x val="-4.1791480066489695E-2"/>
                  <c:y val="-5.9794347811194255E-2"/>
                </c:manualLayout>
              </c:layout>
              <c:dLblPos val="r"/>
              <c:showLegendKey val="0"/>
              <c:showVal val="1"/>
              <c:showCatName val="0"/>
              <c:showSerName val="0"/>
              <c:showPercent val="0"/>
              <c:showBubbleSize val="0"/>
            </c:dLbl>
            <c:dLbl>
              <c:idx val="14"/>
              <c:layout>
                <c:manualLayout>
                  <c:x val="-3.9668344766404864E-2"/>
                  <c:y val="-5.6315205202558942E-2"/>
                </c:manualLayout>
              </c:layout>
              <c:dLblPos val="r"/>
              <c:showLegendKey val="0"/>
              <c:showVal val="1"/>
              <c:showCatName val="0"/>
              <c:showSerName val="0"/>
              <c:showPercent val="0"/>
              <c:showBubbleSize val="0"/>
            </c:dLbl>
            <c:dLbl>
              <c:idx val="15"/>
              <c:layout>
                <c:manualLayout>
                  <c:x val="-3.9664399777305362E-2"/>
                  <c:y val="-4.982172195169593E-2"/>
                </c:manualLayout>
              </c:layout>
              <c:dLblPos val="r"/>
              <c:showLegendKey val="0"/>
              <c:showVal val="1"/>
              <c:showCatName val="0"/>
              <c:showSerName val="0"/>
              <c:showPercent val="0"/>
              <c:showBubbleSize val="0"/>
            </c:dLbl>
            <c:dLbl>
              <c:idx val="16"/>
              <c:layout>
                <c:manualLayout>
                  <c:x val="-4.1757449389231545E-2"/>
                  <c:y val="-6.2812209071374997E-2"/>
                </c:manualLayout>
              </c:layout>
              <c:dLblPos val="r"/>
              <c:showLegendKey val="0"/>
              <c:showVal val="1"/>
              <c:showCatName val="0"/>
              <c:showSerName val="0"/>
              <c:showPercent val="0"/>
              <c:showBubbleSize val="0"/>
            </c:dLbl>
            <c:dLbl>
              <c:idx val="17"/>
              <c:layout>
                <c:manualLayout>
                  <c:x val="-3.9676974893086955E-2"/>
                  <c:y val="-6.2803006716185564E-2"/>
                </c:manualLayout>
              </c:layout>
              <c:dLblPos val="r"/>
              <c:showLegendKey val="0"/>
              <c:showVal val="1"/>
              <c:showCatName val="0"/>
              <c:showSerName val="0"/>
              <c:showPercent val="0"/>
              <c:showBubbleSize val="0"/>
            </c:dLbl>
            <c:dLbl>
              <c:idx val="18"/>
              <c:layout>
                <c:manualLayout>
                  <c:x val="-6.2636174083847314E-3"/>
                  <c:y val="-3.6830381677906324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105.3</c:v>
                </c:pt>
                <c:pt idx="14">
                  <c:v>104.5</c:v>
                </c:pt>
                <c:pt idx="15">
                  <c:v>109.2</c:v>
                </c:pt>
                <c:pt idx="16">
                  <c:v>110.4</c:v>
                </c:pt>
                <c:pt idx="17">
                  <c:v>109</c:v>
                </c:pt>
                <c:pt idx="18">
                  <c:v>107.3</c:v>
                </c:pt>
              </c:numCache>
            </c:numRef>
          </c:val>
          <c:smooth val="0"/>
        </c:ser>
        <c:dLbls>
          <c:showLegendKey val="0"/>
          <c:showVal val="1"/>
          <c:showCatName val="0"/>
          <c:showSerName val="0"/>
          <c:showPercent val="0"/>
          <c:showBubbleSize val="0"/>
        </c:dLbls>
        <c:marker val="1"/>
        <c:smooth val="0"/>
        <c:axId val="50293376"/>
        <c:axId val="51061120"/>
      </c:lineChart>
      <c:catAx>
        <c:axId val="5029337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061120"/>
        <c:crossesAt val="100"/>
        <c:auto val="1"/>
        <c:lblAlgn val="ctr"/>
        <c:lblOffset val="100"/>
        <c:tickLblSkip val="1"/>
        <c:tickMarkSkip val="1"/>
        <c:noMultiLvlLbl val="0"/>
      </c:catAx>
      <c:valAx>
        <c:axId val="51061120"/>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029337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121759744754228E-2"/>
                  <c:y val="5.4765325526361722E-2"/>
                </c:manualLayout>
              </c:layout>
              <c:dLblPos val="r"/>
              <c:showLegendKey val="0"/>
              <c:showVal val="1"/>
              <c:showCatName val="0"/>
              <c:showSerName val="0"/>
              <c:showPercent val="0"/>
              <c:showBubbleSize val="0"/>
            </c:dLbl>
            <c:dLbl>
              <c:idx val="1"/>
              <c:layout>
                <c:manualLayout>
                  <c:x val="-1.8306733995051176E-2"/>
                  <c:y val="-4.2375168940896268E-2"/>
                </c:manualLayout>
              </c:layout>
              <c:dLblPos val="r"/>
              <c:showLegendKey val="0"/>
              <c:showVal val="1"/>
              <c:showCatName val="0"/>
              <c:showSerName val="0"/>
              <c:showPercent val="0"/>
              <c:showBubbleSize val="0"/>
            </c:dLbl>
            <c:dLbl>
              <c:idx val="2"/>
              <c:layout>
                <c:manualLayout>
                  <c:x val="-5.7675980148793604E-3"/>
                  <c:y val="-1.2128555745749859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2.7734508767173777E-2"/>
                  <c:y val="5.9494997918603229E-2"/>
                </c:manualLayout>
              </c:layout>
              <c:dLblPos val="r"/>
              <c:showLegendKey val="0"/>
              <c:showVal val="1"/>
              <c:showCatName val="0"/>
              <c:showSerName val="0"/>
              <c:showPercent val="0"/>
              <c:showBubbleSize val="0"/>
            </c:dLbl>
            <c:dLbl>
              <c:idx val="13"/>
              <c:layout>
                <c:manualLayout>
                  <c:x val="-3.1901540537523587E-2"/>
                  <c:y val="5.3206255977924666E-2"/>
                </c:manualLayout>
              </c:layout>
              <c:dLblPos val="r"/>
              <c:showLegendKey val="0"/>
              <c:showVal val="1"/>
              <c:showCatName val="0"/>
              <c:showSerName val="0"/>
              <c:showPercent val="0"/>
              <c:showBubbleSize val="0"/>
            </c:dLbl>
            <c:dLbl>
              <c:idx val="14"/>
              <c:layout>
                <c:manualLayout>
                  <c:x val="-6.6810932626328201E-2"/>
                  <c:y val="-9.7855813269240848E-3"/>
                </c:manualLayout>
              </c:layout>
              <c:dLblPos val="r"/>
              <c:showLegendKey val="0"/>
              <c:showVal val="1"/>
              <c:showCatName val="0"/>
              <c:showSerName val="0"/>
              <c:showPercent val="0"/>
              <c:showBubbleSize val="0"/>
            </c:dLbl>
            <c:dLbl>
              <c:idx val="15"/>
              <c:layout>
                <c:manualLayout>
                  <c:x val="-3.1314470254968682E-2"/>
                  <c:y val="4.3261031286850819E-2"/>
                </c:manualLayout>
              </c:layout>
              <c:dLblPos val="r"/>
              <c:showLegendKey val="0"/>
              <c:showVal val="1"/>
              <c:showCatName val="0"/>
              <c:showSerName val="0"/>
              <c:showPercent val="0"/>
              <c:showBubbleSize val="0"/>
            </c:dLbl>
            <c:dLbl>
              <c:idx val="16"/>
              <c:layout>
                <c:manualLayout>
                  <c:x val="-3.3405959511385232E-2"/>
                  <c:y val="4.3195131991184348E-2"/>
                </c:manualLayout>
              </c:layout>
              <c:dLblPos val="r"/>
              <c:showLegendKey val="0"/>
              <c:showVal val="1"/>
              <c:showCatName val="0"/>
              <c:showSerName val="0"/>
              <c:showPercent val="0"/>
              <c:showBubbleSize val="0"/>
            </c:dLbl>
            <c:dLbl>
              <c:idx val="17"/>
              <c:layout>
                <c:manualLayout>
                  <c:x val="-3.3405959511385232E-2"/>
                  <c:y val="4.9080588805565983E-2"/>
                </c:manualLayout>
              </c:layout>
              <c:dLblPos val="r"/>
              <c:showLegendKey val="0"/>
              <c:showVal val="1"/>
              <c:showCatName val="0"/>
              <c:showSerName val="0"/>
              <c:showPercent val="0"/>
              <c:showBubbleSize val="0"/>
            </c:dLbl>
            <c:dLbl>
              <c:idx val="18"/>
              <c:layout>
                <c:manualLayout>
                  <c:x val="0"/>
                  <c:y val="3.729296831311261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101.2</c:v>
                </c:pt>
                <c:pt idx="1">
                  <c:v>100</c:v>
                </c:pt>
                <c:pt idx="2">
                  <c:v>96.9</c:v>
                </c:pt>
                <c:pt idx="3">
                  <c:v>92.8</c:v>
                </c:pt>
                <c:pt idx="4">
                  <c:v>90.1</c:v>
                </c:pt>
                <c:pt idx="5">
                  <c:v>88.9</c:v>
                </c:pt>
                <c:pt idx="6">
                  <c:v>88.3</c:v>
                </c:pt>
                <c:pt idx="7">
                  <c:v>88.3</c:v>
                </c:pt>
                <c:pt idx="8">
                  <c:v>88.2</c:v>
                </c:pt>
                <c:pt idx="9">
                  <c:v>88.2</c:v>
                </c:pt>
                <c:pt idx="10">
                  <c:v>88.2</c:v>
                </c:pt>
                <c:pt idx="11">
                  <c:v>88.5</c:v>
                </c:pt>
                <c:pt idx="12">
                  <c:v>96.2</c:v>
                </c:pt>
                <c:pt idx="13">
                  <c:v>99</c:v>
                </c:pt>
                <c:pt idx="14">
                  <c:v>103.1</c:v>
                </c:pt>
                <c:pt idx="15">
                  <c:v>107.6</c:v>
                </c:pt>
                <c:pt idx="16">
                  <c:v>111.4</c:v>
                </c:pt>
                <c:pt idx="17">
                  <c:v>114.1</c:v>
                </c:pt>
                <c:pt idx="18">
                  <c:v>116.2</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7800990751137E-2"/>
                  <c:y val="-3.3506082066158932E-2"/>
                </c:manualLayout>
              </c:layout>
              <c:dLblPos val="r"/>
              <c:showLegendKey val="0"/>
              <c:showVal val="1"/>
              <c:showCatName val="0"/>
              <c:showSerName val="0"/>
              <c:showPercent val="0"/>
              <c:showBubbleSize val="0"/>
            </c:dLbl>
            <c:dLbl>
              <c:idx val="1"/>
              <c:layout>
                <c:manualLayout>
                  <c:x val="-2.4584847040257755E-2"/>
                  <c:y val="6.004261232051876E-2"/>
                </c:manualLayout>
              </c:layout>
              <c:dLblPos val="r"/>
              <c:showLegendKey val="0"/>
              <c:showVal val="1"/>
              <c:showCatName val="0"/>
              <c:showSerName val="0"/>
              <c:showPercent val="0"/>
              <c:showBubbleSize val="0"/>
            </c:dLbl>
            <c:dLbl>
              <c:idx val="2"/>
              <c:layout>
                <c:manualLayout>
                  <c:x val="-3.7120782444979405E-2"/>
                  <c:y val="5.454308056518746E-2"/>
                </c:manualLayout>
              </c:layout>
              <c:dLblPos val="r"/>
              <c:showLegendKey val="0"/>
              <c:showVal val="1"/>
              <c:showCatName val="0"/>
              <c:showSerName val="0"/>
              <c:showPercent val="0"/>
              <c:showBubbleSize val="0"/>
            </c:dLbl>
            <c:dLbl>
              <c:idx val="3"/>
              <c:layout>
                <c:manualLayout>
                  <c:x val="-3.9206445080702465E-2"/>
                  <c:y val="4.1965404793731211E-2"/>
                </c:manualLayout>
              </c:layout>
              <c:dLblPos val="r"/>
              <c:showLegendKey val="0"/>
              <c:showVal val="1"/>
              <c:showCatName val="0"/>
              <c:showSerName val="0"/>
              <c:showPercent val="0"/>
              <c:showBubbleSize val="0"/>
            </c:dLbl>
            <c:dLbl>
              <c:idx val="4"/>
              <c:layout>
                <c:manualLayout>
                  <c:x val="-3.5025581968613599E-2"/>
                  <c:y val="4.8254474184627222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7560207011741087E-2"/>
                  <c:y val="-5.237409003119893E-2"/>
                </c:manualLayout>
              </c:layout>
              <c:dLblPos val="r"/>
              <c:showLegendKey val="0"/>
              <c:showVal val="1"/>
              <c:showCatName val="0"/>
              <c:showSerName val="0"/>
              <c:showPercent val="0"/>
              <c:showBubbleSize val="0"/>
            </c:dLbl>
            <c:dLbl>
              <c:idx val="12"/>
              <c:layout>
                <c:manualLayout>
                  <c:x val="-5.8516196447230932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38E-2"/>
                  <c:y val="-4.898496568597422E-2"/>
                </c:manualLayout>
              </c:layout>
              <c:dLblPos val="r"/>
              <c:showLegendKey val="0"/>
              <c:showVal val="1"/>
              <c:showCatName val="0"/>
              <c:showSerName val="0"/>
              <c:showPercent val="0"/>
              <c:showBubbleSize val="0"/>
            </c:dLbl>
            <c:dLbl>
              <c:idx val="15"/>
              <c:layout>
                <c:manualLayout>
                  <c:x val="-4.3839184491853353E-2"/>
                  <c:y val="-4.3102632779721255E-2"/>
                </c:manualLayout>
              </c:layout>
              <c:dLblPos val="r"/>
              <c:showLegendKey val="0"/>
              <c:showVal val="1"/>
              <c:showCatName val="0"/>
              <c:showSerName val="0"/>
              <c:showPercent val="0"/>
              <c:showBubbleSize val="0"/>
            </c:dLbl>
            <c:dLbl>
              <c:idx val="16"/>
              <c:layout>
                <c:manualLayout>
                  <c:x val="-4.3845321858693123E-2"/>
                  <c:y val="-4.3157541547881637E-2"/>
                </c:manualLayout>
              </c:layout>
              <c:dLblPos val="r"/>
              <c:showLegendKey val="0"/>
              <c:showVal val="1"/>
              <c:showCatName val="0"/>
              <c:showSerName val="0"/>
              <c:showPercent val="0"/>
              <c:showBubbleSize val="0"/>
            </c:dLbl>
            <c:dLbl>
              <c:idx val="17"/>
              <c:layout>
                <c:manualLayout>
                  <c:x val="-4.1757449389231545E-2"/>
                  <c:y val="-6.6762019544246043E-2"/>
                </c:manualLayout>
              </c:layout>
              <c:dLblPos val="r"/>
              <c:showLegendKey val="0"/>
              <c:showVal val="1"/>
              <c:showCatName val="0"/>
              <c:showSerName val="0"/>
              <c:showPercent val="0"/>
              <c:showBubbleSize val="0"/>
            </c:dLbl>
            <c:dLbl>
              <c:idx val="18"/>
              <c:layout>
                <c:manualLayout>
                  <c:x val="0"/>
                  <c:y val="-7.8549640036699411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105.7</c:v>
                </c:pt>
                <c:pt idx="14">
                  <c:v>110.1</c:v>
                </c:pt>
                <c:pt idx="15">
                  <c:v>114.7</c:v>
                </c:pt>
                <c:pt idx="16">
                  <c:v>116.9</c:v>
                </c:pt>
                <c:pt idx="17">
                  <c:v>117.7</c:v>
                </c:pt>
                <c:pt idx="18">
                  <c:v>118.4</c:v>
                </c:pt>
              </c:numCache>
            </c:numRef>
          </c:val>
          <c:smooth val="0"/>
        </c:ser>
        <c:dLbls>
          <c:showLegendKey val="0"/>
          <c:showVal val="1"/>
          <c:showCatName val="0"/>
          <c:showSerName val="0"/>
          <c:showPercent val="0"/>
          <c:showBubbleSize val="0"/>
        </c:dLbls>
        <c:marker val="1"/>
        <c:smooth val="0"/>
        <c:axId val="51676672"/>
        <c:axId val="51678208"/>
      </c:lineChart>
      <c:catAx>
        <c:axId val="5167667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678208"/>
        <c:crossesAt val="100"/>
        <c:auto val="1"/>
        <c:lblAlgn val="ctr"/>
        <c:lblOffset val="100"/>
        <c:tickLblSkip val="1"/>
        <c:tickMarkSkip val="1"/>
        <c:noMultiLvlLbl val="0"/>
      </c:catAx>
      <c:valAx>
        <c:axId val="51678208"/>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676672"/>
        <c:crosses val="autoZero"/>
        <c:crossBetween val="midCat"/>
        <c:majorUnit val="10"/>
        <c:minorUnit val="10"/>
      </c:valAx>
      <c:spPr>
        <a:solidFill>
          <a:srgbClr val="EAEAEA"/>
        </a:solidFill>
        <a:ln w="20488">
          <a:noFill/>
        </a:ln>
      </c:spPr>
    </c:plotArea>
    <c:legend>
      <c:legendPos val="r"/>
      <c:layout>
        <c:manualLayout>
          <c:xMode val="edge"/>
          <c:yMode val="edge"/>
          <c:x val="0.13887807604425229"/>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90.1</c:v>
                </c:pt>
                <c:pt idx="1">
                  <c:v>87.5</c:v>
                </c:pt>
                <c:pt idx="2">
                  <c:v>83.9</c:v>
                </c:pt>
                <c:pt idx="3">
                  <c:v>77</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89.8</c:v>
                </c:pt>
                <c:pt idx="1">
                  <c:v>86.9</c:v>
                </c:pt>
                <c:pt idx="2">
                  <c:v>82.8</c:v>
                </c:pt>
                <c:pt idx="3">
                  <c:v>74.400000000000006</c:v>
                </c:pt>
              </c:numCache>
            </c:numRef>
          </c:val>
        </c:ser>
        <c:dLbls>
          <c:showLegendKey val="0"/>
          <c:showVal val="0"/>
          <c:showCatName val="0"/>
          <c:showSerName val="0"/>
          <c:showPercent val="0"/>
          <c:showBubbleSize val="0"/>
        </c:dLbls>
        <c:gapWidth val="150"/>
        <c:axId val="51356800"/>
        <c:axId val="51358336"/>
      </c:barChart>
      <c:catAx>
        <c:axId val="51356800"/>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51358336"/>
        <c:crosses val="autoZero"/>
        <c:auto val="1"/>
        <c:lblAlgn val="ctr"/>
        <c:lblOffset val="100"/>
        <c:tickLblSkip val="1"/>
        <c:tickMarkSkip val="1"/>
        <c:noMultiLvlLbl val="0"/>
      </c:catAx>
      <c:valAx>
        <c:axId val="51358336"/>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51356800"/>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87.4</c:v>
                </c:pt>
                <c:pt idx="1">
                  <c:v>84.9</c:v>
                </c:pt>
                <c:pt idx="2">
                  <c:v>80.8</c:v>
                </c:pt>
                <c:pt idx="3">
                  <c:v>69.400000000000006</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86.1</c:v>
                </c:pt>
                <c:pt idx="1">
                  <c:v>83.5</c:v>
                </c:pt>
                <c:pt idx="2">
                  <c:v>79</c:v>
                </c:pt>
                <c:pt idx="3">
                  <c:v>67.5</c:v>
                </c:pt>
              </c:numCache>
            </c:numRef>
          </c:val>
        </c:ser>
        <c:dLbls>
          <c:showLegendKey val="0"/>
          <c:showVal val="0"/>
          <c:showCatName val="0"/>
          <c:showSerName val="0"/>
          <c:showPercent val="0"/>
          <c:showBubbleSize val="0"/>
        </c:dLbls>
        <c:gapWidth val="150"/>
        <c:axId val="51503104"/>
        <c:axId val="51504640"/>
      </c:barChart>
      <c:catAx>
        <c:axId val="51503104"/>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51504640"/>
        <c:crosses val="autoZero"/>
        <c:auto val="1"/>
        <c:lblAlgn val="ctr"/>
        <c:lblOffset val="100"/>
        <c:tickLblSkip val="1"/>
        <c:tickMarkSkip val="1"/>
        <c:noMultiLvlLbl val="0"/>
      </c:catAx>
      <c:valAx>
        <c:axId val="5150464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51503104"/>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Январь-июль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Январь-июль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51628288"/>
        <c:axId val="51630080"/>
      </c:barChart>
      <c:catAx>
        <c:axId val="51628288"/>
        <c:scaling>
          <c:orientation val="minMax"/>
        </c:scaling>
        <c:delete val="1"/>
        <c:axPos val="l"/>
        <c:numFmt formatCode="General" sourceLinked="1"/>
        <c:majorTickMark val="out"/>
        <c:minorTickMark val="none"/>
        <c:tickLblPos val="none"/>
        <c:crossAx val="51630080"/>
        <c:crosses val="autoZero"/>
        <c:auto val="1"/>
        <c:lblAlgn val="ctr"/>
        <c:lblOffset val="100"/>
        <c:noMultiLvlLbl val="0"/>
      </c:catAx>
      <c:valAx>
        <c:axId val="5163008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5162828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8E8EA-A857-4317-B10B-DED29D23F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4383</TotalTime>
  <Pages>20</Pages>
  <Words>4421</Words>
  <Characters>25204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29566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588</cp:revision>
  <cp:lastPrinted>2021-09-24T14:12:00Z</cp:lastPrinted>
  <dcterms:created xsi:type="dcterms:W3CDTF">2021-05-05T08:42:00Z</dcterms:created>
  <dcterms:modified xsi:type="dcterms:W3CDTF">2021-09-27T10:11:00Z</dcterms:modified>
</cp:coreProperties>
</file>