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54F" w:rsidRDefault="00FE654F" w:rsidP="00FE654F">
      <w:pPr>
        <w:pStyle w:val="a8"/>
        <w:spacing w:before="0"/>
      </w:pPr>
      <w:r w:rsidRPr="00A64404">
        <w:rPr>
          <w:sz w:val="26"/>
          <w:szCs w:val="26"/>
        </w:rPr>
        <w:t>II.</w:t>
      </w:r>
      <w:r>
        <w:rPr>
          <w:sz w:val="26"/>
          <w:szCs w:val="26"/>
        </w:rPr>
        <w:t>6</w:t>
      </w:r>
      <w:r w:rsidRPr="00A64404">
        <w:rPr>
          <w:sz w:val="26"/>
          <w:szCs w:val="26"/>
        </w:rPr>
        <w:t xml:space="preserve">. </w:t>
      </w:r>
      <w:r>
        <w:t>ПОЧТОВАЯ И КУРЬЕРСКАЯ ДЕЯТЕЛЬНОСТЬ.</w:t>
      </w:r>
    </w:p>
    <w:p w:rsidR="00FE654F" w:rsidRPr="00562DDE" w:rsidRDefault="00FE654F" w:rsidP="00687FDC">
      <w:pPr>
        <w:pStyle w:val="a8"/>
        <w:spacing w:before="0" w:line="300" w:lineRule="exact"/>
      </w:pPr>
      <w:r>
        <w:t>ДЕЯТЕЛЬНОСТЬ В ОБЛАСТИ ТЕЛЕКОММУНИКАЦИЙ</w:t>
      </w:r>
    </w:p>
    <w:p w:rsidR="008F0689" w:rsidRDefault="008F0689" w:rsidP="008F0689">
      <w:pPr>
        <w:spacing w:before="120" w:after="120"/>
        <w:jc w:val="center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bCs/>
          <w:sz w:val="26"/>
          <w:szCs w:val="26"/>
        </w:rPr>
        <w:t>6</w:t>
      </w:r>
      <w:r w:rsidRPr="00E53862">
        <w:rPr>
          <w:rFonts w:ascii="Arial" w:hAnsi="Arial" w:cs="Arial"/>
          <w:b/>
          <w:bCs/>
          <w:sz w:val="26"/>
          <w:szCs w:val="26"/>
        </w:rPr>
        <w:t>.</w:t>
      </w:r>
      <w:r>
        <w:rPr>
          <w:rFonts w:ascii="Arial" w:hAnsi="Arial" w:cs="Arial"/>
          <w:b/>
          <w:bCs/>
          <w:sz w:val="26"/>
          <w:szCs w:val="26"/>
        </w:rPr>
        <w:t>1.</w:t>
      </w:r>
      <w:r w:rsidRPr="00E53862">
        <w:rPr>
          <w:rFonts w:ascii="Arial" w:hAnsi="Arial" w:cs="Arial"/>
          <w:b/>
          <w:bCs/>
          <w:sz w:val="26"/>
          <w:szCs w:val="26"/>
        </w:rPr>
        <w:t xml:space="preserve"> </w:t>
      </w:r>
      <w:r>
        <w:rPr>
          <w:rFonts w:ascii="Arial" w:hAnsi="Arial" w:cs="Arial"/>
          <w:b/>
          <w:sz w:val="26"/>
        </w:rPr>
        <w:t>Почтовая и курьерская деятельность</w:t>
      </w:r>
    </w:p>
    <w:p w:rsidR="008F0689" w:rsidRDefault="008F0689" w:rsidP="0025277A">
      <w:pPr>
        <w:pStyle w:val="2"/>
        <w:spacing w:before="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Основные финансовые результаты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 xml:space="preserve">почтовой и курьерской деятельности </w:t>
      </w:r>
    </w:p>
    <w:tbl>
      <w:tblPr>
        <w:tblW w:w="4972" w:type="pct"/>
        <w:tblInd w:w="28" w:type="dxa"/>
        <w:tblCellMar>
          <w:left w:w="28" w:type="dxa"/>
          <w:right w:w="28" w:type="dxa"/>
        </w:tblCellMar>
        <w:tblLook w:val="00A0"/>
      </w:tblPr>
      <w:tblGrid>
        <w:gridCol w:w="4657"/>
        <w:gridCol w:w="1289"/>
        <w:gridCol w:w="1289"/>
        <w:gridCol w:w="1841"/>
      </w:tblGrid>
      <w:tr w:rsidR="008F0689" w:rsidTr="00FF5711">
        <w:trPr>
          <w:cantSplit/>
          <w:trHeight w:val="680"/>
          <w:tblHeader/>
        </w:trPr>
        <w:tc>
          <w:tcPr>
            <w:tcW w:w="2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689" w:rsidRPr="00687FDC" w:rsidRDefault="008F0689" w:rsidP="008911CD">
            <w:pPr>
              <w:spacing w:before="40" w:after="40" w:line="200" w:lineRule="exact"/>
            </w:pP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689" w:rsidRPr="00687FDC" w:rsidRDefault="00187D9B" w:rsidP="00187D9B">
            <w:pPr>
              <w:pStyle w:val="xl35"/>
              <w:spacing w:before="40" w:beforeAutospacing="0" w:after="40" w:afterAutospacing="0" w:line="200" w:lineRule="exact"/>
              <w:ind w:left="-57" w:right="-57"/>
              <w:textAlignment w:val="auto"/>
            </w:pPr>
            <w:r>
              <w:rPr>
                <w:rFonts w:eastAsia="Arial Unicode MS"/>
              </w:rPr>
              <w:t>Январь-</w:t>
            </w:r>
            <w:r>
              <w:rPr>
                <w:rFonts w:eastAsia="Arial Unicode MS"/>
              </w:rPr>
              <w:br/>
              <w:t>апрель</w:t>
            </w:r>
            <w:r>
              <w:rPr>
                <w:rFonts w:eastAsia="Arial Unicode MS"/>
              </w:rPr>
              <w:br/>
            </w:r>
            <w:r w:rsidR="008F0689" w:rsidRPr="00687FDC">
              <w:t>2015 г.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F0689" w:rsidRPr="00687FDC" w:rsidRDefault="00187D9B" w:rsidP="008911CD">
            <w:pPr>
              <w:pStyle w:val="xl35"/>
              <w:spacing w:before="40" w:beforeAutospacing="0" w:after="40" w:afterAutospacing="0" w:line="200" w:lineRule="exact"/>
              <w:ind w:left="-57" w:right="-57"/>
              <w:textAlignment w:val="auto"/>
            </w:pPr>
            <w:r>
              <w:rPr>
                <w:rFonts w:eastAsia="Arial Unicode MS"/>
              </w:rPr>
              <w:t>Январь-</w:t>
            </w:r>
            <w:r>
              <w:rPr>
                <w:rFonts w:eastAsia="Arial Unicode MS"/>
              </w:rPr>
              <w:br/>
              <w:t>апрель</w:t>
            </w:r>
            <w:r>
              <w:rPr>
                <w:rFonts w:eastAsia="Arial Unicode MS"/>
              </w:rPr>
              <w:br/>
            </w:r>
            <w:r w:rsidR="008F0689" w:rsidRPr="00687FDC">
              <w:t>2016 г.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689" w:rsidRPr="00687FDC" w:rsidRDefault="00187D9B" w:rsidP="00187D9B">
            <w:pPr>
              <w:pStyle w:val="xl35"/>
              <w:spacing w:before="40" w:beforeAutospacing="0" w:after="40" w:afterAutospacing="0" w:line="200" w:lineRule="exact"/>
              <w:textAlignment w:val="auto"/>
            </w:pPr>
            <w:r>
              <w:rPr>
                <w:rFonts w:eastAsia="Arial Unicode MS"/>
              </w:rPr>
              <w:t>Январь-апрель</w:t>
            </w:r>
            <w:r>
              <w:rPr>
                <w:rFonts w:eastAsia="Arial Unicode MS"/>
              </w:rPr>
              <w:br/>
            </w:r>
            <w:r w:rsidR="008F0689" w:rsidRPr="00687FDC">
              <w:t xml:space="preserve">2016 г. </w:t>
            </w:r>
            <w:proofErr w:type="gramStart"/>
            <w:r w:rsidR="008F0689" w:rsidRPr="00687FDC">
              <w:t>в</w:t>
            </w:r>
            <w:proofErr w:type="gramEnd"/>
            <w:r w:rsidR="008F0689" w:rsidRPr="00687FDC">
              <w:t xml:space="preserve"> % </w:t>
            </w:r>
            <w:proofErr w:type="gramStart"/>
            <w:r w:rsidR="008F0689" w:rsidRPr="00687FDC">
              <w:t>к</w:t>
            </w:r>
            <w:proofErr w:type="gramEnd"/>
            <w:r w:rsidR="008F0689" w:rsidRPr="00687FDC">
              <w:br/>
            </w:r>
            <w:r>
              <w:rPr>
                <w:rFonts w:eastAsia="Arial Unicode MS"/>
              </w:rPr>
              <w:t>январю-апрелю</w:t>
            </w:r>
            <w:r>
              <w:rPr>
                <w:rFonts w:eastAsia="Arial Unicode MS"/>
              </w:rPr>
              <w:br/>
            </w:r>
            <w:r w:rsidR="008F0689" w:rsidRPr="00687FDC">
              <w:t>2015 г.</w:t>
            </w:r>
          </w:p>
        </w:tc>
      </w:tr>
      <w:tr w:rsidR="00C8567E" w:rsidTr="00FF5711">
        <w:trPr>
          <w:cantSplit/>
          <w:trHeight w:val="284"/>
        </w:trPr>
        <w:tc>
          <w:tcPr>
            <w:tcW w:w="256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8567E" w:rsidRDefault="00C8567E" w:rsidP="00ED2324">
            <w:pPr>
              <w:spacing w:before="40" w:after="40" w:line="200" w:lineRule="exact"/>
              <w:ind w:left="57" w:right="340"/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млрд. руб.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8567E" w:rsidRDefault="00C8567E" w:rsidP="00C8567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1 203,6  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8567E" w:rsidRDefault="00C8567E" w:rsidP="00C8567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1 566,4  </w:t>
            </w:r>
          </w:p>
        </w:tc>
        <w:tc>
          <w:tcPr>
            <w:tcW w:w="101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8567E" w:rsidRDefault="00C8567E" w:rsidP="00C8567E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130,1  </w:t>
            </w:r>
          </w:p>
        </w:tc>
      </w:tr>
      <w:tr w:rsidR="00C8567E" w:rsidTr="00FF5711">
        <w:trPr>
          <w:cantSplit/>
          <w:trHeight w:val="284"/>
        </w:trPr>
        <w:tc>
          <w:tcPr>
            <w:tcW w:w="256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8567E" w:rsidRDefault="00C8567E" w:rsidP="00ED2324">
            <w:pPr>
              <w:pStyle w:val="append"/>
              <w:spacing w:before="40" w:after="40" w:line="200" w:lineRule="exact"/>
              <w:ind w:left="57" w:right="340"/>
            </w:pPr>
            <w:r>
              <w:t>Себестоимость реализованной продукции, товаров, работ, услуг, млрд. руб.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8567E" w:rsidRDefault="00C8567E" w:rsidP="00C8567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1 007,7  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8567E" w:rsidRDefault="00C8567E" w:rsidP="00C8567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1 185,0  </w:t>
            </w:r>
          </w:p>
        </w:tc>
        <w:tc>
          <w:tcPr>
            <w:tcW w:w="101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8567E" w:rsidRDefault="00C8567E" w:rsidP="00C8567E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117,6  </w:t>
            </w:r>
          </w:p>
        </w:tc>
      </w:tr>
      <w:tr w:rsidR="00C8567E" w:rsidTr="00FF5711">
        <w:trPr>
          <w:cantSplit/>
          <w:trHeight w:val="284"/>
        </w:trPr>
        <w:tc>
          <w:tcPr>
            <w:tcW w:w="2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567E" w:rsidRDefault="00C8567E" w:rsidP="00ED2324">
            <w:pPr>
              <w:spacing w:before="40" w:after="40" w:line="200" w:lineRule="exact"/>
              <w:ind w:left="57" w:right="340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млрд. руб.</w:t>
            </w:r>
          </w:p>
        </w:tc>
        <w:tc>
          <w:tcPr>
            <w:tcW w:w="7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567E" w:rsidRDefault="00C8567E" w:rsidP="00C8567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80,6  </w:t>
            </w:r>
          </w:p>
        </w:tc>
        <w:tc>
          <w:tcPr>
            <w:tcW w:w="7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567E" w:rsidRDefault="00C8567E" w:rsidP="00C8567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243,3  </w:t>
            </w:r>
          </w:p>
        </w:tc>
        <w:tc>
          <w:tcPr>
            <w:tcW w:w="10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567E" w:rsidRDefault="00C8567E" w:rsidP="00C8567E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3р.  </w:t>
            </w:r>
          </w:p>
        </w:tc>
      </w:tr>
      <w:tr w:rsidR="00C8567E" w:rsidTr="00FF5711">
        <w:trPr>
          <w:cantSplit/>
          <w:trHeight w:val="284"/>
        </w:trPr>
        <w:tc>
          <w:tcPr>
            <w:tcW w:w="2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567E" w:rsidRDefault="00C8567E" w:rsidP="00ED2324">
            <w:pPr>
              <w:spacing w:before="40" w:after="40" w:line="200" w:lineRule="exact"/>
              <w:ind w:left="57" w:right="340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млрд. руб.</w:t>
            </w:r>
          </w:p>
        </w:tc>
        <w:tc>
          <w:tcPr>
            <w:tcW w:w="7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567E" w:rsidRDefault="00C8567E" w:rsidP="00C8567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73,2  </w:t>
            </w:r>
          </w:p>
        </w:tc>
        <w:tc>
          <w:tcPr>
            <w:tcW w:w="7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567E" w:rsidRDefault="00C8567E" w:rsidP="00C8567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166,8  </w:t>
            </w:r>
          </w:p>
        </w:tc>
        <w:tc>
          <w:tcPr>
            <w:tcW w:w="10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567E" w:rsidRDefault="00C8567E" w:rsidP="00C8567E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228,0  </w:t>
            </w:r>
          </w:p>
        </w:tc>
      </w:tr>
      <w:tr w:rsidR="00C8567E" w:rsidTr="00FF5711">
        <w:trPr>
          <w:cantSplit/>
          <w:trHeight w:val="284"/>
        </w:trPr>
        <w:tc>
          <w:tcPr>
            <w:tcW w:w="256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567E" w:rsidRDefault="00C8567E" w:rsidP="00ED2324">
            <w:pPr>
              <w:spacing w:before="40" w:after="40" w:line="200" w:lineRule="exact"/>
              <w:ind w:left="57" w:right="340"/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млрд. руб.</w:t>
            </w:r>
          </w:p>
        </w:tc>
        <w:tc>
          <w:tcPr>
            <w:tcW w:w="71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567E" w:rsidRDefault="00C8567E" w:rsidP="00C8567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50,6  </w:t>
            </w:r>
          </w:p>
        </w:tc>
        <w:tc>
          <w:tcPr>
            <w:tcW w:w="71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567E" w:rsidRDefault="00C8567E" w:rsidP="00C8567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116,9  </w:t>
            </w:r>
          </w:p>
        </w:tc>
        <w:tc>
          <w:tcPr>
            <w:tcW w:w="101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567E" w:rsidRDefault="00C8567E" w:rsidP="00C8567E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231,0  </w:t>
            </w:r>
          </w:p>
        </w:tc>
      </w:tr>
      <w:tr w:rsidR="00C8567E" w:rsidTr="00FF5711">
        <w:trPr>
          <w:cantSplit/>
          <w:trHeight w:val="284"/>
        </w:trPr>
        <w:tc>
          <w:tcPr>
            <w:tcW w:w="25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567E" w:rsidRDefault="00C8567E" w:rsidP="00ED2324">
            <w:pPr>
              <w:spacing w:before="40" w:after="40" w:line="200" w:lineRule="exact"/>
              <w:ind w:left="57" w:right="340"/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567E" w:rsidRDefault="00C8567E" w:rsidP="00C8567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8,0  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567E" w:rsidRDefault="00C8567E" w:rsidP="00C8567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20,5  </w:t>
            </w:r>
          </w:p>
        </w:tc>
        <w:tc>
          <w:tcPr>
            <w:tcW w:w="10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567E" w:rsidRDefault="00C8567E" w:rsidP="00C8567E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C8567E" w:rsidTr="00FF5711">
        <w:trPr>
          <w:cantSplit/>
          <w:trHeight w:val="284"/>
        </w:trPr>
        <w:tc>
          <w:tcPr>
            <w:tcW w:w="256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8567E" w:rsidRDefault="00C8567E" w:rsidP="00ED2324">
            <w:pPr>
              <w:pStyle w:val="2"/>
              <w:spacing w:before="40" w:after="40" w:line="200" w:lineRule="exact"/>
              <w:ind w:left="57" w:right="34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8567E" w:rsidRDefault="00C8567E" w:rsidP="00C8567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6,7  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8567E" w:rsidRDefault="00C8567E" w:rsidP="00C8567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15,5  </w:t>
            </w:r>
          </w:p>
        </w:tc>
        <w:tc>
          <w:tcPr>
            <w:tcW w:w="101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8567E" w:rsidRDefault="00C8567E" w:rsidP="00C8567E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8F0689" w:rsidTr="00FF5711">
        <w:trPr>
          <w:cantSplit/>
          <w:trHeight w:val="284"/>
        </w:trPr>
        <w:tc>
          <w:tcPr>
            <w:tcW w:w="256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F0689" w:rsidRDefault="008F0689" w:rsidP="00ED2324">
            <w:pPr>
              <w:pStyle w:val="2"/>
              <w:spacing w:before="40" w:after="40" w:line="200" w:lineRule="exact"/>
              <w:ind w:left="57" w:right="34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F0689" w:rsidRDefault="00C8567E" w:rsidP="00C8567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1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F0689" w:rsidRDefault="00C8567E" w:rsidP="00C8567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1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F0689" w:rsidRPr="00A1709A" w:rsidRDefault="00DB43DF" w:rsidP="00C8567E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</w:tbl>
    <w:p w:rsidR="008F0689" w:rsidRPr="0025277A" w:rsidRDefault="008F0689" w:rsidP="00ED2324">
      <w:pPr>
        <w:pStyle w:val="2"/>
        <w:spacing w:before="30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Состояние расчетов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>почтовой и курьерской деятельности</w:t>
      </w:r>
    </w:p>
    <w:tbl>
      <w:tblPr>
        <w:tblW w:w="9175" w:type="dxa"/>
        <w:jc w:val="center"/>
        <w:tblLayout w:type="fixed"/>
        <w:tblLook w:val="00A0"/>
      </w:tblPr>
      <w:tblGrid>
        <w:gridCol w:w="4575"/>
        <w:gridCol w:w="1573"/>
        <w:gridCol w:w="1513"/>
        <w:gridCol w:w="1514"/>
      </w:tblGrid>
      <w:tr w:rsidR="008F0689" w:rsidTr="008911CD">
        <w:trPr>
          <w:cantSplit/>
          <w:trHeight w:val="178"/>
          <w:tblHeader/>
          <w:jc w:val="center"/>
        </w:trPr>
        <w:tc>
          <w:tcPr>
            <w:tcW w:w="4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689" w:rsidRPr="00687FDC" w:rsidRDefault="008F0689" w:rsidP="008911CD">
            <w:pPr>
              <w:pStyle w:val="xl35"/>
              <w:spacing w:before="40" w:beforeAutospacing="0" w:after="40" w:afterAutospacing="0" w:line="200" w:lineRule="exact"/>
            </w:pPr>
          </w:p>
        </w:tc>
        <w:tc>
          <w:tcPr>
            <w:tcW w:w="1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689" w:rsidRPr="00687FDC" w:rsidRDefault="008F0689" w:rsidP="00187D9B">
            <w:pPr>
              <w:spacing w:before="40" w:after="40" w:line="200" w:lineRule="exact"/>
              <w:ind w:left="-57" w:right="-57"/>
              <w:jc w:val="center"/>
            </w:pPr>
            <w:r w:rsidRPr="00687FDC">
              <w:rPr>
                <w:sz w:val="22"/>
                <w:szCs w:val="22"/>
              </w:rPr>
              <w:t>На</w:t>
            </w:r>
            <w:r w:rsidRPr="00687FDC">
              <w:rPr>
                <w:sz w:val="22"/>
                <w:szCs w:val="22"/>
              </w:rPr>
              <w:br/>
              <w:t xml:space="preserve">1 </w:t>
            </w:r>
            <w:r w:rsidR="00187D9B">
              <w:rPr>
                <w:sz w:val="22"/>
                <w:szCs w:val="22"/>
              </w:rPr>
              <w:t>мая</w:t>
            </w:r>
            <w:r w:rsidRPr="00687FDC">
              <w:rPr>
                <w:sz w:val="22"/>
                <w:szCs w:val="22"/>
              </w:rPr>
              <w:br/>
              <w:t>2016 г.</w:t>
            </w:r>
          </w:p>
        </w:tc>
        <w:tc>
          <w:tcPr>
            <w:tcW w:w="3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689" w:rsidRPr="00687FDC" w:rsidRDefault="008F0689" w:rsidP="008911C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687FDC">
              <w:rPr>
                <w:sz w:val="22"/>
                <w:szCs w:val="22"/>
              </w:rPr>
              <w:t>В % к</w:t>
            </w:r>
          </w:p>
        </w:tc>
      </w:tr>
      <w:tr w:rsidR="008F0689" w:rsidTr="008911CD">
        <w:trPr>
          <w:cantSplit/>
          <w:trHeight w:val="462"/>
          <w:tblHeader/>
          <w:jc w:val="center"/>
        </w:trPr>
        <w:tc>
          <w:tcPr>
            <w:tcW w:w="4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689" w:rsidRPr="00687FDC" w:rsidRDefault="008F0689" w:rsidP="008911CD">
            <w:pPr>
              <w:spacing w:before="40" w:after="40" w:line="200" w:lineRule="exact"/>
            </w:pPr>
          </w:p>
        </w:tc>
        <w:tc>
          <w:tcPr>
            <w:tcW w:w="1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689" w:rsidRPr="00687FDC" w:rsidRDefault="008F0689" w:rsidP="008911CD">
            <w:pPr>
              <w:spacing w:before="40" w:after="40" w:line="200" w:lineRule="exact"/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689" w:rsidRPr="00687FDC" w:rsidRDefault="008F0689" w:rsidP="008911CD">
            <w:pPr>
              <w:spacing w:before="40" w:after="40" w:line="200" w:lineRule="exact"/>
              <w:ind w:left="-57"/>
              <w:jc w:val="center"/>
            </w:pPr>
            <w:r w:rsidRPr="00687FDC">
              <w:rPr>
                <w:sz w:val="22"/>
                <w:szCs w:val="22"/>
              </w:rPr>
              <w:t>1 января</w:t>
            </w:r>
            <w:r w:rsidRPr="00687FDC">
              <w:rPr>
                <w:sz w:val="22"/>
                <w:szCs w:val="22"/>
              </w:rPr>
              <w:br/>
              <w:t>2016 г.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689" w:rsidRPr="00687FDC" w:rsidRDefault="008F0689" w:rsidP="00187D9B">
            <w:pPr>
              <w:spacing w:before="40" w:after="40" w:line="200" w:lineRule="exact"/>
              <w:ind w:left="-57"/>
              <w:jc w:val="center"/>
              <w:rPr>
                <w:sz w:val="22"/>
                <w:szCs w:val="22"/>
              </w:rPr>
            </w:pPr>
            <w:r w:rsidRPr="00687FDC">
              <w:rPr>
                <w:sz w:val="22"/>
                <w:szCs w:val="22"/>
              </w:rPr>
              <w:t xml:space="preserve">1 </w:t>
            </w:r>
            <w:r w:rsidR="00187D9B">
              <w:rPr>
                <w:sz w:val="22"/>
                <w:szCs w:val="22"/>
              </w:rPr>
              <w:t>апреля</w:t>
            </w:r>
            <w:r w:rsidRPr="00687FDC">
              <w:rPr>
                <w:sz w:val="22"/>
                <w:szCs w:val="22"/>
              </w:rPr>
              <w:br/>
              <w:t>2016 г.</w:t>
            </w:r>
          </w:p>
        </w:tc>
      </w:tr>
      <w:tr w:rsidR="003E4A7C" w:rsidRPr="00153A5B" w:rsidTr="008911CD">
        <w:trPr>
          <w:trHeight w:val="138"/>
          <w:jc w:val="center"/>
        </w:trPr>
        <w:tc>
          <w:tcPr>
            <w:tcW w:w="45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E4A7C" w:rsidRPr="00153A5B" w:rsidRDefault="003E4A7C" w:rsidP="00ED2324">
            <w:pPr>
              <w:spacing w:before="50" w:after="40" w:line="200" w:lineRule="exact"/>
              <w:ind w:right="-108"/>
              <w:rPr>
                <w:b/>
                <w:bCs/>
              </w:rPr>
            </w:pPr>
            <w:r w:rsidRPr="00153A5B">
              <w:rPr>
                <w:b/>
                <w:bCs/>
                <w:sz w:val="22"/>
                <w:szCs w:val="22"/>
              </w:rPr>
              <w:t>Суммарная задолженность, млрд. руб.</w:t>
            </w: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E4A7C" w:rsidRDefault="003E4A7C" w:rsidP="00ED2324">
            <w:pPr>
              <w:spacing w:before="50" w:after="4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669,3  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E4A7C" w:rsidRDefault="003E4A7C" w:rsidP="00ED2324">
            <w:pPr>
              <w:spacing w:before="50" w:after="4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51,4  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E4A7C" w:rsidRDefault="003E4A7C" w:rsidP="00ED2324">
            <w:pPr>
              <w:spacing w:before="50" w:after="4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90,1  </w:t>
            </w:r>
          </w:p>
        </w:tc>
      </w:tr>
      <w:tr w:rsidR="003E4A7C" w:rsidRPr="00153A5B" w:rsidTr="008911CD">
        <w:trPr>
          <w:cantSplit/>
          <w:trHeight w:val="232"/>
          <w:jc w:val="center"/>
        </w:trPr>
        <w:tc>
          <w:tcPr>
            <w:tcW w:w="45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E4A7C" w:rsidRPr="00153A5B" w:rsidRDefault="003E4A7C" w:rsidP="00ED2324">
            <w:pPr>
              <w:spacing w:before="50" w:after="40" w:line="200" w:lineRule="exact"/>
              <w:ind w:left="357"/>
            </w:pPr>
            <w:r w:rsidRPr="00153A5B">
              <w:rPr>
                <w:sz w:val="22"/>
                <w:szCs w:val="22"/>
              </w:rPr>
              <w:t xml:space="preserve">из нее </w:t>
            </w:r>
            <w:proofErr w:type="gramStart"/>
            <w:r w:rsidRPr="00153A5B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E4A7C" w:rsidRDefault="003E4A7C" w:rsidP="00ED2324">
            <w:pPr>
              <w:spacing w:before="5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5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4A7C" w:rsidRDefault="003E4A7C" w:rsidP="00ED2324">
            <w:pPr>
              <w:spacing w:before="5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E4A7C" w:rsidRDefault="003E4A7C" w:rsidP="00ED2324">
            <w:pPr>
              <w:spacing w:before="5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3E4A7C" w:rsidRPr="00153A5B" w:rsidTr="008911CD">
        <w:trPr>
          <w:cantSplit/>
          <w:trHeight w:val="232"/>
          <w:jc w:val="center"/>
        </w:trPr>
        <w:tc>
          <w:tcPr>
            <w:tcW w:w="457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E4A7C" w:rsidRPr="00153A5B" w:rsidRDefault="003E4A7C" w:rsidP="00ED2324">
            <w:pPr>
              <w:spacing w:before="50" w:after="40" w:line="200" w:lineRule="exact"/>
              <w:ind w:right="-165"/>
            </w:pPr>
            <w:r w:rsidRPr="00153A5B">
              <w:rPr>
                <w:sz w:val="22"/>
                <w:szCs w:val="22"/>
              </w:rPr>
              <w:t>Соотношение суммарной задолженности и выручки от реализации продукции, товаров, работ, услуг, %</w:t>
            </w:r>
          </w:p>
        </w:tc>
        <w:tc>
          <w:tcPr>
            <w:tcW w:w="157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E4A7C" w:rsidRDefault="001068CC" w:rsidP="00ED2324">
            <w:pPr>
              <w:spacing w:before="5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42,7</w:t>
            </w:r>
          </w:p>
        </w:tc>
        <w:tc>
          <w:tcPr>
            <w:tcW w:w="15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4A7C" w:rsidRDefault="001068CC" w:rsidP="00ED2324">
            <w:pPr>
              <w:spacing w:before="50" w:after="40" w:line="200" w:lineRule="exact"/>
              <w:ind w:right="397"/>
              <w:jc w:val="righ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51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E4A7C" w:rsidRDefault="001068CC" w:rsidP="00ED2324">
            <w:pPr>
              <w:spacing w:before="50" w:after="40" w:line="200" w:lineRule="exact"/>
              <w:ind w:right="397"/>
              <w:jc w:val="righ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8F0689" w:rsidRPr="004C5B10" w:rsidTr="008911CD">
        <w:trPr>
          <w:trHeight w:val="138"/>
          <w:jc w:val="center"/>
        </w:trPr>
        <w:tc>
          <w:tcPr>
            <w:tcW w:w="457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0689" w:rsidRPr="004C5B10" w:rsidRDefault="008F0689" w:rsidP="00ED2324">
            <w:pPr>
              <w:spacing w:before="50" w:after="40" w:line="200" w:lineRule="exact"/>
              <w:ind w:right="-108" w:firstLine="359"/>
              <w:rPr>
                <w:bCs/>
                <w:i/>
                <w:iCs/>
                <w:sz w:val="22"/>
                <w:szCs w:val="22"/>
              </w:rPr>
            </w:pPr>
            <w:proofErr w:type="spellStart"/>
            <w:r>
              <w:rPr>
                <w:bCs/>
                <w:i/>
                <w:iCs/>
                <w:sz w:val="22"/>
                <w:szCs w:val="22"/>
                <w:lang w:val="en-US"/>
              </w:rPr>
              <w:t>Справочно</w:t>
            </w:r>
            <w:proofErr w:type="spellEnd"/>
            <w:r>
              <w:rPr>
                <w:bCs/>
                <w:i/>
                <w:iCs/>
                <w:sz w:val="22"/>
                <w:szCs w:val="22"/>
                <w:lang w:val="en-US"/>
              </w:rPr>
              <w:t xml:space="preserve">: </w:t>
            </w:r>
            <w:proofErr w:type="spellStart"/>
            <w:r>
              <w:rPr>
                <w:bCs/>
                <w:i/>
                <w:iCs/>
                <w:sz w:val="22"/>
                <w:szCs w:val="22"/>
                <w:lang w:val="en-US"/>
              </w:rPr>
              <w:t>на</w:t>
            </w:r>
            <w:proofErr w:type="spellEnd"/>
            <w:r>
              <w:rPr>
                <w:bCs/>
                <w:i/>
                <w:iCs/>
                <w:sz w:val="22"/>
                <w:szCs w:val="22"/>
                <w:lang w:val="en-US"/>
              </w:rPr>
              <w:t xml:space="preserve"> 1 </w:t>
            </w:r>
            <w:r w:rsidR="00187D9B">
              <w:rPr>
                <w:bCs/>
                <w:i/>
                <w:iCs/>
                <w:sz w:val="22"/>
                <w:szCs w:val="22"/>
              </w:rPr>
              <w:t>ма</w:t>
            </w:r>
            <w:r>
              <w:rPr>
                <w:bCs/>
                <w:i/>
                <w:iCs/>
                <w:sz w:val="22"/>
                <w:szCs w:val="22"/>
              </w:rPr>
              <w:t>я</w:t>
            </w:r>
            <w:r>
              <w:rPr>
                <w:bCs/>
                <w:i/>
                <w:iCs/>
                <w:sz w:val="22"/>
                <w:szCs w:val="22"/>
                <w:lang w:val="en-US"/>
              </w:rPr>
              <w:t xml:space="preserve"> 2015 г.</w:t>
            </w:r>
          </w:p>
        </w:tc>
        <w:tc>
          <w:tcPr>
            <w:tcW w:w="157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0689" w:rsidRPr="00EE6095" w:rsidRDefault="001068CC" w:rsidP="00ED2324">
            <w:pPr>
              <w:spacing w:before="50" w:after="40" w:line="200" w:lineRule="exact"/>
              <w:ind w:right="39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80,6</w:t>
            </w:r>
          </w:p>
        </w:tc>
        <w:tc>
          <w:tcPr>
            <w:tcW w:w="15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0689" w:rsidRPr="00EE6095" w:rsidRDefault="001068CC" w:rsidP="00ED2324">
            <w:pPr>
              <w:spacing w:before="50" w:after="40" w:line="200" w:lineRule="exact"/>
              <w:ind w:right="397"/>
              <w:jc w:val="right"/>
              <w:rPr>
                <w:bCs/>
                <w:i/>
                <w:iCs/>
                <w:sz w:val="22"/>
                <w:szCs w:val="22"/>
              </w:rPr>
            </w:pPr>
            <w:proofErr w:type="spellStart"/>
            <w:r>
              <w:rPr>
                <w:bCs/>
                <w:i/>
                <w:iCs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51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0689" w:rsidRPr="00EE6095" w:rsidRDefault="001068CC" w:rsidP="00ED2324">
            <w:pPr>
              <w:spacing w:before="50" w:after="40" w:line="200" w:lineRule="exact"/>
              <w:ind w:right="397"/>
              <w:jc w:val="right"/>
              <w:rPr>
                <w:bCs/>
                <w:i/>
                <w:iCs/>
                <w:sz w:val="22"/>
                <w:szCs w:val="22"/>
              </w:rPr>
            </w:pPr>
            <w:proofErr w:type="spellStart"/>
            <w:r>
              <w:rPr>
                <w:bCs/>
                <w:i/>
                <w:iCs/>
                <w:sz w:val="22"/>
                <w:szCs w:val="22"/>
              </w:rPr>
              <w:t>х</w:t>
            </w:r>
            <w:proofErr w:type="spellEnd"/>
          </w:p>
        </w:tc>
      </w:tr>
      <w:tr w:rsidR="003E4A7C" w:rsidRPr="00153A5B" w:rsidTr="008911CD">
        <w:trPr>
          <w:trHeight w:val="138"/>
          <w:jc w:val="center"/>
        </w:trPr>
        <w:tc>
          <w:tcPr>
            <w:tcW w:w="457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E4A7C" w:rsidRPr="00153A5B" w:rsidRDefault="003E4A7C" w:rsidP="00ED2324">
            <w:pPr>
              <w:spacing w:before="50" w:after="40" w:line="200" w:lineRule="exact"/>
              <w:ind w:right="-108"/>
              <w:rPr>
                <w:b/>
                <w:bCs/>
                <w:i/>
                <w:iCs/>
              </w:rPr>
            </w:pPr>
            <w:r w:rsidRPr="00153A5B"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млрд. руб.</w:t>
            </w:r>
          </w:p>
        </w:tc>
        <w:tc>
          <w:tcPr>
            <w:tcW w:w="157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E4A7C" w:rsidRDefault="003E4A7C" w:rsidP="00ED2324">
            <w:pPr>
              <w:spacing w:before="50" w:after="40" w:line="200" w:lineRule="exact"/>
              <w:ind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669,3  </w:t>
            </w:r>
          </w:p>
        </w:tc>
        <w:tc>
          <w:tcPr>
            <w:tcW w:w="15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4A7C" w:rsidRDefault="003E4A7C" w:rsidP="00ED2324">
            <w:pPr>
              <w:spacing w:before="50" w:after="40" w:line="200" w:lineRule="exact"/>
              <w:ind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51,4  </w:t>
            </w:r>
          </w:p>
        </w:tc>
        <w:tc>
          <w:tcPr>
            <w:tcW w:w="151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E4A7C" w:rsidRDefault="003E4A7C" w:rsidP="00ED2324">
            <w:pPr>
              <w:spacing w:before="50" w:after="40" w:line="200" w:lineRule="exact"/>
              <w:ind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90,1  </w:t>
            </w:r>
          </w:p>
        </w:tc>
      </w:tr>
      <w:tr w:rsidR="003E4A7C" w:rsidRPr="00153A5B" w:rsidTr="008911CD">
        <w:trPr>
          <w:jc w:val="center"/>
        </w:trPr>
        <w:tc>
          <w:tcPr>
            <w:tcW w:w="45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E4A7C" w:rsidRPr="00153A5B" w:rsidRDefault="003E4A7C" w:rsidP="00ED2324">
            <w:pPr>
              <w:spacing w:before="50" w:after="40" w:line="200" w:lineRule="exact"/>
              <w:ind w:left="720"/>
            </w:pPr>
            <w:r w:rsidRPr="00153A5B">
              <w:rPr>
                <w:sz w:val="22"/>
                <w:szCs w:val="22"/>
              </w:rPr>
              <w:t>из нее:</w:t>
            </w: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E4A7C" w:rsidRDefault="003E4A7C" w:rsidP="00ED2324">
            <w:pPr>
              <w:spacing w:before="50" w:after="40" w:line="20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4A7C" w:rsidRDefault="003E4A7C" w:rsidP="00ED2324">
            <w:pPr>
              <w:spacing w:before="5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E4A7C" w:rsidRDefault="003E4A7C" w:rsidP="00ED2324">
            <w:pPr>
              <w:spacing w:before="50" w:after="40" w:line="20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3E4A7C" w:rsidRPr="00153A5B" w:rsidTr="008911CD">
        <w:trPr>
          <w:trHeight w:val="496"/>
          <w:jc w:val="center"/>
        </w:trPr>
        <w:tc>
          <w:tcPr>
            <w:tcW w:w="457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E4A7C" w:rsidRPr="00153A5B" w:rsidRDefault="003E4A7C" w:rsidP="00ED2324">
            <w:pPr>
              <w:spacing w:before="50" w:after="40" w:line="200" w:lineRule="exact"/>
              <w:ind w:left="113"/>
            </w:pPr>
            <w:r w:rsidRPr="00153A5B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7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E4A7C" w:rsidRDefault="003E4A7C" w:rsidP="00ED2324">
            <w:pPr>
              <w:spacing w:before="5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51,0  </w:t>
            </w:r>
          </w:p>
        </w:tc>
        <w:tc>
          <w:tcPr>
            <w:tcW w:w="15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4A7C" w:rsidRDefault="003E4A7C" w:rsidP="00ED2324">
            <w:pPr>
              <w:spacing w:before="5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69,8  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E4A7C" w:rsidRDefault="003E4A7C" w:rsidP="00ED2324">
            <w:pPr>
              <w:spacing w:before="5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38,6  </w:t>
            </w:r>
          </w:p>
        </w:tc>
      </w:tr>
      <w:tr w:rsidR="003E4A7C" w:rsidRPr="00153A5B" w:rsidTr="008911CD">
        <w:trPr>
          <w:jc w:val="center"/>
        </w:trPr>
        <w:tc>
          <w:tcPr>
            <w:tcW w:w="457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E4A7C" w:rsidRPr="00153A5B" w:rsidRDefault="003E4A7C" w:rsidP="00ED2324">
            <w:pPr>
              <w:spacing w:before="50" w:after="40" w:line="200" w:lineRule="exact"/>
              <w:ind w:left="340"/>
            </w:pPr>
            <w:proofErr w:type="gramStart"/>
            <w:r w:rsidRPr="00153A5B">
              <w:rPr>
                <w:sz w:val="22"/>
                <w:szCs w:val="22"/>
              </w:rPr>
              <w:t>в</w:t>
            </w:r>
            <w:proofErr w:type="gramEnd"/>
            <w:r w:rsidRPr="00153A5B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7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E4A7C" w:rsidRDefault="003E4A7C" w:rsidP="00ED2324">
            <w:pPr>
              <w:spacing w:before="5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7,6  </w:t>
            </w:r>
          </w:p>
        </w:tc>
        <w:tc>
          <w:tcPr>
            <w:tcW w:w="15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4A7C" w:rsidRDefault="003E4A7C" w:rsidP="00ED2324">
            <w:pPr>
              <w:spacing w:before="5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51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E4A7C" w:rsidRDefault="003E4A7C" w:rsidP="00ED2324">
            <w:pPr>
              <w:spacing w:before="5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3E4A7C" w:rsidRPr="00153A5B" w:rsidTr="008911CD">
        <w:trPr>
          <w:jc w:val="center"/>
        </w:trPr>
        <w:tc>
          <w:tcPr>
            <w:tcW w:w="45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4A7C" w:rsidRPr="00153A5B" w:rsidRDefault="003E4A7C" w:rsidP="00ED2324">
            <w:pPr>
              <w:spacing w:before="50" w:after="40" w:line="200" w:lineRule="exact"/>
              <w:ind w:left="113"/>
            </w:pPr>
            <w:r w:rsidRPr="00153A5B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4A7C" w:rsidRDefault="003E4A7C" w:rsidP="00ED2324">
            <w:pPr>
              <w:spacing w:before="5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1,0  </w:t>
            </w:r>
          </w:p>
        </w:tc>
        <w:tc>
          <w:tcPr>
            <w:tcW w:w="15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4A7C" w:rsidRDefault="003E4A7C" w:rsidP="00ED2324">
            <w:pPr>
              <w:spacing w:before="5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 </w:t>
            </w:r>
          </w:p>
        </w:tc>
        <w:tc>
          <w:tcPr>
            <w:tcW w:w="15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4A7C" w:rsidRDefault="003E4A7C" w:rsidP="00ED2324">
            <w:pPr>
              <w:spacing w:before="5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68,6  </w:t>
            </w:r>
          </w:p>
        </w:tc>
      </w:tr>
      <w:tr w:rsidR="003E4A7C" w:rsidRPr="00153A5B" w:rsidTr="00ED2324">
        <w:trPr>
          <w:jc w:val="center"/>
        </w:trPr>
        <w:tc>
          <w:tcPr>
            <w:tcW w:w="457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E4A7C" w:rsidRPr="00153A5B" w:rsidRDefault="003E4A7C" w:rsidP="00ED2324">
            <w:pPr>
              <w:spacing w:before="50" w:after="40" w:line="200" w:lineRule="exact"/>
              <w:ind w:left="340"/>
            </w:pPr>
            <w:proofErr w:type="gramStart"/>
            <w:r w:rsidRPr="00153A5B">
              <w:rPr>
                <w:sz w:val="22"/>
                <w:szCs w:val="22"/>
              </w:rPr>
              <w:t>в</w:t>
            </w:r>
            <w:proofErr w:type="gramEnd"/>
            <w:r w:rsidRPr="00153A5B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7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E4A7C" w:rsidRDefault="003E4A7C" w:rsidP="00ED2324">
            <w:pPr>
              <w:spacing w:before="5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0,1  </w:t>
            </w:r>
          </w:p>
        </w:tc>
        <w:tc>
          <w:tcPr>
            <w:tcW w:w="15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4A7C" w:rsidRDefault="003E4A7C" w:rsidP="00ED2324">
            <w:pPr>
              <w:spacing w:before="5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51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E4A7C" w:rsidRDefault="003E4A7C" w:rsidP="00ED2324">
            <w:pPr>
              <w:spacing w:before="5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3E4A7C" w:rsidRPr="00153A5B" w:rsidTr="00ED2324">
        <w:trPr>
          <w:jc w:val="center"/>
        </w:trPr>
        <w:tc>
          <w:tcPr>
            <w:tcW w:w="45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4A7C" w:rsidRPr="00153A5B" w:rsidRDefault="003E4A7C" w:rsidP="00ED2324">
            <w:pPr>
              <w:spacing w:before="50" w:after="40" w:line="200" w:lineRule="exact"/>
              <w:ind w:right="170"/>
            </w:pPr>
            <w:r w:rsidRPr="00153A5B">
              <w:rPr>
                <w:sz w:val="22"/>
                <w:szCs w:val="22"/>
              </w:rPr>
              <w:t>Удельный вес кредиторской задолженности в общей суммарной задолженности, %</w:t>
            </w:r>
          </w:p>
        </w:tc>
        <w:tc>
          <w:tcPr>
            <w:tcW w:w="15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4A7C" w:rsidRDefault="003E4A7C" w:rsidP="00ED2324">
            <w:pPr>
              <w:spacing w:before="5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100,0  </w:t>
            </w:r>
          </w:p>
        </w:tc>
        <w:tc>
          <w:tcPr>
            <w:tcW w:w="15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4A7C" w:rsidRDefault="003E4A7C" w:rsidP="00ED2324">
            <w:pPr>
              <w:spacing w:before="5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5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4A7C" w:rsidRDefault="003E4A7C" w:rsidP="00ED2324">
            <w:pPr>
              <w:spacing w:before="5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3E4A7C" w:rsidRPr="00153A5B" w:rsidTr="00ED2324">
        <w:trPr>
          <w:jc w:val="center"/>
        </w:trPr>
        <w:tc>
          <w:tcPr>
            <w:tcW w:w="45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4A7C" w:rsidRPr="00153A5B" w:rsidRDefault="003E4A7C" w:rsidP="00ED2324">
            <w:pPr>
              <w:spacing w:before="50" w:after="40" w:line="200" w:lineRule="exact"/>
              <w:ind w:right="170"/>
            </w:pPr>
            <w:r w:rsidRPr="00153A5B">
              <w:rPr>
                <w:sz w:val="22"/>
                <w:szCs w:val="22"/>
              </w:rPr>
              <w:t>Просроченная кредиторская задолженность, млрд. руб.</w:t>
            </w:r>
          </w:p>
        </w:tc>
        <w:tc>
          <w:tcPr>
            <w:tcW w:w="15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4A7C" w:rsidRDefault="003E4A7C" w:rsidP="00ED2324">
            <w:pPr>
              <w:spacing w:before="5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5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4A7C" w:rsidRDefault="003E4A7C" w:rsidP="00ED2324">
            <w:pPr>
              <w:spacing w:before="5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5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4A7C" w:rsidRDefault="003E4A7C" w:rsidP="00ED2324">
            <w:pPr>
              <w:spacing w:before="5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3E4A7C" w:rsidRPr="00153A5B" w:rsidTr="00187666">
        <w:trPr>
          <w:cantSplit/>
          <w:jc w:val="center"/>
        </w:trPr>
        <w:tc>
          <w:tcPr>
            <w:tcW w:w="45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4A7C" w:rsidRPr="00153A5B" w:rsidRDefault="003E4A7C" w:rsidP="00ED2324">
            <w:pPr>
              <w:spacing w:before="50" w:after="40" w:line="200" w:lineRule="exact"/>
              <w:ind w:right="170"/>
            </w:pPr>
            <w:r w:rsidRPr="00153A5B">
              <w:rPr>
                <w:sz w:val="22"/>
                <w:szCs w:val="22"/>
              </w:rPr>
              <w:t>Внешняя кредиторская задолженность, млрд. руб.</w:t>
            </w:r>
          </w:p>
        </w:tc>
        <w:tc>
          <w:tcPr>
            <w:tcW w:w="15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4A7C" w:rsidRDefault="003E4A7C" w:rsidP="00ED2324">
            <w:pPr>
              <w:spacing w:before="5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2,1  </w:t>
            </w:r>
          </w:p>
        </w:tc>
        <w:tc>
          <w:tcPr>
            <w:tcW w:w="15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4A7C" w:rsidRDefault="003E4A7C" w:rsidP="00ED2324">
            <w:pPr>
              <w:spacing w:before="5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137,1  </w:t>
            </w:r>
          </w:p>
        </w:tc>
        <w:tc>
          <w:tcPr>
            <w:tcW w:w="15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4A7C" w:rsidRDefault="003E4A7C" w:rsidP="00ED2324">
            <w:pPr>
              <w:spacing w:before="5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94,6  </w:t>
            </w:r>
          </w:p>
        </w:tc>
      </w:tr>
      <w:tr w:rsidR="003E4A7C" w:rsidRPr="00153A5B" w:rsidTr="00ED2324">
        <w:trPr>
          <w:jc w:val="center"/>
        </w:trPr>
        <w:tc>
          <w:tcPr>
            <w:tcW w:w="45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4A7C" w:rsidRPr="00153A5B" w:rsidRDefault="003E4A7C" w:rsidP="00ED2324">
            <w:pPr>
              <w:spacing w:before="50" w:after="40" w:line="200" w:lineRule="exact"/>
              <w:ind w:left="340" w:right="170"/>
            </w:pPr>
            <w:proofErr w:type="gramStart"/>
            <w:r w:rsidRPr="00153A5B">
              <w:rPr>
                <w:sz w:val="22"/>
                <w:szCs w:val="22"/>
              </w:rPr>
              <w:t>в</w:t>
            </w:r>
            <w:proofErr w:type="gramEnd"/>
            <w:r w:rsidRPr="00153A5B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4A7C" w:rsidRDefault="003E4A7C" w:rsidP="00ED2324">
            <w:pPr>
              <w:spacing w:before="5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0,3  </w:t>
            </w:r>
          </w:p>
        </w:tc>
        <w:tc>
          <w:tcPr>
            <w:tcW w:w="15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4A7C" w:rsidRDefault="003E4A7C" w:rsidP="00ED2324">
            <w:pPr>
              <w:spacing w:before="5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5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4A7C" w:rsidRDefault="003E4A7C" w:rsidP="00ED2324">
            <w:pPr>
              <w:spacing w:before="5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3E4A7C" w:rsidRPr="00153A5B" w:rsidTr="00ED2324">
        <w:trPr>
          <w:jc w:val="center"/>
        </w:trPr>
        <w:tc>
          <w:tcPr>
            <w:tcW w:w="45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A7C" w:rsidRPr="00153A5B" w:rsidRDefault="003E4A7C" w:rsidP="00ED2324">
            <w:pPr>
              <w:spacing w:before="50" w:after="40" w:line="200" w:lineRule="exact"/>
              <w:ind w:right="170"/>
            </w:pPr>
            <w:r w:rsidRPr="00153A5B">
              <w:rPr>
                <w:sz w:val="22"/>
                <w:szCs w:val="22"/>
              </w:rPr>
              <w:t>Внешняя просроченная кредиторская задолженность, млрд. руб.</w:t>
            </w:r>
          </w:p>
        </w:tc>
        <w:tc>
          <w:tcPr>
            <w:tcW w:w="15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A7C" w:rsidRDefault="003E4A7C" w:rsidP="00ED2324">
            <w:pPr>
              <w:spacing w:before="5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A7C" w:rsidRDefault="003E4A7C" w:rsidP="00ED2324">
            <w:pPr>
              <w:spacing w:before="5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5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A7C" w:rsidRDefault="003E4A7C" w:rsidP="00ED2324">
            <w:pPr>
              <w:spacing w:before="5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3E4A7C" w:rsidRPr="00153A5B" w:rsidTr="00ED2324">
        <w:trPr>
          <w:jc w:val="center"/>
        </w:trPr>
        <w:tc>
          <w:tcPr>
            <w:tcW w:w="45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E4A7C" w:rsidRPr="00153A5B" w:rsidRDefault="003E4A7C" w:rsidP="00ED2324">
            <w:pPr>
              <w:spacing w:before="50" w:after="40" w:line="200" w:lineRule="exact"/>
              <w:ind w:right="170"/>
              <w:rPr>
                <w:b/>
                <w:bCs/>
                <w:i/>
                <w:iCs/>
              </w:rPr>
            </w:pPr>
            <w:r w:rsidRPr="00153A5B">
              <w:rPr>
                <w:b/>
                <w:bCs/>
                <w:i/>
                <w:iCs/>
                <w:sz w:val="22"/>
                <w:szCs w:val="22"/>
              </w:rPr>
              <w:lastRenderedPageBreak/>
              <w:t>Задолженность по кредитам и займам, млрд. руб.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E4A7C" w:rsidRDefault="003E4A7C" w:rsidP="00ED2324">
            <w:pPr>
              <w:spacing w:before="5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E4A7C" w:rsidRDefault="003E4A7C" w:rsidP="00ED2324">
            <w:pPr>
              <w:spacing w:before="5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E4A7C" w:rsidRDefault="003E4A7C" w:rsidP="00ED2324">
            <w:pPr>
              <w:spacing w:before="5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3E4A7C" w:rsidRPr="00153A5B" w:rsidTr="008911CD">
        <w:trPr>
          <w:trHeight w:val="81"/>
          <w:jc w:val="center"/>
        </w:trPr>
        <w:tc>
          <w:tcPr>
            <w:tcW w:w="457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E4A7C" w:rsidRPr="00153A5B" w:rsidRDefault="003E4A7C" w:rsidP="00ED2324">
            <w:pPr>
              <w:spacing w:before="50" w:after="40" w:line="200" w:lineRule="exact"/>
              <w:ind w:right="170"/>
              <w:rPr>
                <w:b/>
                <w:bCs/>
              </w:rPr>
            </w:pPr>
            <w:r w:rsidRPr="00153A5B">
              <w:rPr>
                <w:b/>
                <w:bCs/>
                <w:sz w:val="22"/>
                <w:szCs w:val="22"/>
              </w:rPr>
              <w:t>Дебиторская задолженность, млрд. руб.</w:t>
            </w:r>
          </w:p>
        </w:tc>
        <w:tc>
          <w:tcPr>
            <w:tcW w:w="157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E4A7C" w:rsidRDefault="003E4A7C" w:rsidP="00ED2324">
            <w:pPr>
              <w:spacing w:before="50" w:after="4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181,6  </w:t>
            </w:r>
          </w:p>
        </w:tc>
        <w:tc>
          <w:tcPr>
            <w:tcW w:w="15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4A7C" w:rsidRDefault="003E4A7C" w:rsidP="00ED2324">
            <w:pPr>
              <w:spacing w:before="50" w:after="4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96,3  </w:t>
            </w:r>
          </w:p>
        </w:tc>
        <w:tc>
          <w:tcPr>
            <w:tcW w:w="151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E4A7C" w:rsidRDefault="003E4A7C" w:rsidP="00ED2324">
            <w:pPr>
              <w:spacing w:before="50" w:after="4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112,6  </w:t>
            </w:r>
          </w:p>
        </w:tc>
      </w:tr>
      <w:tr w:rsidR="003E4A7C" w:rsidRPr="00153A5B" w:rsidTr="008911CD">
        <w:trPr>
          <w:jc w:val="center"/>
        </w:trPr>
        <w:tc>
          <w:tcPr>
            <w:tcW w:w="45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E4A7C" w:rsidRPr="00153A5B" w:rsidRDefault="003E4A7C" w:rsidP="00ED2324">
            <w:pPr>
              <w:spacing w:before="50" w:after="40" w:line="200" w:lineRule="exact"/>
              <w:ind w:left="360" w:right="170"/>
            </w:pPr>
            <w:r w:rsidRPr="00153A5B">
              <w:rPr>
                <w:sz w:val="22"/>
                <w:szCs w:val="22"/>
              </w:rPr>
              <w:t xml:space="preserve">из нее </w:t>
            </w:r>
            <w:proofErr w:type="gramStart"/>
            <w:r w:rsidRPr="00153A5B">
              <w:rPr>
                <w:sz w:val="22"/>
                <w:szCs w:val="22"/>
              </w:rPr>
              <w:t>просроченная</w:t>
            </w:r>
            <w:proofErr w:type="gramEnd"/>
            <w:r w:rsidRPr="00153A5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E4A7C" w:rsidRDefault="003E4A7C" w:rsidP="00ED2324">
            <w:pPr>
              <w:spacing w:before="5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1,1  </w:t>
            </w:r>
          </w:p>
        </w:tc>
        <w:tc>
          <w:tcPr>
            <w:tcW w:w="15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4A7C" w:rsidRDefault="003E4A7C" w:rsidP="00ED2324">
            <w:pPr>
              <w:spacing w:before="5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82,5  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E4A7C" w:rsidRDefault="003E4A7C" w:rsidP="00ED2324">
            <w:pPr>
              <w:spacing w:before="5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96,0  </w:t>
            </w:r>
          </w:p>
        </w:tc>
      </w:tr>
      <w:tr w:rsidR="003E4A7C" w:rsidRPr="00153A5B" w:rsidTr="008911CD">
        <w:trPr>
          <w:jc w:val="center"/>
        </w:trPr>
        <w:tc>
          <w:tcPr>
            <w:tcW w:w="45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E4A7C" w:rsidRPr="00153A5B" w:rsidRDefault="003E4A7C" w:rsidP="00ED2324">
            <w:pPr>
              <w:pStyle w:val="append"/>
              <w:spacing w:before="50" w:after="40" w:line="200" w:lineRule="exact"/>
              <w:ind w:right="170"/>
            </w:pPr>
            <w:r w:rsidRPr="00153A5B"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E4A7C" w:rsidRDefault="003E4A7C" w:rsidP="00ED2324">
            <w:pPr>
              <w:spacing w:before="5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0,6  </w:t>
            </w:r>
          </w:p>
        </w:tc>
        <w:tc>
          <w:tcPr>
            <w:tcW w:w="15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4A7C" w:rsidRDefault="003E4A7C" w:rsidP="00ED2324">
            <w:pPr>
              <w:spacing w:before="5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E4A7C" w:rsidRDefault="003E4A7C" w:rsidP="00ED2324">
            <w:pPr>
              <w:spacing w:before="5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3E4A7C" w:rsidRPr="00153A5B" w:rsidTr="008911CD">
        <w:trPr>
          <w:jc w:val="center"/>
        </w:trPr>
        <w:tc>
          <w:tcPr>
            <w:tcW w:w="45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E4A7C" w:rsidRPr="00153A5B" w:rsidRDefault="003E4A7C" w:rsidP="00ED2324">
            <w:pPr>
              <w:pStyle w:val="append"/>
              <w:spacing w:before="50" w:after="40" w:line="200" w:lineRule="exact"/>
              <w:ind w:right="170"/>
            </w:pPr>
            <w:r w:rsidRPr="00153A5B">
              <w:t xml:space="preserve">Внешняя дебиторская задолженность, </w:t>
            </w:r>
            <w:r>
              <w:br/>
            </w:r>
            <w:r w:rsidRPr="00153A5B">
              <w:t>млрд. руб.</w:t>
            </w: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E4A7C" w:rsidRDefault="003E4A7C" w:rsidP="00ED2324">
            <w:pPr>
              <w:spacing w:before="5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5,7  </w:t>
            </w:r>
          </w:p>
        </w:tc>
        <w:tc>
          <w:tcPr>
            <w:tcW w:w="15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4A7C" w:rsidRDefault="003E4A7C" w:rsidP="00ED2324">
            <w:pPr>
              <w:spacing w:before="5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100,2  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E4A7C" w:rsidRDefault="003E4A7C" w:rsidP="00ED2324">
            <w:pPr>
              <w:spacing w:before="5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194,2  </w:t>
            </w:r>
          </w:p>
        </w:tc>
      </w:tr>
      <w:tr w:rsidR="003E4A7C" w:rsidRPr="00153A5B" w:rsidTr="008911CD">
        <w:trPr>
          <w:jc w:val="center"/>
        </w:trPr>
        <w:tc>
          <w:tcPr>
            <w:tcW w:w="457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E4A7C" w:rsidRPr="00153A5B" w:rsidRDefault="003E4A7C" w:rsidP="00ED2324">
            <w:pPr>
              <w:spacing w:before="50" w:after="40" w:line="200" w:lineRule="exact"/>
              <w:ind w:left="340" w:right="170"/>
            </w:pPr>
            <w:proofErr w:type="gramStart"/>
            <w:r w:rsidRPr="00153A5B">
              <w:rPr>
                <w:sz w:val="22"/>
                <w:szCs w:val="22"/>
              </w:rPr>
              <w:t>в</w:t>
            </w:r>
            <w:proofErr w:type="gramEnd"/>
            <w:r w:rsidRPr="00153A5B"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7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E4A7C" w:rsidRDefault="003E4A7C" w:rsidP="00ED2324">
            <w:pPr>
              <w:spacing w:before="5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3,1  </w:t>
            </w:r>
          </w:p>
        </w:tc>
        <w:tc>
          <w:tcPr>
            <w:tcW w:w="15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4A7C" w:rsidRDefault="003E4A7C" w:rsidP="00ED2324">
            <w:pPr>
              <w:spacing w:before="5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51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E4A7C" w:rsidRDefault="003E4A7C" w:rsidP="00ED2324">
            <w:pPr>
              <w:spacing w:before="5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3E4A7C" w:rsidRPr="00153A5B" w:rsidTr="008911CD">
        <w:trPr>
          <w:jc w:val="center"/>
        </w:trPr>
        <w:tc>
          <w:tcPr>
            <w:tcW w:w="45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E4A7C" w:rsidRPr="00153A5B" w:rsidRDefault="003E4A7C" w:rsidP="00ED2324">
            <w:pPr>
              <w:spacing w:before="50" w:after="40" w:line="200" w:lineRule="exact"/>
              <w:ind w:right="170"/>
            </w:pPr>
            <w:r w:rsidRPr="00153A5B">
              <w:rPr>
                <w:sz w:val="22"/>
                <w:szCs w:val="22"/>
              </w:rPr>
              <w:t>Внешняя просроченная дебиторская задолженность, млрд. руб.</w:t>
            </w: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E4A7C" w:rsidRDefault="003E4A7C" w:rsidP="00ED2324">
            <w:pPr>
              <w:spacing w:before="5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51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E4A7C" w:rsidRDefault="003E4A7C" w:rsidP="00ED2324">
            <w:pPr>
              <w:spacing w:before="5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E4A7C" w:rsidRDefault="003E4A7C" w:rsidP="00ED2324">
            <w:pPr>
              <w:spacing w:before="5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</w:tbl>
    <w:p w:rsidR="008F0689" w:rsidRDefault="008F0689" w:rsidP="002C6AC7">
      <w:pPr>
        <w:spacing w:before="360" w:after="60"/>
        <w:jc w:val="center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bCs/>
          <w:sz w:val="26"/>
          <w:szCs w:val="26"/>
        </w:rPr>
        <w:t>6</w:t>
      </w:r>
      <w:r w:rsidRPr="00E53862">
        <w:rPr>
          <w:rFonts w:ascii="Arial" w:hAnsi="Arial" w:cs="Arial"/>
          <w:b/>
          <w:bCs/>
          <w:sz w:val="26"/>
          <w:szCs w:val="26"/>
        </w:rPr>
        <w:t>.</w:t>
      </w:r>
      <w:r>
        <w:rPr>
          <w:rFonts w:ascii="Arial" w:hAnsi="Arial" w:cs="Arial"/>
          <w:b/>
          <w:bCs/>
          <w:sz w:val="26"/>
          <w:szCs w:val="26"/>
        </w:rPr>
        <w:t>2.</w:t>
      </w:r>
      <w:r w:rsidRPr="00E53862">
        <w:rPr>
          <w:rFonts w:ascii="Arial" w:hAnsi="Arial" w:cs="Arial"/>
          <w:b/>
          <w:bCs/>
          <w:sz w:val="26"/>
          <w:szCs w:val="26"/>
        </w:rPr>
        <w:t xml:space="preserve"> </w:t>
      </w:r>
      <w:r>
        <w:rPr>
          <w:rFonts w:ascii="Arial" w:hAnsi="Arial" w:cs="Arial"/>
          <w:b/>
          <w:sz w:val="26"/>
        </w:rPr>
        <w:t>Деятельность в области телекоммуникаций</w:t>
      </w:r>
    </w:p>
    <w:p w:rsidR="008F0689" w:rsidRDefault="008F0689" w:rsidP="008911CD">
      <w:pPr>
        <w:pStyle w:val="2"/>
        <w:spacing w:before="80" w:after="120" w:line="28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Основные финансовые результаты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 xml:space="preserve">в области телекоммуникаций </w:t>
      </w:r>
    </w:p>
    <w:tbl>
      <w:tblPr>
        <w:tblW w:w="5002" w:type="pct"/>
        <w:jc w:val="center"/>
        <w:tblInd w:w="-28" w:type="dxa"/>
        <w:tblCellMar>
          <w:left w:w="28" w:type="dxa"/>
          <w:right w:w="28" w:type="dxa"/>
        </w:tblCellMar>
        <w:tblLook w:val="04A0"/>
      </w:tblPr>
      <w:tblGrid>
        <w:gridCol w:w="4536"/>
        <w:gridCol w:w="1377"/>
        <w:gridCol w:w="1375"/>
        <w:gridCol w:w="1843"/>
      </w:tblGrid>
      <w:tr w:rsidR="008F0689" w:rsidTr="008911CD">
        <w:trPr>
          <w:cantSplit/>
          <w:trHeight w:val="638"/>
          <w:tblHeader/>
          <w:jc w:val="center"/>
        </w:trPr>
        <w:tc>
          <w:tcPr>
            <w:tcW w:w="2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689" w:rsidRDefault="008F0689" w:rsidP="00FF5711">
            <w:pPr>
              <w:spacing w:before="20" w:after="20" w:line="200" w:lineRule="exact"/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89" w:rsidRPr="00687FDC" w:rsidRDefault="00187D9B" w:rsidP="00FF5711">
            <w:pPr>
              <w:pStyle w:val="xl35"/>
              <w:spacing w:before="20" w:beforeAutospacing="0" w:after="20" w:afterAutospacing="0" w:line="200" w:lineRule="exact"/>
              <w:ind w:left="-57" w:right="-57"/>
              <w:textAlignment w:val="auto"/>
            </w:pPr>
            <w:r>
              <w:rPr>
                <w:rFonts w:eastAsia="Arial Unicode MS"/>
              </w:rPr>
              <w:t>Январь-</w:t>
            </w:r>
            <w:r>
              <w:rPr>
                <w:rFonts w:eastAsia="Arial Unicode MS"/>
              </w:rPr>
              <w:br/>
              <w:t>апрель</w:t>
            </w:r>
            <w:r>
              <w:rPr>
                <w:rFonts w:eastAsia="Arial Unicode MS"/>
              </w:rPr>
              <w:br/>
            </w:r>
            <w:r w:rsidR="008F0689" w:rsidRPr="00687FDC">
              <w:t>2015 г.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F0689" w:rsidRPr="00687FDC" w:rsidRDefault="00187D9B" w:rsidP="00FF5711">
            <w:pPr>
              <w:pStyle w:val="xl35"/>
              <w:spacing w:before="20" w:beforeAutospacing="0" w:after="20" w:afterAutospacing="0" w:line="200" w:lineRule="exact"/>
              <w:ind w:left="-57" w:right="-57"/>
              <w:textAlignment w:val="auto"/>
            </w:pPr>
            <w:r>
              <w:rPr>
                <w:rFonts w:eastAsia="Arial Unicode MS"/>
              </w:rPr>
              <w:t>Январь-</w:t>
            </w:r>
            <w:r>
              <w:rPr>
                <w:rFonts w:eastAsia="Arial Unicode MS"/>
              </w:rPr>
              <w:br/>
              <w:t>апрель</w:t>
            </w:r>
            <w:r>
              <w:rPr>
                <w:rFonts w:eastAsia="Arial Unicode MS"/>
              </w:rPr>
              <w:br/>
            </w:r>
            <w:r w:rsidR="008F0689" w:rsidRPr="00687FDC">
              <w:t>2016 г.</w:t>
            </w: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89" w:rsidRPr="00687FDC" w:rsidRDefault="00187D9B" w:rsidP="00187D9B">
            <w:pPr>
              <w:pStyle w:val="xl35"/>
              <w:spacing w:before="20" w:beforeAutospacing="0" w:after="20" w:afterAutospacing="0" w:line="200" w:lineRule="exact"/>
              <w:textAlignment w:val="auto"/>
            </w:pPr>
            <w:r>
              <w:rPr>
                <w:rFonts w:eastAsia="Arial Unicode MS"/>
              </w:rPr>
              <w:t>Январь-апрель</w:t>
            </w:r>
            <w:r>
              <w:rPr>
                <w:rFonts w:eastAsia="Arial Unicode MS"/>
              </w:rPr>
              <w:br/>
            </w:r>
            <w:r w:rsidR="008F0689" w:rsidRPr="00687FDC">
              <w:t xml:space="preserve">2016 г. </w:t>
            </w:r>
            <w:proofErr w:type="gramStart"/>
            <w:r w:rsidR="008F0689" w:rsidRPr="00687FDC">
              <w:t>в</w:t>
            </w:r>
            <w:proofErr w:type="gramEnd"/>
            <w:r w:rsidR="008F0689" w:rsidRPr="00687FDC">
              <w:t xml:space="preserve"> % </w:t>
            </w:r>
            <w:proofErr w:type="gramStart"/>
            <w:r w:rsidR="008F0689" w:rsidRPr="00687FDC">
              <w:t>к</w:t>
            </w:r>
            <w:proofErr w:type="gramEnd"/>
            <w:r w:rsidR="008F0689" w:rsidRPr="00687FDC">
              <w:br/>
            </w:r>
            <w:r>
              <w:rPr>
                <w:rFonts w:eastAsia="Arial Unicode MS"/>
              </w:rPr>
              <w:t>январю-апрелю</w:t>
            </w:r>
            <w:r>
              <w:rPr>
                <w:rFonts w:eastAsia="Arial Unicode MS"/>
              </w:rPr>
              <w:br/>
            </w:r>
            <w:r w:rsidR="008F0689" w:rsidRPr="00687FDC">
              <w:t>2015 г.</w:t>
            </w:r>
          </w:p>
        </w:tc>
      </w:tr>
      <w:tr w:rsidR="00C8567E" w:rsidTr="008911CD">
        <w:trPr>
          <w:cantSplit/>
          <w:trHeight w:val="284"/>
          <w:jc w:val="center"/>
        </w:trPr>
        <w:tc>
          <w:tcPr>
            <w:tcW w:w="248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8567E" w:rsidRDefault="00C8567E" w:rsidP="00ED2324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 xml:space="preserve">Выручка от реализации продукции, </w:t>
            </w:r>
            <w:r w:rsidRPr="00AF0B0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товаров, работ, услуг, млрд. руб.</w:t>
            </w:r>
          </w:p>
        </w:tc>
        <w:tc>
          <w:tcPr>
            <w:tcW w:w="75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8567E" w:rsidRDefault="00C8567E" w:rsidP="00C8567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7 671,5  </w:t>
            </w:r>
          </w:p>
        </w:tc>
        <w:tc>
          <w:tcPr>
            <w:tcW w:w="75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8567E" w:rsidRDefault="00C8567E" w:rsidP="00C8567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9 618,2  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8567E" w:rsidRDefault="00C8567E" w:rsidP="00C8567E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125,4  </w:t>
            </w:r>
          </w:p>
        </w:tc>
      </w:tr>
      <w:tr w:rsidR="00C8567E" w:rsidTr="008911CD">
        <w:trPr>
          <w:cantSplit/>
          <w:trHeight w:val="284"/>
          <w:jc w:val="center"/>
        </w:trPr>
        <w:tc>
          <w:tcPr>
            <w:tcW w:w="248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8567E" w:rsidRDefault="00C8567E" w:rsidP="00ED2324">
            <w:pPr>
              <w:pStyle w:val="append"/>
              <w:spacing w:before="40" w:after="40" w:line="200" w:lineRule="exact"/>
              <w:ind w:left="57"/>
            </w:pPr>
            <w:r>
              <w:t>Себестоимость реализованной продукции, товаров, работ, услуг, млрд. руб.</w:t>
            </w:r>
          </w:p>
        </w:tc>
        <w:tc>
          <w:tcPr>
            <w:tcW w:w="75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8567E" w:rsidRDefault="00C8567E" w:rsidP="00C8567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4 739,8  </w:t>
            </w:r>
          </w:p>
        </w:tc>
        <w:tc>
          <w:tcPr>
            <w:tcW w:w="75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8567E" w:rsidRDefault="00C8567E" w:rsidP="00C8567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6 271,1  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8567E" w:rsidRDefault="00C8567E" w:rsidP="00C8567E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132,3  </w:t>
            </w:r>
          </w:p>
        </w:tc>
      </w:tr>
      <w:tr w:rsidR="00C8567E" w:rsidTr="008911CD">
        <w:trPr>
          <w:cantSplit/>
          <w:trHeight w:val="284"/>
          <w:jc w:val="center"/>
        </w:trPr>
        <w:tc>
          <w:tcPr>
            <w:tcW w:w="2484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8567E" w:rsidRDefault="00C8567E" w:rsidP="00ED2324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млрд. руб.</w:t>
            </w:r>
          </w:p>
        </w:tc>
        <w:tc>
          <w:tcPr>
            <w:tcW w:w="754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8567E" w:rsidRDefault="00C8567E" w:rsidP="00C8567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1 806,5  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8567E" w:rsidRDefault="00C8567E" w:rsidP="00C8567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1 882,1  </w:t>
            </w:r>
          </w:p>
        </w:tc>
        <w:tc>
          <w:tcPr>
            <w:tcW w:w="1009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8567E" w:rsidRDefault="00C8567E" w:rsidP="00C8567E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104,2  </w:t>
            </w:r>
          </w:p>
        </w:tc>
      </w:tr>
      <w:tr w:rsidR="00C8567E" w:rsidTr="00187D9B">
        <w:trPr>
          <w:cantSplit/>
          <w:trHeight w:val="284"/>
          <w:jc w:val="center"/>
        </w:trPr>
        <w:tc>
          <w:tcPr>
            <w:tcW w:w="2484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8567E" w:rsidRDefault="00C8567E" w:rsidP="00ED2324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млрд. руб.</w:t>
            </w:r>
          </w:p>
        </w:tc>
        <w:tc>
          <w:tcPr>
            <w:tcW w:w="754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8567E" w:rsidRDefault="00C8567E" w:rsidP="00C8567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1 731,4  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8567E" w:rsidRDefault="00C8567E" w:rsidP="00C8567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449,9  </w:t>
            </w:r>
          </w:p>
        </w:tc>
        <w:tc>
          <w:tcPr>
            <w:tcW w:w="1009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8567E" w:rsidRDefault="00C8567E" w:rsidP="00C8567E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26,0  </w:t>
            </w:r>
          </w:p>
        </w:tc>
      </w:tr>
      <w:tr w:rsidR="00C8567E" w:rsidTr="00187D9B">
        <w:trPr>
          <w:cantSplit/>
          <w:trHeight w:val="284"/>
          <w:jc w:val="center"/>
        </w:trPr>
        <w:tc>
          <w:tcPr>
            <w:tcW w:w="2484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8567E" w:rsidRDefault="00C8567E" w:rsidP="00ED2324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млрд. руб.</w:t>
            </w:r>
          </w:p>
        </w:tc>
        <w:tc>
          <w:tcPr>
            <w:tcW w:w="754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8567E" w:rsidRDefault="00C8567E" w:rsidP="00C8567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1 369,6  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8567E" w:rsidRDefault="00C8567E" w:rsidP="00C8567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153,5  </w:t>
            </w:r>
          </w:p>
        </w:tc>
        <w:tc>
          <w:tcPr>
            <w:tcW w:w="1009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8567E" w:rsidRDefault="00C8567E" w:rsidP="00C8567E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11,2  </w:t>
            </w:r>
          </w:p>
        </w:tc>
      </w:tr>
      <w:tr w:rsidR="00C8567E" w:rsidTr="00187D9B">
        <w:trPr>
          <w:cantSplit/>
          <w:trHeight w:val="284"/>
          <w:jc w:val="center"/>
        </w:trPr>
        <w:tc>
          <w:tcPr>
            <w:tcW w:w="2484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8567E" w:rsidRDefault="00C8567E" w:rsidP="00ED2324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54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8567E" w:rsidRDefault="00C8567E" w:rsidP="00C8567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38,1  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8567E" w:rsidRDefault="00C8567E" w:rsidP="00C8567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30,0  </w:t>
            </w:r>
          </w:p>
        </w:tc>
        <w:tc>
          <w:tcPr>
            <w:tcW w:w="1009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8567E" w:rsidRDefault="00C8567E" w:rsidP="00C8567E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C8567E" w:rsidTr="008911CD">
        <w:trPr>
          <w:cantSplit/>
          <w:trHeight w:val="284"/>
          <w:jc w:val="center"/>
        </w:trPr>
        <w:tc>
          <w:tcPr>
            <w:tcW w:w="248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8567E" w:rsidRDefault="00C8567E" w:rsidP="00ED2324">
            <w:pPr>
              <w:pStyle w:val="2"/>
              <w:spacing w:before="40" w:after="40" w:line="200" w:lineRule="exact"/>
              <w:ind w:left="5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5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8567E" w:rsidRDefault="00C8567E" w:rsidP="00C8567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23,5  </w:t>
            </w:r>
          </w:p>
        </w:tc>
        <w:tc>
          <w:tcPr>
            <w:tcW w:w="75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8567E" w:rsidRDefault="00C8567E" w:rsidP="00C8567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19,6  </w:t>
            </w:r>
          </w:p>
        </w:tc>
        <w:tc>
          <w:tcPr>
            <w:tcW w:w="100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8567E" w:rsidRDefault="00C8567E" w:rsidP="00C8567E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C8567E" w:rsidTr="008911CD">
        <w:trPr>
          <w:cantSplit/>
          <w:trHeight w:val="284"/>
          <w:jc w:val="center"/>
        </w:trPr>
        <w:tc>
          <w:tcPr>
            <w:tcW w:w="248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8567E" w:rsidRDefault="00C8567E" w:rsidP="00ED2324">
            <w:pPr>
              <w:pStyle w:val="2"/>
              <w:spacing w:before="40" w:after="40" w:line="200" w:lineRule="exact"/>
              <w:ind w:left="5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5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8567E" w:rsidRDefault="00C8567E" w:rsidP="00C8567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 </w:t>
            </w:r>
          </w:p>
        </w:tc>
        <w:tc>
          <w:tcPr>
            <w:tcW w:w="75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8567E" w:rsidRDefault="00C8567E" w:rsidP="00C8567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 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8567E" w:rsidRDefault="00C8567E" w:rsidP="00C8567E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3р.  </w:t>
            </w:r>
          </w:p>
        </w:tc>
      </w:tr>
      <w:tr w:rsidR="00C8567E" w:rsidTr="008911CD">
        <w:trPr>
          <w:cantSplit/>
          <w:trHeight w:val="284"/>
          <w:jc w:val="center"/>
        </w:trPr>
        <w:tc>
          <w:tcPr>
            <w:tcW w:w="248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C8567E" w:rsidRDefault="00C8567E" w:rsidP="00ED2324">
            <w:pPr>
              <w:pStyle w:val="2"/>
              <w:spacing w:before="40" w:after="40" w:line="200" w:lineRule="exact"/>
              <w:ind w:left="57" w:right="5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5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C8567E" w:rsidRDefault="00C8567E" w:rsidP="00C8567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2,8  </w:t>
            </w:r>
          </w:p>
        </w:tc>
        <w:tc>
          <w:tcPr>
            <w:tcW w:w="75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C8567E" w:rsidRDefault="00C8567E" w:rsidP="00C8567E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8,3  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C8567E" w:rsidRDefault="00C8567E" w:rsidP="00C8567E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</w:tr>
    </w:tbl>
    <w:p w:rsidR="008F0689" w:rsidRPr="0025277A" w:rsidRDefault="008F0689" w:rsidP="00ED2324">
      <w:pPr>
        <w:pStyle w:val="2"/>
        <w:spacing w:before="20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 xml:space="preserve">Состояние расчетов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>в области телекоммуникаций</w:t>
      </w:r>
    </w:p>
    <w:tbl>
      <w:tblPr>
        <w:tblW w:w="9208" w:type="dxa"/>
        <w:jc w:val="center"/>
        <w:tblInd w:w="1237" w:type="dxa"/>
        <w:tblLayout w:type="fixed"/>
        <w:tblLook w:val="04A0"/>
      </w:tblPr>
      <w:tblGrid>
        <w:gridCol w:w="4678"/>
        <w:gridCol w:w="1559"/>
        <w:gridCol w:w="1485"/>
        <w:gridCol w:w="1486"/>
      </w:tblGrid>
      <w:tr w:rsidR="008F0689" w:rsidRPr="00687FDC" w:rsidTr="008911CD">
        <w:trPr>
          <w:cantSplit/>
          <w:trHeight w:val="178"/>
          <w:tblHeader/>
          <w:jc w:val="center"/>
        </w:trPr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689" w:rsidRDefault="008F0689" w:rsidP="00187D9B">
            <w:pPr>
              <w:pStyle w:val="xl35"/>
              <w:spacing w:before="36" w:beforeAutospacing="0" w:after="36" w:afterAutospacing="0" w:line="220" w:lineRule="exact"/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F0689" w:rsidRPr="00687FDC" w:rsidRDefault="008F0689" w:rsidP="00187D9B">
            <w:pPr>
              <w:spacing w:before="36" w:after="36" w:line="220" w:lineRule="exact"/>
              <w:ind w:left="-57" w:right="-57"/>
              <w:jc w:val="center"/>
            </w:pPr>
            <w:r w:rsidRPr="00687FDC">
              <w:rPr>
                <w:sz w:val="22"/>
                <w:szCs w:val="22"/>
              </w:rPr>
              <w:t>На</w:t>
            </w:r>
            <w:r w:rsidRPr="00687FDC">
              <w:rPr>
                <w:sz w:val="22"/>
                <w:szCs w:val="22"/>
              </w:rPr>
              <w:br/>
              <w:t xml:space="preserve">1 </w:t>
            </w:r>
            <w:r w:rsidR="00187D9B">
              <w:rPr>
                <w:sz w:val="22"/>
                <w:szCs w:val="22"/>
              </w:rPr>
              <w:t>ма</w:t>
            </w:r>
            <w:r w:rsidRPr="00687FDC">
              <w:rPr>
                <w:sz w:val="22"/>
                <w:szCs w:val="22"/>
              </w:rPr>
              <w:t>я</w:t>
            </w:r>
            <w:r w:rsidRPr="00687FDC">
              <w:rPr>
                <w:sz w:val="22"/>
                <w:szCs w:val="22"/>
              </w:rPr>
              <w:br/>
              <w:t>2016 г.</w:t>
            </w:r>
          </w:p>
        </w:tc>
        <w:tc>
          <w:tcPr>
            <w:tcW w:w="2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89" w:rsidRPr="00687FDC" w:rsidRDefault="008F0689" w:rsidP="00187D9B">
            <w:pPr>
              <w:spacing w:before="36" w:after="36" w:line="220" w:lineRule="exact"/>
              <w:jc w:val="center"/>
              <w:rPr>
                <w:sz w:val="22"/>
                <w:szCs w:val="22"/>
              </w:rPr>
            </w:pPr>
            <w:r w:rsidRPr="00687FDC">
              <w:rPr>
                <w:sz w:val="22"/>
                <w:szCs w:val="22"/>
              </w:rPr>
              <w:t>В % к</w:t>
            </w:r>
          </w:p>
        </w:tc>
      </w:tr>
      <w:tr w:rsidR="008F0689" w:rsidRPr="00687FDC" w:rsidTr="008911CD">
        <w:trPr>
          <w:cantSplit/>
          <w:trHeight w:val="201"/>
          <w:tblHeader/>
          <w:jc w:val="center"/>
        </w:trPr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689" w:rsidRDefault="008F0689" w:rsidP="00187D9B">
            <w:pPr>
              <w:spacing w:before="36" w:after="36" w:line="220" w:lineRule="exact"/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689" w:rsidRPr="00687FDC" w:rsidRDefault="008F0689" w:rsidP="00187D9B">
            <w:pPr>
              <w:spacing w:before="36" w:after="36" w:line="220" w:lineRule="exact"/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689" w:rsidRPr="00687FDC" w:rsidRDefault="008F0689" w:rsidP="00187D9B">
            <w:pPr>
              <w:spacing w:before="36" w:after="36" w:line="220" w:lineRule="exact"/>
              <w:ind w:left="-78"/>
              <w:jc w:val="center"/>
            </w:pPr>
            <w:r w:rsidRPr="00687FDC">
              <w:rPr>
                <w:sz w:val="22"/>
                <w:szCs w:val="22"/>
              </w:rPr>
              <w:t>1 января</w:t>
            </w:r>
            <w:r w:rsidRPr="00687FDC">
              <w:rPr>
                <w:sz w:val="22"/>
                <w:szCs w:val="22"/>
              </w:rPr>
              <w:br/>
              <w:t>2016 г.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689" w:rsidRPr="00687FDC" w:rsidRDefault="008F0689" w:rsidP="00187D9B">
            <w:pPr>
              <w:spacing w:before="36" w:after="36" w:line="220" w:lineRule="exact"/>
              <w:ind w:left="-78"/>
              <w:jc w:val="center"/>
              <w:rPr>
                <w:sz w:val="22"/>
                <w:szCs w:val="22"/>
              </w:rPr>
            </w:pPr>
            <w:r w:rsidRPr="00687FDC">
              <w:rPr>
                <w:sz w:val="22"/>
                <w:szCs w:val="22"/>
              </w:rPr>
              <w:t xml:space="preserve">1 </w:t>
            </w:r>
            <w:r w:rsidR="00187D9B">
              <w:rPr>
                <w:sz w:val="22"/>
                <w:szCs w:val="22"/>
              </w:rPr>
              <w:t>апреля</w:t>
            </w:r>
            <w:r w:rsidRPr="00687FDC">
              <w:rPr>
                <w:sz w:val="22"/>
                <w:szCs w:val="22"/>
              </w:rPr>
              <w:br/>
              <w:t>2016 г.</w:t>
            </w:r>
          </w:p>
        </w:tc>
      </w:tr>
      <w:tr w:rsidR="00ED2324" w:rsidRPr="00153A5B" w:rsidTr="008911CD">
        <w:trPr>
          <w:trHeight w:val="138"/>
          <w:jc w:val="center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2324" w:rsidRPr="00153A5B" w:rsidRDefault="00ED2324" w:rsidP="00ED2324">
            <w:pPr>
              <w:spacing w:before="40" w:after="40" w:line="200" w:lineRule="exact"/>
              <w:ind w:right="-108"/>
              <w:rPr>
                <w:b/>
                <w:bCs/>
              </w:rPr>
            </w:pPr>
            <w:r w:rsidRPr="00153A5B">
              <w:rPr>
                <w:b/>
                <w:bCs/>
                <w:sz w:val="22"/>
                <w:szCs w:val="22"/>
              </w:rPr>
              <w:t>Суммарная задолженность, млрд. руб.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2324" w:rsidRDefault="00ED2324" w:rsidP="00ED2324">
            <w:pPr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18 886,1 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2324" w:rsidRDefault="00ED2324" w:rsidP="00ED2324">
            <w:pPr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116,2  </w:t>
            </w: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2324" w:rsidRDefault="00ED2324" w:rsidP="00ED2324">
            <w:pPr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96,1  </w:t>
            </w:r>
          </w:p>
        </w:tc>
      </w:tr>
      <w:tr w:rsidR="00ED2324" w:rsidRPr="00153A5B" w:rsidTr="00187D9B">
        <w:trPr>
          <w:cantSplit/>
          <w:trHeight w:val="232"/>
          <w:jc w:val="center"/>
        </w:trPr>
        <w:tc>
          <w:tcPr>
            <w:tcW w:w="467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2324" w:rsidRPr="00153A5B" w:rsidRDefault="00ED2324" w:rsidP="00ED2324">
            <w:pPr>
              <w:spacing w:before="40" w:after="40" w:line="200" w:lineRule="exact"/>
              <w:ind w:left="357"/>
            </w:pPr>
            <w:r w:rsidRPr="00153A5B">
              <w:rPr>
                <w:sz w:val="22"/>
                <w:szCs w:val="22"/>
              </w:rPr>
              <w:t xml:space="preserve">из нее </w:t>
            </w:r>
            <w:proofErr w:type="gramStart"/>
            <w:r w:rsidRPr="00153A5B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2324" w:rsidRDefault="00ED2324" w:rsidP="00ED232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56,2  </w:t>
            </w:r>
          </w:p>
        </w:tc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2324" w:rsidRDefault="0059160A" w:rsidP="00ED232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5,1р.</w:t>
            </w:r>
            <w:r w:rsidR="00ED2324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48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D2324" w:rsidRDefault="00ED2324" w:rsidP="00ED232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120,0  </w:t>
            </w:r>
          </w:p>
        </w:tc>
      </w:tr>
      <w:tr w:rsidR="00ED2324" w:rsidRPr="00153A5B" w:rsidTr="00187D9B">
        <w:trPr>
          <w:cantSplit/>
          <w:trHeight w:val="232"/>
          <w:jc w:val="center"/>
        </w:trPr>
        <w:tc>
          <w:tcPr>
            <w:tcW w:w="467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2324" w:rsidRPr="00153A5B" w:rsidRDefault="00ED2324" w:rsidP="00ED2324">
            <w:pPr>
              <w:spacing w:before="40" w:after="40" w:line="200" w:lineRule="exact"/>
              <w:ind w:right="-165"/>
            </w:pPr>
            <w:r w:rsidRPr="00153A5B"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2324" w:rsidRDefault="00ED2324" w:rsidP="00ED232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0,3  </w:t>
            </w:r>
          </w:p>
        </w:tc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2324" w:rsidRDefault="00ED2324" w:rsidP="00ED232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x</w:t>
            </w:r>
            <w:proofErr w:type="spellEnd"/>
          </w:p>
        </w:tc>
        <w:tc>
          <w:tcPr>
            <w:tcW w:w="148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D2324" w:rsidRDefault="00ED2324" w:rsidP="00ED232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x</w:t>
            </w:r>
            <w:proofErr w:type="spellEnd"/>
          </w:p>
        </w:tc>
      </w:tr>
      <w:tr w:rsidR="008F0689" w:rsidRPr="00153A5B" w:rsidTr="00ED2324">
        <w:trPr>
          <w:cantSplit/>
          <w:trHeight w:val="232"/>
          <w:jc w:val="center"/>
        </w:trPr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F0689" w:rsidRPr="00153A5B" w:rsidRDefault="008F0689" w:rsidP="00ED2324">
            <w:pPr>
              <w:spacing w:before="40" w:after="40" w:line="200" w:lineRule="exact"/>
              <w:ind w:right="-165"/>
            </w:pPr>
            <w:r w:rsidRPr="00153A5B">
              <w:rPr>
                <w:sz w:val="22"/>
                <w:szCs w:val="22"/>
              </w:rPr>
              <w:t>Соотношение суммарной задолженности и выручки от реализации продукции, товаров, работ, услуг,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F0689" w:rsidRPr="00015B8D" w:rsidRDefault="001068CC" w:rsidP="00ED2324">
            <w:pPr>
              <w:tabs>
                <w:tab w:val="left" w:pos="732"/>
                <w:tab w:val="left" w:pos="78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196,4</w:t>
            </w:r>
          </w:p>
        </w:tc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F0689" w:rsidRPr="00015B8D" w:rsidRDefault="001068CC" w:rsidP="00ED232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0689" w:rsidRPr="00015B8D" w:rsidRDefault="001068CC" w:rsidP="00ED232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8F0689" w:rsidRPr="00153A5B" w:rsidTr="00ED2324">
        <w:trPr>
          <w:cantSplit/>
          <w:trHeight w:val="232"/>
          <w:jc w:val="center"/>
        </w:trPr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0689" w:rsidRPr="004C5B10" w:rsidRDefault="008F0689" w:rsidP="00ED2324">
            <w:pPr>
              <w:spacing w:before="40" w:after="40" w:line="200" w:lineRule="exact"/>
              <w:ind w:right="-108" w:firstLine="359"/>
              <w:rPr>
                <w:bCs/>
                <w:i/>
                <w:iCs/>
                <w:sz w:val="22"/>
                <w:szCs w:val="22"/>
              </w:rPr>
            </w:pPr>
            <w:proofErr w:type="spellStart"/>
            <w:r>
              <w:rPr>
                <w:bCs/>
                <w:i/>
                <w:iCs/>
                <w:sz w:val="22"/>
                <w:szCs w:val="22"/>
                <w:lang w:val="en-US"/>
              </w:rPr>
              <w:t>Справочно</w:t>
            </w:r>
            <w:proofErr w:type="spellEnd"/>
            <w:r>
              <w:rPr>
                <w:bCs/>
                <w:i/>
                <w:iCs/>
                <w:sz w:val="22"/>
                <w:szCs w:val="22"/>
                <w:lang w:val="en-US"/>
              </w:rPr>
              <w:t xml:space="preserve">: </w:t>
            </w:r>
            <w:proofErr w:type="spellStart"/>
            <w:r>
              <w:rPr>
                <w:bCs/>
                <w:i/>
                <w:iCs/>
                <w:sz w:val="22"/>
                <w:szCs w:val="22"/>
                <w:lang w:val="en-US"/>
              </w:rPr>
              <w:t>на</w:t>
            </w:r>
            <w:proofErr w:type="spellEnd"/>
            <w:r>
              <w:rPr>
                <w:bCs/>
                <w:i/>
                <w:iCs/>
                <w:sz w:val="22"/>
                <w:szCs w:val="22"/>
                <w:lang w:val="en-US"/>
              </w:rPr>
              <w:t xml:space="preserve"> 1 </w:t>
            </w:r>
            <w:r w:rsidR="00187D9B">
              <w:rPr>
                <w:bCs/>
                <w:i/>
                <w:iCs/>
                <w:sz w:val="22"/>
                <w:szCs w:val="22"/>
              </w:rPr>
              <w:t>ма</w:t>
            </w:r>
            <w:r>
              <w:rPr>
                <w:bCs/>
                <w:i/>
                <w:iCs/>
                <w:sz w:val="22"/>
                <w:szCs w:val="22"/>
              </w:rPr>
              <w:t>я</w:t>
            </w:r>
            <w:r>
              <w:rPr>
                <w:bCs/>
                <w:i/>
                <w:iCs/>
                <w:sz w:val="22"/>
                <w:szCs w:val="22"/>
                <w:lang w:val="en-US"/>
              </w:rPr>
              <w:t xml:space="preserve"> 2015 г.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0689" w:rsidRPr="00015B8D" w:rsidRDefault="001068CC" w:rsidP="00ED2324">
            <w:pPr>
              <w:tabs>
                <w:tab w:val="left" w:pos="732"/>
                <w:tab w:val="left" w:pos="788"/>
              </w:tabs>
              <w:spacing w:before="40" w:after="40" w:line="200" w:lineRule="exact"/>
              <w:ind w:right="34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169,7</w:t>
            </w:r>
          </w:p>
        </w:tc>
        <w:tc>
          <w:tcPr>
            <w:tcW w:w="14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0689" w:rsidRPr="00015B8D" w:rsidRDefault="001068CC" w:rsidP="00ED2324">
            <w:pPr>
              <w:spacing w:before="40" w:after="40" w:line="200" w:lineRule="exact"/>
              <w:ind w:right="340"/>
              <w:jc w:val="right"/>
              <w:rPr>
                <w:bCs/>
                <w:i/>
                <w:iCs/>
                <w:sz w:val="22"/>
                <w:szCs w:val="22"/>
              </w:rPr>
            </w:pPr>
            <w:proofErr w:type="spellStart"/>
            <w:r>
              <w:rPr>
                <w:bCs/>
                <w:i/>
                <w:iCs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0689" w:rsidRPr="00015B8D" w:rsidRDefault="001068CC" w:rsidP="00ED2324">
            <w:pPr>
              <w:spacing w:before="40" w:after="40" w:line="200" w:lineRule="exact"/>
              <w:ind w:right="340"/>
              <w:jc w:val="right"/>
              <w:rPr>
                <w:bCs/>
                <w:i/>
                <w:iCs/>
                <w:sz w:val="22"/>
                <w:szCs w:val="22"/>
              </w:rPr>
            </w:pPr>
            <w:proofErr w:type="spellStart"/>
            <w:r>
              <w:rPr>
                <w:bCs/>
                <w:i/>
                <w:iCs/>
                <w:sz w:val="22"/>
                <w:szCs w:val="22"/>
              </w:rPr>
              <w:t>х</w:t>
            </w:r>
            <w:proofErr w:type="spellEnd"/>
          </w:p>
        </w:tc>
      </w:tr>
      <w:tr w:rsidR="00ED2324" w:rsidRPr="00153A5B" w:rsidTr="00ED2324">
        <w:trPr>
          <w:cantSplit/>
          <w:trHeight w:val="232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2324" w:rsidRPr="00153A5B" w:rsidRDefault="00ED2324" w:rsidP="001068CC">
            <w:pPr>
              <w:spacing w:before="40" w:after="36" w:line="200" w:lineRule="exact"/>
              <w:ind w:right="-108"/>
              <w:rPr>
                <w:b/>
                <w:bCs/>
                <w:i/>
                <w:iCs/>
              </w:rPr>
            </w:pPr>
            <w:r w:rsidRPr="00153A5B">
              <w:rPr>
                <w:b/>
                <w:bCs/>
                <w:i/>
                <w:iCs/>
                <w:sz w:val="22"/>
                <w:szCs w:val="22"/>
              </w:rPr>
              <w:lastRenderedPageBreak/>
              <w:t>Кредиторская задолженность, млрд.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2324" w:rsidRDefault="00ED2324" w:rsidP="001068CC">
            <w:pPr>
              <w:spacing w:before="40" w:after="36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4 566,7 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2324" w:rsidRDefault="00ED2324" w:rsidP="001068CC">
            <w:pPr>
              <w:spacing w:before="40" w:after="36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123,8  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2324" w:rsidRDefault="00ED2324" w:rsidP="001068CC">
            <w:pPr>
              <w:spacing w:before="40" w:after="36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95,1  </w:t>
            </w:r>
          </w:p>
        </w:tc>
      </w:tr>
      <w:tr w:rsidR="00ED2324" w:rsidRPr="00153A5B" w:rsidTr="008911CD">
        <w:trPr>
          <w:cantSplit/>
          <w:trHeight w:val="232"/>
          <w:jc w:val="center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2324" w:rsidRPr="00153A5B" w:rsidRDefault="00ED2324" w:rsidP="001068CC">
            <w:pPr>
              <w:spacing w:before="40" w:after="36" w:line="200" w:lineRule="exact"/>
              <w:ind w:left="720"/>
            </w:pPr>
            <w:r w:rsidRPr="00153A5B">
              <w:rPr>
                <w:sz w:val="22"/>
                <w:szCs w:val="22"/>
              </w:rPr>
              <w:t>из нее: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2324" w:rsidRDefault="00ED2324" w:rsidP="001068CC">
            <w:pPr>
              <w:spacing w:before="40" w:after="36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2324" w:rsidRDefault="00ED2324" w:rsidP="001068CC">
            <w:pPr>
              <w:spacing w:before="40" w:after="3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2324" w:rsidRDefault="00ED2324" w:rsidP="001068CC">
            <w:pPr>
              <w:spacing w:before="40" w:after="36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ED2324" w:rsidRPr="00153A5B" w:rsidTr="008911CD">
        <w:trPr>
          <w:cantSplit/>
          <w:trHeight w:val="232"/>
          <w:jc w:val="center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2324" w:rsidRPr="00153A5B" w:rsidRDefault="00ED2324" w:rsidP="001068CC">
            <w:pPr>
              <w:spacing w:before="40" w:after="36" w:line="200" w:lineRule="exact"/>
              <w:ind w:left="113"/>
            </w:pPr>
            <w:r w:rsidRPr="00153A5B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2324" w:rsidRDefault="00ED2324" w:rsidP="001068CC">
            <w:pPr>
              <w:spacing w:before="40" w:after="3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428,3  </w:t>
            </w:r>
          </w:p>
        </w:tc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2324" w:rsidRDefault="00ED2324" w:rsidP="001068CC">
            <w:pPr>
              <w:spacing w:before="40" w:after="3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72,8  </w:t>
            </w: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2324" w:rsidRDefault="00ED2324" w:rsidP="001068CC">
            <w:pPr>
              <w:spacing w:before="40" w:after="3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54,7  </w:t>
            </w:r>
          </w:p>
        </w:tc>
      </w:tr>
      <w:tr w:rsidR="00ED2324" w:rsidRPr="00153A5B" w:rsidTr="008911CD">
        <w:trPr>
          <w:cantSplit/>
          <w:trHeight w:val="232"/>
          <w:jc w:val="center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2324" w:rsidRPr="00153A5B" w:rsidRDefault="00ED2324" w:rsidP="001068CC">
            <w:pPr>
              <w:spacing w:before="40" w:after="36" w:line="200" w:lineRule="exact"/>
              <w:ind w:left="340"/>
            </w:pPr>
            <w:proofErr w:type="gramStart"/>
            <w:r w:rsidRPr="00153A5B">
              <w:rPr>
                <w:sz w:val="22"/>
                <w:szCs w:val="22"/>
              </w:rPr>
              <w:t>в</w:t>
            </w:r>
            <w:proofErr w:type="gramEnd"/>
            <w:r w:rsidRPr="00153A5B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2324" w:rsidRDefault="00ED2324" w:rsidP="001068CC">
            <w:pPr>
              <w:spacing w:before="40" w:after="3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9,4  </w:t>
            </w:r>
          </w:p>
        </w:tc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2324" w:rsidRDefault="00ED2324" w:rsidP="001068CC">
            <w:pPr>
              <w:spacing w:before="40" w:after="3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2324" w:rsidRDefault="00ED2324" w:rsidP="001068CC">
            <w:pPr>
              <w:spacing w:before="40" w:after="3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ED2324" w:rsidRPr="00153A5B" w:rsidTr="008911CD">
        <w:trPr>
          <w:cantSplit/>
          <w:trHeight w:val="232"/>
          <w:jc w:val="center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2324" w:rsidRPr="00153A5B" w:rsidRDefault="00ED2324" w:rsidP="001068CC">
            <w:pPr>
              <w:spacing w:before="40" w:after="36" w:line="200" w:lineRule="exact"/>
              <w:ind w:left="113"/>
            </w:pPr>
            <w:r w:rsidRPr="00153A5B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2324" w:rsidRDefault="00ED2324" w:rsidP="001068CC">
            <w:pPr>
              <w:spacing w:before="40" w:after="3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2,9  </w:t>
            </w:r>
          </w:p>
        </w:tc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2324" w:rsidRDefault="00ED2324" w:rsidP="001068CC">
            <w:pPr>
              <w:spacing w:before="40" w:after="3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85,7  </w:t>
            </w: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2324" w:rsidRDefault="00ED2324" w:rsidP="001068CC">
            <w:pPr>
              <w:spacing w:before="40" w:after="3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140,5  </w:t>
            </w:r>
          </w:p>
        </w:tc>
      </w:tr>
      <w:tr w:rsidR="00ED2324" w:rsidRPr="00153A5B" w:rsidTr="008911CD">
        <w:trPr>
          <w:cantSplit/>
          <w:trHeight w:val="232"/>
          <w:jc w:val="center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2324" w:rsidRPr="00153A5B" w:rsidRDefault="00ED2324" w:rsidP="001068CC">
            <w:pPr>
              <w:spacing w:before="40" w:after="36" w:line="200" w:lineRule="exact"/>
              <w:ind w:left="340"/>
            </w:pPr>
            <w:proofErr w:type="gramStart"/>
            <w:r w:rsidRPr="00153A5B">
              <w:rPr>
                <w:sz w:val="22"/>
                <w:szCs w:val="22"/>
              </w:rPr>
              <w:t>в</w:t>
            </w:r>
            <w:proofErr w:type="gramEnd"/>
            <w:r w:rsidRPr="00153A5B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2324" w:rsidRDefault="00ED2324" w:rsidP="001068CC">
            <w:pPr>
              <w:spacing w:before="40" w:after="3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0,1  </w:t>
            </w:r>
          </w:p>
        </w:tc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2324" w:rsidRDefault="00ED2324" w:rsidP="001068CC">
            <w:pPr>
              <w:spacing w:before="40" w:after="3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2324" w:rsidRDefault="00ED2324" w:rsidP="001068CC">
            <w:pPr>
              <w:spacing w:before="40" w:after="3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ED2324" w:rsidRPr="00153A5B" w:rsidTr="008911CD">
        <w:trPr>
          <w:cantSplit/>
          <w:trHeight w:val="232"/>
          <w:jc w:val="center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2324" w:rsidRPr="00153A5B" w:rsidRDefault="00ED2324" w:rsidP="001068CC">
            <w:pPr>
              <w:spacing w:before="40" w:after="36" w:line="200" w:lineRule="exact"/>
              <w:ind w:right="170"/>
            </w:pPr>
            <w:r w:rsidRPr="00153A5B">
              <w:rPr>
                <w:sz w:val="22"/>
                <w:szCs w:val="22"/>
              </w:rPr>
              <w:t>Удельный вес кредиторской задолженности в общей суммарной задолженности, %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2324" w:rsidRDefault="00ED2324" w:rsidP="001068CC">
            <w:pPr>
              <w:spacing w:before="40" w:after="3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24,2  </w:t>
            </w:r>
          </w:p>
        </w:tc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2324" w:rsidRDefault="00ED2324" w:rsidP="001068CC">
            <w:pPr>
              <w:spacing w:before="40" w:after="3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2324" w:rsidRDefault="00ED2324" w:rsidP="001068CC">
            <w:pPr>
              <w:spacing w:before="40" w:after="3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ED2324" w:rsidRPr="00153A5B" w:rsidTr="008911CD">
        <w:trPr>
          <w:cantSplit/>
          <w:trHeight w:val="232"/>
          <w:jc w:val="center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2324" w:rsidRPr="00153A5B" w:rsidRDefault="00ED2324" w:rsidP="001068CC">
            <w:pPr>
              <w:spacing w:before="40" w:after="36" w:line="200" w:lineRule="exact"/>
              <w:ind w:right="170"/>
            </w:pPr>
            <w:r w:rsidRPr="00153A5B">
              <w:rPr>
                <w:sz w:val="22"/>
                <w:szCs w:val="22"/>
              </w:rPr>
              <w:t>Просроченная кредиторская задолженность, млрд. руб.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2324" w:rsidRDefault="00ED2324" w:rsidP="001068CC">
            <w:pPr>
              <w:spacing w:before="40" w:after="3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56,2  </w:t>
            </w:r>
          </w:p>
        </w:tc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2324" w:rsidRDefault="0059160A" w:rsidP="001068CC">
            <w:pPr>
              <w:spacing w:before="40" w:after="3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5,1р.</w:t>
            </w:r>
            <w:r w:rsidR="00ED2324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2324" w:rsidRDefault="00ED2324" w:rsidP="001068CC">
            <w:pPr>
              <w:spacing w:before="40" w:after="3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120,0  </w:t>
            </w:r>
          </w:p>
        </w:tc>
      </w:tr>
      <w:tr w:rsidR="00ED2324" w:rsidRPr="00153A5B" w:rsidTr="008911CD">
        <w:trPr>
          <w:cantSplit/>
          <w:trHeight w:val="232"/>
          <w:jc w:val="center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2324" w:rsidRPr="00153A5B" w:rsidRDefault="00ED2324" w:rsidP="001068CC">
            <w:pPr>
              <w:spacing w:before="40" w:after="36" w:line="200" w:lineRule="exact"/>
              <w:ind w:left="720" w:right="170"/>
            </w:pPr>
            <w:r w:rsidRPr="00153A5B">
              <w:rPr>
                <w:sz w:val="22"/>
                <w:szCs w:val="22"/>
              </w:rPr>
              <w:t>из нее: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2324" w:rsidRDefault="00ED2324" w:rsidP="001068CC">
            <w:pPr>
              <w:spacing w:before="40" w:after="36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2324" w:rsidRDefault="00ED2324" w:rsidP="001068CC">
            <w:pPr>
              <w:spacing w:before="40" w:after="36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2324" w:rsidRDefault="00ED2324" w:rsidP="001068CC">
            <w:pPr>
              <w:spacing w:before="40" w:after="36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ED2324" w:rsidRPr="00153A5B" w:rsidTr="008911CD">
        <w:trPr>
          <w:cantSplit/>
          <w:trHeight w:val="232"/>
          <w:jc w:val="center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2324" w:rsidRPr="00153A5B" w:rsidRDefault="00ED2324" w:rsidP="001068CC">
            <w:pPr>
              <w:spacing w:before="40" w:after="36" w:line="200" w:lineRule="exact"/>
              <w:ind w:left="113" w:right="170"/>
            </w:pPr>
            <w:r w:rsidRPr="00153A5B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2324" w:rsidRDefault="00ED2324" w:rsidP="001068CC">
            <w:pPr>
              <w:spacing w:before="40" w:after="3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2324" w:rsidRDefault="00ED2324" w:rsidP="001068CC">
            <w:pPr>
              <w:spacing w:before="40" w:after="3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2324" w:rsidRDefault="00ED2324" w:rsidP="001068CC">
            <w:pPr>
              <w:spacing w:before="40" w:after="3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ED2324" w:rsidRPr="00153A5B" w:rsidTr="008911CD">
        <w:trPr>
          <w:cantSplit/>
          <w:trHeight w:val="232"/>
          <w:jc w:val="center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2324" w:rsidRPr="00153A5B" w:rsidRDefault="00ED2324" w:rsidP="001068CC">
            <w:pPr>
              <w:spacing w:before="40" w:after="36" w:line="200" w:lineRule="exact"/>
              <w:ind w:left="113" w:right="170"/>
            </w:pPr>
            <w:r w:rsidRPr="00153A5B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2324" w:rsidRDefault="00ED2324" w:rsidP="001068CC">
            <w:pPr>
              <w:spacing w:before="40" w:after="3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2324" w:rsidRDefault="00ED2324" w:rsidP="001068CC">
            <w:pPr>
              <w:spacing w:before="40" w:after="3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2324" w:rsidRDefault="00ED2324" w:rsidP="001068CC">
            <w:pPr>
              <w:spacing w:before="40" w:after="3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ED2324" w:rsidRPr="00153A5B" w:rsidTr="00187D9B">
        <w:trPr>
          <w:cantSplit/>
          <w:trHeight w:val="232"/>
          <w:jc w:val="center"/>
        </w:trPr>
        <w:tc>
          <w:tcPr>
            <w:tcW w:w="467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2324" w:rsidRPr="00153A5B" w:rsidRDefault="00ED2324" w:rsidP="001068CC">
            <w:pPr>
              <w:spacing w:before="40" w:after="36" w:line="200" w:lineRule="exact"/>
              <w:ind w:right="170"/>
            </w:pPr>
            <w:r w:rsidRPr="00153A5B"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2324" w:rsidRDefault="00ED2324" w:rsidP="001068CC">
            <w:pPr>
              <w:spacing w:before="40" w:after="3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1,2  </w:t>
            </w:r>
          </w:p>
        </w:tc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2324" w:rsidRDefault="00ED2324" w:rsidP="001068CC">
            <w:pPr>
              <w:spacing w:before="40" w:after="3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8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D2324" w:rsidRDefault="00ED2324" w:rsidP="001068CC">
            <w:pPr>
              <w:spacing w:before="40" w:after="3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ED2324" w:rsidRPr="00153A5B" w:rsidTr="00187D9B">
        <w:trPr>
          <w:cantSplit/>
          <w:trHeight w:val="232"/>
          <w:jc w:val="center"/>
        </w:trPr>
        <w:tc>
          <w:tcPr>
            <w:tcW w:w="467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2324" w:rsidRPr="00153A5B" w:rsidRDefault="00ED2324" w:rsidP="001068CC">
            <w:pPr>
              <w:spacing w:before="40" w:after="36" w:line="200" w:lineRule="exact"/>
              <w:ind w:right="57"/>
            </w:pPr>
            <w:r w:rsidRPr="00153A5B"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2324" w:rsidRDefault="00ED2324" w:rsidP="001068CC">
            <w:pPr>
              <w:spacing w:before="40" w:after="3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100,0  </w:t>
            </w:r>
          </w:p>
        </w:tc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2324" w:rsidRDefault="00ED2324" w:rsidP="001068CC">
            <w:pPr>
              <w:spacing w:before="40" w:after="3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8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D2324" w:rsidRDefault="00ED2324" w:rsidP="001068CC">
            <w:pPr>
              <w:spacing w:before="40" w:after="3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ED2324" w:rsidRPr="00153A5B" w:rsidTr="00ED2324">
        <w:trPr>
          <w:cantSplit/>
          <w:trHeight w:val="232"/>
          <w:jc w:val="center"/>
        </w:trPr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2324" w:rsidRPr="00153A5B" w:rsidRDefault="00ED2324" w:rsidP="001068CC">
            <w:pPr>
              <w:spacing w:before="40" w:after="36" w:line="200" w:lineRule="exact"/>
              <w:ind w:right="170"/>
            </w:pPr>
            <w:r w:rsidRPr="00153A5B">
              <w:rPr>
                <w:sz w:val="22"/>
                <w:szCs w:val="22"/>
              </w:rPr>
              <w:t xml:space="preserve">Внешняя кредиторская задолженность, </w:t>
            </w:r>
            <w:r w:rsidRPr="00687FDC">
              <w:rPr>
                <w:sz w:val="22"/>
                <w:szCs w:val="22"/>
              </w:rPr>
              <w:br/>
            </w:r>
            <w:r w:rsidRPr="00153A5B">
              <w:rPr>
                <w:sz w:val="22"/>
                <w:szCs w:val="22"/>
              </w:rPr>
              <w:t>млрд.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2324" w:rsidRDefault="00ED2324" w:rsidP="001068CC">
            <w:pPr>
              <w:spacing w:before="40" w:after="3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2 387,1  </w:t>
            </w:r>
          </w:p>
        </w:tc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2324" w:rsidRDefault="00ED2324" w:rsidP="001068CC">
            <w:pPr>
              <w:spacing w:before="40" w:after="3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203,2  </w:t>
            </w:r>
          </w:p>
        </w:tc>
        <w:tc>
          <w:tcPr>
            <w:tcW w:w="14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2324" w:rsidRDefault="00ED2324" w:rsidP="001068CC">
            <w:pPr>
              <w:spacing w:before="40" w:after="3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111,0  </w:t>
            </w:r>
          </w:p>
        </w:tc>
      </w:tr>
      <w:tr w:rsidR="00ED2324" w:rsidRPr="00153A5B" w:rsidTr="00ED2324">
        <w:trPr>
          <w:cantSplit/>
          <w:trHeight w:val="232"/>
          <w:jc w:val="center"/>
        </w:trPr>
        <w:tc>
          <w:tcPr>
            <w:tcW w:w="467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2324" w:rsidRPr="00153A5B" w:rsidRDefault="00ED2324" w:rsidP="001068CC">
            <w:pPr>
              <w:spacing w:before="40" w:after="36" w:line="200" w:lineRule="exact"/>
              <w:ind w:left="340" w:right="170"/>
            </w:pPr>
            <w:proofErr w:type="gramStart"/>
            <w:r w:rsidRPr="00153A5B">
              <w:rPr>
                <w:sz w:val="22"/>
                <w:szCs w:val="22"/>
              </w:rPr>
              <w:t>в</w:t>
            </w:r>
            <w:proofErr w:type="gramEnd"/>
            <w:r w:rsidRPr="00153A5B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2324" w:rsidRDefault="00ED2324" w:rsidP="001068CC">
            <w:pPr>
              <w:spacing w:before="40" w:after="3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52,3  </w:t>
            </w:r>
          </w:p>
        </w:tc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2324" w:rsidRDefault="00ED2324" w:rsidP="001068CC">
            <w:pPr>
              <w:spacing w:before="40" w:after="3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8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D2324" w:rsidRDefault="00ED2324" w:rsidP="001068CC">
            <w:pPr>
              <w:spacing w:before="40" w:after="3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ED2324" w:rsidRPr="00153A5B" w:rsidTr="00ED2324">
        <w:trPr>
          <w:cantSplit/>
          <w:trHeight w:val="232"/>
          <w:jc w:val="center"/>
        </w:trPr>
        <w:tc>
          <w:tcPr>
            <w:tcW w:w="467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2324" w:rsidRPr="00153A5B" w:rsidRDefault="00ED2324" w:rsidP="001068CC">
            <w:pPr>
              <w:spacing w:before="40" w:after="36" w:line="200" w:lineRule="exact"/>
              <w:ind w:right="170"/>
            </w:pPr>
            <w:r w:rsidRPr="00153A5B">
              <w:rPr>
                <w:sz w:val="22"/>
                <w:szCs w:val="22"/>
              </w:rPr>
              <w:t>Внешняя просроченная кредиторская задолженность, млрд. руб.</w:t>
            </w:r>
          </w:p>
        </w:tc>
        <w:tc>
          <w:tcPr>
            <w:tcW w:w="155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2324" w:rsidRDefault="00ED2324" w:rsidP="001068CC">
            <w:pPr>
              <w:spacing w:before="40" w:after="3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54,6  </w:t>
            </w:r>
          </w:p>
        </w:tc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2324" w:rsidRDefault="0059160A" w:rsidP="001068CC">
            <w:pPr>
              <w:spacing w:before="40" w:after="3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5,8р.</w:t>
            </w:r>
            <w:r w:rsidR="00ED2324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48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2324" w:rsidRDefault="00ED2324" w:rsidP="001068CC">
            <w:pPr>
              <w:spacing w:before="40" w:after="3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121,3  </w:t>
            </w:r>
          </w:p>
        </w:tc>
      </w:tr>
      <w:tr w:rsidR="00ED2324" w:rsidRPr="00153A5B" w:rsidTr="008911CD">
        <w:trPr>
          <w:cantSplit/>
          <w:trHeight w:val="232"/>
          <w:jc w:val="center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2324" w:rsidRPr="00153A5B" w:rsidRDefault="00ED2324" w:rsidP="001068CC">
            <w:pPr>
              <w:spacing w:before="40" w:after="36" w:line="200" w:lineRule="exact"/>
              <w:ind w:left="340" w:right="170"/>
            </w:pPr>
            <w:proofErr w:type="gramStart"/>
            <w:r w:rsidRPr="00153A5B">
              <w:rPr>
                <w:sz w:val="22"/>
                <w:szCs w:val="22"/>
              </w:rPr>
              <w:t>в</w:t>
            </w:r>
            <w:proofErr w:type="gramEnd"/>
            <w:r w:rsidRPr="00153A5B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2324" w:rsidRDefault="00ED2324" w:rsidP="001068CC">
            <w:pPr>
              <w:spacing w:before="40" w:after="3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97,2  </w:t>
            </w:r>
          </w:p>
        </w:tc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2324" w:rsidRDefault="00ED2324" w:rsidP="001068CC">
            <w:pPr>
              <w:spacing w:before="40" w:after="3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2324" w:rsidRDefault="00ED2324" w:rsidP="001068CC">
            <w:pPr>
              <w:spacing w:before="40" w:after="3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ED2324" w:rsidRPr="00153A5B" w:rsidTr="008911CD">
        <w:trPr>
          <w:cantSplit/>
          <w:trHeight w:val="232"/>
          <w:jc w:val="center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2324" w:rsidRPr="00153A5B" w:rsidRDefault="00ED2324" w:rsidP="001068CC">
            <w:pPr>
              <w:spacing w:before="40" w:after="36" w:line="200" w:lineRule="exact"/>
              <w:ind w:right="170"/>
            </w:pPr>
            <w:r w:rsidRPr="00153A5B">
              <w:rPr>
                <w:sz w:val="22"/>
                <w:szCs w:val="22"/>
              </w:rPr>
              <w:t xml:space="preserve">Удельный вес внешней просроченной кредиторской задолженности в общей </w:t>
            </w:r>
            <w:r>
              <w:rPr>
                <w:sz w:val="22"/>
                <w:szCs w:val="22"/>
              </w:rPr>
              <w:br/>
            </w:r>
            <w:r w:rsidRPr="00153A5B">
              <w:rPr>
                <w:sz w:val="22"/>
                <w:szCs w:val="22"/>
              </w:rPr>
              <w:t>сумме внешней кредиторской задолженности, %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2324" w:rsidRDefault="00ED2324" w:rsidP="001068CC">
            <w:pPr>
              <w:spacing w:before="40" w:after="3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2,3  </w:t>
            </w:r>
          </w:p>
        </w:tc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2324" w:rsidRDefault="00ED2324" w:rsidP="001068CC">
            <w:pPr>
              <w:spacing w:before="40" w:after="3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2324" w:rsidRDefault="00ED2324" w:rsidP="001068CC">
            <w:pPr>
              <w:spacing w:before="40" w:after="3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ED2324" w:rsidRPr="00153A5B" w:rsidTr="008911CD">
        <w:trPr>
          <w:cantSplit/>
          <w:trHeight w:val="232"/>
          <w:jc w:val="center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2324" w:rsidRPr="00153A5B" w:rsidRDefault="00ED2324" w:rsidP="001068CC">
            <w:pPr>
              <w:spacing w:before="40" w:after="36" w:line="200" w:lineRule="exact"/>
              <w:ind w:right="170"/>
              <w:rPr>
                <w:b/>
                <w:bCs/>
                <w:i/>
                <w:iCs/>
              </w:rPr>
            </w:pPr>
            <w:r w:rsidRPr="00153A5B">
              <w:rPr>
                <w:b/>
                <w:bCs/>
                <w:i/>
                <w:iCs/>
                <w:sz w:val="22"/>
                <w:szCs w:val="22"/>
              </w:rPr>
              <w:t>Задолженность по кредитам и займам, млрд. руб.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2324" w:rsidRDefault="00ED2324" w:rsidP="001068CC">
            <w:pPr>
              <w:spacing w:before="40" w:after="36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14 319,4  </w:t>
            </w:r>
          </w:p>
        </w:tc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2324" w:rsidRDefault="00ED2324" w:rsidP="001068CC">
            <w:pPr>
              <w:spacing w:before="40" w:after="36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114,0  </w:t>
            </w: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2324" w:rsidRDefault="00ED2324" w:rsidP="001068CC">
            <w:pPr>
              <w:spacing w:before="40" w:after="36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96,5  </w:t>
            </w:r>
          </w:p>
        </w:tc>
      </w:tr>
      <w:tr w:rsidR="00ED2324" w:rsidRPr="00153A5B" w:rsidTr="008911CD">
        <w:trPr>
          <w:cantSplit/>
          <w:trHeight w:val="232"/>
          <w:jc w:val="center"/>
        </w:trPr>
        <w:tc>
          <w:tcPr>
            <w:tcW w:w="467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2324" w:rsidRPr="00153A5B" w:rsidRDefault="00ED2324" w:rsidP="001068CC">
            <w:pPr>
              <w:spacing w:before="40" w:after="36" w:line="200" w:lineRule="exact"/>
              <w:ind w:left="340" w:right="170"/>
            </w:pPr>
            <w:proofErr w:type="gramStart"/>
            <w:r w:rsidRPr="00153A5B">
              <w:rPr>
                <w:sz w:val="22"/>
                <w:szCs w:val="22"/>
              </w:rPr>
              <w:t>в</w:t>
            </w:r>
            <w:proofErr w:type="gramEnd"/>
            <w:r w:rsidRPr="00153A5B"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2324" w:rsidRDefault="00ED2324" w:rsidP="001068CC">
            <w:pPr>
              <w:spacing w:before="40" w:after="3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75,8  </w:t>
            </w:r>
          </w:p>
        </w:tc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2324" w:rsidRDefault="00ED2324" w:rsidP="001068CC">
            <w:pPr>
              <w:spacing w:before="40" w:after="3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8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D2324" w:rsidRDefault="00ED2324" w:rsidP="001068CC">
            <w:pPr>
              <w:spacing w:before="40" w:after="3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ED2324" w:rsidRPr="00153A5B" w:rsidTr="008911CD">
        <w:trPr>
          <w:cantSplit/>
          <w:trHeight w:val="232"/>
          <w:jc w:val="center"/>
        </w:trPr>
        <w:tc>
          <w:tcPr>
            <w:tcW w:w="467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2324" w:rsidRPr="00153A5B" w:rsidRDefault="00ED2324" w:rsidP="001068CC">
            <w:pPr>
              <w:spacing w:before="40" w:after="36" w:line="200" w:lineRule="exact"/>
              <w:ind w:right="170"/>
            </w:pPr>
            <w:r w:rsidRPr="00153A5B"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</w:r>
            <w:r w:rsidRPr="00153A5B">
              <w:rPr>
                <w:sz w:val="22"/>
                <w:szCs w:val="22"/>
              </w:rPr>
              <w:t>и займам, млрд. руб.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2324" w:rsidRDefault="00ED2324" w:rsidP="001068CC">
            <w:pPr>
              <w:spacing w:before="40" w:after="3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2324" w:rsidRDefault="00ED2324" w:rsidP="001068CC">
            <w:pPr>
              <w:spacing w:before="40" w:after="3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8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D2324" w:rsidRDefault="00ED2324" w:rsidP="001068CC">
            <w:pPr>
              <w:spacing w:before="40" w:after="3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ED2324" w:rsidRPr="00153A5B" w:rsidTr="008911CD">
        <w:trPr>
          <w:trHeight w:val="81"/>
          <w:jc w:val="center"/>
        </w:trPr>
        <w:tc>
          <w:tcPr>
            <w:tcW w:w="467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2324" w:rsidRPr="00153A5B" w:rsidRDefault="00ED2324" w:rsidP="001068CC">
            <w:pPr>
              <w:spacing w:before="40" w:after="36" w:line="200" w:lineRule="exact"/>
              <w:ind w:right="170"/>
              <w:rPr>
                <w:b/>
                <w:bCs/>
              </w:rPr>
            </w:pPr>
            <w:r w:rsidRPr="00153A5B">
              <w:rPr>
                <w:b/>
                <w:bCs/>
                <w:sz w:val="22"/>
                <w:szCs w:val="22"/>
              </w:rPr>
              <w:t>Дебиторская задолженность, млрд. руб.</w:t>
            </w:r>
          </w:p>
        </w:tc>
        <w:tc>
          <w:tcPr>
            <w:tcW w:w="155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2324" w:rsidRDefault="00ED2324" w:rsidP="001068CC">
            <w:pPr>
              <w:spacing w:before="40" w:after="36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5 336,1  </w:t>
            </w:r>
          </w:p>
        </w:tc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2324" w:rsidRDefault="00ED2324" w:rsidP="001068CC">
            <w:pPr>
              <w:spacing w:before="40" w:after="36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120,1  </w:t>
            </w:r>
          </w:p>
        </w:tc>
        <w:tc>
          <w:tcPr>
            <w:tcW w:w="148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2324" w:rsidRDefault="00ED2324" w:rsidP="001068CC">
            <w:pPr>
              <w:spacing w:before="40" w:after="36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103,1  </w:t>
            </w:r>
          </w:p>
        </w:tc>
      </w:tr>
      <w:tr w:rsidR="00ED2324" w:rsidRPr="00153A5B" w:rsidTr="008911CD">
        <w:trPr>
          <w:jc w:val="center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2324" w:rsidRPr="00153A5B" w:rsidRDefault="00ED2324" w:rsidP="001068CC">
            <w:pPr>
              <w:spacing w:before="40" w:after="36" w:line="200" w:lineRule="exact"/>
              <w:ind w:left="360" w:right="170"/>
            </w:pPr>
            <w:r w:rsidRPr="00153A5B">
              <w:rPr>
                <w:sz w:val="22"/>
                <w:szCs w:val="22"/>
              </w:rPr>
              <w:t xml:space="preserve">из нее </w:t>
            </w:r>
            <w:proofErr w:type="gramStart"/>
            <w:r w:rsidRPr="00153A5B">
              <w:rPr>
                <w:sz w:val="22"/>
                <w:szCs w:val="22"/>
              </w:rPr>
              <w:t>просроченная</w:t>
            </w:r>
            <w:proofErr w:type="gramEnd"/>
            <w:r w:rsidRPr="00153A5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2324" w:rsidRDefault="00ED2324" w:rsidP="001068CC">
            <w:pPr>
              <w:spacing w:before="40" w:after="3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327,5  </w:t>
            </w:r>
          </w:p>
        </w:tc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2324" w:rsidRDefault="00ED2324" w:rsidP="001068CC">
            <w:pPr>
              <w:spacing w:before="40" w:after="3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107,9  </w:t>
            </w: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2324" w:rsidRDefault="00ED2324" w:rsidP="001068CC">
            <w:pPr>
              <w:spacing w:before="40" w:after="3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101,0  </w:t>
            </w:r>
          </w:p>
        </w:tc>
      </w:tr>
      <w:tr w:rsidR="00ED2324" w:rsidRPr="00153A5B" w:rsidTr="008911CD">
        <w:trPr>
          <w:jc w:val="center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2324" w:rsidRPr="00153A5B" w:rsidRDefault="00ED2324" w:rsidP="001068CC">
            <w:pPr>
              <w:pStyle w:val="append"/>
              <w:spacing w:before="40" w:after="36" w:line="200" w:lineRule="exact"/>
              <w:ind w:right="170"/>
            </w:pPr>
            <w:r w:rsidRPr="00153A5B"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2324" w:rsidRDefault="00ED2324" w:rsidP="001068CC">
            <w:pPr>
              <w:spacing w:before="40" w:after="3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6,1  </w:t>
            </w:r>
          </w:p>
        </w:tc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2324" w:rsidRDefault="00ED2324" w:rsidP="001068CC">
            <w:pPr>
              <w:spacing w:before="40" w:after="3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2324" w:rsidRDefault="00ED2324" w:rsidP="001068CC">
            <w:pPr>
              <w:spacing w:before="40" w:after="3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ED2324" w:rsidRPr="00153A5B" w:rsidTr="008911CD">
        <w:trPr>
          <w:jc w:val="center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2324" w:rsidRPr="00153A5B" w:rsidRDefault="00ED2324" w:rsidP="001068CC">
            <w:pPr>
              <w:pStyle w:val="append"/>
              <w:spacing w:before="40" w:after="36" w:line="200" w:lineRule="exact"/>
              <w:ind w:right="170"/>
            </w:pPr>
            <w:r w:rsidRPr="00153A5B">
              <w:t xml:space="preserve">Внешняя дебиторская задолженность, </w:t>
            </w:r>
            <w:r>
              <w:br/>
            </w:r>
            <w:r w:rsidRPr="00153A5B">
              <w:t>млрд. руб.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2324" w:rsidRDefault="00ED2324" w:rsidP="001068CC">
            <w:pPr>
              <w:spacing w:before="40" w:after="3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487,7  </w:t>
            </w:r>
          </w:p>
        </w:tc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2324" w:rsidRDefault="00ED2324" w:rsidP="001068CC">
            <w:pPr>
              <w:spacing w:before="40" w:after="3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104,0  </w:t>
            </w: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2324" w:rsidRDefault="00ED2324" w:rsidP="001068CC">
            <w:pPr>
              <w:spacing w:before="40" w:after="3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96,2  </w:t>
            </w:r>
          </w:p>
        </w:tc>
      </w:tr>
      <w:tr w:rsidR="00ED2324" w:rsidRPr="00153A5B" w:rsidTr="008911CD">
        <w:trPr>
          <w:jc w:val="center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2324" w:rsidRPr="00153A5B" w:rsidRDefault="00ED2324" w:rsidP="001068CC">
            <w:pPr>
              <w:spacing w:before="40" w:after="36" w:line="200" w:lineRule="exact"/>
              <w:ind w:left="340" w:right="170"/>
            </w:pPr>
            <w:proofErr w:type="gramStart"/>
            <w:r w:rsidRPr="00153A5B">
              <w:rPr>
                <w:sz w:val="22"/>
                <w:szCs w:val="22"/>
              </w:rPr>
              <w:t>в</w:t>
            </w:r>
            <w:proofErr w:type="gramEnd"/>
            <w:r w:rsidRPr="00153A5B"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2324" w:rsidRDefault="00ED2324" w:rsidP="001068CC">
            <w:pPr>
              <w:spacing w:before="40" w:after="3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9,1  </w:t>
            </w:r>
          </w:p>
        </w:tc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2324" w:rsidRDefault="00ED2324" w:rsidP="001068CC">
            <w:pPr>
              <w:spacing w:before="40" w:after="3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2324" w:rsidRDefault="00ED2324" w:rsidP="001068CC">
            <w:pPr>
              <w:spacing w:before="40" w:after="3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ED2324" w:rsidRPr="00153A5B" w:rsidTr="008911CD">
        <w:trPr>
          <w:jc w:val="center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2324" w:rsidRPr="00153A5B" w:rsidRDefault="00ED2324" w:rsidP="001068CC">
            <w:pPr>
              <w:spacing w:before="40" w:after="36" w:line="200" w:lineRule="exact"/>
              <w:ind w:right="170"/>
            </w:pPr>
            <w:r w:rsidRPr="00153A5B">
              <w:rPr>
                <w:sz w:val="22"/>
                <w:szCs w:val="22"/>
              </w:rPr>
              <w:t>Внешняя просроченная дебиторская задолженность, млрд. руб.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2324" w:rsidRDefault="00ED2324" w:rsidP="001068CC">
            <w:pPr>
              <w:spacing w:before="40" w:after="3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11,9  </w:t>
            </w:r>
          </w:p>
        </w:tc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2324" w:rsidRDefault="00ED2324" w:rsidP="001068CC">
            <w:pPr>
              <w:spacing w:before="40" w:after="3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151,4  </w:t>
            </w: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2324" w:rsidRDefault="00ED2324" w:rsidP="001068CC">
            <w:pPr>
              <w:spacing w:before="40" w:after="3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102,8  </w:t>
            </w:r>
          </w:p>
        </w:tc>
      </w:tr>
      <w:tr w:rsidR="00ED2324" w:rsidRPr="00153A5B" w:rsidTr="008911CD">
        <w:trPr>
          <w:jc w:val="center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2324" w:rsidRPr="00153A5B" w:rsidRDefault="00ED2324" w:rsidP="001068CC">
            <w:pPr>
              <w:spacing w:before="40" w:after="36" w:line="200" w:lineRule="exact"/>
              <w:ind w:left="340" w:right="170"/>
            </w:pPr>
            <w:proofErr w:type="gramStart"/>
            <w:r w:rsidRPr="00153A5B">
              <w:rPr>
                <w:sz w:val="22"/>
                <w:szCs w:val="22"/>
              </w:rPr>
              <w:t>в</w:t>
            </w:r>
            <w:proofErr w:type="gramEnd"/>
            <w:r w:rsidRPr="00153A5B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D2324" w:rsidRDefault="00ED2324" w:rsidP="001068CC">
            <w:pPr>
              <w:spacing w:before="40" w:after="3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3,6  </w:t>
            </w:r>
          </w:p>
        </w:tc>
        <w:tc>
          <w:tcPr>
            <w:tcW w:w="14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D2324" w:rsidRDefault="00ED2324" w:rsidP="001068CC">
            <w:pPr>
              <w:spacing w:before="40" w:after="3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2324" w:rsidRDefault="00ED2324" w:rsidP="001068CC">
            <w:pPr>
              <w:spacing w:before="40" w:after="3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ED2324" w:rsidRPr="00153A5B" w:rsidTr="008911CD">
        <w:trPr>
          <w:jc w:val="center"/>
        </w:trPr>
        <w:tc>
          <w:tcPr>
            <w:tcW w:w="467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D2324" w:rsidRPr="00153A5B" w:rsidRDefault="00ED2324" w:rsidP="001068CC">
            <w:pPr>
              <w:spacing w:before="40" w:after="36" w:line="200" w:lineRule="exact"/>
              <w:ind w:right="170"/>
            </w:pPr>
            <w:r w:rsidRPr="00153A5B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D2324" w:rsidRDefault="00ED2324" w:rsidP="001068CC">
            <w:pPr>
              <w:spacing w:before="40" w:after="3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2,4  </w:t>
            </w:r>
          </w:p>
        </w:tc>
        <w:tc>
          <w:tcPr>
            <w:tcW w:w="14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D2324" w:rsidRDefault="00ED2324" w:rsidP="001068CC">
            <w:pPr>
              <w:spacing w:before="40" w:after="3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D2324" w:rsidRDefault="00ED2324" w:rsidP="001068CC">
            <w:pPr>
              <w:spacing w:before="40" w:after="36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</w:tr>
    </w:tbl>
    <w:p w:rsidR="008F0689" w:rsidRPr="00443339" w:rsidRDefault="008F0689" w:rsidP="001068CC">
      <w:pPr>
        <w:tabs>
          <w:tab w:val="left" w:pos="1815"/>
        </w:tabs>
        <w:spacing w:before="80" w:after="60" w:line="220" w:lineRule="exact"/>
      </w:pPr>
    </w:p>
    <w:sectPr w:rsidR="008F0689" w:rsidRPr="00443339" w:rsidSect="0007683C">
      <w:headerReference w:type="default" r:id="rId6"/>
      <w:footerReference w:type="default" r:id="rId7"/>
      <w:pgSz w:w="11907" w:h="16840" w:code="9"/>
      <w:pgMar w:top="1588" w:right="1418" w:bottom="1418" w:left="1418" w:header="1247" w:footer="1134" w:gutter="0"/>
      <w:pgNumType w:start="1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6D00" w:rsidRDefault="00326D00">
      <w:r>
        <w:separator/>
      </w:r>
    </w:p>
  </w:endnote>
  <w:endnote w:type="continuationSeparator" w:id="1">
    <w:p w:rsidR="00326D00" w:rsidRDefault="00326D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0AB8" w:rsidRDefault="00B70F08" w:rsidP="007E658C">
    <w:pPr>
      <w:pStyle w:val="a6"/>
      <w:framePr w:wrap="auto" w:vAnchor="text" w:hAnchor="margin" w:xAlign="outside" w:y="1"/>
      <w:rPr>
        <w:rStyle w:val="a3"/>
      </w:rPr>
    </w:pPr>
    <w:r>
      <w:rPr>
        <w:rStyle w:val="a3"/>
      </w:rPr>
      <w:fldChar w:fldCharType="begin"/>
    </w:r>
    <w:r w:rsidR="002F0AB8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07683C">
      <w:rPr>
        <w:rStyle w:val="a3"/>
        <w:noProof/>
      </w:rPr>
      <w:t>1</w:t>
    </w:r>
    <w:r>
      <w:rPr>
        <w:rStyle w:val="a3"/>
      </w:rPr>
      <w:fldChar w:fldCharType="end"/>
    </w:r>
  </w:p>
  <w:p w:rsidR="002F0AB8" w:rsidRDefault="002F0AB8" w:rsidP="007E658C">
    <w:pPr>
      <w:pStyle w:val="a6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6D00" w:rsidRDefault="00326D00">
      <w:r>
        <w:separator/>
      </w:r>
    </w:p>
  </w:footnote>
  <w:footnote w:type="continuationSeparator" w:id="1">
    <w:p w:rsidR="00326D00" w:rsidRDefault="00326D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0AB8" w:rsidRDefault="002F0AB8" w:rsidP="007E658C">
    <w:pPr>
      <w:pStyle w:val="a4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ПОЧТОВАЯ И КУРЬЕРСКАЯ ДЕЯТЕЛЬНОСТЬ. ДЕЯТЕЛЬНОСТЬ В ОБЛАСТИ ТЕЛЕКОММУНИКАЦИЙ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E654F"/>
    <w:rsid w:val="000670C4"/>
    <w:rsid w:val="0007683C"/>
    <w:rsid w:val="001068CC"/>
    <w:rsid w:val="00187666"/>
    <w:rsid w:val="00187D9B"/>
    <w:rsid w:val="0025277A"/>
    <w:rsid w:val="002A4674"/>
    <w:rsid w:val="002C016D"/>
    <w:rsid w:val="002C6AC7"/>
    <w:rsid w:val="002F0AB8"/>
    <w:rsid w:val="00326D00"/>
    <w:rsid w:val="003655BB"/>
    <w:rsid w:val="003E4A7C"/>
    <w:rsid w:val="00415407"/>
    <w:rsid w:val="00426137"/>
    <w:rsid w:val="00443BEE"/>
    <w:rsid w:val="004C32EC"/>
    <w:rsid w:val="004F10E4"/>
    <w:rsid w:val="00503007"/>
    <w:rsid w:val="005075B2"/>
    <w:rsid w:val="005549A6"/>
    <w:rsid w:val="0059160A"/>
    <w:rsid w:val="005D027E"/>
    <w:rsid w:val="005F5DD6"/>
    <w:rsid w:val="00687FDC"/>
    <w:rsid w:val="006B3EF2"/>
    <w:rsid w:val="006B4E64"/>
    <w:rsid w:val="006F467C"/>
    <w:rsid w:val="00753629"/>
    <w:rsid w:val="007A7933"/>
    <w:rsid w:val="007E658C"/>
    <w:rsid w:val="00826036"/>
    <w:rsid w:val="008911CD"/>
    <w:rsid w:val="008D0245"/>
    <w:rsid w:val="008F0689"/>
    <w:rsid w:val="00953D12"/>
    <w:rsid w:val="00976173"/>
    <w:rsid w:val="009B4256"/>
    <w:rsid w:val="009C12E2"/>
    <w:rsid w:val="009F7CF2"/>
    <w:rsid w:val="00A1709A"/>
    <w:rsid w:val="00A2709B"/>
    <w:rsid w:val="00A57FE9"/>
    <w:rsid w:val="00A60B4F"/>
    <w:rsid w:val="00A61F85"/>
    <w:rsid w:val="00A90E9E"/>
    <w:rsid w:val="00AA74A0"/>
    <w:rsid w:val="00B12AA4"/>
    <w:rsid w:val="00B14ECE"/>
    <w:rsid w:val="00B31BCF"/>
    <w:rsid w:val="00B70F08"/>
    <w:rsid w:val="00B869F5"/>
    <w:rsid w:val="00BF2D13"/>
    <w:rsid w:val="00C43FE2"/>
    <w:rsid w:val="00C55629"/>
    <w:rsid w:val="00C8567E"/>
    <w:rsid w:val="00D13D4F"/>
    <w:rsid w:val="00D312CE"/>
    <w:rsid w:val="00DB43DF"/>
    <w:rsid w:val="00DC0E5D"/>
    <w:rsid w:val="00E32BBC"/>
    <w:rsid w:val="00ED2324"/>
    <w:rsid w:val="00EF3945"/>
    <w:rsid w:val="00F13AA6"/>
    <w:rsid w:val="00F34E6A"/>
    <w:rsid w:val="00FC4CD8"/>
    <w:rsid w:val="00FD32EC"/>
    <w:rsid w:val="00FE65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54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FE654F"/>
    <w:pPr>
      <w:spacing w:before="120" w:line="360" w:lineRule="exact"/>
      <w:ind w:firstLine="709"/>
    </w:pPr>
    <w:rPr>
      <w:sz w:val="26"/>
      <w:szCs w:val="26"/>
    </w:rPr>
  </w:style>
  <w:style w:type="character" w:customStyle="1" w:styleId="20">
    <w:name w:val="Основной текст с отступом 2 Знак"/>
    <w:basedOn w:val="a0"/>
    <w:link w:val="2"/>
    <w:rsid w:val="00FE654F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3">
    <w:name w:val="page number"/>
    <w:basedOn w:val="a0"/>
    <w:uiPriority w:val="99"/>
    <w:rsid w:val="00FE654F"/>
  </w:style>
  <w:style w:type="paragraph" w:styleId="a4">
    <w:name w:val="header"/>
    <w:basedOn w:val="a"/>
    <w:link w:val="a5"/>
    <w:uiPriority w:val="99"/>
    <w:rsid w:val="00FE654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FE65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rsid w:val="00FE654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FE65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Title"/>
    <w:basedOn w:val="a"/>
    <w:link w:val="a9"/>
    <w:uiPriority w:val="99"/>
    <w:qFormat/>
    <w:rsid w:val="00FE654F"/>
    <w:pPr>
      <w:spacing w:before="120"/>
      <w:jc w:val="center"/>
      <w:outlineLvl w:val="0"/>
    </w:pPr>
    <w:rPr>
      <w:rFonts w:ascii="Arial" w:hAnsi="Arial" w:cs="Arial"/>
      <w:b/>
      <w:bCs/>
    </w:rPr>
  </w:style>
  <w:style w:type="character" w:customStyle="1" w:styleId="a9">
    <w:name w:val="Название Знак"/>
    <w:basedOn w:val="a0"/>
    <w:link w:val="a8"/>
    <w:uiPriority w:val="99"/>
    <w:rsid w:val="00FE654F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35">
    <w:name w:val="xl35"/>
    <w:basedOn w:val="a"/>
    <w:rsid w:val="00FE654F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append">
    <w:name w:val="append"/>
    <w:basedOn w:val="a"/>
    <w:rsid w:val="00FE654F"/>
    <w:rPr>
      <w:sz w:val="22"/>
      <w:szCs w:val="22"/>
    </w:rPr>
  </w:style>
  <w:style w:type="paragraph" w:styleId="aa">
    <w:name w:val="List Paragraph"/>
    <w:basedOn w:val="a"/>
    <w:uiPriority w:val="34"/>
    <w:qFormat/>
    <w:rsid w:val="008F0689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59160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9160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3</Pages>
  <Words>872</Words>
  <Characters>4977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Belstat</Company>
  <LinksUpToDate>false</LinksUpToDate>
  <CharactersWithSpaces>5838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Ермолович Софья Эдуардовна</dc:creator>
  <cp:keywords/>
  <dc:description/>
  <cp:lastModifiedBy>Natalia.Dychok</cp:lastModifiedBy>
  <cp:revision>35</cp:revision>
  <cp:lastPrinted>2016-06-14T07:18:00Z</cp:lastPrinted>
  <dcterms:created xsi:type="dcterms:W3CDTF">2016-05-16T08:03:00Z</dcterms:created>
  <dcterms:modified xsi:type="dcterms:W3CDTF">2016-06-23T14:09:00Z</dcterms:modified>
</cp:coreProperties>
</file>