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26" w:rsidRDefault="00584E26" w:rsidP="008F214F">
      <w:pPr>
        <w:pStyle w:val="a6"/>
        <w:spacing w:after="0"/>
      </w:pPr>
      <w:r>
        <w:t>II. ПРОИЗВОДСТВО ТОВАРОВ И УСЛУГ</w:t>
      </w:r>
    </w:p>
    <w:p w:rsidR="00584E26" w:rsidRDefault="00584E26" w:rsidP="008F214F">
      <w:pPr>
        <w:pStyle w:val="a6"/>
        <w:spacing w:after="0" w:line="100" w:lineRule="exact"/>
        <w:rPr>
          <w:rFonts w:ascii="Times New Roman" w:hAnsi="Times New Roman"/>
          <w:sz w:val="17"/>
        </w:rPr>
      </w:pPr>
    </w:p>
    <w:p w:rsidR="00584E26" w:rsidRPr="000C5ED9" w:rsidRDefault="00584E26" w:rsidP="009457D9">
      <w:pPr>
        <w:jc w:val="center"/>
        <w:rPr>
          <w:rFonts w:ascii="Arial" w:hAnsi="Arial"/>
          <w:b/>
          <w:sz w:val="24"/>
          <w:vertAlign w:val="superscript"/>
        </w:rPr>
      </w:pPr>
      <w:r>
        <w:rPr>
          <w:rFonts w:ascii="Arial" w:hAnsi="Arial"/>
          <w:b/>
          <w:sz w:val="24"/>
          <w:lang w:val="en-US"/>
        </w:rPr>
        <w:t>II</w:t>
      </w:r>
      <w:r>
        <w:rPr>
          <w:rFonts w:ascii="Arial" w:hAnsi="Arial"/>
          <w:b/>
          <w:sz w:val="24"/>
        </w:rPr>
        <w:t>.1. ВАЛОВОЙ ВНУТРЕННИЙ ПРОДУКТ (ВВП</w:t>
      </w:r>
      <w:proofErr w:type="gramStart"/>
      <w:r>
        <w:rPr>
          <w:rFonts w:ascii="Arial" w:hAnsi="Arial"/>
          <w:b/>
          <w:sz w:val="24"/>
        </w:rPr>
        <w:t>)</w:t>
      </w:r>
      <w:r w:rsidR="00663B52" w:rsidRPr="000C5ED9">
        <w:rPr>
          <w:rFonts w:ascii="Arial" w:hAnsi="Arial"/>
          <w:b/>
          <w:sz w:val="24"/>
          <w:vertAlign w:val="superscript"/>
        </w:rPr>
        <w:t>1</w:t>
      </w:r>
      <w:proofErr w:type="gramEnd"/>
      <w:r w:rsidR="00663B52" w:rsidRPr="000C5ED9">
        <w:rPr>
          <w:rFonts w:ascii="Arial" w:hAnsi="Arial"/>
          <w:b/>
          <w:sz w:val="24"/>
          <w:vertAlign w:val="superscript"/>
        </w:rPr>
        <w:t>)</w:t>
      </w:r>
    </w:p>
    <w:p w:rsidR="00584E26" w:rsidRDefault="00584E26" w:rsidP="008F214F">
      <w:pPr>
        <w:spacing w:before="40" w:after="60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1.1. Динамика и структура валового внутреннего продукта</w:t>
      </w:r>
    </w:p>
    <w:p w:rsidR="00584E26" w:rsidRPr="009457D9" w:rsidRDefault="00584E26" w:rsidP="008F214F">
      <w:pPr>
        <w:pStyle w:val="20"/>
        <w:spacing w:before="80" w:line="320" w:lineRule="exact"/>
        <w:rPr>
          <w:color w:val="000000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="00C64BCC">
        <w:t>январь-</w:t>
      </w:r>
      <w:r w:rsidR="00745A9F">
        <w:t>май</w:t>
      </w:r>
      <w:r w:rsidR="009D3588">
        <w:t xml:space="preserve"> </w:t>
      </w:r>
      <w:r w:rsidRPr="009457D9">
        <w:t>201</w:t>
      </w:r>
      <w:r w:rsidR="009D3588">
        <w:t>6</w:t>
      </w:r>
      <w:r w:rsidR="00F71301">
        <w:rPr>
          <w:lang w:val="en-US"/>
        </w:rPr>
        <w:t> </w:t>
      </w:r>
      <w:r w:rsidRPr="009457D9">
        <w:t>г</w:t>
      </w:r>
      <w:r w:rsidR="00494896" w:rsidRPr="009457D9">
        <w:t xml:space="preserve">. Объем ВВП в </w:t>
      </w:r>
      <w:bookmarkStart w:id="0" w:name="OLE_LINK1"/>
      <w:bookmarkStart w:id="1" w:name="OLE_LINK2"/>
      <w:r w:rsidR="00C64BCC">
        <w:t>январе-</w:t>
      </w:r>
      <w:r w:rsidR="00745A9F">
        <w:t>мае</w:t>
      </w:r>
      <w:r w:rsidR="009D3588">
        <w:t xml:space="preserve"> </w:t>
      </w:r>
      <w:bookmarkEnd w:id="0"/>
      <w:bookmarkEnd w:id="1"/>
      <w:r w:rsidRPr="009457D9">
        <w:t>201</w:t>
      </w:r>
      <w:r w:rsidR="009D3588">
        <w:t>6</w:t>
      </w:r>
      <w:r w:rsidR="00F71301">
        <w:t> </w:t>
      </w:r>
      <w:r w:rsidRPr="009457D9">
        <w:t>г</w:t>
      </w:r>
      <w:r w:rsidR="00663B52">
        <w:t>.</w:t>
      </w:r>
      <w:r w:rsidRPr="009457D9">
        <w:t xml:space="preserve"> 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 </w:t>
      </w:r>
      <w:r w:rsidR="00402639" w:rsidRPr="00402639">
        <w:rPr>
          <w:szCs w:val="26"/>
        </w:rPr>
        <w:t>3</w:t>
      </w:r>
      <w:r w:rsidR="00402639">
        <w:rPr>
          <w:szCs w:val="26"/>
        </w:rPr>
        <w:t>68,3</w:t>
      </w:r>
      <w:r w:rsidR="001076A8" w:rsidRPr="009457D9">
        <w:rPr>
          <w:szCs w:val="26"/>
        </w:rPr>
        <w:t xml:space="preserve"> </w:t>
      </w:r>
      <w:r w:rsidRPr="009457D9">
        <w:rPr>
          <w:szCs w:val="26"/>
        </w:rPr>
        <w:t xml:space="preserve">трлн. 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C64BCC">
        <w:t>январь-</w:t>
      </w:r>
      <w:r w:rsidR="00745A9F">
        <w:t>май</w:t>
      </w:r>
      <w:r w:rsidR="009D3588">
        <w:rPr>
          <w:szCs w:val="26"/>
        </w:rPr>
        <w:t xml:space="preserve"> </w:t>
      </w:r>
      <w:r w:rsidR="003E505B">
        <w:t>201</w:t>
      </w:r>
      <w:r w:rsidR="009D3588">
        <w:t>6</w:t>
      </w:r>
      <w:r w:rsidR="003E505B">
        <w:t xml:space="preserve"> г</w:t>
      </w:r>
      <w:r w:rsidR="00663B52">
        <w:t>.</w:t>
      </w:r>
      <w:r w:rsidR="00FC796A" w:rsidRPr="00FC796A">
        <w:t xml:space="preserve"> </w:t>
      </w:r>
      <w:r w:rsidR="00CF61C0" w:rsidRPr="00324A39">
        <w:br/>
      </w:r>
      <w:r w:rsidR="009E4E23" w:rsidRPr="009457D9">
        <w:rPr>
          <w:szCs w:val="26"/>
        </w:rPr>
        <w:t>в сопоставимых ценах составил</w:t>
      </w:r>
      <w:r w:rsidR="001C5646" w:rsidRPr="009457D9">
        <w:rPr>
          <w:szCs w:val="26"/>
        </w:rPr>
        <w:t xml:space="preserve"> </w:t>
      </w:r>
      <w:r w:rsidR="00402639">
        <w:rPr>
          <w:szCs w:val="26"/>
        </w:rPr>
        <w:t>97,2</w:t>
      </w:r>
      <w:r w:rsidR="00F71301">
        <w:rPr>
          <w:szCs w:val="26"/>
        </w:rPr>
        <w:t xml:space="preserve">% при прогнозе на </w:t>
      </w:r>
      <w:r w:rsidR="00473406">
        <w:rPr>
          <w:szCs w:val="26"/>
          <w:lang w:val="en-US"/>
        </w:rPr>
        <w:t>I</w:t>
      </w:r>
      <w:r w:rsidR="00473406">
        <w:rPr>
          <w:szCs w:val="26"/>
        </w:rPr>
        <w:t xml:space="preserve"> </w:t>
      </w:r>
      <w:r w:rsidR="00C64BCC">
        <w:rPr>
          <w:szCs w:val="26"/>
        </w:rPr>
        <w:t>полугодие</w:t>
      </w:r>
      <w:r w:rsidR="00473406" w:rsidRPr="00473406">
        <w:rPr>
          <w:szCs w:val="26"/>
        </w:rPr>
        <w:t xml:space="preserve"> </w:t>
      </w:r>
      <w:r w:rsidR="00F71301">
        <w:rPr>
          <w:szCs w:val="26"/>
        </w:rPr>
        <w:t>201</w:t>
      </w:r>
      <w:r w:rsidR="009D3588">
        <w:rPr>
          <w:szCs w:val="26"/>
        </w:rPr>
        <w:t>6</w:t>
      </w:r>
      <w:r w:rsidR="00F71301">
        <w:rPr>
          <w:szCs w:val="26"/>
        </w:rPr>
        <w:t> </w:t>
      </w:r>
      <w:r w:rsidR="00473406">
        <w:rPr>
          <w:szCs w:val="26"/>
        </w:rPr>
        <w:t>г.</w:t>
      </w:r>
      <w:r w:rsidR="001C5646" w:rsidRPr="009457D9">
        <w:t xml:space="preserve"> </w:t>
      </w:r>
      <w:r w:rsidR="00CF61C0" w:rsidRPr="00324A39">
        <w:br/>
      </w:r>
      <w:r w:rsidR="001C5646" w:rsidRPr="009457D9">
        <w:t xml:space="preserve">в соответствии </w:t>
      </w:r>
      <w:r w:rsidR="00473406">
        <w:t>с</w:t>
      </w:r>
      <w:r w:rsidR="00473406" w:rsidRPr="00473406">
        <w:t xml:space="preserve"> </w:t>
      </w:r>
      <w:r w:rsidR="00473406" w:rsidRPr="00473406">
        <w:rPr>
          <w:szCs w:val="26"/>
        </w:rPr>
        <w:t>постановлени</w:t>
      </w:r>
      <w:r w:rsidR="00473406">
        <w:rPr>
          <w:szCs w:val="26"/>
        </w:rPr>
        <w:t>ем</w:t>
      </w:r>
      <w:r w:rsidR="00473406" w:rsidRPr="00473406">
        <w:rPr>
          <w:szCs w:val="26"/>
        </w:rPr>
        <w:t xml:space="preserve"> Совета Министров Республики Беларусь </w:t>
      </w:r>
      <w:r w:rsidR="00CF61C0" w:rsidRPr="00CF61C0">
        <w:rPr>
          <w:szCs w:val="26"/>
        </w:rPr>
        <w:br/>
      </w:r>
      <w:r w:rsidR="00473406" w:rsidRPr="00473406">
        <w:rPr>
          <w:szCs w:val="26"/>
        </w:rPr>
        <w:t>от 24 декабря 2015 г. № 1085</w:t>
      </w:r>
      <w:r w:rsidR="00473406">
        <w:rPr>
          <w:szCs w:val="26"/>
        </w:rPr>
        <w:t xml:space="preserve"> </w:t>
      </w:r>
      <w:r w:rsidR="001C5646" w:rsidRPr="00186B1A">
        <w:t xml:space="preserve">– </w:t>
      </w:r>
      <w:r w:rsidR="00C64BCC">
        <w:t>100,1</w:t>
      </w:r>
      <w:r w:rsidR="001C5646" w:rsidRPr="00186B1A">
        <w:t>%</w:t>
      </w:r>
      <w:r w:rsidR="001C5646" w:rsidRPr="00186B1A">
        <w:rPr>
          <w:szCs w:val="26"/>
        </w:rPr>
        <w:t>,</w:t>
      </w:r>
      <w:r w:rsidR="00A55CC5" w:rsidRPr="00186B1A">
        <w:rPr>
          <w:szCs w:val="26"/>
        </w:rPr>
        <w:t xml:space="preserve"> </w:t>
      </w:r>
      <w:r w:rsidR="003F710A" w:rsidRPr="00186B1A">
        <w:rPr>
          <w:szCs w:val="26"/>
        </w:rPr>
        <w:t>индекс</w:t>
      </w:r>
      <w:r w:rsidR="003F710A" w:rsidRPr="009457D9">
        <w:rPr>
          <w:szCs w:val="26"/>
        </w:rPr>
        <w:t>-</w:t>
      </w:r>
      <w:r w:rsidR="001C5646" w:rsidRPr="009457D9">
        <w:rPr>
          <w:szCs w:val="26"/>
        </w:rPr>
        <w:t>дефлятор ВВП</w:t>
      </w:r>
      <w:r w:rsidR="008E03F3" w:rsidRPr="009457D9">
        <w:rPr>
          <w:szCs w:val="26"/>
        </w:rPr>
        <w:t xml:space="preserve"> –</w:t>
      </w:r>
      <w:r w:rsidR="001C5646" w:rsidRPr="009457D9">
        <w:rPr>
          <w:szCs w:val="26"/>
        </w:rPr>
        <w:t xml:space="preserve"> </w:t>
      </w:r>
      <w:r w:rsidR="004A232C">
        <w:rPr>
          <w:szCs w:val="26"/>
        </w:rPr>
        <w:t>113</w:t>
      </w:r>
      <w:r w:rsidR="001C5646" w:rsidRPr="009457D9">
        <w:rPr>
          <w:szCs w:val="26"/>
        </w:rPr>
        <w:t>%.</w:t>
      </w:r>
    </w:p>
    <w:p w:rsidR="00584E26" w:rsidRPr="00C30540" w:rsidRDefault="006751F8" w:rsidP="008A34E8">
      <w:pPr>
        <w:pStyle w:val="20"/>
        <w:spacing w:line="3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П</w:t>
      </w:r>
      <w:r w:rsidR="00584E26" w:rsidRPr="00506304">
        <w:rPr>
          <w:rFonts w:ascii="Arial" w:hAnsi="Arial" w:cs="Arial"/>
          <w:b/>
          <w:sz w:val="22"/>
          <w:szCs w:val="22"/>
        </w:rPr>
        <w:t>роизводств</w:t>
      </w:r>
      <w:r>
        <w:rPr>
          <w:rFonts w:ascii="Arial" w:hAnsi="Arial" w:cs="Arial"/>
          <w:b/>
          <w:sz w:val="22"/>
          <w:szCs w:val="22"/>
        </w:rPr>
        <w:t>о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Default="00351350" w:rsidP="00CF61C0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0A1AA2">
        <w:rPr>
          <w:rFonts w:ascii="Arial" w:hAnsi="Arial" w:cs="Arial"/>
          <w:i/>
          <w:sz w:val="20"/>
        </w:rPr>
        <w:t>(</w:t>
      </w:r>
      <w:r w:rsidR="00180CEE" w:rsidRPr="000A1AA2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0A1AA2">
        <w:rPr>
          <w:rFonts w:ascii="Arial" w:hAnsi="Arial" w:cs="Arial"/>
          <w:i/>
          <w:sz w:val="20"/>
        </w:rPr>
        <w:t>;</w:t>
      </w:r>
      <w:r w:rsidR="004825EC" w:rsidRPr="004825EC">
        <w:rPr>
          <w:rFonts w:ascii="Arial" w:hAnsi="Arial" w:cs="Arial"/>
          <w:i/>
          <w:sz w:val="20"/>
        </w:rPr>
        <w:t xml:space="preserve"> </w:t>
      </w:r>
      <w:r w:rsidR="00180CEE" w:rsidRPr="000A1AA2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Default="008F214F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36195</wp:posOffset>
            </wp:positionV>
            <wp:extent cx="6297930" cy="193103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180CEE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</w:rPr>
      </w:pPr>
    </w:p>
    <w:p w:rsidR="00180CEE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</w:rPr>
      </w:pPr>
    </w:p>
    <w:p w:rsidR="00B00C9B" w:rsidRPr="00DF29E0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9A" w:rsidRPr="00DF29E0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9A" w:rsidRPr="00DF29E0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9A" w:rsidRPr="008F214F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8F214F" w:rsidRPr="008F214F" w:rsidRDefault="008F214F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CF61C0">
      <w:pPr>
        <w:pStyle w:val="20"/>
        <w:spacing w:after="120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  <w:r w:rsidR="008C456D" w:rsidRPr="008C456D">
        <w:rPr>
          <w:sz w:val="22"/>
          <w:szCs w:val="22"/>
        </w:rPr>
        <w:t xml:space="preserve"> </w:t>
      </w:r>
    </w:p>
    <w:tbl>
      <w:tblPr>
        <w:tblW w:w="9058" w:type="dxa"/>
        <w:tblInd w:w="8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39"/>
        <w:gridCol w:w="1417"/>
        <w:gridCol w:w="1418"/>
        <w:gridCol w:w="1984"/>
      </w:tblGrid>
      <w:tr w:rsidR="008C456D" w:rsidRPr="00E5170D" w:rsidTr="009457D9">
        <w:trPr>
          <w:trHeight w:val="177"/>
        </w:trPr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8F214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5F13F1" w:rsidP="008F214F">
            <w:pPr>
              <w:tabs>
                <w:tab w:val="left" w:pos="743"/>
                <w:tab w:val="left" w:pos="2765"/>
              </w:tabs>
              <w:spacing w:before="4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Январь-</w:t>
            </w:r>
            <w:r w:rsidR="00745A9F">
              <w:rPr>
                <w:sz w:val="22"/>
                <w:szCs w:val="22"/>
              </w:rPr>
              <w:t>май</w:t>
            </w:r>
            <w:r w:rsidR="002F37E1">
              <w:rPr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2F37E1">
              <w:rPr>
                <w:sz w:val="22"/>
                <w:szCs w:val="22"/>
              </w:rPr>
              <w:t>6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F214F">
        <w:trPr>
          <w:trHeight w:val="248"/>
        </w:trPr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8F214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8F214F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8F214F">
            <w:pPr>
              <w:tabs>
                <w:tab w:val="left" w:pos="743"/>
                <w:tab w:val="left" w:pos="2765"/>
              </w:tabs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E5170D">
              <w:rPr>
                <w:sz w:val="22"/>
                <w:szCs w:val="22"/>
              </w:rPr>
              <w:t>в</w:t>
            </w:r>
            <w:proofErr w:type="gramEnd"/>
            <w:r w:rsidRPr="00E5170D">
              <w:rPr>
                <w:sz w:val="22"/>
                <w:szCs w:val="22"/>
              </w:rPr>
              <w:t xml:space="preserve"> % </w:t>
            </w:r>
            <w:proofErr w:type="gramStart"/>
            <w:r w:rsidRPr="00E5170D">
              <w:rPr>
                <w:sz w:val="22"/>
                <w:szCs w:val="22"/>
              </w:rPr>
              <w:t>к</w:t>
            </w:r>
            <w:proofErr w:type="gramEnd"/>
            <w:r w:rsidRPr="00E5170D">
              <w:rPr>
                <w:sz w:val="22"/>
                <w:szCs w:val="22"/>
              </w:rPr>
              <w:t xml:space="preserve"> </w:t>
            </w:r>
            <w:r w:rsidR="001D5867" w:rsidRPr="001D5867">
              <w:rPr>
                <w:sz w:val="22"/>
                <w:szCs w:val="22"/>
              </w:rPr>
              <w:br/>
            </w:r>
            <w:r w:rsidR="005F13F1">
              <w:rPr>
                <w:sz w:val="22"/>
                <w:szCs w:val="22"/>
              </w:rPr>
              <w:t>январю-</w:t>
            </w:r>
            <w:r w:rsidR="00745A9F">
              <w:rPr>
                <w:sz w:val="22"/>
                <w:szCs w:val="22"/>
              </w:rPr>
              <w:t>маю</w:t>
            </w:r>
            <w:r w:rsidR="008F214F" w:rsidRPr="008F214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2F37E1">
              <w:rPr>
                <w:sz w:val="22"/>
                <w:szCs w:val="22"/>
              </w:rPr>
              <w:t>5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8F214F">
        <w:trPr>
          <w:trHeight w:val="344"/>
        </w:trPr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5B4EB2">
            <w:pPr>
              <w:spacing w:before="40" w:after="40" w:line="14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8F21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млрд. руб.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8F214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F214F">
              <w:rPr>
                <w:sz w:val="22"/>
                <w:szCs w:val="22"/>
              </w:rPr>
              <w:t>в</w:t>
            </w:r>
            <w:proofErr w:type="gramEnd"/>
            <w:r w:rsidRPr="008F214F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341EA">
            <w:pPr>
              <w:tabs>
                <w:tab w:val="left" w:pos="743"/>
                <w:tab w:val="left" w:pos="2765"/>
              </w:tabs>
              <w:spacing w:before="20" w:after="20" w:line="18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987" w:rsidRPr="00E5170D" w:rsidTr="008F214F">
        <w:trPr>
          <w:trHeight w:val="50"/>
        </w:trPr>
        <w:tc>
          <w:tcPr>
            <w:tcW w:w="4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CF61C0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402639" w:rsidP="008F214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368 295,6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1D5867" w:rsidRDefault="00C76EC9" w:rsidP="00CF61C0">
            <w:pPr>
              <w:tabs>
                <w:tab w:val="left" w:pos="743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b/>
                <w:sz w:val="22"/>
                <w:szCs w:val="22"/>
              </w:rPr>
            </w:pPr>
            <w:r w:rsidRPr="001D58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402639" w:rsidP="008F214F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97,2</w:t>
            </w:r>
          </w:p>
        </w:tc>
      </w:tr>
      <w:tr w:rsidR="00525987" w:rsidRPr="00E5170D" w:rsidTr="008F214F">
        <w:trPr>
          <w:trHeight w:val="20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CF61C0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8F214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8F214F">
        <w:trPr>
          <w:trHeight w:val="8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CF61C0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402639" w:rsidP="008F214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314 418,1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97D6E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97,2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CF61C0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8F214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8F214F">
        <w:trPr>
          <w:trHeight w:val="2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604233" w:rsidP="00CF61C0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="00525987"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="00525987"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402639" w:rsidP="008F214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8 966,7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AB5001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CF61C0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4342A1" w:rsidRDefault="00402639" w:rsidP="008F214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299,9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2A7E2B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CF61C0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4342A1" w:rsidRDefault="00402639" w:rsidP="008F214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779,9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2A7E2B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365F47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15346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E5170D" w:rsidRDefault="00153464" w:rsidP="00CF61C0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402639" w:rsidP="008F214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13 609,6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AB5001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</w:tr>
      <w:tr w:rsidR="00525987" w:rsidRPr="00E5170D" w:rsidTr="008F214F">
        <w:trPr>
          <w:trHeight w:val="2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E5170D" w:rsidRDefault="000854D7" w:rsidP="00CF61C0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8B476E" w:rsidRDefault="00402639" w:rsidP="008F214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211,7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</w:tr>
      <w:tr w:rsidR="00525987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CF61C0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02639" w:rsidP="008F214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810,1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07156C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</w:t>
            </w:r>
          </w:p>
        </w:tc>
      </w:tr>
      <w:tr w:rsidR="003102F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E5170D" w:rsidRDefault="000854D7" w:rsidP="00CF61C0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="003102F4"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мотоциклов и автомобилей</w:t>
            </w:r>
            <w:r w:rsidR="003102F4" w:rsidRPr="00E5170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07156C" w:rsidRDefault="00402639" w:rsidP="008F214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45 907,4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07156C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AB5001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3102F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B96CF8" w:rsidRDefault="000854D7" w:rsidP="00CF61C0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транспортная деятельность, складирование, почтовая и </w:t>
            </w:r>
            <w:r w:rsidR="007E0678">
              <w:rPr>
                <w:b w:val="0"/>
                <w:szCs w:val="22"/>
              </w:rPr>
              <w:br/>
            </w:r>
            <w:r>
              <w:rPr>
                <w:b w:val="0"/>
                <w:szCs w:val="22"/>
              </w:rPr>
              <w:t>курьерская деятельность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402639" w:rsidP="008F214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22 366,6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E0678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3102F4" w:rsidRPr="00E5170D" w:rsidTr="008F214F">
        <w:trPr>
          <w:trHeight w:val="60"/>
        </w:trPr>
        <w:tc>
          <w:tcPr>
            <w:tcW w:w="42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E5170D" w:rsidRDefault="003102F4" w:rsidP="00CF61C0">
            <w:pPr>
              <w:pStyle w:val="1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402639" w:rsidP="008F214F">
            <w:pPr>
              <w:spacing w:before="40" w:after="40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53 877,6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402639" w:rsidP="00CF61C0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3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E0678" w:rsidRDefault="00402639" w:rsidP="008F214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73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97,5</w:t>
            </w:r>
          </w:p>
        </w:tc>
      </w:tr>
    </w:tbl>
    <w:p w:rsidR="00957681" w:rsidRDefault="00663B52" w:rsidP="00663B52">
      <w:pPr>
        <w:pStyle w:val="ab"/>
        <w:spacing w:before="0" w:after="0" w:line="180" w:lineRule="exact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</w:t>
      </w:r>
    </w:p>
    <w:p w:rsidR="00663B52" w:rsidRPr="00663B52" w:rsidRDefault="00663B52" w:rsidP="00663B52">
      <w:pPr>
        <w:pStyle w:val="ab"/>
        <w:spacing w:before="80" w:after="0" w:line="180" w:lineRule="exact"/>
      </w:pPr>
      <w:r w:rsidRPr="00B32BFC">
        <w:rPr>
          <w:vertAlign w:val="superscript"/>
        </w:rPr>
        <w:t>1)</w:t>
      </w:r>
      <w:r w:rsidRPr="00B32BFC">
        <w:rPr>
          <w:szCs w:val="22"/>
        </w:rPr>
        <w:t xml:space="preserve"> </w:t>
      </w:r>
      <w:proofErr w:type="gramStart"/>
      <w:r w:rsidR="00C62CBA" w:rsidRPr="00B32BFC">
        <w:rPr>
          <w:szCs w:val="22"/>
        </w:rPr>
        <w:t>Н</w:t>
      </w:r>
      <w:r w:rsidR="001D5867" w:rsidRPr="00B32BFC">
        <w:t>ачиная с 2016 года</w:t>
      </w:r>
      <w:r w:rsidR="00B6384A" w:rsidRPr="00B6384A">
        <w:t xml:space="preserve"> </w:t>
      </w:r>
      <w:r w:rsidRPr="00B32BFC">
        <w:t>ВВП</w:t>
      </w:r>
      <w:r w:rsidR="00190D92">
        <w:t xml:space="preserve"> и</w:t>
      </w:r>
      <w:r w:rsidRPr="00B32BFC">
        <w:t xml:space="preserve"> ВРП рассчитываются</w:t>
      </w:r>
      <w:proofErr w:type="gramEnd"/>
      <w:r w:rsidRPr="00B32BFC">
        <w:t xml:space="preserve"> с учетом внедрения в статистическую практику основных положений СНС-2008.</w:t>
      </w:r>
    </w:p>
    <w:p w:rsidR="00F77AE8" w:rsidRPr="00E148D8" w:rsidRDefault="00F77AE8" w:rsidP="008F214F">
      <w:pPr>
        <w:pStyle w:val="ab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ВВП</w:t>
      </w:r>
      <w:r w:rsidRPr="00A777D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в </w:t>
      </w:r>
      <w:r w:rsidR="005F13F1">
        <w:rPr>
          <w:rFonts w:ascii="Arial" w:hAnsi="Arial" w:cs="Arial"/>
          <w:b/>
          <w:sz w:val="22"/>
          <w:szCs w:val="22"/>
        </w:rPr>
        <w:t>январе-</w:t>
      </w:r>
      <w:r w:rsidR="006C6236">
        <w:rPr>
          <w:rFonts w:ascii="Arial" w:hAnsi="Arial" w:cs="Arial"/>
          <w:b/>
          <w:sz w:val="22"/>
          <w:szCs w:val="22"/>
        </w:rPr>
        <w:t>мае</w:t>
      </w:r>
      <w:r>
        <w:rPr>
          <w:rFonts w:ascii="Arial" w:hAnsi="Arial" w:cs="Arial"/>
          <w:b/>
          <w:sz w:val="22"/>
          <w:szCs w:val="22"/>
        </w:rPr>
        <w:t xml:space="preserve"> 2016 г.</w:t>
      </w:r>
    </w:p>
    <w:p w:rsidR="00F77AE8" w:rsidRDefault="00F77AE8" w:rsidP="00F77AE8">
      <w:pPr>
        <w:pStyle w:val="ab"/>
        <w:tabs>
          <w:tab w:val="left" w:pos="8789"/>
        </w:tabs>
        <w:spacing w:before="0" w:after="0" w:line="28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F77AE8" w:rsidRPr="00317069" w:rsidRDefault="007A51D0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728" type="#_x0000_t202" style="position:absolute;left:0;text-align:left;margin-left:60.35pt;margin-top:4.1pt;width:105pt;height:20.25pt;z-index:251678720" filled="f" fillcolor="#f2f2f2 [3052]" stroked="f">
            <v:textbox style="mso-next-textbox:#_x0000_s1728">
              <w:txbxContent>
                <w:p w:rsidR="00F77AE8" w:rsidRPr="006B543C" w:rsidRDefault="00F77AE8" w:rsidP="00F77AE8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211128">
                    <w:rPr>
                      <w:rFonts w:ascii="Arial" w:hAnsi="Arial" w:cs="Arial"/>
                      <w:sz w:val="18"/>
                    </w:rPr>
                    <w:t>97,2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  <w:r w:rsidR="00F77AE8"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42545</wp:posOffset>
            </wp:positionV>
            <wp:extent cx="6457950" cy="2028825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317069" w:rsidRDefault="00F77AE8" w:rsidP="00F77AE8">
      <w:pPr>
        <w:pStyle w:val="ab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C55C27" w:rsidRDefault="00F77AE8" w:rsidP="00F77AE8">
      <w:pPr>
        <w:pStyle w:val="ab"/>
        <w:tabs>
          <w:tab w:val="left" w:pos="8789"/>
        </w:tabs>
        <w:spacing w:before="240"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 w:rsidRPr="00C55C27">
        <w:rPr>
          <w:rFonts w:ascii="Arial" w:hAnsi="Arial" w:cs="Arial"/>
          <w:b/>
          <w:sz w:val="26"/>
          <w:szCs w:val="26"/>
        </w:rPr>
        <w:t>1.2. Валовой региональный продукт (ВРП)</w:t>
      </w:r>
    </w:p>
    <w:p w:rsidR="00584E26" w:rsidRPr="005E2523" w:rsidRDefault="00CE5956" w:rsidP="0016627F">
      <w:pPr>
        <w:pStyle w:val="20"/>
        <w:spacing w:before="40" w:after="120"/>
        <w:ind w:firstLine="0"/>
        <w:jc w:val="center"/>
        <w:rPr>
          <w:b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171"/>
        <w:gridCol w:w="1113"/>
        <w:gridCol w:w="1275"/>
        <w:gridCol w:w="1134"/>
        <w:gridCol w:w="1276"/>
        <w:gridCol w:w="851"/>
        <w:gridCol w:w="1297"/>
      </w:tblGrid>
      <w:tr w:rsidR="005B4EB2" w:rsidRPr="00345612" w:rsidTr="005B4EB2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EB2" w:rsidRPr="00345612" w:rsidRDefault="005B4EB2" w:rsidP="008F214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B2" w:rsidRDefault="005B4EB2" w:rsidP="008F214F">
            <w:pPr>
              <w:tabs>
                <w:tab w:val="left" w:pos="1157"/>
              </w:tabs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EB2" w:rsidRPr="00345612" w:rsidRDefault="009F353B" w:rsidP="008F214F">
            <w:pPr>
              <w:tabs>
                <w:tab w:val="left" w:pos="1157"/>
              </w:tabs>
              <w:spacing w:before="4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C6236">
              <w:rPr>
                <w:sz w:val="22"/>
                <w:szCs w:val="22"/>
              </w:rPr>
              <w:t>май</w:t>
            </w:r>
            <w:r w:rsidR="0025271F">
              <w:rPr>
                <w:sz w:val="22"/>
                <w:szCs w:val="22"/>
              </w:rPr>
              <w:t xml:space="preserve"> </w:t>
            </w:r>
            <w:r w:rsidR="005B4EB2" w:rsidRPr="00345612">
              <w:rPr>
                <w:sz w:val="22"/>
                <w:szCs w:val="22"/>
              </w:rPr>
              <w:t>201</w:t>
            </w:r>
            <w:r w:rsidR="005B4EB2">
              <w:rPr>
                <w:sz w:val="22"/>
                <w:szCs w:val="22"/>
              </w:rPr>
              <w:t>6</w:t>
            </w:r>
            <w:r w:rsidR="005B4EB2"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B2" w:rsidRPr="00345612" w:rsidRDefault="005B4EB2" w:rsidP="008F214F">
            <w:pPr>
              <w:tabs>
                <w:tab w:val="left" w:pos="1157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br/>
            </w:r>
            <w:r w:rsidR="00E42A86">
              <w:rPr>
                <w:sz w:val="22"/>
                <w:szCs w:val="22"/>
              </w:rPr>
              <w:t>январь-</w:t>
            </w:r>
            <w:r w:rsidR="006C6236">
              <w:rPr>
                <w:sz w:val="22"/>
                <w:szCs w:val="22"/>
              </w:rPr>
              <w:t>май</w:t>
            </w:r>
            <w:r w:rsidR="0048015C" w:rsidRPr="004801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E42A86">
              <w:rPr>
                <w:sz w:val="22"/>
                <w:szCs w:val="22"/>
              </w:rPr>
              <w:t>январю-</w:t>
            </w:r>
            <w:r w:rsidR="006C6236">
              <w:rPr>
                <w:sz w:val="22"/>
                <w:szCs w:val="22"/>
              </w:rPr>
              <w:t>маю</w:t>
            </w:r>
            <w:r w:rsidR="0048015C" w:rsidRPr="004801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2014 г.</w:t>
            </w:r>
          </w:p>
        </w:tc>
      </w:tr>
      <w:tr w:rsidR="005B4EB2" w:rsidRPr="00345612" w:rsidTr="005B4EB2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B2" w:rsidRPr="00345612" w:rsidRDefault="005B4EB2" w:rsidP="00943DF2">
            <w:pPr>
              <w:spacing w:beforeLines="20" w:afterLines="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EB2" w:rsidRPr="005B4EB2" w:rsidRDefault="005B4EB2" w:rsidP="008F214F">
            <w:pPr>
              <w:tabs>
                <w:tab w:val="left" w:pos="1157"/>
              </w:tabs>
              <w:spacing w:before="4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EB2" w:rsidRPr="008E3128" w:rsidRDefault="005B4EB2" w:rsidP="008F214F">
            <w:pPr>
              <w:tabs>
                <w:tab w:val="left" w:pos="1157"/>
              </w:tabs>
              <w:spacing w:before="40" w:after="20" w:line="200" w:lineRule="exact"/>
              <w:ind w:left="-57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 w:rsidR="00011208">
              <w:rPr>
                <w:sz w:val="22"/>
                <w:szCs w:val="22"/>
              </w:rPr>
              <w:t>полугодие</w:t>
            </w:r>
            <w:r w:rsidR="0048015C" w:rsidRPr="004801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 w:rsidR="00011208"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t xml:space="preserve"> 2015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EB2" w:rsidRPr="00345612" w:rsidRDefault="005B4EB2" w:rsidP="008F214F">
            <w:pPr>
              <w:tabs>
                <w:tab w:val="left" w:pos="1157"/>
              </w:tabs>
              <w:spacing w:before="4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 w:rsidR="0048015C" w:rsidRPr="0048015C">
              <w:rPr>
                <w:sz w:val="22"/>
                <w:szCs w:val="22"/>
              </w:rPr>
              <w:br/>
            </w:r>
            <w:r w:rsidR="00E42A86">
              <w:rPr>
                <w:sz w:val="22"/>
                <w:szCs w:val="22"/>
              </w:rPr>
              <w:t>январю-</w:t>
            </w:r>
            <w:r w:rsidR="006C6236">
              <w:rPr>
                <w:sz w:val="22"/>
                <w:szCs w:val="22"/>
              </w:rPr>
              <w:t>маю</w:t>
            </w:r>
            <w:r w:rsidR="0048015C" w:rsidRPr="004801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</w:t>
            </w:r>
            <w:proofErr w:type="gramStart"/>
            <w:r w:rsidRPr="00345612">
              <w:rPr>
                <w:sz w:val="22"/>
                <w:szCs w:val="22"/>
              </w:rPr>
              <w:t>а</w:t>
            </w:r>
            <w:proofErr w:type="spellEnd"/>
            <w:r w:rsidR="00663B52">
              <w:rPr>
                <w:sz w:val="22"/>
                <w:szCs w:val="22"/>
              </w:rPr>
              <w:t>-</w:t>
            </w:r>
            <w:proofErr w:type="gramEnd"/>
            <w:r w:rsidR="0048015C" w:rsidRPr="0048015C">
              <w:rPr>
                <w:sz w:val="22"/>
                <w:szCs w:val="22"/>
              </w:rPr>
              <w:br/>
            </w:r>
            <w:proofErr w:type="spellStart"/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345612" w:rsidRDefault="005B4EB2" w:rsidP="008F214F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млрд.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345612" w:rsidRDefault="005B4EB2" w:rsidP="008F214F">
            <w:pPr>
              <w:tabs>
                <w:tab w:val="left" w:pos="1157"/>
              </w:tabs>
              <w:spacing w:before="4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EB2" w:rsidRPr="00345612" w:rsidRDefault="005B4EB2" w:rsidP="00345612">
            <w:pPr>
              <w:tabs>
                <w:tab w:val="left" w:pos="1529"/>
              </w:tabs>
              <w:spacing w:before="120" w:after="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360903" w:rsidRDefault="005B4EB2" w:rsidP="0034019F">
            <w:pPr>
              <w:spacing w:before="40" w:after="4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5B4EB2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5B4EB2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011208" w:rsidRDefault="00011208" w:rsidP="005B4EB2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011208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2154D" w:rsidRDefault="00583298" w:rsidP="00E61529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2154D" w:rsidRDefault="00583298" w:rsidP="0034019F">
            <w:pPr>
              <w:tabs>
                <w:tab w:val="left" w:pos="1157"/>
              </w:tabs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368 295,6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8015C" w:rsidRDefault="005B4EB2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48015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9D5006" w:rsidRDefault="005B4EB2" w:rsidP="0034019F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 w:rsidRPr="009D5006">
              <w:rPr>
                <w:spacing w:val="-6"/>
                <w:sz w:val="22"/>
                <w:szCs w:val="22"/>
              </w:rPr>
              <w:t>области и 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инск: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5B4EB2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634DE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634DE" w:rsidRDefault="005B4EB2" w:rsidP="00E61529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8015C" w:rsidRDefault="005B4EB2" w:rsidP="0034019F">
            <w:pPr>
              <w:tabs>
                <w:tab w:val="left" w:pos="1157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345612" w:rsidRDefault="005B4EB2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345612" w:rsidRDefault="005B4EB2" w:rsidP="0034019F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345612" w:rsidRDefault="005B4EB2" w:rsidP="0034019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5B4EB2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7E6FFF" w:rsidRDefault="00E42A86" w:rsidP="005B4EB2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C30C5" w:rsidRDefault="00583298" w:rsidP="00E61529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157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32 675,9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C23E7B" w:rsidRDefault="00583298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345612" w:rsidRDefault="005B4EB2" w:rsidP="0034019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5B4EB2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7E6FFF" w:rsidRDefault="00E42A86" w:rsidP="005B4EB2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C30C5" w:rsidRDefault="00583298" w:rsidP="00E61529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157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29 556,7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345612" w:rsidRDefault="005B4EB2" w:rsidP="0034019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5B4EB2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7E6FFF" w:rsidRDefault="00E42A86" w:rsidP="005B4EB2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C30C5" w:rsidRDefault="00583298" w:rsidP="00E61529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157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38 494,9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345612" w:rsidRDefault="005B4EB2" w:rsidP="0034019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5B4EB2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7E6FFF" w:rsidRDefault="00E42A86" w:rsidP="005B4EB2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C30C5" w:rsidRDefault="00583298" w:rsidP="00E61529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157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27 318,1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345612" w:rsidRDefault="005B4EB2" w:rsidP="0034019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5B4EB2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7E6FFF" w:rsidRDefault="009F353B" w:rsidP="005B4EB2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C30C5" w:rsidRDefault="00583298" w:rsidP="00E61529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157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101 330,0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345612" w:rsidRDefault="005B4EB2" w:rsidP="0034019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5B4EB2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7E6FFF" w:rsidRDefault="009F353B" w:rsidP="005B4EB2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C30C5" w:rsidRDefault="00583298" w:rsidP="00E61529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157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54 275,5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345612" w:rsidRDefault="005B4EB2" w:rsidP="0034019F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5B4EB2" w:rsidRDefault="005B4EB2" w:rsidP="005B4EB2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7E6FFF" w:rsidRDefault="009F353B" w:rsidP="005B4EB2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EB2" w:rsidRPr="004C30C5" w:rsidRDefault="00583298" w:rsidP="00E61529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157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24 109,5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5B4EB2" w:rsidRPr="00345612" w:rsidTr="005B4EB2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EB2" w:rsidRPr="00345612" w:rsidRDefault="005B4EB2" w:rsidP="0034019F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4EB2" w:rsidRPr="005B4EB2" w:rsidRDefault="005B4EB2" w:rsidP="005B4EB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4EB2" w:rsidRPr="004634DE" w:rsidRDefault="005B4EB2" w:rsidP="005B4EB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EB2" w:rsidRPr="00D447DA" w:rsidRDefault="005B4EB2" w:rsidP="00E6152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60 535,0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4C30C5" w:rsidRDefault="00583298" w:rsidP="0034019F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EB2" w:rsidRPr="00345612" w:rsidRDefault="005B4EB2" w:rsidP="0034019F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</w:tbl>
    <w:p w:rsidR="003856DD" w:rsidRDefault="003856DD" w:rsidP="003856DD">
      <w:pPr>
        <w:pStyle w:val="20"/>
        <w:tabs>
          <w:tab w:val="left" w:pos="1843"/>
          <w:tab w:val="left" w:pos="1985"/>
          <w:tab w:val="left" w:pos="2127"/>
          <w:tab w:val="left" w:pos="2552"/>
        </w:tabs>
        <w:spacing w:line="160" w:lineRule="exact"/>
        <w:ind w:firstLine="0"/>
        <w:jc w:val="left"/>
        <w:rPr>
          <w:rFonts w:ascii="Arial" w:hAnsi="Arial" w:cs="Arial"/>
          <w:sz w:val="22"/>
          <w:szCs w:val="22"/>
        </w:rPr>
      </w:pPr>
    </w:p>
    <w:p w:rsidR="003856DD" w:rsidRPr="004634DE" w:rsidRDefault="007A51D0" w:rsidP="004634DE">
      <w:pPr>
        <w:pStyle w:val="20"/>
        <w:spacing w:before="80"/>
        <w:rPr>
          <w:kern w:val="24"/>
          <w:sz w:val="20"/>
          <w:vertAlign w:val="superscript"/>
        </w:rPr>
      </w:pPr>
      <w:r w:rsidRPr="007A51D0">
        <w:rPr>
          <w:rFonts w:ascii="Arial" w:hAnsi="Arial" w:cs="Arial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11" type="#_x0000_t32" style="position:absolute;left:0;text-align:left;margin-left:1pt;margin-top:.85pt;width:125.25pt;height:0;z-index:251675648" o:connectortype="straight"/>
        </w:pict>
      </w:r>
      <w:r w:rsidR="003856DD" w:rsidRPr="007E6FFF">
        <w:rPr>
          <w:sz w:val="20"/>
          <w:vertAlign w:val="superscript"/>
        </w:rPr>
        <w:t>1)</w:t>
      </w:r>
      <w:r w:rsidR="003856DD" w:rsidRPr="007E6FFF">
        <w:rPr>
          <w:sz w:val="20"/>
        </w:rPr>
        <w:t xml:space="preserve"> По постановлению Совета Министров Республики Беларусь от 24 декабря 201</w:t>
      </w:r>
      <w:r w:rsidR="007E6FFF" w:rsidRPr="007E6FFF">
        <w:rPr>
          <w:sz w:val="20"/>
        </w:rPr>
        <w:t>5</w:t>
      </w:r>
      <w:r w:rsidR="003856DD" w:rsidRPr="007E6FFF">
        <w:rPr>
          <w:sz w:val="20"/>
        </w:rPr>
        <w:t xml:space="preserve"> г. №</w:t>
      </w:r>
      <w:r w:rsidR="007E6FFF" w:rsidRPr="007E6FFF">
        <w:rPr>
          <w:sz w:val="20"/>
        </w:rPr>
        <w:t xml:space="preserve"> </w:t>
      </w:r>
      <w:r w:rsidR="003856DD" w:rsidRPr="007E6FFF">
        <w:rPr>
          <w:sz w:val="20"/>
        </w:rPr>
        <w:t>1</w:t>
      </w:r>
      <w:r w:rsidR="007E6FFF" w:rsidRPr="007E6FFF">
        <w:rPr>
          <w:sz w:val="20"/>
        </w:rPr>
        <w:t>085</w:t>
      </w:r>
      <w:r w:rsidR="003856DD" w:rsidRPr="007E6FFF">
        <w:rPr>
          <w:sz w:val="20"/>
        </w:rPr>
        <w:t>.</w:t>
      </w:r>
    </w:p>
    <w:p w:rsidR="00852532" w:rsidRPr="005C6481" w:rsidRDefault="00317069" w:rsidP="008F214F">
      <w:pPr>
        <w:tabs>
          <w:tab w:val="left" w:pos="4820"/>
          <w:tab w:val="left" w:pos="4962"/>
          <w:tab w:val="left" w:pos="5529"/>
        </w:tabs>
        <w:spacing w:before="240" w:after="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Влияние областей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r w:rsidR="008A34E8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4A232C" w:rsidRPr="004A232C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196305">
        <w:rPr>
          <w:rFonts w:ascii="Arial" w:hAnsi="Arial" w:cs="Arial"/>
          <w:b/>
          <w:sz w:val="22"/>
          <w:szCs w:val="22"/>
        </w:rPr>
        <w:t xml:space="preserve"> 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E42A86">
        <w:rPr>
          <w:rFonts w:ascii="Arial" w:hAnsi="Arial" w:cs="Arial"/>
          <w:b/>
          <w:sz w:val="22"/>
          <w:szCs w:val="22"/>
        </w:rPr>
        <w:t>январе-</w:t>
      </w:r>
      <w:r w:rsidR="006C6236">
        <w:rPr>
          <w:rFonts w:ascii="Arial" w:hAnsi="Arial" w:cs="Arial"/>
          <w:b/>
          <w:sz w:val="22"/>
          <w:szCs w:val="22"/>
        </w:rPr>
        <w:t>мае</w:t>
      </w:r>
      <w:r w:rsidR="004634DE">
        <w:rPr>
          <w:rFonts w:ascii="Arial" w:hAnsi="Arial" w:cs="Arial"/>
          <w:b/>
          <w:sz w:val="22"/>
          <w:szCs w:val="22"/>
        </w:rPr>
        <w:t xml:space="preserve">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4634DE">
        <w:rPr>
          <w:rFonts w:ascii="Arial" w:hAnsi="Arial" w:cs="Arial"/>
          <w:b/>
          <w:sz w:val="22"/>
          <w:szCs w:val="22"/>
        </w:rPr>
        <w:t>6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663B52">
        <w:rPr>
          <w:rFonts w:ascii="Arial" w:hAnsi="Arial" w:cs="Arial"/>
          <w:b/>
          <w:sz w:val="22"/>
          <w:szCs w:val="22"/>
        </w:rPr>
        <w:t>.</w:t>
      </w:r>
    </w:p>
    <w:p w:rsidR="00FE2E4A" w:rsidRDefault="00196305" w:rsidP="00196305">
      <w:pPr>
        <w:tabs>
          <w:tab w:val="left" w:pos="6237"/>
        </w:tabs>
        <w:spacing w:line="220" w:lineRule="exact"/>
        <w:jc w:val="center"/>
        <w:rPr>
          <w:i/>
        </w:rPr>
      </w:pPr>
      <w:r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7E6FFF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  <w:r>
        <w:rPr>
          <w:rFonts w:ascii="Times New Roman" w:hAnsi="Times New Roman"/>
          <w:caps w:val="0"/>
          <w:noProof/>
          <w:sz w:val="26"/>
          <w:szCs w:val="26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22596</wp:posOffset>
            </wp:positionH>
            <wp:positionV relativeFrom="paragraph">
              <wp:posOffset>29677</wp:posOffset>
            </wp:positionV>
            <wp:extent cx="5719314" cy="1759789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"/>
        <w:rPr>
          <w:rFonts w:ascii="Times New Roman" w:hAnsi="Times New Roman"/>
          <w:caps w:val="0"/>
          <w:sz w:val="26"/>
          <w:szCs w:val="26"/>
        </w:rPr>
      </w:pPr>
    </w:p>
    <w:p w:rsidR="00EB7F9A" w:rsidRPr="00881448" w:rsidRDefault="00EB7F9A" w:rsidP="00F337ED">
      <w:pPr>
        <w:pStyle w:val="20"/>
        <w:spacing w:after="120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1D1F12" w:rsidRDefault="001D1F12" w:rsidP="000E7832">
      <w:pPr>
        <w:spacing w:before="500" w:line="30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1.3. Производительность труда</w:t>
      </w:r>
    </w:p>
    <w:p w:rsidR="00607893" w:rsidRDefault="006944A8" w:rsidP="008F214F">
      <w:pPr>
        <w:spacing w:before="120" w:line="38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6C6236">
        <w:rPr>
          <w:sz w:val="26"/>
        </w:rPr>
        <w:t>январе-апреле</w:t>
      </w:r>
      <w:r w:rsidR="001E0EFE">
        <w:rPr>
          <w:sz w:val="26"/>
        </w:rPr>
        <w:t xml:space="preserve"> </w:t>
      </w:r>
      <w:r>
        <w:rPr>
          <w:sz w:val="26"/>
        </w:rPr>
        <w:t>201</w:t>
      </w:r>
      <w:r w:rsidR="001E0EFE">
        <w:rPr>
          <w:sz w:val="26"/>
        </w:rPr>
        <w:t>6</w:t>
      </w:r>
      <w:r w:rsidR="00C574DE">
        <w:rPr>
          <w:sz w:val="26"/>
        </w:rPr>
        <w:t> </w:t>
      </w:r>
      <w:r>
        <w:rPr>
          <w:sz w:val="26"/>
        </w:rPr>
        <w:t>г</w:t>
      </w:r>
      <w:r w:rsidR="00F57A1A">
        <w:rPr>
          <w:sz w:val="26"/>
        </w:rPr>
        <w:t>.</w:t>
      </w:r>
      <w:r>
        <w:rPr>
          <w:sz w:val="26"/>
        </w:rPr>
        <w:t xml:space="preserve"> </w:t>
      </w:r>
      <w:r w:rsidR="009E20C2">
        <w:rPr>
          <w:sz w:val="26"/>
        </w:rPr>
        <w:t>индекс</w:t>
      </w:r>
      <w:r>
        <w:rPr>
          <w:sz w:val="26"/>
        </w:rPr>
        <w:t xml:space="preserve">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8764DC">
        <w:rPr>
          <w:sz w:val="26"/>
        </w:rPr>
        <w:t>в сопоставимых ценах</w:t>
      </w:r>
      <w:r w:rsidR="00CF61C0" w:rsidRPr="00CF61C0">
        <w:rPr>
          <w:sz w:val="26"/>
        </w:rPr>
        <w:t xml:space="preserve"> </w:t>
      </w:r>
      <w:r w:rsidR="00504DF7" w:rsidRPr="00504DF7">
        <w:rPr>
          <w:sz w:val="26"/>
        </w:rPr>
        <w:t>98</w:t>
      </w:r>
      <w:r w:rsidR="00504DF7">
        <w:rPr>
          <w:sz w:val="26"/>
        </w:rPr>
        <w:t>,4</w:t>
      </w:r>
      <w:r w:rsidR="00CF61C0">
        <w:rPr>
          <w:sz w:val="26"/>
        </w:rPr>
        <w:t>%</w:t>
      </w:r>
      <w:r w:rsidR="008764DC">
        <w:rPr>
          <w:sz w:val="26"/>
        </w:rPr>
        <w:t xml:space="preserve"> </w:t>
      </w:r>
      <w:r>
        <w:rPr>
          <w:sz w:val="26"/>
        </w:rPr>
        <w:t xml:space="preserve">к уровню </w:t>
      </w:r>
      <w:r w:rsidR="006C6236">
        <w:rPr>
          <w:sz w:val="26"/>
        </w:rPr>
        <w:t>января-апреля</w:t>
      </w:r>
      <w:r w:rsidR="001E0EFE">
        <w:rPr>
          <w:sz w:val="26"/>
        </w:rPr>
        <w:t xml:space="preserve"> </w:t>
      </w:r>
      <w:r w:rsidR="008A34E8" w:rsidRPr="008A34E8">
        <w:rPr>
          <w:sz w:val="26"/>
        </w:rPr>
        <w:t>201</w:t>
      </w:r>
      <w:r w:rsidR="001E0EFE">
        <w:rPr>
          <w:sz w:val="26"/>
        </w:rPr>
        <w:t>5</w:t>
      </w:r>
      <w:r w:rsidR="00EB3554">
        <w:rPr>
          <w:sz w:val="26"/>
          <w:lang w:val="en-US"/>
        </w:rPr>
        <w:t> </w:t>
      </w:r>
      <w:r w:rsidR="006D2E7A">
        <w:rPr>
          <w:sz w:val="26"/>
        </w:rPr>
        <w:t>г</w:t>
      </w:r>
      <w:r w:rsidR="00F57A1A">
        <w:rPr>
          <w:sz w:val="26"/>
        </w:rPr>
        <w:t>.</w:t>
      </w:r>
      <w:r>
        <w:rPr>
          <w:sz w:val="26"/>
        </w:rPr>
        <w:t xml:space="preserve">, </w:t>
      </w:r>
      <w:r w:rsidR="007A4DFE" w:rsidRPr="00AB5001">
        <w:rPr>
          <w:sz w:val="26"/>
        </w:rPr>
        <w:t xml:space="preserve">опередив </w:t>
      </w:r>
      <w:r w:rsidRPr="00AB5001">
        <w:rPr>
          <w:sz w:val="26"/>
        </w:rPr>
        <w:t>т</w:t>
      </w:r>
      <w:r w:rsidRPr="006B1838">
        <w:rPr>
          <w:sz w:val="26"/>
        </w:rPr>
        <w:t xml:space="preserve">емп реальной заработной платы </w:t>
      </w:r>
      <w:r w:rsidR="009510A9" w:rsidRPr="009510A9">
        <w:rPr>
          <w:sz w:val="26"/>
        </w:rPr>
        <w:t>–</w:t>
      </w:r>
      <w:r w:rsidR="006B1838" w:rsidRPr="006B1838">
        <w:rPr>
          <w:sz w:val="26"/>
        </w:rPr>
        <w:t xml:space="preserve"> </w:t>
      </w:r>
      <w:r w:rsidR="00504DF7">
        <w:rPr>
          <w:sz w:val="26"/>
        </w:rPr>
        <w:t>96,5</w:t>
      </w:r>
      <w:r w:rsidR="008E04EE" w:rsidRPr="006B1838">
        <w:rPr>
          <w:sz w:val="26"/>
        </w:rPr>
        <w:t>%</w:t>
      </w:r>
      <w:r w:rsidRPr="006B1838">
        <w:rPr>
          <w:sz w:val="26"/>
        </w:rPr>
        <w:t>.</w:t>
      </w:r>
      <w:r>
        <w:rPr>
          <w:sz w:val="26"/>
        </w:rPr>
        <w:t xml:space="preserve"> </w:t>
      </w:r>
    </w:p>
    <w:p w:rsidR="00040B12" w:rsidRPr="00432223" w:rsidRDefault="00040B12" w:rsidP="000E7832">
      <w:pPr>
        <w:pStyle w:val="7"/>
        <w:spacing w:before="300" w:after="0" w:line="320" w:lineRule="exact"/>
        <w:rPr>
          <w:rFonts w:ascii="Arial" w:hAnsi="Arial" w:cs="Arial"/>
          <w:szCs w:val="26"/>
          <w:vertAlign w:val="superscript"/>
        </w:rPr>
      </w:pPr>
      <w:r>
        <w:rPr>
          <w:rFonts w:ascii="Arial" w:hAnsi="Arial" w:cs="Arial"/>
          <w:szCs w:val="26"/>
        </w:rPr>
        <w:t>Производительность труда по ВВП</w:t>
      </w:r>
      <w:r w:rsidR="00932790" w:rsidRPr="00213AF3">
        <w:rPr>
          <w:rFonts w:ascii="Arial" w:hAnsi="Arial" w:cs="Arial"/>
          <w:szCs w:val="26"/>
        </w:rPr>
        <w:t xml:space="preserve"> </w:t>
      </w:r>
      <w:r>
        <w:rPr>
          <w:rFonts w:ascii="Arial" w:hAnsi="Arial" w:cs="Arial"/>
          <w:szCs w:val="26"/>
        </w:rPr>
        <w:t>и реальная заработная плата</w:t>
      </w:r>
    </w:p>
    <w:p w:rsidR="0071302B" w:rsidRPr="0071302B" w:rsidRDefault="008F214F" w:rsidP="000E7832">
      <w:pPr>
        <w:pStyle w:val="a4"/>
        <w:tabs>
          <w:tab w:val="clear" w:pos="4536"/>
          <w:tab w:val="clear" w:pos="9072"/>
        </w:tabs>
        <w:spacing w:before="60" w:after="200"/>
        <w:jc w:val="center"/>
        <w:rPr>
          <w:rFonts w:ascii="Arial" w:hAnsi="Arial"/>
          <w:b/>
          <w:sz w:val="26"/>
          <w:szCs w:val="26"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-132334</wp:posOffset>
            </wp:positionH>
            <wp:positionV relativeFrom="paragraph">
              <wp:posOffset>204216</wp:posOffset>
            </wp:positionV>
            <wp:extent cx="6049670" cy="2648103"/>
            <wp:effectExtent l="0" t="0" r="0" b="0"/>
            <wp:wrapNone/>
            <wp:docPr id="59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040B12" w:rsidRPr="00C50632">
        <w:rPr>
          <w:rFonts w:ascii="Arial" w:hAnsi="Arial" w:cs="Arial"/>
          <w:bCs/>
          <w:i/>
          <w:iCs/>
          <w:lang w:val="ru-RU"/>
        </w:rPr>
        <w:t>(</w:t>
      </w:r>
      <w:proofErr w:type="gramStart"/>
      <w:r w:rsidR="00040B12" w:rsidRPr="00C50632">
        <w:rPr>
          <w:rFonts w:ascii="Arial" w:hAnsi="Arial" w:cs="Arial"/>
          <w:bCs/>
          <w:i/>
          <w:iCs/>
          <w:lang w:val="ru-RU"/>
        </w:rPr>
        <w:t>в</w:t>
      </w:r>
      <w:proofErr w:type="gramEnd"/>
      <w:r w:rsidR="00040B12" w:rsidRPr="00C50632">
        <w:rPr>
          <w:rFonts w:ascii="Arial" w:hAnsi="Arial" w:cs="Arial"/>
          <w:bCs/>
          <w:i/>
          <w:iCs/>
          <w:lang w:val="ru-RU"/>
        </w:rPr>
        <w:t xml:space="preserve"> % к соответствующему периоду предыдущего года) </w:t>
      </w:r>
    </w:p>
    <w:p w:rsidR="0071302B" w:rsidRDefault="0071302B" w:rsidP="00C26FB8">
      <w:pPr>
        <w:spacing w:line="380" w:lineRule="exact"/>
        <w:ind w:firstLine="709"/>
        <w:jc w:val="both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Pr="00DF29E0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5599A" w:rsidRPr="00DF29E0" w:rsidRDefault="0005599A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Pr="003744E1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jc w:val="center"/>
        <w:rPr>
          <w:rFonts w:ascii="Arial" w:hAnsi="Arial"/>
          <w:b/>
          <w:sz w:val="26"/>
          <w:szCs w:val="26"/>
        </w:rPr>
      </w:pPr>
    </w:p>
    <w:p w:rsidR="00040B12" w:rsidRDefault="00040B12" w:rsidP="00040B12">
      <w:pPr>
        <w:spacing w:line="280" w:lineRule="exact"/>
        <w:ind w:firstLine="709"/>
        <w:jc w:val="both"/>
        <w:rPr>
          <w:sz w:val="26"/>
          <w:szCs w:val="26"/>
        </w:rPr>
      </w:pPr>
    </w:p>
    <w:p w:rsidR="00040B12" w:rsidRPr="004D30B5" w:rsidRDefault="00040B12" w:rsidP="00040B12">
      <w:pPr>
        <w:spacing w:line="280" w:lineRule="exact"/>
        <w:jc w:val="both"/>
      </w:pPr>
    </w:p>
    <w:p w:rsidR="00AD3C5E" w:rsidRDefault="00AD3C5E" w:rsidP="0005599A">
      <w:pPr>
        <w:spacing w:after="120" w:line="340" w:lineRule="exact"/>
        <w:jc w:val="center"/>
        <w:rPr>
          <w:rFonts w:ascii="Arial" w:hAnsi="Arial" w:cs="Arial"/>
          <w:b/>
          <w:sz w:val="22"/>
          <w:szCs w:val="22"/>
        </w:rPr>
      </w:pPr>
    </w:p>
    <w:p w:rsidR="00AD3C5E" w:rsidRDefault="00AD3C5E" w:rsidP="0005599A">
      <w:pPr>
        <w:spacing w:after="120" w:line="340" w:lineRule="exact"/>
        <w:jc w:val="center"/>
        <w:rPr>
          <w:rFonts w:ascii="Arial" w:hAnsi="Arial" w:cs="Arial"/>
          <w:b/>
          <w:sz w:val="22"/>
          <w:szCs w:val="22"/>
        </w:rPr>
      </w:pPr>
    </w:p>
    <w:p w:rsidR="00ED64BA" w:rsidRPr="00506304" w:rsidRDefault="00ED64BA" w:rsidP="00ED64BA">
      <w:pPr>
        <w:spacing w:before="120" w:after="200" w:line="34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5"/>
        <w:gridCol w:w="1235"/>
        <w:gridCol w:w="1236"/>
        <w:gridCol w:w="1208"/>
        <w:gridCol w:w="1560"/>
        <w:gridCol w:w="1558"/>
      </w:tblGrid>
      <w:tr w:rsidR="00ED64BA" w:rsidRPr="008466CD" w:rsidTr="006C6236">
        <w:tc>
          <w:tcPr>
            <w:tcW w:w="2275" w:type="dxa"/>
            <w:vMerge w:val="restart"/>
          </w:tcPr>
          <w:p w:rsidR="00ED64BA" w:rsidRPr="008466CD" w:rsidRDefault="00ED64BA" w:rsidP="008F214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679" w:type="dxa"/>
            <w:gridSpan w:val="3"/>
            <w:tcBorders>
              <w:bottom w:val="single" w:sz="4" w:space="0" w:color="auto"/>
            </w:tcBorders>
          </w:tcPr>
          <w:p w:rsidR="00ED64BA" w:rsidRPr="008466CD" w:rsidRDefault="00ED64BA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560" w:type="dxa"/>
            <w:vMerge w:val="restart"/>
          </w:tcPr>
          <w:p w:rsidR="00ED64BA" w:rsidRDefault="00ED64BA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6C6236">
              <w:rPr>
                <w:sz w:val="22"/>
                <w:szCs w:val="22"/>
              </w:rPr>
              <w:t>январь-апрель</w:t>
            </w:r>
            <w:r w:rsidR="00E968E8">
              <w:rPr>
                <w:sz w:val="22"/>
                <w:szCs w:val="22"/>
              </w:rPr>
              <w:br/>
              <w:t>2016 г.</w:t>
            </w:r>
            <w:r w:rsidR="00E968E8"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br/>
            </w:r>
            <w:r w:rsidR="006C6236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8" w:type="dxa"/>
            <w:vMerge w:val="restart"/>
          </w:tcPr>
          <w:p w:rsidR="00ED64BA" w:rsidRDefault="00ED64BA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="000E4EED" w:rsidRPr="000E4EED">
              <w:rPr>
                <w:sz w:val="22"/>
                <w:szCs w:val="22"/>
              </w:rPr>
              <w:t>индексов</w:t>
            </w:r>
            <w:r w:rsidRPr="008466CD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r w:rsidRPr="008466CD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и реальной заработной платы, </w:t>
            </w:r>
            <w:proofErr w:type="spellStart"/>
            <w:r w:rsidRPr="008466CD">
              <w:rPr>
                <w:sz w:val="22"/>
                <w:szCs w:val="22"/>
              </w:rPr>
              <w:t>k</w:t>
            </w:r>
            <w:proofErr w:type="spellEnd"/>
          </w:p>
        </w:tc>
      </w:tr>
      <w:tr w:rsidR="00E968E8" w:rsidRPr="008466CD" w:rsidTr="006C6236">
        <w:trPr>
          <w:trHeight w:val="251"/>
        </w:trPr>
        <w:tc>
          <w:tcPr>
            <w:tcW w:w="2275" w:type="dxa"/>
            <w:vMerge/>
          </w:tcPr>
          <w:p w:rsidR="00E968E8" w:rsidRPr="008466CD" w:rsidRDefault="00E968E8" w:rsidP="008F214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471" w:type="dxa"/>
            <w:gridSpan w:val="2"/>
          </w:tcPr>
          <w:p w:rsidR="00E968E8" w:rsidRPr="008466CD" w:rsidRDefault="00E968E8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08" w:type="dxa"/>
            <w:vMerge w:val="restart"/>
          </w:tcPr>
          <w:p w:rsidR="00E968E8" w:rsidRPr="008466CD" w:rsidRDefault="004A232C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6C6236">
              <w:rPr>
                <w:sz w:val="22"/>
                <w:szCs w:val="22"/>
              </w:rPr>
              <w:t>нварь-апрель</w:t>
            </w:r>
            <w:r w:rsidR="00E968E8">
              <w:rPr>
                <w:sz w:val="22"/>
                <w:szCs w:val="22"/>
              </w:rPr>
              <w:br/>
              <w:t>2016 г.</w:t>
            </w:r>
            <w:r w:rsidR="00E968E8">
              <w:rPr>
                <w:sz w:val="22"/>
                <w:szCs w:val="22"/>
              </w:rPr>
              <w:br/>
            </w:r>
            <w:proofErr w:type="gramStart"/>
            <w:r w:rsidR="00E968E8" w:rsidRPr="008466CD">
              <w:rPr>
                <w:sz w:val="22"/>
                <w:szCs w:val="22"/>
              </w:rPr>
              <w:t>в</w:t>
            </w:r>
            <w:proofErr w:type="gramEnd"/>
            <w:r w:rsidR="00E968E8" w:rsidRPr="008466CD">
              <w:rPr>
                <w:sz w:val="22"/>
                <w:szCs w:val="22"/>
              </w:rPr>
              <w:t xml:space="preserve"> % </w:t>
            </w:r>
            <w:proofErr w:type="gramStart"/>
            <w:r w:rsidR="00E968E8" w:rsidRPr="008466CD">
              <w:rPr>
                <w:sz w:val="22"/>
                <w:szCs w:val="22"/>
              </w:rPr>
              <w:t>к</w:t>
            </w:r>
            <w:proofErr w:type="gramEnd"/>
            <w:r w:rsidR="00E968E8" w:rsidRPr="008466CD">
              <w:rPr>
                <w:sz w:val="22"/>
                <w:szCs w:val="22"/>
              </w:rPr>
              <w:t xml:space="preserve"> </w:t>
            </w:r>
            <w:r w:rsidR="00E968E8" w:rsidRPr="008466CD">
              <w:rPr>
                <w:sz w:val="22"/>
                <w:szCs w:val="22"/>
              </w:rPr>
              <w:br/>
            </w:r>
            <w:r w:rsidR="006C6236">
              <w:rPr>
                <w:sz w:val="22"/>
                <w:szCs w:val="22"/>
              </w:rPr>
              <w:t>январю-апрелю</w:t>
            </w:r>
            <w:r w:rsidR="00E968E8">
              <w:rPr>
                <w:sz w:val="22"/>
                <w:szCs w:val="22"/>
              </w:rPr>
              <w:br/>
            </w:r>
            <w:r w:rsidR="00E968E8" w:rsidRPr="008466CD">
              <w:rPr>
                <w:sz w:val="22"/>
                <w:szCs w:val="22"/>
              </w:rPr>
              <w:t>201</w:t>
            </w:r>
            <w:r w:rsidR="00E968E8">
              <w:rPr>
                <w:sz w:val="22"/>
                <w:szCs w:val="22"/>
              </w:rPr>
              <w:t>5</w:t>
            </w:r>
            <w:r w:rsidR="00E968E8"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  <w:vMerge/>
          </w:tcPr>
          <w:p w:rsidR="00E968E8" w:rsidRPr="008466CD" w:rsidRDefault="00E968E8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E968E8" w:rsidRPr="008466CD" w:rsidRDefault="00E968E8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E968E8" w:rsidRPr="008466CD" w:rsidTr="006C6236">
        <w:trPr>
          <w:trHeight w:val="1097"/>
        </w:trPr>
        <w:tc>
          <w:tcPr>
            <w:tcW w:w="2275" w:type="dxa"/>
            <w:vMerge/>
          </w:tcPr>
          <w:p w:rsidR="00E968E8" w:rsidRPr="008466CD" w:rsidRDefault="00E968E8" w:rsidP="008F214F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:rsidR="00E968E8" w:rsidRDefault="00E968E8" w:rsidP="008F214F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E968E8" w:rsidRDefault="00E968E8" w:rsidP="008F214F">
            <w:pPr>
              <w:tabs>
                <w:tab w:val="left" w:pos="1157"/>
              </w:tabs>
              <w:spacing w:before="60" w:after="60" w:line="200" w:lineRule="exact"/>
              <w:ind w:left="-113" w:right="-57"/>
              <w:jc w:val="center"/>
              <w:rPr>
                <w:sz w:val="22"/>
                <w:szCs w:val="22"/>
              </w:rPr>
            </w:pPr>
            <w:bookmarkStart w:id="2" w:name="OLE_LINK3"/>
            <w:bookmarkStart w:id="3" w:name="OLE_LINK4"/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bookmarkEnd w:id="2"/>
            <w:bookmarkEnd w:id="3"/>
            <w:r w:rsidR="006C6236"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 xml:space="preserve">2016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</w:t>
            </w:r>
            <w:r w:rsidR="006C6236">
              <w:rPr>
                <w:sz w:val="22"/>
                <w:szCs w:val="22"/>
              </w:rPr>
              <w:t>полугодию</w:t>
            </w:r>
            <w:r w:rsidR="006C623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1208" w:type="dxa"/>
            <w:vMerge/>
          </w:tcPr>
          <w:p w:rsidR="00E968E8" w:rsidRPr="008466CD" w:rsidRDefault="00E968E8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E968E8" w:rsidRPr="008466CD" w:rsidRDefault="00E968E8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E968E8" w:rsidRPr="008466CD" w:rsidRDefault="00E968E8" w:rsidP="008F214F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E968E8" w:rsidRPr="008466CD" w:rsidTr="006C6236">
        <w:tc>
          <w:tcPr>
            <w:tcW w:w="2275" w:type="dxa"/>
            <w:tcBorders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90767C">
            <w:pPr>
              <w:spacing w:before="60" w:after="60" w:line="28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35" w:type="dxa"/>
            <w:tcBorders>
              <w:bottom w:val="nil"/>
            </w:tcBorders>
            <w:vAlign w:val="bottom"/>
          </w:tcPr>
          <w:p w:rsidR="00ED64BA" w:rsidRPr="004F283F" w:rsidRDefault="00ED64BA" w:rsidP="00B12173">
            <w:pPr>
              <w:tabs>
                <w:tab w:val="left" w:pos="1161"/>
              </w:tabs>
              <w:spacing w:before="60" w:after="60" w:line="2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236" w:type="dxa"/>
            <w:tcBorders>
              <w:bottom w:val="nil"/>
              <w:right w:val="single" w:sz="4" w:space="0" w:color="auto"/>
            </w:tcBorders>
            <w:vAlign w:val="bottom"/>
          </w:tcPr>
          <w:p w:rsidR="00ED64BA" w:rsidRPr="004F283F" w:rsidRDefault="002464E4" w:rsidP="004800AC">
            <w:pPr>
              <w:tabs>
                <w:tab w:val="left" w:pos="1060"/>
              </w:tabs>
              <w:spacing w:before="60" w:after="60" w:line="2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2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4F283F" w:rsidRDefault="00504DF7" w:rsidP="004800AC">
            <w:pPr>
              <w:tabs>
                <w:tab w:val="left" w:pos="932"/>
              </w:tabs>
              <w:spacing w:before="60" w:after="60" w:line="28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C17DDF" w:rsidRDefault="00504DF7" w:rsidP="0090767C">
            <w:pPr>
              <w:spacing w:before="60" w:after="60" w:line="2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55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FE5571" w:rsidRDefault="00504DF7" w:rsidP="0090767C">
            <w:pPr>
              <w:spacing w:before="60" w:after="60" w:line="28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1,02</w:t>
            </w:r>
          </w:p>
        </w:tc>
      </w:tr>
      <w:tr w:rsidR="00E968E8" w:rsidRPr="008466CD" w:rsidTr="006C6236">
        <w:tc>
          <w:tcPr>
            <w:tcW w:w="22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90767C">
            <w:pPr>
              <w:spacing w:before="60" w:after="60" w:line="28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235" w:type="dxa"/>
            <w:tcBorders>
              <w:top w:val="nil"/>
              <w:bottom w:val="nil"/>
            </w:tcBorders>
            <w:vAlign w:val="bottom"/>
          </w:tcPr>
          <w:p w:rsidR="00ED64BA" w:rsidRPr="008466CD" w:rsidRDefault="00ED64BA" w:rsidP="00B12173">
            <w:pPr>
              <w:tabs>
                <w:tab w:val="left" w:pos="1161"/>
              </w:tabs>
              <w:spacing w:before="60" w:after="60" w:line="2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4800AC">
            <w:pPr>
              <w:tabs>
                <w:tab w:val="left" w:pos="1060"/>
              </w:tabs>
              <w:spacing w:before="60" w:after="60" w:line="2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4800AC">
            <w:pPr>
              <w:tabs>
                <w:tab w:val="left" w:pos="932"/>
              </w:tabs>
              <w:spacing w:before="60" w:after="60" w:line="28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ED64BA" w:rsidP="0090767C">
            <w:pPr>
              <w:spacing w:before="60" w:after="60" w:line="28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ED64BA" w:rsidP="0090767C">
            <w:pPr>
              <w:spacing w:before="60" w:after="60" w:line="28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E968E8" w:rsidRPr="008466CD" w:rsidTr="006C6236">
        <w:tc>
          <w:tcPr>
            <w:tcW w:w="22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90767C">
            <w:pPr>
              <w:spacing w:before="60" w:after="60" w:line="28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235" w:type="dxa"/>
            <w:tcBorders>
              <w:top w:val="nil"/>
              <w:bottom w:val="nil"/>
            </w:tcBorders>
            <w:vAlign w:val="bottom"/>
          </w:tcPr>
          <w:p w:rsidR="00ED64BA" w:rsidRPr="00285BDC" w:rsidRDefault="00ED64BA" w:rsidP="00B12173">
            <w:pPr>
              <w:tabs>
                <w:tab w:val="left" w:pos="1161"/>
              </w:tabs>
              <w:spacing w:before="60" w:after="60" w:line="2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3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285BDC" w:rsidRDefault="002464E4" w:rsidP="004800AC">
            <w:pPr>
              <w:tabs>
                <w:tab w:val="left" w:pos="1060"/>
              </w:tabs>
              <w:spacing w:before="60" w:after="60" w:line="2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285BDC" w:rsidRDefault="00504DF7" w:rsidP="004800AC">
            <w:pPr>
              <w:tabs>
                <w:tab w:val="left" w:pos="932"/>
              </w:tabs>
              <w:spacing w:before="60" w:after="60" w:line="2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504DF7" w:rsidP="0090767C">
            <w:pPr>
              <w:spacing w:before="60" w:after="60" w:line="2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504DF7" w:rsidP="0090767C">
            <w:pPr>
              <w:spacing w:before="60" w:after="60" w:line="2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1,03</w:t>
            </w:r>
          </w:p>
        </w:tc>
      </w:tr>
      <w:tr w:rsidR="00E968E8" w:rsidRPr="008466CD" w:rsidTr="006C6236">
        <w:tc>
          <w:tcPr>
            <w:tcW w:w="22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90767C">
            <w:pPr>
              <w:spacing w:before="60" w:after="60" w:line="28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235" w:type="dxa"/>
            <w:tcBorders>
              <w:top w:val="nil"/>
              <w:bottom w:val="nil"/>
            </w:tcBorders>
            <w:vAlign w:val="bottom"/>
          </w:tcPr>
          <w:p w:rsidR="00ED64BA" w:rsidRPr="008466CD" w:rsidRDefault="00ED64BA" w:rsidP="00B12173">
            <w:pPr>
              <w:tabs>
                <w:tab w:val="left" w:pos="1161"/>
              </w:tabs>
              <w:spacing w:before="60" w:after="60" w:line="2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3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2464E4" w:rsidP="004800AC">
            <w:pPr>
              <w:tabs>
                <w:tab w:val="left" w:pos="1060"/>
              </w:tabs>
              <w:spacing w:before="60" w:after="60" w:line="2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8466CD" w:rsidRDefault="00504DF7" w:rsidP="004800AC">
            <w:pPr>
              <w:tabs>
                <w:tab w:val="left" w:pos="932"/>
              </w:tabs>
              <w:spacing w:before="60" w:after="60" w:line="2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504DF7" w:rsidP="0090767C">
            <w:pPr>
              <w:spacing w:before="60" w:after="60" w:line="2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2464E4" w:rsidP="0090767C">
            <w:pPr>
              <w:spacing w:before="60" w:after="60" w:line="2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1,05</w:t>
            </w:r>
          </w:p>
        </w:tc>
      </w:tr>
      <w:tr w:rsidR="00E968E8" w:rsidRPr="008466CD" w:rsidTr="006C6236">
        <w:tc>
          <w:tcPr>
            <w:tcW w:w="22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90767C">
            <w:pPr>
              <w:spacing w:before="60" w:after="60" w:line="28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235" w:type="dxa"/>
            <w:tcBorders>
              <w:top w:val="nil"/>
              <w:bottom w:val="nil"/>
            </w:tcBorders>
            <w:vAlign w:val="bottom"/>
          </w:tcPr>
          <w:p w:rsidR="00ED64BA" w:rsidRPr="008466CD" w:rsidRDefault="00ED64BA" w:rsidP="00B12173">
            <w:pPr>
              <w:tabs>
                <w:tab w:val="left" w:pos="1161"/>
              </w:tabs>
              <w:spacing w:before="60" w:after="60" w:line="2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3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2464E4" w:rsidP="004800AC">
            <w:pPr>
              <w:tabs>
                <w:tab w:val="left" w:pos="1060"/>
              </w:tabs>
              <w:spacing w:before="60" w:after="60" w:line="2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8466CD" w:rsidRDefault="00504DF7" w:rsidP="004800AC">
            <w:pPr>
              <w:tabs>
                <w:tab w:val="left" w:pos="932"/>
              </w:tabs>
              <w:spacing w:before="60" w:after="60" w:line="2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504DF7" w:rsidP="0090767C">
            <w:pPr>
              <w:spacing w:before="60" w:after="60" w:line="2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2464E4" w:rsidP="0090767C">
            <w:pPr>
              <w:spacing w:before="60" w:after="60" w:line="2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1,07</w:t>
            </w:r>
          </w:p>
        </w:tc>
      </w:tr>
      <w:tr w:rsidR="00E968E8" w:rsidRPr="008466CD" w:rsidTr="006C6236">
        <w:tc>
          <w:tcPr>
            <w:tcW w:w="22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90767C">
            <w:pPr>
              <w:spacing w:before="60" w:after="60" w:line="28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35" w:type="dxa"/>
            <w:tcBorders>
              <w:top w:val="nil"/>
              <w:bottom w:val="nil"/>
            </w:tcBorders>
            <w:vAlign w:val="bottom"/>
          </w:tcPr>
          <w:p w:rsidR="00ED64BA" w:rsidRPr="008466CD" w:rsidRDefault="00ED64BA" w:rsidP="00B12173">
            <w:pPr>
              <w:tabs>
                <w:tab w:val="left" w:pos="1161"/>
              </w:tabs>
              <w:spacing w:before="60" w:after="60" w:line="2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3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2464E4" w:rsidP="004800AC">
            <w:pPr>
              <w:tabs>
                <w:tab w:val="left" w:pos="1060"/>
              </w:tabs>
              <w:spacing w:before="60" w:after="60" w:line="2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8466CD" w:rsidRDefault="00504DF7" w:rsidP="004800AC">
            <w:pPr>
              <w:tabs>
                <w:tab w:val="left" w:pos="932"/>
              </w:tabs>
              <w:spacing w:before="60" w:after="60" w:line="2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504DF7" w:rsidP="0090767C">
            <w:pPr>
              <w:spacing w:before="60" w:after="60" w:line="2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B32BFC" w:rsidRDefault="002464E4" w:rsidP="0090767C">
            <w:pPr>
              <w:spacing w:before="60" w:after="60" w:line="2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</w:t>
            </w:r>
          </w:p>
        </w:tc>
      </w:tr>
      <w:tr w:rsidR="00E968E8" w:rsidRPr="008466CD" w:rsidTr="006C6236">
        <w:tc>
          <w:tcPr>
            <w:tcW w:w="22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90767C">
            <w:pPr>
              <w:spacing w:before="60" w:after="60" w:line="28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</w:p>
        </w:tc>
        <w:tc>
          <w:tcPr>
            <w:tcW w:w="1235" w:type="dxa"/>
            <w:tcBorders>
              <w:top w:val="nil"/>
              <w:bottom w:val="nil"/>
            </w:tcBorders>
            <w:vAlign w:val="bottom"/>
          </w:tcPr>
          <w:p w:rsidR="00ED64BA" w:rsidRPr="008466CD" w:rsidRDefault="00ED64BA" w:rsidP="00B12173">
            <w:pPr>
              <w:tabs>
                <w:tab w:val="left" w:pos="1161"/>
              </w:tabs>
              <w:spacing w:before="60" w:after="60" w:line="2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3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2464E4" w:rsidP="004800AC">
            <w:pPr>
              <w:tabs>
                <w:tab w:val="left" w:pos="1060"/>
              </w:tabs>
              <w:spacing w:before="60" w:after="60" w:line="2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8466CD" w:rsidRDefault="00504DF7" w:rsidP="004800AC">
            <w:pPr>
              <w:tabs>
                <w:tab w:val="left" w:pos="932"/>
              </w:tabs>
              <w:spacing w:before="60" w:after="60" w:line="2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504DF7" w:rsidP="0090767C">
            <w:pPr>
              <w:spacing w:before="60" w:after="60" w:line="2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2464E4" w:rsidP="0090767C">
            <w:pPr>
              <w:spacing w:before="60" w:after="60" w:line="2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</w:tr>
      <w:tr w:rsidR="00E968E8" w:rsidRPr="008466CD" w:rsidTr="006C6236">
        <w:tc>
          <w:tcPr>
            <w:tcW w:w="22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ED64BA" w:rsidP="0090767C">
            <w:pPr>
              <w:spacing w:before="60" w:after="60" w:line="28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235" w:type="dxa"/>
            <w:tcBorders>
              <w:top w:val="nil"/>
              <w:bottom w:val="nil"/>
            </w:tcBorders>
            <w:vAlign w:val="bottom"/>
          </w:tcPr>
          <w:p w:rsidR="00ED64BA" w:rsidRPr="008466CD" w:rsidRDefault="00ED64BA" w:rsidP="00B12173">
            <w:pPr>
              <w:tabs>
                <w:tab w:val="left" w:pos="1161"/>
              </w:tabs>
              <w:spacing w:before="60" w:after="60" w:line="2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3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64BA" w:rsidRPr="008466CD" w:rsidRDefault="002464E4" w:rsidP="004800AC">
            <w:pPr>
              <w:tabs>
                <w:tab w:val="left" w:pos="1060"/>
              </w:tabs>
              <w:spacing w:before="60" w:after="60" w:line="2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8466CD" w:rsidRDefault="00504DF7" w:rsidP="004800AC">
            <w:pPr>
              <w:tabs>
                <w:tab w:val="left" w:pos="932"/>
              </w:tabs>
              <w:spacing w:before="60" w:after="60" w:line="2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504DF7" w:rsidP="0090767C">
            <w:pPr>
              <w:spacing w:before="60" w:after="60" w:line="2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64BA" w:rsidRPr="0006330E" w:rsidRDefault="002464E4" w:rsidP="0090767C">
            <w:pPr>
              <w:spacing w:before="60" w:after="60" w:line="2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E968E8" w:rsidRPr="008466CD" w:rsidTr="006C6236">
        <w:tc>
          <w:tcPr>
            <w:tcW w:w="227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64BA" w:rsidRPr="008466CD" w:rsidRDefault="00ED64BA" w:rsidP="0090767C">
            <w:pPr>
              <w:spacing w:before="60" w:after="60" w:line="28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35" w:type="dxa"/>
            <w:tcBorders>
              <w:top w:val="nil"/>
              <w:bottom w:val="double" w:sz="4" w:space="0" w:color="auto"/>
            </w:tcBorders>
            <w:vAlign w:val="bottom"/>
          </w:tcPr>
          <w:p w:rsidR="00ED64BA" w:rsidRPr="008466CD" w:rsidRDefault="00ED64BA" w:rsidP="00B12173">
            <w:pPr>
              <w:tabs>
                <w:tab w:val="left" w:pos="1161"/>
              </w:tabs>
              <w:spacing w:before="60" w:after="60" w:line="2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3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64BA" w:rsidRPr="008466CD" w:rsidRDefault="002464E4" w:rsidP="004800AC">
            <w:pPr>
              <w:tabs>
                <w:tab w:val="left" w:pos="1060"/>
              </w:tabs>
              <w:spacing w:before="60" w:after="60" w:line="2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4BA" w:rsidRPr="008466CD" w:rsidRDefault="00504DF7" w:rsidP="004800AC">
            <w:pPr>
              <w:tabs>
                <w:tab w:val="left" w:pos="932"/>
              </w:tabs>
              <w:spacing w:before="60" w:after="60" w:line="28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4BA" w:rsidRPr="0006330E" w:rsidRDefault="00504DF7" w:rsidP="0090767C">
            <w:pPr>
              <w:spacing w:before="60" w:after="60" w:line="2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64BA" w:rsidRPr="0006330E" w:rsidRDefault="002464E4" w:rsidP="0090767C">
            <w:pPr>
              <w:spacing w:before="60" w:after="60" w:line="28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1,04</w:t>
            </w:r>
          </w:p>
        </w:tc>
      </w:tr>
    </w:tbl>
    <w:p w:rsidR="00ED64BA" w:rsidRDefault="00ED64BA" w:rsidP="00ED64BA">
      <w:pPr>
        <w:pStyle w:val="ab"/>
        <w:spacing w:before="0" w:after="0" w:line="180" w:lineRule="exact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________________</w:t>
      </w:r>
    </w:p>
    <w:p w:rsidR="00ED64BA" w:rsidRPr="003C7716" w:rsidRDefault="00ED64BA" w:rsidP="00ED64BA">
      <w:pPr>
        <w:pStyle w:val="a4"/>
        <w:tabs>
          <w:tab w:val="clear" w:pos="9072"/>
          <w:tab w:val="left" w:pos="708"/>
          <w:tab w:val="left" w:pos="6663"/>
          <w:tab w:val="right" w:pos="9214"/>
        </w:tabs>
        <w:spacing w:before="40" w:after="60"/>
        <w:ind w:left="-283" w:right="-143"/>
        <w:jc w:val="center"/>
        <w:rPr>
          <w:rFonts w:cs="Arial"/>
          <w:b/>
          <w:color w:val="FF0000"/>
          <w:sz w:val="22"/>
          <w:szCs w:val="22"/>
          <w:lang w:val="ru-RU"/>
        </w:rPr>
      </w:pPr>
      <w:r w:rsidRPr="00190D92">
        <w:rPr>
          <w:vertAlign w:val="superscript"/>
          <w:lang w:val="ru-RU"/>
        </w:rPr>
        <w:t>1)</w:t>
      </w:r>
      <w:r w:rsidRPr="00190D9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 постановлению Совета Министров Республики Беларусь от 24 декабря 2015 г. № 1085.</w:t>
      </w:r>
    </w:p>
    <w:sectPr w:rsidR="00ED64BA" w:rsidRPr="003C7716" w:rsidSect="00943DF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2330" w:rsidRDefault="00592330">
      <w:r>
        <w:separator/>
      </w:r>
    </w:p>
  </w:endnote>
  <w:endnote w:type="continuationSeparator" w:id="1">
    <w:p w:rsidR="00592330" w:rsidRDefault="00592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D92" w:rsidRDefault="007A51D0">
    <w:pPr>
      <w:pStyle w:val="a5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190D9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90D92" w:rsidRDefault="00190D92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D92" w:rsidRDefault="007A51D0">
    <w:pPr>
      <w:pStyle w:val="a5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190D92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43DF2">
      <w:rPr>
        <w:rStyle w:val="a3"/>
        <w:noProof/>
      </w:rPr>
      <w:t>1</w:t>
    </w:r>
    <w:r>
      <w:rPr>
        <w:rStyle w:val="a3"/>
      </w:rPr>
      <w:fldChar w:fldCharType="end"/>
    </w:r>
  </w:p>
  <w:p w:rsidR="00190D92" w:rsidRDefault="00190D92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2330" w:rsidRDefault="00592330">
      <w:r>
        <w:separator/>
      </w:r>
    </w:p>
  </w:footnote>
  <w:footnote w:type="continuationSeparator" w:id="1">
    <w:p w:rsidR="00592330" w:rsidRDefault="00592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D92" w:rsidRDefault="007A51D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190D92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190D92">
      <w:rPr>
        <w:rStyle w:val="a3"/>
        <w:noProof/>
      </w:rPr>
      <w:t>9</w:t>
    </w:r>
    <w:r>
      <w:rPr>
        <w:rStyle w:val="a3"/>
      </w:rPr>
      <w:fldChar w:fldCharType="end"/>
    </w:r>
  </w:p>
  <w:p w:rsidR="00190D92" w:rsidRDefault="00190D9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D92" w:rsidRDefault="00190D92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D92" w:rsidRDefault="00190D92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410625">
      <o:colormru v:ext="edit" colors="#eaeaea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317358"/>
    <w:rsid w:val="00000F40"/>
    <w:rsid w:val="000033D9"/>
    <w:rsid w:val="0000349D"/>
    <w:rsid w:val="00003543"/>
    <w:rsid w:val="00003DC3"/>
    <w:rsid w:val="00004104"/>
    <w:rsid w:val="00006C4C"/>
    <w:rsid w:val="00006F70"/>
    <w:rsid w:val="000101E3"/>
    <w:rsid w:val="000103C7"/>
    <w:rsid w:val="00011208"/>
    <w:rsid w:val="0001179C"/>
    <w:rsid w:val="00012607"/>
    <w:rsid w:val="00013DEA"/>
    <w:rsid w:val="000143C3"/>
    <w:rsid w:val="00014FEC"/>
    <w:rsid w:val="00015615"/>
    <w:rsid w:val="00016029"/>
    <w:rsid w:val="000160AB"/>
    <w:rsid w:val="00017231"/>
    <w:rsid w:val="00017672"/>
    <w:rsid w:val="00017DFE"/>
    <w:rsid w:val="00020598"/>
    <w:rsid w:val="00024025"/>
    <w:rsid w:val="00024180"/>
    <w:rsid w:val="00024537"/>
    <w:rsid w:val="00025ECE"/>
    <w:rsid w:val="00026E35"/>
    <w:rsid w:val="000270A5"/>
    <w:rsid w:val="0002743A"/>
    <w:rsid w:val="00030CA1"/>
    <w:rsid w:val="00032034"/>
    <w:rsid w:val="00032933"/>
    <w:rsid w:val="00032FC2"/>
    <w:rsid w:val="0003404A"/>
    <w:rsid w:val="000349FF"/>
    <w:rsid w:val="000366D4"/>
    <w:rsid w:val="0003670A"/>
    <w:rsid w:val="00036DE6"/>
    <w:rsid w:val="00040B12"/>
    <w:rsid w:val="00042DD4"/>
    <w:rsid w:val="00044576"/>
    <w:rsid w:val="00044B35"/>
    <w:rsid w:val="00044C0E"/>
    <w:rsid w:val="000462CF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8B"/>
    <w:rsid w:val="00051EF4"/>
    <w:rsid w:val="00052104"/>
    <w:rsid w:val="000545C3"/>
    <w:rsid w:val="000549EB"/>
    <w:rsid w:val="0005599A"/>
    <w:rsid w:val="00055E74"/>
    <w:rsid w:val="000605CA"/>
    <w:rsid w:val="00060C6D"/>
    <w:rsid w:val="00062CAF"/>
    <w:rsid w:val="0006330E"/>
    <w:rsid w:val="00063BB0"/>
    <w:rsid w:val="000645C2"/>
    <w:rsid w:val="00065F9B"/>
    <w:rsid w:val="00066787"/>
    <w:rsid w:val="0006789B"/>
    <w:rsid w:val="0007156C"/>
    <w:rsid w:val="00071D7F"/>
    <w:rsid w:val="00071E03"/>
    <w:rsid w:val="00071EA9"/>
    <w:rsid w:val="00073051"/>
    <w:rsid w:val="00074B81"/>
    <w:rsid w:val="00074E11"/>
    <w:rsid w:val="00075313"/>
    <w:rsid w:val="0007680E"/>
    <w:rsid w:val="00080AFE"/>
    <w:rsid w:val="000819D7"/>
    <w:rsid w:val="00084ED5"/>
    <w:rsid w:val="000851A9"/>
    <w:rsid w:val="000854D7"/>
    <w:rsid w:val="00085830"/>
    <w:rsid w:val="00085C2C"/>
    <w:rsid w:val="00086B5D"/>
    <w:rsid w:val="0009096B"/>
    <w:rsid w:val="0009114C"/>
    <w:rsid w:val="00091920"/>
    <w:rsid w:val="00091A2E"/>
    <w:rsid w:val="0009218A"/>
    <w:rsid w:val="0009288C"/>
    <w:rsid w:val="00092960"/>
    <w:rsid w:val="000933A2"/>
    <w:rsid w:val="0009634F"/>
    <w:rsid w:val="00096A5B"/>
    <w:rsid w:val="00096B17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5F50"/>
    <w:rsid w:val="000A691A"/>
    <w:rsid w:val="000A7171"/>
    <w:rsid w:val="000A79AF"/>
    <w:rsid w:val="000B071F"/>
    <w:rsid w:val="000B0CD8"/>
    <w:rsid w:val="000B104E"/>
    <w:rsid w:val="000B1CB9"/>
    <w:rsid w:val="000B1CEF"/>
    <w:rsid w:val="000B2472"/>
    <w:rsid w:val="000B2AE8"/>
    <w:rsid w:val="000B5D0A"/>
    <w:rsid w:val="000B678C"/>
    <w:rsid w:val="000B6A6E"/>
    <w:rsid w:val="000B6DB2"/>
    <w:rsid w:val="000B7393"/>
    <w:rsid w:val="000C2B1C"/>
    <w:rsid w:val="000C2F7F"/>
    <w:rsid w:val="000C509A"/>
    <w:rsid w:val="000C5251"/>
    <w:rsid w:val="000C5602"/>
    <w:rsid w:val="000C5ED9"/>
    <w:rsid w:val="000C6AA5"/>
    <w:rsid w:val="000D058D"/>
    <w:rsid w:val="000D0875"/>
    <w:rsid w:val="000D18A7"/>
    <w:rsid w:val="000D2D0E"/>
    <w:rsid w:val="000D2F7F"/>
    <w:rsid w:val="000D3903"/>
    <w:rsid w:val="000D56E1"/>
    <w:rsid w:val="000D76FD"/>
    <w:rsid w:val="000D7B23"/>
    <w:rsid w:val="000E14DA"/>
    <w:rsid w:val="000E286D"/>
    <w:rsid w:val="000E28D4"/>
    <w:rsid w:val="000E29E3"/>
    <w:rsid w:val="000E4796"/>
    <w:rsid w:val="000E4EED"/>
    <w:rsid w:val="000E6809"/>
    <w:rsid w:val="000E72E1"/>
    <w:rsid w:val="000E7832"/>
    <w:rsid w:val="000F0813"/>
    <w:rsid w:val="000F1406"/>
    <w:rsid w:val="000F1F8F"/>
    <w:rsid w:val="000F2C34"/>
    <w:rsid w:val="000F309E"/>
    <w:rsid w:val="000F4E16"/>
    <w:rsid w:val="000F527C"/>
    <w:rsid w:val="000F54A4"/>
    <w:rsid w:val="000F61F6"/>
    <w:rsid w:val="000F71B7"/>
    <w:rsid w:val="0010034E"/>
    <w:rsid w:val="00100CB3"/>
    <w:rsid w:val="001036C2"/>
    <w:rsid w:val="0010435A"/>
    <w:rsid w:val="0010475C"/>
    <w:rsid w:val="001054D2"/>
    <w:rsid w:val="00105DD8"/>
    <w:rsid w:val="001071D0"/>
    <w:rsid w:val="001076A8"/>
    <w:rsid w:val="00113691"/>
    <w:rsid w:val="00113B95"/>
    <w:rsid w:val="00115EFD"/>
    <w:rsid w:val="001169F8"/>
    <w:rsid w:val="00120099"/>
    <w:rsid w:val="00121459"/>
    <w:rsid w:val="00122113"/>
    <w:rsid w:val="00123A2E"/>
    <w:rsid w:val="00124170"/>
    <w:rsid w:val="00124174"/>
    <w:rsid w:val="00126578"/>
    <w:rsid w:val="001312B5"/>
    <w:rsid w:val="00132193"/>
    <w:rsid w:val="001335D6"/>
    <w:rsid w:val="00134D46"/>
    <w:rsid w:val="00135A4B"/>
    <w:rsid w:val="001373CF"/>
    <w:rsid w:val="0013771C"/>
    <w:rsid w:val="00140493"/>
    <w:rsid w:val="001444FB"/>
    <w:rsid w:val="00144C89"/>
    <w:rsid w:val="00146A30"/>
    <w:rsid w:val="001501D7"/>
    <w:rsid w:val="0015092D"/>
    <w:rsid w:val="00151837"/>
    <w:rsid w:val="00152C80"/>
    <w:rsid w:val="00153464"/>
    <w:rsid w:val="00154B78"/>
    <w:rsid w:val="00154CAB"/>
    <w:rsid w:val="001554B7"/>
    <w:rsid w:val="0015636E"/>
    <w:rsid w:val="00157221"/>
    <w:rsid w:val="001618EA"/>
    <w:rsid w:val="0016225B"/>
    <w:rsid w:val="00162748"/>
    <w:rsid w:val="0016565B"/>
    <w:rsid w:val="0016627F"/>
    <w:rsid w:val="001669D7"/>
    <w:rsid w:val="00170A13"/>
    <w:rsid w:val="00170FFA"/>
    <w:rsid w:val="0017165B"/>
    <w:rsid w:val="00173C5C"/>
    <w:rsid w:val="00174D8F"/>
    <w:rsid w:val="00175419"/>
    <w:rsid w:val="00176F75"/>
    <w:rsid w:val="00177696"/>
    <w:rsid w:val="001805F0"/>
    <w:rsid w:val="00180CEE"/>
    <w:rsid w:val="001812B0"/>
    <w:rsid w:val="00184BBB"/>
    <w:rsid w:val="00184D54"/>
    <w:rsid w:val="001863A2"/>
    <w:rsid w:val="00186439"/>
    <w:rsid w:val="00186B1A"/>
    <w:rsid w:val="00186BDD"/>
    <w:rsid w:val="00187988"/>
    <w:rsid w:val="00187D78"/>
    <w:rsid w:val="001905CA"/>
    <w:rsid w:val="00190C79"/>
    <w:rsid w:val="00190D92"/>
    <w:rsid w:val="001922B7"/>
    <w:rsid w:val="001926ED"/>
    <w:rsid w:val="001928FF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75A1"/>
    <w:rsid w:val="001A0AFC"/>
    <w:rsid w:val="001A1928"/>
    <w:rsid w:val="001A3B75"/>
    <w:rsid w:val="001A5523"/>
    <w:rsid w:val="001B03BA"/>
    <w:rsid w:val="001B2E06"/>
    <w:rsid w:val="001B4D38"/>
    <w:rsid w:val="001B66FB"/>
    <w:rsid w:val="001B7183"/>
    <w:rsid w:val="001B72A7"/>
    <w:rsid w:val="001C0255"/>
    <w:rsid w:val="001C2332"/>
    <w:rsid w:val="001C23D8"/>
    <w:rsid w:val="001C26A3"/>
    <w:rsid w:val="001C2992"/>
    <w:rsid w:val="001C3476"/>
    <w:rsid w:val="001C4915"/>
    <w:rsid w:val="001C5646"/>
    <w:rsid w:val="001C6075"/>
    <w:rsid w:val="001D0CEB"/>
    <w:rsid w:val="001D1235"/>
    <w:rsid w:val="001D1CA1"/>
    <w:rsid w:val="001D1F12"/>
    <w:rsid w:val="001D23A6"/>
    <w:rsid w:val="001D3174"/>
    <w:rsid w:val="001D3F19"/>
    <w:rsid w:val="001D5867"/>
    <w:rsid w:val="001D654E"/>
    <w:rsid w:val="001D7746"/>
    <w:rsid w:val="001D77A8"/>
    <w:rsid w:val="001E0EFE"/>
    <w:rsid w:val="001E1E10"/>
    <w:rsid w:val="001E37C6"/>
    <w:rsid w:val="001E4AAB"/>
    <w:rsid w:val="001E6322"/>
    <w:rsid w:val="001F31EB"/>
    <w:rsid w:val="001F3808"/>
    <w:rsid w:val="001F3C10"/>
    <w:rsid w:val="001F4920"/>
    <w:rsid w:val="001F54FE"/>
    <w:rsid w:val="001F6A1C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66F0"/>
    <w:rsid w:val="00210237"/>
    <w:rsid w:val="00210D9D"/>
    <w:rsid w:val="00211128"/>
    <w:rsid w:val="00212E4F"/>
    <w:rsid w:val="0021326A"/>
    <w:rsid w:val="002135E3"/>
    <w:rsid w:val="00213780"/>
    <w:rsid w:val="00213AF3"/>
    <w:rsid w:val="00215A0E"/>
    <w:rsid w:val="00215B92"/>
    <w:rsid w:val="002170C8"/>
    <w:rsid w:val="002179FB"/>
    <w:rsid w:val="0022115B"/>
    <w:rsid w:val="002215D2"/>
    <w:rsid w:val="002226D0"/>
    <w:rsid w:val="002226E2"/>
    <w:rsid w:val="002227FA"/>
    <w:rsid w:val="00223017"/>
    <w:rsid w:val="002239BE"/>
    <w:rsid w:val="0022489A"/>
    <w:rsid w:val="00225C6A"/>
    <w:rsid w:val="002267EA"/>
    <w:rsid w:val="00227808"/>
    <w:rsid w:val="00227966"/>
    <w:rsid w:val="002300C5"/>
    <w:rsid w:val="00230B87"/>
    <w:rsid w:val="00231B84"/>
    <w:rsid w:val="00233297"/>
    <w:rsid w:val="002341EA"/>
    <w:rsid w:val="00234D07"/>
    <w:rsid w:val="00236F7C"/>
    <w:rsid w:val="0023729C"/>
    <w:rsid w:val="00237473"/>
    <w:rsid w:val="00237CCC"/>
    <w:rsid w:val="002415AA"/>
    <w:rsid w:val="0024324A"/>
    <w:rsid w:val="002447EF"/>
    <w:rsid w:val="00245337"/>
    <w:rsid w:val="002461C6"/>
    <w:rsid w:val="002462C9"/>
    <w:rsid w:val="002464E4"/>
    <w:rsid w:val="00246748"/>
    <w:rsid w:val="00250512"/>
    <w:rsid w:val="00251847"/>
    <w:rsid w:val="00251A2D"/>
    <w:rsid w:val="00251EE8"/>
    <w:rsid w:val="0025271F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7E66"/>
    <w:rsid w:val="00267F36"/>
    <w:rsid w:val="00270B6A"/>
    <w:rsid w:val="00271B0D"/>
    <w:rsid w:val="00271BB8"/>
    <w:rsid w:val="002728F1"/>
    <w:rsid w:val="00277AAA"/>
    <w:rsid w:val="00280B30"/>
    <w:rsid w:val="0028156E"/>
    <w:rsid w:val="0028405D"/>
    <w:rsid w:val="002852B2"/>
    <w:rsid w:val="00285BA9"/>
    <w:rsid w:val="00285BDC"/>
    <w:rsid w:val="00285C89"/>
    <w:rsid w:val="002860D0"/>
    <w:rsid w:val="00286BB0"/>
    <w:rsid w:val="0029066C"/>
    <w:rsid w:val="00291660"/>
    <w:rsid w:val="00295B5C"/>
    <w:rsid w:val="00295F4D"/>
    <w:rsid w:val="002A1D95"/>
    <w:rsid w:val="002A3237"/>
    <w:rsid w:val="002A36CF"/>
    <w:rsid w:val="002A719C"/>
    <w:rsid w:val="002A7A47"/>
    <w:rsid w:val="002A7AA9"/>
    <w:rsid w:val="002A7BF2"/>
    <w:rsid w:val="002A7C7B"/>
    <w:rsid w:val="002A7CE2"/>
    <w:rsid w:val="002A7E2B"/>
    <w:rsid w:val="002B14E2"/>
    <w:rsid w:val="002B1CDD"/>
    <w:rsid w:val="002B5B59"/>
    <w:rsid w:val="002B5C9D"/>
    <w:rsid w:val="002B6ADA"/>
    <w:rsid w:val="002C1858"/>
    <w:rsid w:val="002C26BD"/>
    <w:rsid w:val="002C5A1B"/>
    <w:rsid w:val="002C70F2"/>
    <w:rsid w:val="002D049D"/>
    <w:rsid w:val="002D0B23"/>
    <w:rsid w:val="002D0E3F"/>
    <w:rsid w:val="002D15BE"/>
    <w:rsid w:val="002D21C7"/>
    <w:rsid w:val="002D4E91"/>
    <w:rsid w:val="002D7EAD"/>
    <w:rsid w:val="002E0239"/>
    <w:rsid w:val="002E1A49"/>
    <w:rsid w:val="002E2E7D"/>
    <w:rsid w:val="002E3393"/>
    <w:rsid w:val="002E3EC7"/>
    <w:rsid w:val="002E78A0"/>
    <w:rsid w:val="002E7E47"/>
    <w:rsid w:val="002F02AA"/>
    <w:rsid w:val="002F0AD4"/>
    <w:rsid w:val="002F1D97"/>
    <w:rsid w:val="002F32B1"/>
    <w:rsid w:val="002F37E1"/>
    <w:rsid w:val="002F5C7A"/>
    <w:rsid w:val="002F64FF"/>
    <w:rsid w:val="002F683A"/>
    <w:rsid w:val="002F6B76"/>
    <w:rsid w:val="002F7D5C"/>
    <w:rsid w:val="002F7DCD"/>
    <w:rsid w:val="003006D4"/>
    <w:rsid w:val="003013E1"/>
    <w:rsid w:val="0030343E"/>
    <w:rsid w:val="00306A73"/>
    <w:rsid w:val="00307066"/>
    <w:rsid w:val="00307643"/>
    <w:rsid w:val="00307C0B"/>
    <w:rsid w:val="003102F4"/>
    <w:rsid w:val="00310FED"/>
    <w:rsid w:val="00312798"/>
    <w:rsid w:val="00312984"/>
    <w:rsid w:val="0031434C"/>
    <w:rsid w:val="00317069"/>
    <w:rsid w:val="0031714B"/>
    <w:rsid w:val="00317358"/>
    <w:rsid w:val="00317A69"/>
    <w:rsid w:val="0032008A"/>
    <w:rsid w:val="003200E7"/>
    <w:rsid w:val="00320E55"/>
    <w:rsid w:val="00321586"/>
    <w:rsid w:val="00322C6A"/>
    <w:rsid w:val="00323211"/>
    <w:rsid w:val="00323EC2"/>
    <w:rsid w:val="00324A39"/>
    <w:rsid w:val="00330976"/>
    <w:rsid w:val="00331C11"/>
    <w:rsid w:val="003323BE"/>
    <w:rsid w:val="00333099"/>
    <w:rsid w:val="0033352A"/>
    <w:rsid w:val="00336619"/>
    <w:rsid w:val="003367E9"/>
    <w:rsid w:val="003374C7"/>
    <w:rsid w:val="0034019F"/>
    <w:rsid w:val="00340B79"/>
    <w:rsid w:val="00341CC7"/>
    <w:rsid w:val="003423FE"/>
    <w:rsid w:val="00342592"/>
    <w:rsid w:val="003425CA"/>
    <w:rsid w:val="00345612"/>
    <w:rsid w:val="00346E16"/>
    <w:rsid w:val="00346E36"/>
    <w:rsid w:val="00350638"/>
    <w:rsid w:val="00351350"/>
    <w:rsid w:val="00351C3D"/>
    <w:rsid w:val="003551FF"/>
    <w:rsid w:val="00356030"/>
    <w:rsid w:val="00356496"/>
    <w:rsid w:val="0035735F"/>
    <w:rsid w:val="00360903"/>
    <w:rsid w:val="00362A31"/>
    <w:rsid w:val="003631B3"/>
    <w:rsid w:val="00363351"/>
    <w:rsid w:val="003633D8"/>
    <w:rsid w:val="00363491"/>
    <w:rsid w:val="00364B27"/>
    <w:rsid w:val="00365F47"/>
    <w:rsid w:val="00366550"/>
    <w:rsid w:val="0036725F"/>
    <w:rsid w:val="0037004C"/>
    <w:rsid w:val="003703DC"/>
    <w:rsid w:val="00370636"/>
    <w:rsid w:val="0037071F"/>
    <w:rsid w:val="00372799"/>
    <w:rsid w:val="00372E18"/>
    <w:rsid w:val="003744E1"/>
    <w:rsid w:val="00376137"/>
    <w:rsid w:val="0037649F"/>
    <w:rsid w:val="00376BEF"/>
    <w:rsid w:val="00376C8D"/>
    <w:rsid w:val="00377A69"/>
    <w:rsid w:val="0038053E"/>
    <w:rsid w:val="00382656"/>
    <w:rsid w:val="003828C0"/>
    <w:rsid w:val="00382F7A"/>
    <w:rsid w:val="00384796"/>
    <w:rsid w:val="00384B7B"/>
    <w:rsid w:val="003856DD"/>
    <w:rsid w:val="003875CD"/>
    <w:rsid w:val="00390750"/>
    <w:rsid w:val="0039193A"/>
    <w:rsid w:val="00391ED9"/>
    <w:rsid w:val="003938E3"/>
    <w:rsid w:val="00393F87"/>
    <w:rsid w:val="00396BD9"/>
    <w:rsid w:val="00397FEA"/>
    <w:rsid w:val="003A196F"/>
    <w:rsid w:val="003A2209"/>
    <w:rsid w:val="003A25D7"/>
    <w:rsid w:val="003A2607"/>
    <w:rsid w:val="003A3BA9"/>
    <w:rsid w:val="003A50ED"/>
    <w:rsid w:val="003A537D"/>
    <w:rsid w:val="003A699A"/>
    <w:rsid w:val="003A6AEC"/>
    <w:rsid w:val="003B1074"/>
    <w:rsid w:val="003B14B5"/>
    <w:rsid w:val="003B29A7"/>
    <w:rsid w:val="003B2EF7"/>
    <w:rsid w:val="003B3D42"/>
    <w:rsid w:val="003B5F50"/>
    <w:rsid w:val="003B61FF"/>
    <w:rsid w:val="003B6CDE"/>
    <w:rsid w:val="003C0362"/>
    <w:rsid w:val="003C4BC9"/>
    <w:rsid w:val="003C5105"/>
    <w:rsid w:val="003C6D17"/>
    <w:rsid w:val="003C7716"/>
    <w:rsid w:val="003D0F48"/>
    <w:rsid w:val="003D23EF"/>
    <w:rsid w:val="003D3288"/>
    <w:rsid w:val="003D3645"/>
    <w:rsid w:val="003D3660"/>
    <w:rsid w:val="003D3837"/>
    <w:rsid w:val="003D39BC"/>
    <w:rsid w:val="003D3F39"/>
    <w:rsid w:val="003D451E"/>
    <w:rsid w:val="003D55ED"/>
    <w:rsid w:val="003E0D5C"/>
    <w:rsid w:val="003E0DA0"/>
    <w:rsid w:val="003E3E71"/>
    <w:rsid w:val="003E505B"/>
    <w:rsid w:val="003E509F"/>
    <w:rsid w:val="003E6137"/>
    <w:rsid w:val="003E6BCE"/>
    <w:rsid w:val="003E6F12"/>
    <w:rsid w:val="003F0B5F"/>
    <w:rsid w:val="003F16A7"/>
    <w:rsid w:val="003F56B5"/>
    <w:rsid w:val="003F58C5"/>
    <w:rsid w:val="003F710A"/>
    <w:rsid w:val="00400F68"/>
    <w:rsid w:val="004011D5"/>
    <w:rsid w:val="00402639"/>
    <w:rsid w:val="00404C87"/>
    <w:rsid w:val="00404D62"/>
    <w:rsid w:val="004050F4"/>
    <w:rsid w:val="004063CB"/>
    <w:rsid w:val="004067F8"/>
    <w:rsid w:val="00407008"/>
    <w:rsid w:val="00407D3D"/>
    <w:rsid w:val="00407EAE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2F6E"/>
    <w:rsid w:val="0042586D"/>
    <w:rsid w:val="00425F4B"/>
    <w:rsid w:val="0042745B"/>
    <w:rsid w:val="0043074E"/>
    <w:rsid w:val="004311B5"/>
    <w:rsid w:val="00432223"/>
    <w:rsid w:val="004342A1"/>
    <w:rsid w:val="0043473F"/>
    <w:rsid w:val="00434EDC"/>
    <w:rsid w:val="00441B85"/>
    <w:rsid w:val="004425B9"/>
    <w:rsid w:val="004447DA"/>
    <w:rsid w:val="004474A3"/>
    <w:rsid w:val="00447F61"/>
    <w:rsid w:val="00450B45"/>
    <w:rsid w:val="00450B6A"/>
    <w:rsid w:val="0045206E"/>
    <w:rsid w:val="0045263A"/>
    <w:rsid w:val="00452DB9"/>
    <w:rsid w:val="00454D17"/>
    <w:rsid w:val="00456B68"/>
    <w:rsid w:val="00460853"/>
    <w:rsid w:val="004625B9"/>
    <w:rsid w:val="00462AB7"/>
    <w:rsid w:val="004634DE"/>
    <w:rsid w:val="00464DF6"/>
    <w:rsid w:val="00467274"/>
    <w:rsid w:val="0046777C"/>
    <w:rsid w:val="00470D1A"/>
    <w:rsid w:val="004720C1"/>
    <w:rsid w:val="0047243C"/>
    <w:rsid w:val="00473406"/>
    <w:rsid w:val="00473484"/>
    <w:rsid w:val="00473499"/>
    <w:rsid w:val="00473DAF"/>
    <w:rsid w:val="004740E7"/>
    <w:rsid w:val="004742AD"/>
    <w:rsid w:val="00476438"/>
    <w:rsid w:val="00476B17"/>
    <w:rsid w:val="00476B4C"/>
    <w:rsid w:val="00477A54"/>
    <w:rsid w:val="00477C67"/>
    <w:rsid w:val="004800AC"/>
    <w:rsid w:val="0048015C"/>
    <w:rsid w:val="00480D24"/>
    <w:rsid w:val="004825EC"/>
    <w:rsid w:val="00482FB5"/>
    <w:rsid w:val="00483AE4"/>
    <w:rsid w:val="00483C2B"/>
    <w:rsid w:val="00484A08"/>
    <w:rsid w:val="00486B2A"/>
    <w:rsid w:val="00486C06"/>
    <w:rsid w:val="00487149"/>
    <w:rsid w:val="00490592"/>
    <w:rsid w:val="0049070E"/>
    <w:rsid w:val="00490831"/>
    <w:rsid w:val="00490CBD"/>
    <w:rsid w:val="004913D0"/>
    <w:rsid w:val="004920C8"/>
    <w:rsid w:val="00493631"/>
    <w:rsid w:val="00493966"/>
    <w:rsid w:val="00494896"/>
    <w:rsid w:val="00494BAB"/>
    <w:rsid w:val="0049768A"/>
    <w:rsid w:val="00497F19"/>
    <w:rsid w:val="004A0424"/>
    <w:rsid w:val="004A06D6"/>
    <w:rsid w:val="004A232C"/>
    <w:rsid w:val="004A5BFA"/>
    <w:rsid w:val="004A6373"/>
    <w:rsid w:val="004A7606"/>
    <w:rsid w:val="004B026D"/>
    <w:rsid w:val="004B0B32"/>
    <w:rsid w:val="004B14A5"/>
    <w:rsid w:val="004B1C41"/>
    <w:rsid w:val="004B2426"/>
    <w:rsid w:val="004B3F63"/>
    <w:rsid w:val="004B40B9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30C5"/>
    <w:rsid w:val="004C3ADA"/>
    <w:rsid w:val="004C3BDE"/>
    <w:rsid w:val="004C5E0A"/>
    <w:rsid w:val="004C7692"/>
    <w:rsid w:val="004D1422"/>
    <w:rsid w:val="004D1D4F"/>
    <w:rsid w:val="004D235E"/>
    <w:rsid w:val="004D299B"/>
    <w:rsid w:val="004D2BD8"/>
    <w:rsid w:val="004D30B5"/>
    <w:rsid w:val="004D3439"/>
    <w:rsid w:val="004D3A84"/>
    <w:rsid w:val="004D467F"/>
    <w:rsid w:val="004D499F"/>
    <w:rsid w:val="004D5ADD"/>
    <w:rsid w:val="004D7025"/>
    <w:rsid w:val="004D76C9"/>
    <w:rsid w:val="004D7F4E"/>
    <w:rsid w:val="004E034E"/>
    <w:rsid w:val="004E0C8D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58A2"/>
    <w:rsid w:val="0050029D"/>
    <w:rsid w:val="0050115C"/>
    <w:rsid w:val="0050193D"/>
    <w:rsid w:val="00504DF7"/>
    <w:rsid w:val="00505F9F"/>
    <w:rsid w:val="00506304"/>
    <w:rsid w:val="00506F33"/>
    <w:rsid w:val="0050777F"/>
    <w:rsid w:val="005101B2"/>
    <w:rsid w:val="00513418"/>
    <w:rsid w:val="00516FA5"/>
    <w:rsid w:val="00517973"/>
    <w:rsid w:val="00521DCC"/>
    <w:rsid w:val="00522040"/>
    <w:rsid w:val="00525987"/>
    <w:rsid w:val="00526B56"/>
    <w:rsid w:val="0052708D"/>
    <w:rsid w:val="00531654"/>
    <w:rsid w:val="005325D4"/>
    <w:rsid w:val="005325FC"/>
    <w:rsid w:val="005337AC"/>
    <w:rsid w:val="0053387D"/>
    <w:rsid w:val="00533B14"/>
    <w:rsid w:val="005344E6"/>
    <w:rsid w:val="00534F24"/>
    <w:rsid w:val="0053689F"/>
    <w:rsid w:val="005402EC"/>
    <w:rsid w:val="00542B29"/>
    <w:rsid w:val="00543FB4"/>
    <w:rsid w:val="00545BEF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2A8"/>
    <w:rsid w:val="00552D89"/>
    <w:rsid w:val="00553E6D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2DD9"/>
    <w:rsid w:val="00563375"/>
    <w:rsid w:val="00563382"/>
    <w:rsid w:val="00565016"/>
    <w:rsid w:val="00565B1A"/>
    <w:rsid w:val="00566351"/>
    <w:rsid w:val="00567872"/>
    <w:rsid w:val="0057081A"/>
    <w:rsid w:val="005719B6"/>
    <w:rsid w:val="005729EF"/>
    <w:rsid w:val="00572AE3"/>
    <w:rsid w:val="00572E1C"/>
    <w:rsid w:val="00574325"/>
    <w:rsid w:val="005755F0"/>
    <w:rsid w:val="00575E1F"/>
    <w:rsid w:val="005768D3"/>
    <w:rsid w:val="00576D80"/>
    <w:rsid w:val="00577C8A"/>
    <w:rsid w:val="005803F6"/>
    <w:rsid w:val="00581BBD"/>
    <w:rsid w:val="00583298"/>
    <w:rsid w:val="0058355B"/>
    <w:rsid w:val="0058409B"/>
    <w:rsid w:val="00584868"/>
    <w:rsid w:val="00584E26"/>
    <w:rsid w:val="00586505"/>
    <w:rsid w:val="00586F05"/>
    <w:rsid w:val="0058781B"/>
    <w:rsid w:val="00592330"/>
    <w:rsid w:val="00592F54"/>
    <w:rsid w:val="00593DCD"/>
    <w:rsid w:val="005946E0"/>
    <w:rsid w:val="005A0654"/>
    <w:rsid w:val="005A353F"/>
    <w:rsid w:val="005A5DD9"/>
    <w:rsid w:val="005A626E"/>
    <w:rsid w:val="005A65DD"/>
    <w:rsid w:val="005A71F0"/>
    <w:rsid w:val="005A7287"/>
    <w:rsid w:val="005B05AD"/>
    <w:rsid w:val="005B0A7F"/>
    <w:rsid w:val="005B180C"/>
    <w:rsid w:val="005B2296"/>
    <w:rsid w:val="005B242B"/>
    <w:rsid w:val="005B4856"/>
    <w:rsid w:val="005B4EB2"/>
    <w:rsid w:val="005B5D76"/>
    <w:rsid w:val="005B6F4F"/>
    <w:rsid w:val="005B784A"/>
    <w:rsid w:val="005C1AEA"/>
    <w:rsid w:val="005C252A"/>
    <w:rsid w:val="005C3F8E"/>
    <w:rsid w:val="005C40E3"/>
    <w:rsid w:val="005C6002"/>
    <w:rsid w:val="005C6481"/>
    <w:rsid w:val="005C70FF"/>
    <w:rsid w:val="005C7F1C"/>
    <w:rsid w:val="005D0404"/>
    <w:rsid w:val="005D28BE"/>
    <w:rsid w:val="005D3074"/>
    <w:rsid w:val="005D335F"/>
    <w:rsid w:val="005D3C20"/>
    <w:rsid w:val="005D3DE9"/>
    <w:rsid w:val="005D3EC4"/>
    <w:rsid w:val="005D58F2"/>
    <w:rsid w:val="005D5EDA"/>
    <w:rsid w:val="005D6650"/>
    <w:rsid w:val="005E0356"/>
    <w:rsid w:val="005E1E3F"/>
    <w:rsid w:val="005E2523"/>
    <w:rsid w:val="005E2788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4519"/>
    <w:rsid w:val="005F76EB"/>
    <w:rsid w:val="00602EA3"/>
    <w:rsid w:val="00602F21"/>
    <w:rsid w:val="006030EF"/>
    <w:rsid w:val="00603B83"/>
    <w:rsid w:val="00603B9E"/>
    <w:rsid w:val="00604233"/>
    <w:rsid w:val="006072E8"/>
    <w:rsid w:val="00607893"/>
    <w:rsid w:val="00612E44"/>
    <w:rsid w:val="00612F4F"/>
    <w:rsid w:val="00615B53"/>
    <w:rsid w:val="00616CB1"/>
    <w:rsid w:val="00621A71"/>
    <w:rsid w:val="00622705"/>
    <w:rsid w:val="00622BAA"/>
    <w:rsid w:val="00624E75"/>
    <w:rsid w:val="00625383"/>
    <w:rsid w:val="00626CAE"/>
    <w:rsid w:val="006275D7"/>
    <w:rsid w:val="006276A1"/>
    <w:rsid w:val="00627AEF"/>
    <w:rsid w:val="00630A9D"/>
    <w:rsid w:val="006318B0"/>
    <w:rsid w:val="00631A0A"/>
    <w:rsid w:val="00632B76"/>
    <w:rsid w:val="00633453"/>
    <w:rsid w:val="00633847"/>
    <w:rsid w:val="006355AB"/>
    <w:rsid w:val="00642F20"/>
    <w:rsid w:val="006434BA"/>
    <w:rsid w:val="006456B6"/>
    <w:rsid w:val="00646767"/>
    <w:rsid w:val="00653415"/>
    <w:rsid w:val="006557D9"/>
    <w:rsid w:val="00656ABB"/>
    <w:rsid w:val="00656B2F"/>
    <w:rsid w:val="00656EAD"/>
    <w:rsid w:val="00660E0F"/>
    <w:rsid w:val="00661289"/>
    <w:rsid w:val="006618E5"/>
    <w:rsid w:val="00661AB9"/>
    <w:rsid w:val="0066376C"/>
    <w:rsid w:val="00663B52"/>
    <w:rsid w:val="00666831"/>
    <w:rsid w:val="00666A8C"/>
    <w:rsid w:val="00667220"/>
    <w:rsid w:val="00670B41"/>
    <w:rsid w:val="0067199D"/>
    <w:rsid w:val="00673210"/>
    <w:rsid w:val="00674063"/>
    <w:rsid w:val="006751F8"/>
    <w:rsid w:val="00675532"/>
    <w:rsid w:val="006761DC"/>
    <w:rsid w:val="00676DAA"/>
    <w:rsid w:val="00681742"/>
    <w:rsid w:val="0068428E"/>
    <w:rsid w:val="0068537B"/>
    <w:rsid w:val="00685611"/>
    <w:rsid w:val="00686F0B"/>
    <w:rsid w:val="0069092A"/>
    <w:rsid w:val="00691C45"/>
    <w:rsid w:val="00691F11"/>
    <w:rsid w:val="00691F29"/>
    <w:rsid w:val="00693928"/>
    <w:rsid w:val="006944A8"/>
    <w:rsid w:val="00694988"/>
    <w:rsid w:val="00695140"/>
    <w:rsid w:val="00695659"/>
    <w:rsid w:val="0069572D"/>
    <w:rsid w:val="00695BA3"/>
    <w:rsid w:val="00695CDA"/>
    <w:rsid w:val="006A0DA8"/>
    <w:rsid w:val="006A1217"/>
    <w:rsid w:val="006A1789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644"/>
    <w:rsid w:val="006B1838"/>
    <w:rsid w:val="006B204C"/>
    <w:rsid w:val="006B38E1"/>
    <w:rsid w:val="006B4F27"/>
    <w:rsid w:val="006B5042"/>
    <w:rsid w:val="006B543C"/>
    <w:rsid w:val="006C025B"/>
    <w:rsid w:val="006C1022"/>
    <w:rsid w:val="006C17F5"/>
    <w:rsid w:val="006C26AA"/>
    <w:rsid w:val="006C6236"/>
    <w:rsid w:val="006C78D8"/>
    <w:rsid w:val="006D00B5"/>
    <w:rsid w:val="006D2340"/>
    <w:rsid w:val="006D2E7A"/>
    <w:rsid w:val="006D301A"/>
    <w:rsid w:val="006D4DA7"/>
    <w:rsid w:val="006D5C1C"/>
    <w:rsid w:val="006D6991"/>
    <w:rsid w:val="006D7AFF"/>
    <w:rsid w:val="006E0BE7"/>
    <w:rsid w:val="006E461C"/>
    <w:rsid w:val="006E464F"/>
    <w:rsid w:val="006E5FB2"/>
    <w:rsid w:val="006F0604"/>
    <w:rsid w:val="006F14F2"/>
    <w:rsid w:val="006F1584"/>
    <w:rsid w:val="006F1E25"/>
    <w:rsid w:val="006F2138"/>
    <w:rsid w:val="006F3300"/>
    <w:rsid w:val="006F4821"/>
    <w:rsid w:val="006F5627"/>
    <w:rsid w:val="006F595C"/>
    <w:rsid w:val="007000AE"/>
    <w:rsid w:val="007009AB"/>
    <w:rsid w:val="00701832"/>
    <w:rsid w:val="007024EB"/>
    <w:rsid w:val="00702DED"/>
    <w:rsid w:val="00705091"/>
    <w:rsid w:val="007052C3"/>
    <w:rsid w:val="00706201"/>
    <w:rsid w:val="00707778"/>
    <w:rsid w:val="00707863"/>
    <w:rsid w:val="007100C4"/>
    <w:rsid w:val="007107C9"/>
    <w:rsid w:val="0071083D"/>
    <w:rsid w:val="0071302B"/>
    <w:rsid w:val="007157AF"/>
    <w:rsid w:val="00716731"/>
    <w:rsid w:val="00717423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AC6"/>
    <w:rsid w:val="00736926"/>
    <w:rsid w:val="00736F21"/>
    <w:rsid w:val="00737032"/>
    <w:rsid w:val="0073705E"/>
    <w:rsid w:val="007379BE"/>
    <w:rsid w:val="00740405"/>
    <w:rsid w:val="007407B8"/>
    <w:rsid w:val="00742383"/>
    <w:rsid w:val="007433E1"/>
    <w:rsid w:val="00744EE5"/>
    <w:rsid w:val="00745A9F"/>
    <w:rsid w:val="00750D09"/>
    <w:rsid w:val="0075105C"/>
    <w:rsid w:val="00751177"/>
    <w:rsid w:val="00751BB3"/>
    <w:rsid w:val="00751E0E"/>
    <w:rsid w:val="007526BB"/>
    <w:rsid w:val="00753657"/>
    <w:rsid w:val="00754A48"/>
    <w:rsid w:val="0075621C"/>
    <w:rsid w:val="00756CCC"/>
    <w:rsid w:val="00756E6A"/>
    <w:rsid w:val="00757B41"/>
    <w:rsid w:val="00760EE6"/>
    <w:rsid w:val="0076175A"/>
    <w:rsid w:val="00761F47"/>
    <w:rsid w:val="007628D9"/>
    <w:rsid w:val="00762DB7"/>
    <w:rsid w:val="00763A6F"/>
    <w:rsid w:val="00767BAC"/>
    <w:rsid w:val="007742AB"/>
    <w:rsid w:val="0077466C"/>
    <w:rsid w:val="007746EA"/>
    <w:rsid w:val="007757D7"/>
    <w:rsid w:val="00777D0B"/>
    <w:rsid w:val="00780808"/>
    <w:rsid w:val="00782399"/>
    <w:rsid w:val="0078307F"/>
    <w:rsid w:val="007845F3"/>
    <w:rsid w:val="0078486C"/>
    <w:rsid w:val="0078530D"/>
    <w:rsid w:val="00785882"/>
    <w:rsid w:val="00785E9E"/>
    <w:rsid w:val="007864A6"/>
    <w:rsid w:val="007872C2"/>
    <w:rsid w:val="00790767"/>
    <w:rsid w:val="00790E79"/>
    <w:rsid w:val="00794A25"/>
    <w:rsid w:val="00794B1F"/>
    <w:rsid w:val="007958AF"/>
    <w:rsid w:val="0079628C"/>
    <w:rsid w:val="00796B0D"/>
    <w:rsid w:val="00796E08"/>
    <w:rsid w:val="0079771E"/>
    <w:rsid w:val="00797FE6"/>
    <w:rsid w:val="007A45C7"/>
    <w:rsid w:val="007A4DFE"/>
    <w:rsid w:val="007A4ED6"/>
    <w:rsid w:val="007A51D0"/>
    <w:rsid w:val="007A6515"/>
    <w:rsid w:val="007A6571"/>
    <w:rsid w:val="007A70B2"/>
    <w:rsid w:val="007B0A08"/>
    <w:rsid w:val="007B21CE"/>
    <w:rsid w:val="007B23C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4533"/>
    <w:rsid w:val="007C4C0F"/>
    <w:rsid w:val="007C594E"/>
    <w:rsid w:val="007C6094"/>
    <w:rsid w:val="007D1E90"/>
    <w:rsid w:val="007D24E1"/>
    <w:rsid w:val="007D2748"/>
    <w:rsid w:val="007D401A"/>
    <w:rsid w:val="007D48B6"/>
    <w:rsid w:val="007E003D"/>
    <w:rsid w:val="007E0678"/>
    <w:rsid w:val="007E1797"/>
    <w:rsid w:val="007E1981"/>
    <w:rsid w:val="007E31F7"/>
    <w:rsid w:val="007E3F4D"/>
    <w:rsid w:val="007E41E4"/>
    <w:rsid w:val="007E5118"/>
    <w:rsid w:val="007E5E7C"/>
    <w:rsid w:val="007E6FFF"/>
    <w:rsid w:val="007E78BF"/>
    <w:rsid w:val="007F08BF"/>
    <w:rsid w:val="007F17DB"/>
    <w:rsid w:val="007F1D4B"/>
    <w:rsid w:val="007F2057"/>
    <w:rsid w:val="007F2369"/>
    <w:rsid w:val="007F23AF"/>
    <w:rsid w:val="007F24DD"/>
    <w:rsid w:val="007F3C88"/>
    <w:rsid w:val="007F6708"/>
    <w:rsid w:val="00800441"/>
    <w:rsid w:val="0080051E"/>
    <w:rsid w:val="008007F0"/>
    <w:rsid w:val="00801E51"/>
    <w:rsid w:val="0080383C"/>
    <w:rsid w:val="00804062"/>
    <w:rsid w:val="00810F0A"/>
    <w:rsid w:val="00814473"/>
    <w:rsid w:val="00817050"/>
    <w:rsid w:val="00825180"/>
    <w:rsid w:val="00827F50"/>
    <w:rsid w:val="0083293B"/>
    <w:rsid w:val="0083639C"/>
    <w:rsid w:val="00837366"/>
    <w:rsid w:val="00841CCF"/>
    <w:rsid w:val="00846288"/>
    <w:rsid w:val="008466CD"/>
    <w:rsid w:val="0084679E"/>
    <w:rsid w:val="00847FA5"/>
    <w:rsid w:val="008520DF"/>
    <w:rsid w:val="00852532"/>
    <w:rsid w:val="00855E7D"/>
    <w:rsid w:val="00856172"/>
    <w:rsid w:val="00857F6E"/>
    <w:rsid w:val="00861E3E"/>
    <w:rsid w:val="0086253E"/>
    <w:rsid w:val="0086262C"/>
    <w:rsid w:val="008626A5"/>
    <w:rsid w:val="00864E06"/>
    <w:rsid w:val="00865EA1"/>
    <w:rsid w:val="00866E9B"/>
    <w:rsid w:val="00871EDA"/>
    <w:rsid w:val="008720C5"/>
    <w:rsid w:val="00874D75"/>
    <w:rsid w:val="00875F95"/>
    <w:rsid w:val="008764DC"/>
    <w:rsid w:val="00877EE0"/>
    <w:rsid w:val="00880383"/>
    <w:rsid w:val="00881448"/>
    <w:rsid w:val="00881F95"/>
    <w:rsid w:val="00882FBE"/>
    <w:rsid w:val="00885C24"/>
    <w:rsid w:val="00887DD7"/>
    <w:rsid w:val="00890AAF"/>
    <w:rsid w:val="008928C3"/>
    <w:rsid w:val="008933BA"/>
    <w:rsid w:val="0089392E"/>
    <w:rsid w:val="00894948"/>
    <w:rsid w:val="00895BC8"/>
    <w:rsid w:val="008A10C8"/>
    <w:rsid w:val="008A180F"/>
    <w:rsid w:val="008A34E8"/>
    <w:rsid w:val="008A48A0"/>
    <w:rsid w:val="008B1A93"/>
    <w:rsid w:val="008B4620"/>
    <w:rsid w:val="008B4654"/>
    <w:rsid w:val="008B476E"/>
    <w:rsid w:val="008B5027"/>
    <w:rsid w:val="008B63A8"/>
    <w:rsid w:val="008B7251"/>
    <w:rsid w:val="008C001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70BA"/>
    <w:rsid w:val="008D00DD"/>
    <w:rsid w:val="008D0534"/>
    <w:rsid w:val="008D05E0"/>
    <w:rsid w:val="008D1690"/>
    <w:rsid w:val="008D1A68"/>
    <w:rsid w:val="008D28CA"/>
    <w:rsid w:val="008D5580"/>
    <w:rsid w:val="008D5B73"/>
    <w:rsid w:val="008D6990"/>
    <w:rsid w:val="008E03F3"/>
    <w:rsid w:val="008E04EE"/>
    <w:rsid w:val="008E3128"/>
    <w:rsid w:val="008E3265"/>
    <w:rsid w:val="008E586B"/>
    <w:rsid w:val="008E7772"/>
    <w:rsid w:val="008F0C02"/>
    <w:rsid w:val="008F1E43"/>
    <w:rsid w:val="008F214F"/>
    <w:rsid w:val="008F4442"/>
    <w:rsid w:val="008F4480"/>
    <w:rsid w:val="00900394"/>
    <w:rsid w:val="00901883"/>
    <w:rsid w:val="00902A67"/>
    <w:rsid w:val="00902B6D"/>
    <w:rsid w:val="00903A60"/>
    <w:rsid w:val="00903B6D"/>
    <w:rsid w:val="00904165"/>
    <w:rsid w:val="009061A2"/>
    <w:rsid w:val="00906288"/>
    <w:rsid w:val="0091038D"/>
    <w:rsid w:val="009118F3"/>
    <w:rsid w:val="009140C6"/>
    <w:rsid w:val="00914FE9"/>
    <w:rsid w:val="00916721"/>
    <w:rsid w:val="00920F0B"/>
    <w:rsid w:val="009221C9"/>
    <w:rsid w:val="00925818"/>
    <w:rsid w:val="00927327"/>
    <w:rsid w:val="00927601"/>
    <w:rsid w:val="00927AD2"/>
    <w:rsid w:val="00932790"/>
    <w:rsid w:val="00933088"/>
    <w:rsid w:val="00933809"/>
    <w:rsid w:val="00934A63"/>
    <w:rsid w:val="00935C72"/>
    <w:rsid w:val="00936074"/>
    <w:rsid w:val="00937947"/>
    <w:rsid w:val="00941B95"/>
    <w:rsid w:val="00941C81"/>
    <w:rsid w:val="00941E0A"/>
    <w:rsid w:val="009424FE"/>
    <w:rsid w:val="009430C0"/>
    <w:rsid w:val="00943DF2"/>
    <w:rsid w:val="0094401E"/>
    <w:rsid w:val="00944A0A"/>
    <w:rsid w:val="0094572F"/>
    <w:rsid w:val="009457D9"/>
    <w:rsid w:val="009458DA"/>
    <w:rsid w:val="0095078E"/>
    <w:rsid w:val="00950B38"/>
    <w:rsid w:val="00950F39"/>
    <w:rsid w:val="009510A9"/>
    <w:rsid w:val="009514B2"/>
    <w:rsid w:val="00951FEF"/>
    <w:rsid w:val="00952C2B"/>
    <w:rsid w:val="009535FC"/>
    <w:rsid w:val="00954DCA"/>
    <w:rsid w:val="00956427"/>
    <w:rsid w:val="0095672C"/>
    <w:rsid w:val="00956E29"/>
    <w:rsid w:val="00957681"/>
    <w:rsid w:val="00957749"/>
    <w:rsid w:val="009632A9"/>
    <w:rsid w:val="00964298"/>
    <w:rsid w:val="00965B22"/>
    <w:rsid w:val="00966552"/>
    <w:rsid w:val="0096699B"/>
    <w:rsid w:val="00966BE4"/>
    <w:rsid w:val="0097108B"/>
    <w:rsid w:val="009716F2"/>
    <w:rsid w:val="00971C06"/>
    <w:rsid w:val="00972959"/>
    <w:rsid w:val="00972B6F"/>
    <w:rsid w:val="009743FE"/>
    <w:rsid w:val="009746F4"/>
    <w:rsid w:val="00974B2D"/>
    <w:rsid w:val="00975415"/>
    <w:rsid w:val="009758B4"/>
    <w:rsid w:val="00976061"/>
    <w:rsid w:val="009760F3"/>
    <w:rsid w:val="00976641"/>
    <w:rsid w:val="00980E4D"/>
    <w:rsid w:val="00981F5F"/>
    <w:rsid w:val="00983266"/>
    <w:rsid w:val="0098421F"/>
    <w:rsid w:val="0098482F"/>
    <w:rsid w:val="00984F9A"/>
    <w:rsid w:val="00990320"/>
    <w:rsid w:val="0099061D"/>
    <w:rsid w:val="009907C8"/>
    <w:rsid w:val="00990983"/>
    <w:rsid w:val="00994415"/>
    <w:rsid w:val="00994BCD"/>
    <w:rsid w:val="0099517F"/>
    <w:rsid w:val="00997971"/>
    <w:rsid w:val="009A017C"/>
    <w:rsid w:val="009A289D"/>
    <w:rsid w:val="009A2A08"/>
    <w:rsid w:val="009A3D08"/>
    <w:rsid w:val="009A4B29"/>
    <w:rsid w:val="009A5DD2"/>
    <w:rsid w:val="009A6F98"/>
    <w:rsid w:val="009B1F9B"/>
    <w:rsid w:val="009B2670"/>
    <w:rsid w:val="009B2A17"/>
    <w:rsid w:val="009B373E"/>
    <w:rsid w:val="009B3956"/>
    <w:rsid w:val="009B7019"/>
    <w:rsid w:val="009B7411"/>
    <w:rsid w:val="009C142C"/>
    <w:rsid w:val="009C24BD"/>
    <w:rsid w:val="009C591E"/>
    <w:rsid w:val="009C6D38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E0A76"/>
    <w:rsid w:val="009E1510"/>
    <w:rsid w:val="009E20C2"/>
    <w:rsid w:val="009E241B"/>
    <w:rsid w:val="009E373B"/>
    <w:rsid w:val="009E3C14"/>
    <w:rsid w:val="009E4E23"/>
    <w:rsid w:val="009E512D"/>
    <w:rsid w:val="009E5AB4"/>
    <w:rsid w:val="009E5E9B"/>
    <w:rsid w:val="009E79B3"/>
    <w:rsid w:val="009F035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13C1"/>
    <w:rsid w:val="00A018D4"/>
    <w:rsid w:val="00A01C5A"/>
    <w:rsid w:val="00A034A7"/>
    <w:rsid w:val="00A05B84"/>
    <w:rsid w:val="00A07642"/>
    <w:rsid w:val="00A102D1"/>
    <w:rsid w:val="00A12304"/>
    <w:rsid w:val="00A14158"/>
    <w:rsid w:val="00A15F0B"/>
    <w:rsid w:val="00A178D2"/>
    <w:rsid w:val="00A1796C"/>
    <w:rsid w:val="00A21D12"/>
    <w:rsid w:val="00A227AA"/>
    <w:rsid w:val="00A22806"/>
    <w:rsid w:val="00A22CE4"/>
    <w:rsid w:val="00A26791"/>
    <w:rsid w:val="00A2686C"/>
    <w:rsid w:val="00A26935"/>
    <w:rsid w:val="00A274BE"/>
    <w:rsid w:val="00A3054D"/>
    <w:rsid w:val="00A31729"/>
    <w:rsid w:val="00A31B43"/>
    <w:rsid w:val="00A31D6C"/>
    <w:rsid w:val="00A32DB7"/>
    <w:rsid w:val="00A32DD9"/>
    <w:rsid w:val="00A345C5"/>
    <w:rsid w:val="00A35AD0"/>
    <w:rsid w:val="00A35B29"/>
    <w:rsid w:val="00A37AE4"/>
    <w:rsid w:val="00A427BC"/>
    <w:rsid w:val="00A42859"/>
    <w:rsid w:val="00A443F6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26EE"/>
    <w:rsid w:val="00A5418C"/>
    <w:rsid w:val="00A54340"/>
    <w:rsid w:val="00A5593C"/>
    <w:rsid w:val="00A55CC5"/>
    <w:rsid w:val="00A56166"/>
    <w:rsid w:val="00A562DF"/>
    <w:rsid w:val="00A6191F"/>
    <w:rsid w:val="00A62AE7"/>
    <w:rsid w:val="00A62D39"/>
    <w:rsid w:val="00A636DB"/>
    <w:rsid w:val="00A63713"/>
    <w:rsid w:val="00A64A99"/>
    <w:rsid w:val="00A66177"/>
    <w:rsid w:val="00A66427"/>
    <w:rsid w:val="00A672E4"/>
    <w:rsid w:val="00A67A6D"/>
    <w:rsid w:val="00A67D76"/>
    <w:rsid w:val="00A70345"/>
    <w:rsid w:val="00A70A88"/>
    <w:rsid w:val="00A7128A"/>
    <w:rsid w:val="00A72045"/>
    <w:rsid w:val="00A72556"/>
    <w:rsid w:val="00A726BE"/>
    <w:rsid w:val="00A73208"/>
    <w:rsid w:val="00A737D8"/>
    <w:rsid w:val="00A74432"/>
    <w:rsid w:val="00A74B04"/>
    <w:rsid w:val="00A74D4C"/>
    <w:rsid w:val="00A777DD"/>
    <w:rsid w:val="00A77F7C"/>
    <w:rsid w:val="00A81A0B"/>
    <w:rsid w:val="00A81D63"/>
    <w:rsid w:val="00A82112"/>
    <w:rsid w:val="00A82B47"/>
    <w:rsid w:val="00A848C8"/>
    <w:rsid w:val="00A84FA6"/>
    <w:rsid w:val="00A85C7B"/>
    <w:rsid w:val="00A86C78"/>
    <w:rsid w:val="00A87400"/>
    <w:rsid w:val="00A87921"/>
    <w:rsid w:val="00A9092A"/>
    <w:rsid w:val="00A90979"/>
    <w:rsid w:val="00A914C0"/>
    <w:rsid w:val="00A95F7B"/>
    <w:rsid w:val="00A97D6E"/>
    <w:rsid w:val="00A97FEB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1489"/>
    <w:rsid w:val="00AB3659"/>
    <w:rsid w:val="00AB40E6"/>
    <w:rsid w:val="00AB5001"/>
    <w:rsid w:val="00AB693F"/>
    <w:rsid w:val="00AB70BA"/>
    <w:rsid w:val="00AB7973"/>
    <w:rsid w:val="00AC0317"/>
    <w:rsid w:val="00AC2BCA"/>
    <w:rsid w:val="00AC308F"/>
    <w:rsid w:val="00AC3192"/>
    <w:rsid w:val="00AC48B3"/>
    <w:rsid w:val="00AC5213"/>
    <w:rsid w:val="00AC53C1"/>
    <w:rsid w:val="00AC5E9E"/>
    <w:rsid w:val="00AC60FE"/>
    <w:rsid w:val="00AC6C70"/>
    <w:rsid w:val="00AC7155"/>
    <w:rsid w:val="00AD3C5E"/>
    <w:rsid w:val="00AD51DA"/>
    <w:rsid w:val="00AD5708"/>
    <w:rsid w:val="00AD60EC"/>
    <w:rsid w:val="00AD7D3D"/>
    <w:rsid w:val="00AE2039"/>
    <w:rsid w:val="00AE2493"/>
    <w:rsid w:val="00AE437B"/>
    <w:rsid w:val="00AE4534"/>
    <w:rsid w:val="00AE6282"/>
    <w:rsid w:val="00AF08ED"/>
    <w:rsid w:val="00AF12FE"/>
    <w:rsid w:val="00AF1C94"/>
    <w:rsid w:val="00AF2257"/>
    <w:rsid w:val="00AF25F3"/>
    <w:rsid w:val="00AF4071"/>
    <w:rsid w:val="00AF44A6"/>
    <w:rsid w:val="00AF68A1"/>
    <w:rsid w:val="00AF7883"/>
    <w:rsid w:val="00B001B9"/>
    <w:rsid w:val="00B004CA"/>
    <w:rsid w:val="00B008E0"/>
    <w:rsid w:val="00B00C9B"/>
    <w:rsid w:val="00B01DB7"/>
    <w:rsid w:val="00B03660"/>
    <w:rsid w:val="00B05242"/>
    <w:rsid w:val="00B056A0"/>
    <w:rsid w:val="00B066BE"/>
    <w:rsid w:val="00B066FA"/>
    <w:rsid w:val="00B06E81"/>
    <w:rsid w:val="00B0726C"/>
    <w:rsid w:val="00B107D8"/>
    <w:rsid w:val="00B11FA0"/>
    <w:rsid w:val="00B12173"/>
    <w:rsid w:val="00B1317A"/>
    <w:rsid w:val="00B14606"/>
    <w:rsid w:val="00B14994"/>
    <w:rsid w:val="00B162DF"/>
    <w:rsid w:val="00B172C1"/>
    <w:rsid w:val="00B17964"/>
    <w:rsid w:val="00B2013B"/>
    <w:rsid w:val="00B22D07"/>
    <w:rsid w:val="00B24B0B"/>
    <w:rsid w:val="00B25648"/>
    <w:rsid w:val="00B25928"/>
    <w:rsid w:val="00B262F4"/>
    <w:rsid w:val="00B31945"/>
    <w:rsid w:val="00B32BFC"/>
    <w:rsid w:val="00B35847"/>
    <w:rsid w:val="00B35FE3"/>
    <w:rsid w:val="00B361C2"/>
    <w:rsid w:val="00B40579"/>
    <w:rsid w:val="00B40D95"/>
    <w:rsid w:val="00B43E61"/>
    <w:rsid w:val="00B44ED9"/>
    <w:rsid w:val="00B4659D"/>
    <w:rsid w:val="00B46895"/>
    <w:rsid w:val="00B46E1D"/>
    <w:rsid w:val="00B47358"/>
    <w:rsid w:val="00B505D5"/>
    <w:rsid w:val="00B515CA"/>
    <w:rsid w:val="00B527E0"/>
    <w:rsid w:val="00B534F3"/>
    <w:rsid w:val="00B53AE5"/>
    <w:rsid w:val="00B53FCC"/>
    <w:rsid w:val="00B54B46"/>
    <w:rsid w:val="00B5667F"/>
    <w:rsid w:val="00B60EB0"/>
    <w:rsid w:val="00B61612"/>
    <w:rsid w:val="00B62474"/>
    <w:rsid w:val="00B62B0C"/>
    <w:rsid w:val="00B6384A"/>
    <w:rsid w:val="00B63BB6"/>
    <w:rsid w:val="00B64438"/>
    <w:rsid w:val="00B67690"/>
    <w:rsid w:val="00B67B87"/>
    <w:rsid w:val="00B67DAA"/>
    <w:rsid w:val="00B7028F"/>
    <w:rsid w:val="00B712E6"/>
    <w:rsid w:val="00B71885"/>
    <w:rsid w:val="00B72877"/>
    <w:rsid w:val="00B72BBF"/>
    <w:rsid w:val="00B74432"/>
    <w:rsid w:val="00B74489"/>
    <w:rsid w:val="00B74E3E"/>
    <w:rsid w:val="00B75404"/>
    <w:rsid w:val="00B76BAC"/>
    <w:rsid w:val="00B770A3"/>
    <w:rsid w:val="00B77AB0"/>
    <w:rsid w:val="00B80377"/>
    <w:rsid w:val="00B811BB"/>
    <w:rsid w:val="00B81AAD"/>
    <w:rsid w:val="00B81E2D"/>
    <w:rsid w:val="00B82AB8"/>
    <w:rsid w:val="00B82DD0"/>
    <w:rsid w:val="00B83A7C"/>
    <w:rsid w:val="00B842C5"/>
    <w:rsid w:val="00B84BDC"/>
    <w:rsid w:val="00B8542C"/>
    <w:rsid w:val="00B85E14"/>
    <w:rsid w:val="00B86166"/>
    <w:rsid w:val="00B86EB0"/>
    <w:rsid w:val="00B92822"/>
    <w:rsid w:val="00B93407"/>
    <w:rsid w:val="00B9462B"/>
    <w:rsid w:val="00B94654"/>
    <w:rsid w:val="00B95164"/>
    <w:rsid w:val="00B96CF8"/>
    <w:rsid w:val="00B97429"/>
    <w:rsid w:val="00B97802"/>
    <w:rsid w:val="00B97D12"/>
    <w:rsid w:val="00BA42D0"/>
    <w:rsid w:val="00BA5320"/>
    <w:rsid w:val="00BA5DF8"/>
    <w:rsid w:val="00BA61AB"/>
    <w:rsid w:val="00BB0420"/>
    <w:rsid w:val="00BB38B9"/>
    <w:rsid w:val="00BC10FF"/>
    <w:rsid w:val="00BC22C8"/>
    <w:rsid w:val="00BC487F"/>
    <w:rsid w:val="00BC552E"/>
    <w:rsid w:val="00BC6616"/>
    <w:rsid w:val="00BC6F63"/>
    <w:rsid w:val="00BC71DC"/>
    <w:rsid w:val="00BC7CF9"/>
    <w:rsid w:val="00BC7F34"/>
    <w:rsid w:val="00BD51CE"/>
    <w:rsid w:val="00BD5DC0"/>
    <w:rsid w:val="00BD5E76"/>
    <w:rsid w:val="00BD641C"/>
    <w:rsid w:val="00BE03D9"/>
    <w:rsid w:val="00BE27CB"/>
    <w:rsid w:val="00BE396F"/>
    <w:rsid w:val="00BE540F"/>
    <w:rsid w:val="00BE574C"/>
    <w:rsid w:val="00BE7343"/>
    <w:rsid w:val="00BE7E15"/>
    <w:rsid w:val="00BF03B0"/>
    <w:rsid w:val="00BF1FFD"/>
    <w:rsid w:val="00BF2478"/>
    <w:rsid w:val="00BF3D9C"/>
    <w:rsid w:val="00BF522E"/>
    <w:rsid w:val="00BF58D3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2209"/>
    <w:rsid w:val="00C0220A"/>
    <w:rsid w:val="00C03117"/>
    <w:rsid w:val="00C03B46"/>
    <w:rsid w:val="00C03D94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51E3"/>
    <w:rsid w:val="00C152AF"/>
    <w:rsid w:val="00C179F0"/>
    <w:rsid w:val="00C17DDF"/>
    <w:rsid w:val="00C23E7B"/>
    <w:rsid w:val="00C244F7"/>
    <w:rsid w:val="00C246CA"/>
    <w:rsid w:val="00C2474C"/>
    <w:rsid w:val="00C24C95"/>
    <w:rsid w:val="00C25D84"/>
    <w:rsid w:val="00C2627D"/>
    <w:rsid w:val="00C26FB8"/>
    <w:rsid w:val="00C26FC5"/>
    <w:rsid w:val="00C30320"/>
    <w:rsid w:val="00C30540"/>
    <w:rsid w:val="00C31A7B"/>
    <w:rsid w:val="00C329C8"/>
    <w:rsid w:val="00C357F2"/>
    <w:rsid w:val="00C35C65"/>
    <w:rsid w:val="00C36DF0"/>
    <w:rsid w:val="00C40ADD"/>
    <w:rsid w:val="00C45550"/>
    <w:rsid w:val="00C459DA"/>
    <w:rsid w:val="00C46369"/>
    <w:rsid w:val="00C470D1"/>
    <w:rsid w:val="00C50632"/>
    <w:rsid w:val="00C517A0"/>
    <w:rsid w:val="00C52C3C"/>
    <w:rsid w:val="00C52C57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431C"/>
    <w:rsid w:val="00C6447B"/>
    <w:rsid w:val="00C64BCC"/>
    <w:rsid w:val="00C66009"/>
    <w:rsid w:val="00C6628A"/>
    <w:rsid w:val="00C66C5E"/>
    <w:rsid w:val="00C67EDC"/>
    <w:rsid w:val="00C70797"/>
    <w:rsid w:val="00C7108D"/>
    <w:rsid w:val="00C73221"/>
    <w:rsid w:val="00C7442F"/>
    <w:rsid w:val="00C757C8"/>
    <w:rsid w:val="00C75DC2"/>
    <w:rsid w:val="00C75E77"/>
    <w:rsid w:val="00C75EE0"/>
    <w:rsid w:val="00C7625B"/>
    <w:rsid w:val="00C76751"/>
    <w:rsid w:val="00C76EC9"/>
    <w:rsid w:val="00C77FF8"/>
    <w:rsid w:val="00C807BE"/>
    <w:rsid w:val="00C8084E"/>
    <w:rsid w:val="00C8175F"/>
    <w:rsid w:val="00C818AC"/>
    <w:rsid w:val="00C81C8A"/>
    <w:rsid w:val="00C820E5"/>
    <w:rsid w:val="00C829E9"/>
    <w:rsid w:val="00C8373A"/>
    <w:rsid w:val="00C83FAA"/>
    <w:rsid w:val="00C84E8D"/>
    <w:rsid w:val="00C85120"/>
    <w:rsid w:val="00C85673"/>
    <w:rsid w:val="00C87452"/>
    <w:rsid w:val="00C8756A"/>
    <w:rsid w:val="00C929A7"/>
    <w:rsid w:val="00C971F3"/>
    <w:rsid w:val="00CA05A7"/>
    <w:rsid w:val="00CA160F"/>
    <w:rsid w:val="00CA29E1"/>
    <w:rsid w:val="00CA5A57"/>
    <w:rsid w:val="00CA6CF7"/>
    <w:rsid w:val="00CA7D6E"/>
    <w:rsid w:val="00CB07BD"/>
    <w:rsid w:val="00CB120D"/>
    <w:rsid w:val="00CB582D"/>
    <w:rsid w:val="00CB5D66"/>
    <w:rsid w:val="00CB70CE"/>
    <w:rsid w:val="00CB70ED"/>
    <w:rsid w:val="00CB7F38"/>
    <w:rsid w:val="00CC0215"/>
    <w:rsid w:val="00CC09BC"/>
    <w:rsid w:val="00CC2220"/>
    <w:rsid w:val="00CC3628"/>
    <w:rsid w:val="00CC3B14"/>
    <w:rsid w:val="00CC3DE3"/>
    <w:rsid w:val="00CC3E89"/>
    <w:rsid w:val="00CC47D9"/>
    <w:rsid w:val="00CC6472"/>
    <w:rsid w:val="00CC64B4"/>
    <w:rsid w:val="00CC6A1E"/>
    <w:rsid w:val="00CC7A77"/>
    <w:rsid w:val="00CD0BE5"/>
    <w:rsid w:val="00CD567B"/>
    <w:rsid w:val="00CD7144"/>
    <w:rsid w:val="00CD7A96"/>
    <w:rsid w:val="00CE0599"/>
    <w:rsid w:val="00CE0ED1"/>
    <w:rsid w:val="00CE12C8"/>
    <w:rsid w:val="00CE133F"/>
    <w:rsid w:val="00CE23B1"/>
    <w:rsid w:val="00CE26BC"/>
    <w:rsid w:val="00CE5956"/>
    <w:rsid w:val="00CE5A48"/>
    <w:rsid w:val="00CF12A0"/>
    <w:rsid w:val="00CF1D49"/>
    <w:rsid w:val="00CF1EFB"/>
    <w:rsid w:val="00CF2375"/>
    <w:rsid w:val="00CF418E"/>
    <w:rsid w:val="00CF4B88"/>
    <w:rsid w:val="00CF4D80"/>
    <w:rsid w:val="00CF4DD9"/>
    <w:rsid w:val="00CF61C0"/>
    <w:rsid w:val="00CF7AEB"/>
    <w:rsid w:val="00D022BB"/>
    <w:rsid w:val="00D0405E"/>
    <w:rsid w:val="00D04F42"/>
    <w:rsid w:val="00D060EA"/>
    <w:rsid w:val="00D06101"/>
    <w:rsid w:val="00D063E7"/>
    <w:rsid w:val="00D11472"/>
    <w:rsid w:val="00D136F8"/>
    <w:rsid w:val="00D21521"/>
    <w:rsid w:val="00D2374B"/>
    <w:rsid w:val="00D23D23"/>
    <w:rsid w:val="00D255E4"/>
    <w:rsid w:val="00D26658"/>
    <w:rsid w:val="00D27AC4"/>
    <w:rsid w:val="00D3184E"/>
    <w:rsid w:val="00D32783"/>
    <w:rsid w:val="00D33447"/>
    <w:rsid w:val="00D3398A"/>
    <w:rsid w:val="00D3775E"/>
    <w:rsid w:val="00D419E2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5BDE"/>
    <w:rsid w:val="00D55BE9"/>
    <w:rsid w:val="00D563D6"/>
    <w:rsid w:val="00D568F2"/>
    <w:rsid w:val="00D6124D"/>
    <w:rsid w:val="00D61B94"/>
    <w:rsid w:val="00D62B31"/>
    <w:rsid w:val="00D637F0"/>
    <w:rsid w:val="00D63F26"/>
    <w:rsid w:val="00D66530"/>
    <w:rsid w:val="00D666A2"/>
    <w:rsid w:val="00D668EE"/>
    <w:rsid w:val="00D6693E"/>
    <w:rsid w:val="00D70C7B"/>
    <w:rsid w:val="00D71E35"/>
    <w:rsid w:val="00D72173"/>
    <w:rsid w:val="00D73160"/>
    <w:rsid w:val="00D74181"/>
    <w:rsid w:val="00D74620"/>
    <w:rsid w:val="00D751E3"/>
    <w:rsid w:val="00D77A50"/>
    <w:rsid w:val="00D801A2"/>
    <w:rsid w:val="00D815E7"/>
    <w:rsid w:val="00D81BA6"/>
    <w:rsid w:val="00D82969"/>
    <w:rsid w:val="00D831BD"/>
    <w:rsid w:val="00D8409A"/>
    <w:rsid w:val="00D86098"/>
    <w:rsid w:val="00D8766E"/>
    <w:rsid w:val="00D900DE"/>
    <w:rsid w:val="00D91C10"/>
    <w:rsid w:val="00D96480"/>
    <w:rsid w:val="00DA042E"/>
    <w:rsid w:val="00DA080F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B5F13"/>
    <w:rsid w:val="00DB774F"/>
    <w:rsid w:val="00DC2DAE"/>
    <w:rsid w:val="00DC2E4D"/>
    <w:rsid w:val="00DC54CC"/>
    <w:rsid w:val="00DC58BF"/>
    <w:rsid w:val="00DC7EEA"/>
    <w:rsid w:val="00DD1654"/>
    <w:rsid w:val="00DD5111"/>
    <w:rsid w:val="00DD6E45"/>
    <w:rsid w:val="00DD7598"/>
    <w:rsid w:val="00DE2B45"/>
    <w:rsid w:val="00DE3518"/>
    <w:rsid w:val="00DE400C"/>
    <w:rsid w:val="00DE4958"/>
    <w:rsid w:val="00DF14E6"/>
    <w:rsid w:val="00DF185C"/>
    <w:rsid w:val="00DF29E0"/>
    <w:rsid w:val="00DF2AB8"/>
    <w:rsid w:val="00DF3271"/>
    <w:rsid w:val="00DF37B2"/>
    <w:rsid w:val="00DF589D"/>
    <w:rsid w:val="00DF69B6"/>
    <w:rsid w:val="00DF6D23"/>
    <w:rsid w:val="00DF73B6"/>
    <w:rsid w:val="00DF7413"/>
    <w:rsid w:val="00E0098F"/>
    <w:rsid w:val="00E02B22"/>
    <w:rsid w:val="00E045F7"/>
    <w:rsid w:val="00E048B4"/>
    <w:rsid w:val="00E0598C"/>
    <w:rsid w:val="00E05E48"/>
    <w:rsid w:val="00E10B56"/>
    <w:rsid w:val="00E12338"/>
    <w:rsid w:val="00E12E85"/>
    <w:rsid w:val="00E141B0"/>
    <w:rsid w:val="00E1478E"/>
    <w:rsid w:val="00E148D8"/>
    <w:rsid w:val="00E149F3"/>
    <w:rsid w:val="00E15644"/>
    <w:rsid w:val="00E16D3D"/>
    <w:rsid w:val="00E2090F"/>
    <w:rsid w:val="00E20B14"/>
    <w:rsid w:val="00E211BB"/>
    <w:rsid w:val="00E21A1A"/>
    <w:rsid w:val="00E21FF5"/>
    <w:rsid w:val="00E22EB3"/>
    <w:rsid w:val="00E23331"/>
    <w:rsid w:val="00E23563"/>
    <w:rsid w:val="00E24827"/>
    <w:rsid w:val="00E27B5D"/>
    <w:rsid w:val="00E27B9C"/>
    <w:rsid w:val="00E311B1"/>
    <w:rsid w:val="00E31AFE"/>
    <w:rsid w:val="00E31FD3"/>
    <w:rsid w:val="00E32B4D"/>
    <w:rsid w:val="00E32CA1"/>
    <w:rsid w:val="00E32CE5"/>
    <w:rsid w:val="00E32FA0"/>
    <w:rsid w:val="00E3398F"/>
    <w:rsid w:val="00E34671"/>
    <w:rsid w:val="00E3523B"/>
    <w:rsid w:val="00E36623"/>
    <w:rsid w:val="00E36E8B"/>
    <w:rsid w:val="00E37B93"/>
    <w:rsid w:val="00E37D02"/>
    <w:rsid w:val="00E42A86"/>
    <w:rsid w:val="00E43F86"/>
    <w:rsid w:val="00E44B08"/>
    <w:rsid w:val="00E46F9C"/>
    <w:rsid w:val="00E47201"/>
    <w:rsid w:val="00E4767F"/>
    <w:rsid w:val="00E508FD"/>
    <w:rsid w:val="00E5170D"/>
    <w:rsid w:val="00E522F8"/>
    <w:rsid w:val="00E5429C"/>
    <w:rsid w:val="00E55E12"/>
    <w:rsid w:val="00E56CA7"/>
    <w:rsid w:val="00E57319"/>
    <w:rsid w:val="00E57436"/>
    <w:rsid w:val="00E5782A"/>
    <w:rsid w:val="00E57B11"/>
    <w:rsid w:val="00E57B94"/>
    <w:rsid w:val="00E61529"/>
    <w:rsid w:val="00E643D3"/>
    <w:rsid w:val="00E655EC"/>
    <w:rsid w:val="00E65AED"/>
    <w:rsid w:val="00E665CF"/>
    <w:rsid w:val="00E67695"/>
    <w:rsid w:val="00E67FC2"/>
    <w:rsid w:val="00E72377"/>
    <w:rsid w:val="00E75118"/>
    <w:rsid w:val="00E75387"/>
    <w:rsid w:val="00E7776E"/>
    <w:rsid w:val="00E7778F"/>
    <w:rsid w:val="00E77C20"/>
    <w:rsid w:val="00E80AB6"/>
    <w:rsid w:val="00E8219F"/>
    <w:rsid w:val="00E82A30"/>
    <w:rsid w:val="00E869FD"/>
    <w:rsid w:val="00E8761F"/>
    <w:rsid w:val="00E87CAE"/>
    <w:rsid w:val="00E90676"/>
    <w:rsid w:val="00E920DC"/>
    <w:rsid w:val="00E930C0"/>
    <w:rsid w:val="00E93A36"/>
    <w:rsid w:val="00E93C80"/>
    <w:rsid w:val="00E93DA0"/>
    <w:rsid w:val="00E95CEA"/>
    <w:rsid w:val="00E968E8"/>
    <w:rsid w:val="00E974FF"/>
    <w:rsid w:val="00EA087D"/>
    <w:rsid w:val="00EA161C"/>
    <w:rsid w:val="00EA229D"/>
    <w:rsid w:val="00EA3304"/>
    <w:rsid w:val="00EA4DE3"/>
    <w:rsid w:val="00EA5265"/>
    <w:rsid w:val="00EA57AD"/>
    <w:rsid w:val="00EA59A9"/>
    <w:rsid w:val="00EB0370"/>
    <w:rsid w:val="00EB098F"/>
    <w:rsid w:val="00EB10E5"/>
    <w:rsid w:val="00EB2FEB"/>
    <w:rsid w:val="00EB3554"/>
    <w:rsid w:val="00EB4A02"/>
    <w:rsid w:val="00EB510E"/>
    <w:rsid w:val="00EB5282"/>
    <w:rsid w:val="00EB6827"/>
    <w:rsid w:val="00EB7DDD"/>
    <w:rsid w:val="00EB7F9A"/>
    <w:rsid w:val="00EC31B6"/>
    <w:rsid w:val="00EC351C"/>
    <w:rsid w:val="00EC382E"/>
    <w:rsid w:val="00EC7140"/>
    <w:rsid w:val="00ED0CAC"/>
    <w:rsid w:val="00ED0FAE"/>
    <w:rsid w:val="00ED1427"/>
    <w:rsid w:val="00ED183A"/>
    <w:rsid w:val="00ED2644"/>
    <w:rsid w:val="00ED2F24"/>
    <w:rsid w:val="00ED3C02"/>
    <w:rsid w:val="00ED4C4E"/>
    <w:rsid w:val="00ED531C"/>
    <w:rsid w:val="00ED558E"/>
    <w:rsid w:val="00ED64BA"/>
    <w:rsid w:val="00ED6E22"/>
    <w:rsid w:val="00EE1C00"/>
    <w:rsid w:val="00EE1FE0"/>
    <w:rsid w:val="00EE2710"/>
    <w:rsid w:val="00EE28F7"/>
    <w:rsid w:val="00EE2D09"/>
    <w:rsid w:val="00EE54DD"/>
    <w:rsid w:val="00EE5E8C"/>
    <w:rsid w:val="00EE6D84"/>
    <w:rsid w:val="00EE7564"/>
    <w:rsid w:val="00EE7A40"/>
    <w:rsid w:val="00EF065E"/>
    <w:rsid w:val="00EF0C68"/>
    <w:rsid w:val="00EF189D"/>
    <w:rsid w:val="00EF43A4"/>
    <w:rsid w:val="00EF43DE"/>
    <w:rsid w:val="00EF65ED"/>
    <w:rsid w:val="00EF76F7"/>
    <w:rsid w:val="00F002B5"/>
    <w:rsid w:val="00F010F6"/>
    <w:rsid w:val="00F02B60"/>
    <w:rsid w:val="00F03A25"/>
    <w:rsid w:val="00F056D0"/>
    <w:rsid w:val="00F05E24"/>
    <w:rsid w:val="00F1072C"/>
    <w:rsid w:val="00F10A75"/>
    <w:rsid w:val="00F11067"/>
    <w:rsid w:val="00F11447"/>
    <w:rsid w:val="00F116BE"/>
    <w:rsid w:val="00F11E3E"/>
    <w:rsid w:val="00F1269F"/>
    <w:rsid w:val="00F148A3"/>
    <w:rsid w:val="00F175FF"/>
    <w:rsid w:val="00F17ECF"/>
    <w:rsid w:val="00F2058B"/>
    <w:rsid w:val="00F208A5"/>
    <w:rsid w:val="00F2097A"/>
    <w:rsid w:val="00F21149"/>
    <w:rsid w:val="00F227B4"/>
    <w:rsid w:val="00F23630"/>
    <w:rsid w:val="00F2445A"/>
    <w:rsid w:val="00F24DCE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FA8"/>
    <w:rsid w:val="00F37D41"/>
    <w:rsid w:val="00F42BC2"/>
    <w:rsid w:val="00F42F1C"/>
    <w:rsid w:val="00F44319"/>
    <w:rsid w:val="00F44878"/>
    <w:rsid w:val="00F448BE"/>
    <w:rsid w:val="00F47F65"/>
    <w:rsid w:val="00F5195A"/>
    <w:rsid w:val="00F54D17"/>
    <w:rsid w:val="00F550AF"/>
    <w:rsid w:val="00F55F85"/>
    <w:rsid w:val="00F567AE"/>
    <w:rsid w:val="00F56D94"/>
    <w:rsid w:val="00F56EC0"/>
    <w:rsid w:val="00F57866"/>
    <w:rsid w:val="00F57A1A"/>
    <w:rsid w:val="00F6026A"/>
    <w:rsid w:val="00F6149E"/>
    <w:rsid w:val="00F6342B"/>
    <w:rsid w:val="00F6422F"/>
    <w:rsid w:val="00F656B5"/>
    <w:rsid w:val="00F66AA2"/>
    <w:rsid w:val="00F70829"/>
    <w:rsid w:val="00F70CB4"/>
    <w:rsid w:val="00F71301"/>
    <w:rsid w:val="00F71AB5"/>
    <w:rsid w:val="00F7424D"/>
    <w:rsid w:val="00F746E9"/>
    <w:rsid w:val="00F74D79"/>
    <w:rsid w:val="00F75FD4"/>
    <w:rsid w:val="00F76F01"/>
    <w:rsid w:val="00F7709A"/>
    <w:rsid w:val="00F77AE8"/>
    <w:rsid w:val="00F81C26"/>
    <w:rsid w:val="00F81F44"/>
    <w:rsid w:val="00F836D8"/>
    <w:rsid w:val="00F8428A"/>
    <w:rsid w:val="00F8559F"/>
    <w:rsid w:val="00F857F3"/>
    <w:rsid w:val="00F85B67"/>
    <w:rsid w:val="00F8603B"/>
    <w:rsid w:val="00F865BD"/>
    <w:rsid w:val="00F877E4"/>
    <w:rsid w:val="00F9086F"/>
    <w:rsid w:val="00F917E8"/>
    <w:rsid w:val="00F91850"/>
    <w:rsid w:val="00F935FF"/>
    <w:rsid w:val="00F943CD"/>
    <w:rsid w:val="00F94DD1"/>
    <w:rsid w:val="00F96FE7"/>
    <w:rsid w:val="00F971BB"/>
    <w:rsid w:val="00F97252"/>
    <w:rsid w:val="00FA1043"/>
    <w:rsid w:val="00FA1807"/>
    <w:rsid w:val="00FA1A27"/>
    <w:rsid w:val="00FA2441"/>
    <w:rsid w:val="00FA256F"/>
    <w:rsid w:val="00FA2EC0"/>
    <w:rsid w:val="00FA2F4E"/>
    <w:rsid w:val="00FA4F92"/>
    <w:rsid w:val="00FA50A7"/>
    <w:rsid w:val="00FA7C45"/>
    <w:rsid w:val="00FB0413"/>
    <w:rsid w:val="00FB0D53"/>
    <w:rsid w:val="00FB1417"/>
    <w:rsid w:val="00FB1A0C"/>
    <w:rsid w:val="00FB1B8A"/>
    <w:rsid w:val="00FB3181"/>
    <w:rsid w:val="00FB35D6"/>
    <w:rsid w:val="00FB35EE"/>
    <w:rsid w:val="00FB43D6"/>
    <w:rsid w:val="00FB4CEE"/>
    <w:rsid w:val="00FB5120"/>
    <w:rsid w:val="00FB7941"/>
    <w:rsid w:val="00FC00DD"/>
    <w:rsid w:val="00FC0BFD"/>
    <w:rsid w:val="00FC0D2D"/>
    <w:rsid w:val="00FC1F00"/>
    <w:rsid w:val="00FC22F1"/>
    <w:rsid w:val="00FC2D8C"/>
    <w:rsid w:val="00FC2DFF"/>
    <w:rsid w:val="00FC2EDD"/>
    <w:rsid w:val="00FC3910"/>
    <w:rsid w:val="00FC5310"/>
    <w:rsid w:val="00FC74A5"/>
    <w:rsid w:val="00FC796A"/>
    <w:rsid w:val="00FD21B3"/>
    <w:rsid w:val="00FD4792"/>
    <w:rsid w:val="00FD4F7D"/>
    <w:rsid w:val="00FD5642"/>
    <w:rsid w:val="00FD6882"/>
    <w:rsid w:val="00FE008E"/>
    <w:rsid w:val="00FE0DA0"/>
    <w:rsid w:val="00FE289E"/>
    <w:rsid w:val="00FE2E4A"/>
    <w:rsid w:val="00FE3DE2"/>
    <w:rsid w:val="00FE4AAD"/>
    <w:rsid w:val="00FE4CAA"/>
    <w:rsid w:val="00FE54A7"/>
    <w:rsid w:val="00FE5571"/>
    <w:rsid w:val="00FE6A69"/>
    <w:rsid w:val="00FE73DF"/>
    <w:rsid w:val="00FF0697"/>
    <w:rsid w:val="00FF0B0C"/>
    <w:rsid w:val="00FF3D98"/>
    <w:rsid w:val="00FF5B3C"/>
    <w:rsid w:val="00FF6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625">
      <o:colormru v:ext="edit" colors="#eaeaea"/>
    </o:shapedefaults>
    <o:shapelayout v:ext="edit">
      <o:idmap v:ext="edit" data="1"/>
      <o:rules v:ext="edit">
        <o:r id="V:Rule2" type="connector" idref="#_x0000_s171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5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6">
    <w:name w:val="Title"/>
    <w:basedOn w:val="a"/>
    <w:link w:val="a7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8">
    <w:name w:val="footnote text"/>
    <w:basedOn w:val="a"/>
    <w:semiHidden/>
    <w:rsid w:val="004B026D"/>
  </w:style>
  <w:style w:type="character" w:styleId="a9">
    <w:name w:val="footnote reference"/>
    <w:semiHidden/>
    <w:rsid w:val="004B026D"/>
    <w:rPr>
      <w:vertAlign w:val="superscript"/>
    </w:rPr>
  </w:style>
  <w:style w:type="paragraph" w:styleId="aa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b">
    <w:name w:val="Body Text Indent"/>
    <w:basedOn w:val="a"/>
    <w:link w:val="ac"/>
    <w:rsid w:val="004B026D"/>
    <w:pPr>
      <w:spacing w:before="120" w:after="120" w:line="320" w:lineRule="exact"/>
      <w:ind w:firstLine="709"/>
      <w:jc w:val="both"/>
    </w:pPr>
  </w:style>
  <w:style w:type="paragraph" w:styleId="ad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e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0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basedOn w:val="a0"/>
    <w:link w:val="a6"/>
    <w:rsid w:val="00271B0D"/>
    <w:rPr>
      <w:rFonts w:ascii="Arial" w:hAnsi="Arial"/>
      <w:b/>
      <w:sz w:val="28"/>
    </w:rPr>
  </w:style>
  <w:style w:type="character" w:customStyle="1" w:styleId="ac">
    <w:name w:val="Основной текст с отступом Знак"/>
    <w:basedOn w:val="a0"/>
    <w:link w:val="ab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0426829268292723E-2"/>
          <c:y val="3.2531570346160374E-2"/>
          <c:w val="0.91060978571708351"/>
          <c:h val="0.652443675754403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2015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4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684179599616985E-2"/>
                  <c:y val="4.753025565289216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1186790295722504E-2"/>
                  <c:y val="-2.959858327988596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5.5500097283604473E-3"/>
                  <c:y val="0.15617920592295906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8.3053023012874365E-3"/>
                  <c:y val="2.4476847001884391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3.7950929356221205E-3"/>
                  <c:y val="0.15877960341662783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2.223434770425625E-3"/>
                  <c:y val="3.2847771101879558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2.4280399140727692E-3"/>
                  <c:y val="0.14194104349673636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8.6262391516127752E-3"/>
                  <c:y val="1.0555640269562499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2.1208619724351271E-3"/>
                  <c:y val="0.1650320877520410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7.1319300072390776E-5"/>
                  <c:y val="5.6132380927864179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9.6140024856953546E-4"/>
                  <c:y val="0.14964877945170149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4.2171988536492304E-3"/>
                  <c:y val="2.4172644207986073E-2"/>
                </c:manualLayout>
              </c:layout>
              <c:dLblPos val="t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 formatCode="0.0">
                  <c:v>99.2</c:v>
                </c:pt>
                <c:pt idx="1">
                  <c:v>99.2</c:v>
                </c:pt>
                <c:pt idx="2" formatCode="0.0">
                  <c:v>97.9</c:v>
                </c:pt>
                <c:pt idx="3" formatCode="0.0">
                  <c:v>97.3</c:v>
                </c:pt>
                <c:pt idx="4" formatCode="0.0">
                  <c:v>96.9</c:v>
                </c:pt>
                <c:pt idx="5" formatCode="0.0">
                  <c:v>96.6</c:v>
                </c:pt>
                <c:pt idx="6" formatCode="0.0">
                  <c:v>95.9</c:v>
                </c:pt>
                <c:pt idx="7" formatCode="0.0">
                  <c:v>96.4</c:v>
                </c:pt>
                <c:pt idx="8" formatCode="0.0">
                  <c:v>96.2</c:v>
                </c:pt>
                <c:pt idx="9" formatCode="0.0">
                  <c:v>96.2</c:v>
                </c:pt>
                <c:pt idx="10" formatCode="0.0">
                  <c:v>96.1</c:v>
                </c:pt>
                <c:pt idx="11" formatCode="0.0">
                  <c:v>96.1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2016 г.</c:v>
                </c:pt>
              </c:strCache>
            </c:strRef>
          </c:tx>
          <c:spPr>
            <a:ln w="12649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Lbls>
            <c:dLbl>
              <c:idx val="0"/>
              <c:layout>
                <c:manualLayout>
                  <c:x val="-1.6783984142930455E-4"/>
                  <c:y val="0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"/>
              <c:layout>
                <c:manualLayout>
                  <c:x val="1.1982725573413807E-3"/>
                  <c:y val="0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"/>
              <c:layout>
                <c:manualLayout>
                  <c:x val="-3.4059984095126672E-2"/>
                  <c:y val="0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3"/>
              <c:layout>
                <c:manualLayout>
                  <c:x val="-2.9509158320560051E-2"/>
                  <c:y val="0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4"/>
              <c:layout>
                <c:manualLayout>
                  <c:x val="-3.2920115985485436E-2"/>
                  <c:y val="1.3043478260870855E-2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5"/>
              <c:layout>
                <c:manualLayout>
                  <c:x val="-2.6776933523021591E-2"/>
                  <c:y val="4.3478260869565313E-3"/>
                </c:manualLayout>
              </c:layout>
              <c:spPr>
                <a:noFill/>
                <a:ln w="2529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1"/>
              <c:delete val="1"/>
            </c:dLbl>
            <c:dLbl>
              <c:idx val="12"/>
              <c:layout>
                <c:manualLayout>
                  <c:x val="-3.1873443958688255E-2"/>
                  <c:y val="7.163938777315735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8802797109526487E-2"/>
                  <c:y val="-6.810130318715088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5362470765284454E-2"/>
                  <c:y val="7.1709575628889077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2695028366463298E-2"/>
                  <c:y val="6.82411245782701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5927773093699051E-2"/>
                  <c:y val="-6.283676888300840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1988219070475175E-2"/>
                  <c:y val="4.922252345202933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5525678693148439E-2"/>
                  <c:y val="-6.015252810379883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7402897499394176E-2"/>
                  <c:y val="5.899593438779203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6699808046382412E-2"/>
                  <c:y val="-6.919675134947983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0719630195479783E-2"/>
                  <c:y val="6.918238993710948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4646296078662292E-2"/>
                  <c:y val="-6.289308176100752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9.9104477611940568E-3"/>
                  <c:y val="6.2893081761007524E-2"/>
                </c:manualLayout>
              </c:layout>
              <c:dLblPos val="r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11" formatCode="0.0">
                  <c:v>96.1</c:v>
                </c:pt>
                <c:pt idx="12">
                  <c:v>95.7</c:v>
                </c:pt>
                <c:pt idx="13" formatCode="0.0">
                  <c:v>96</c:v>
                </c:pt>
                <c:pt idx="14">
                  <c:v>96.4</c:v>
                </c:pt>
                <c:pt idx="15" formatCode="0.0">
                  <c:v>97</c:v>
                </c:pt>
                <c:pt idx="16">
                  <c:v>97.2</c:v>
                </c:pt>
              </c:numCache>
            </c:numRef>
          </c:val>
        </c:ser>
        <c:marker val="1"/>
        <c:axId val="59497088"/>
        <c:axId val="59396480"/>
      </c:lineChart>
      <c:catAx>
        <c:axId val="59497088"/>
        <c:scaling>
          <c:orientation val="minMax"/>
        </c:scaling>
        <c:axPos val="b"/>
        <c:numFmt formatCode="General" sourceLinked="1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396480"/>
        <c:crossesAt val="100"/>
        <c:auto val="1"/>
        <c:lblAlgn val="ctr"/>
        <c:lblOffset val="100"/>
        <c:tickLblSkip val="1"/>
        <c:tickMarkSkip val="1"/>
      </c:catAx>
      <c:valAx>
        <c:axId val="59396480"/>
        <c:scaling>
          <c:orientation val="minMax"/>
          <c:max val="102"/>
          <c:min val="94"/>
        </c:scaling>
        <c:axPos val="l"/>
        <c:majorGridlines>
          <c:spPr>
            <a:ln w="1264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497088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2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2.8791489559380268E-2"/>
          <c:y val="0"/>
          <c:w val="0.47390027964999665"/>
          <c:h val="0.88951644557942156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ремонт мотоциклов и автомобилей</c:v>
                </c:pt>
              </c:strCache>
            </c:strRef>
          </c:tx>
          <c:spPr>
            <a:solidFill>
              <a:srgbClr val="CC99FF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0"/>
                  <c:y val="1.31969646981194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Транспортная  деятельность, складирование         почтовая и курьерская деятельность</c:v>
                </c:pt>
              </c:strCache>
            </c:strRef>
          </c:tx>
          <c:spPr>
            <a:solidFill>
              <a:srgbClr val="00FFFF"/>
            </a:solidFill>
          </c:spPr>
          <c:dLbls>
            <c:dLbl>
              <c:idx val="0"/>
              <c:layout>
                <c:manualLayout>
                  <c:x val="0"/>
                  <c:y val="1.320233619446236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3333FF"/>
            </a:solidFill>
          </c:spPr>
          <c:dLbls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gapWidth val="70"/>
        <c:overlap val="-31"/>
        <c:axId val="59836672"/>
        <c:axId val="59846656"/>
      </c:barChart>
      <c:dateAx>
        <c:axId val="59836672"/>
        <c:scaling>
          <c:orientation val="minMax"/>
        </c:scaling>
        <c:axPos val="l"/>
        <c:numFmt formatCode="General" sourceLinked="1"/>
        <c:tickLblPos val="nextTo"/>
        <c:crossAx val="59846656"/>
        <c:crosses val="autoZero"/>
        <c:lblOffset val="100"/>
        <c:baseTimeUnit val="days"/>
        <c:majorUnit val="3"/>
        <c:minorUnit val="3"/>
      </c:dateAx>
      <c:valAx>
        <c:axId val="59846656"/>
        <c:scaling>
          <c:orientation val="minMax"/>
          <c:max val="0.5"/>
          <c:min val="-2"/>
        </c:scaling>
        <c:axPos val="b"/>
        <c:majorGridlines>
          <c:spPr>
            <a:ln w="12700">
              <a:solidFill>
                <a:schemeClr val="bg1"/>
              </a:solidFill>
            </a:ln>
          </c:spPr>
        </c:majorGridlines>
        <c:numFmt formatCode="#,##0.0" sourceLinked="0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59836672"/>
        <c:crosses val="autoZero"/>
        <c:crossBetween val="between"/>
        <c:majorUnit val="0.5"/>
        <c:minorUnit val="0.1"/>
      </c:valAx>
    </c:plotArea>
    <c:legend>
      <c:legendPos val="r"/>
      <c:layout>
        <c:manualLayout>
          <c:xMode val="edge"/>
          <c:yMode val="edge"/>
          <c:x val="0.5034414945919371"/>
          <c:y val="0"/>
          <c:w val="0.41199606686332352"/>
          <c:h val="0.88106416275430044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</c:chart>
  <c:spPr>
    <a:ln>
      <a:noFill/>
    </a:ln>
  </c:sp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76555541668405958"/>
        </c:manualLayout>
      </c:layout>
      <c:barChart>
        <c:barDir val="col"/>
        <c:grouping val="clustered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dLbls>
            <c:dLbl>
              <c:idx val="0"/>
              <c:layout>
                <c:manualLayout>
                  <c:x val="0"/>
                  <c:y val="2.7242470546184852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2.7223380861176632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3.4430588068383401E-2"/>
                </c:manualLayout>
              </c:layout>
              <c:showVal val="1"/>
            </c:dLbl>
            <c:dLbl>
              <c:idx val="3"/>
              <c:layout>
                <c:manualLayout>
                  <c:x val="2.2222222222222292E-3"/>
                  <c:y val="2.6421508122295611E-2"/>
                </c:manualLayout>
              </c:layout>
              <c:showVal val="1"/>
            </c:dLbl>
            <c:dLbl>
              <c:idx val="4"/>
              <c:layout>
                <c:manualLayout>
                  <c:x val="2.2220472440945011E-3"/>
                  <c:y val="2.1626729091295979E-2"/>
                </c:manualLayout>
              </c:layout>
              <c:showVal val="1"/>
            </c:dLbl>
            <c:dLbl>
              <c:idx val="5"/>
              <c:layout>
                <c:manualLayout>
                  <c:x val="1.3123359580052751E-4"/>
                  <c:y val="1.9853869617649515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1.932496275803362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Брестская</c:v>
                </c:pt>
                <c:pt idx="1">
                  <c:v>Могилевская</c:v>
                </c:pt>
                <c:pt idx="2">
                  <c:v>Гродненская</c:v>
                </c:pt>
                <c:pt idx="3">
                  <c:v>Гомельская</c:v>
                </c:pt>
                <c:pt idx="4">
                  <c:v>Витебская</c:v>
                </c:pt>
                <c:pt idx="5">
                  <c:v>г.Минск</c:v>
                </c:pt>
                <c:pt idx="6">
                  <c:v>Минская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-0.2</c:v>
                </c:pt>
                <c:pt idx="1">
                  <c:v>-0.2</c:v>
                </c:pt>
                <c:pt idx="2">
                  <c:v>-0.21000000000000021</c:v>
                </c:pt>
                <c:pt idx="3">
                  <c:v>-0.30000000000000032</c:v>
                </c:pt>
                <c:pt idx="4">
                  <c:v>-0.32000000000000051</c:v>
                </c:pt>
                <c:pt idx="5">
                  <c:v>-0.56000000000000005</c:v>
                </c:pt>
                <c:pt idx="6">
                  <c:v>-1.1299999999999979</c:v>
                </c:pt>
              </c:numCache>
            </c:numRef>
          </c:val>
        </c:ser>
        <c:dLbls>
          <c:showVal val="1"/>
        </c:dLbls>
        <c:gapWidth val="110"/>
        <c:overlap val="100"/>
        <c:axId val="59877248"/>
        <c:axId val="60068992"/>
      </c:barChart>
      <c:catAx>
        <c:axId val="59877248"/>
        <c:scaling>
          <c:orientation val="minMax"/>
        </c:scaling>
        <c:axPos val="b"/>
        <c:numFmt formatCode="General" sourceLinked="1"/>
        <c:maj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068992"/>
        <c:crossesAt val="0"/>
        <c:lblAlgn val="ctr"/>
        <c:lblOffset val="100"/>
        <c:tickLblSkip val="1"/>
        <c:tickMarkSkip val="1"/>
      </c:catAx>
      <c:valAx>
        <c:axId val="60068992"/>
        <c:scaling>
          <c:orientation val="minMax"/>
          <c:max val="0"/>
          <c:min val="-1.6"/>
        </c:scaling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877248"/>
        <c:crosses val="autoZero"/>
        <c:crossBetween val="between"/>
        <c:majorUnit val="0.4"/>
        <c:minorUnit val="0.4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6985760638187897E-2"/>
          <c:y val="4.2515908533016122E-2"/>
          <c:w val="0.9078028326954658"/>
          <c:h val="0.6479187895630697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445367557401778E-2"/>
                  <c:y val="3.1938669536811494E-2"/>
                </c:manualLayout>
              </c:layout>
              <c:showVal val="1"/>
            </c:dLbl>
            <c:dLbl>
              <c:idx val="1"/>
              <c:layout>
                <c:manualLayout>
                  <c:x val="-3.2963895261124192E-2"/>
                  <c:y val="-4.4183613738930747E-2"/>
                </c:manualLayout>
              </c:layout>
              <c:showVal val="1"/>
            </c:dLbl>
            <c:dLbl>
              <c:idx val="2"/>
              <c:layout>
                <c:manualLayout>
                  <c:x val="-6.5576291152582619E-3"/>
                  <c:y val="9.8227685568081494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4979585885097697E-2"/>
                  <c:y val="-3.7244241117905787E-2"/>
                </c:manualLayout>
              </c:layout>
              <c:showVal val="1"/>
            </c:dLbl>
            <c:dLbl>
              <c:idx val="4"/>
              <c:layout>
                <c:manualLayout>
                  <c:x val="-3.4979477958956041E-2"/>
                  <c:y val="-3.5207613436809747E-2"/>
                </c:manualLayout>
              </c:layout>
              <c:showVal val="1"/>
            </c:dLbl>
            <c:dLbl>
              <c:idx val="5"/>
              <c:layout>
                <c:manualLayout>
                  <c:x val="1.4677100547616801E-3"/>
                  <c:y val="1.1323333186703621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5105792878252454E-2"/>
                  <c:y val="-4.3111841235672875E-2"/>
                </c:manualLayout>
              </c:layout>
              <c:showVal val="1"/>
            </c:dLbl>
            <c:dLbl>
              <c:idx val="7"/>
              <c:layout>
                <c:manualLayout>
                  <c:x val="-3.4979423868312758E-2"/>
                  <c:y val="-4.0968342644320262E-2"/>
                </c:manualLayout>
              </c:layout>
              <c:showVal val="1"/>
            </c:dLbl>
            <c:dLbl>
              <c:idx val="8"/>
              <c:layout>
                <c:manualLayout>
                  <c:x val="-1.7837849009031401E-3"/>
                  <c:y val="3.9214651241220545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3.2921735176804037E-2"/>
                  <c:y val="-4.3111841235672875E-2"/>
                </c:manualLayout>
              </c:layout>
              <c:showVal val="1"/>
            </c:dLbl>
            <c:dLbl>
              <c:idx val="10"/>
              <c:layout>
                <c:manualLayout>
                  <c:x val="-3.292181069958848E-2"/>
                  <c:y val="-4.469273743016914E-2"/>
                </c:manualLayout>
              </c:layout>
              <c:showVal val="1"/>
            </c:dLbl>
            <c:dLbl>
              <c:idx val="11"/>
              <c:layout>
                <c:manualLayout>
                  <c:x val="1.3279599892533273E-3"/>
                  <c:y val="5.8120432787628199E-4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3.6748878831090993E-2"/>
                  <c:y val="4.2606167034876033E-2"/>
                </c:manualLayout>
              </c:layout>
              <c:showVal val="1"/>
            </c:dLbl>
            <c:dLbl>
              <c:idx val="13"/>
              <c:layout>
                <c:manualLayout>
                  <c:x val="-3.8532829065658129E-2"/>
                  <c:y val="-3.7918012047055291E-2"/>
                </c:manualLayout>
              </c:layout>
              <c:showVal val="1"/>
            </c:dLbl>
            <c:dLbl>
              <c:idx val="14"/>
              <c:layout>
                <c:manualLayout>
                  <c:x val="-6.6151652303304605E-3"/>
                  <c:y val="4.3165467625899314E-3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4178519023704714E-2"/>
                  <c:y val="-4.5761060442984197E-2"/>
                </c:manualLayout>
              </c:layout>
              <c:showVal val="1"/>
            </c:dLbl>
            <c:dLbl>
              <c:idx val="16"/>
              <c:layout>
                <c:manualLayout>
                  <c:x val="-3.7486218302094892E-2"/>
                  <c:y val="-2.7450980392156862E-2"/>
                </c:manualLayout>
              </c:layout>
              <c:showVal val="1"/>
            </c:dLbl>
            <c:dLbl>
              <c:idx val="17"/>
              <c:layout>
                <c:manualLayout>
                  <c:x val="2.2050716648291092E-3"/>
                  <c:y val="7.8431372549019624E-3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0"/>
                  <c:y val="1.1764705882353347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0"/>
                  <c:y val="3.9215686274509812E-3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2.05761316872428E-3"/>
                  <c:y val="3.7243947858474884E-3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4.11522633744856E-3"/>
                  <c:y val="1.11731843575419E-2"/>
                </c:manualLayout>
              </c:layout>
              <c:dLblPos val="t"/>
              <c:showVal val="1"/>
            </c:dLbl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>
                  <c:v>100.7</c:v>
                </c:pt>
                <c:pt idx="1">
                  <c:v>100.6</c:v>
                </c:pt>
                <c:pt idx="2">
                  <c:v>99.4</c:v>
                </c:pt>
                <c:pt idx="3">
                  <c:v>98.7</c:v>
                </c:pt>
                <c:pt idx="4">
                  <c:v>98.4</c:v>
                </c:pt>
                <c:pt idx="5" formatCode="0.0">
                  <c:v>98</c:v>
                </c:pt>
                <c:pt idx="6">
                  <c:v>97.3</c:v>
                </c:pt>
                <c:pt idx="7">
                  <c:v>97.8</c:v>
                </c:pt>
                <c:pt idx="8">
                  <c:v>97.7</c:v>
                </c:pt>
                <c:pt idx="9">
                  <c:v>97.6</c:v>
                </c:pt>
                <c:pt idx="10">
                  <c:v>97.5</c:v>
                </c:pt>
                <c:pt idx="11">
                  <c:v>97.3</c:v>
                </c:pt>
                <c:pt idx="12">
                  <c:v>96.9</c:v>
                </c:pt>
                <c:pt idx="13">
                  <c:v>97.3</c:v>
                </c:pt>
                <c:pt idx="14">
                  <c:v>97.7</c:v>
                </c:pt>
                <c:pt idx="15">
                  <c:v>98.4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288065843621401E-2"/>
                  <c:y val="2.2346368715083852E-2"/>
                </c:manualLayout>
              </c:layout>
              <c:showVal val="1"/>
            </c:dLbl>
            <c:dLbl>
              <c:idx val="1"/>
              <c:layout>
                <c:manualLayout>
                  <c:x val="-3.7037055407444799E-2"/>
                  <c:y val="-4.4183613738930906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8.966483506108737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4979423868312792E-2"/>
                  <c:y val="-4.0968342644320296E-2"/>
                </c:manualLayout>
              </c:layout>
              <c:showVal val="1"/>
            </c:dLbl>
            <c:dLbl>
              <c:idx val="4"/>
              <c:layout>
                <c:manualLayout>
                  <c:x val="-3.5063632793932258E-2"/>
                  <c:y val="3.831567816612854E-2"/>
                </c:manualLayout>
              </c:layout>
              <c:showVal val="1"/>
            </c:dLbl>
            <c:dLbl>
              <c:idx val="5"/>
              <c:layout>
                <c:manualLayout>
                  <c:x val="7.2746812160292112E-6"/>
                  <c:y val="9.3586736909684845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4979423868312758E-2"/>
                  <c:y val="3.3519553072625698E-2"/>
                </c:manualLayout>
              </c:layout>
              <c:showVal val="1"/>
            </c:dLbl>
            <c:dLbl>
              <c:idx val="7"/>
              <c:layout>
                <c:manualLayout>
                  <c:x val="-3.4979423868312758E-2"/>
                  <c:y val="3.3519553072625698E-2"/>
                </c:manualLayout>
              </c:layout>
              <c:showVal val="1"/>
            </c:dLbl>
            <c:dLbl>
              <c:idx val="8"/>
              <c:layout>
                <c:manualLayout>
                  <c:x val="2.9478992291318012E-4"/>
                  <c:y val="8.4858853075021806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3.292181069958848E-2"/>
                  <c:y val="2.9795158286778402E-2"/>
                </c:manualLayout>
              </c:layout>
              <c:showVal val="1"/>
            </c:dLbl>
            <c:dLbl>
              <c:idx val="10"/>
              <c:layout>
                <c:manualLayout>
                  <c:x val="-3.4979423868312758E-2"/>
                  <c:y val="4.0968342644320296E-2"/>
                </c:manualLayout>
              </c:layout>
              <c:showVal val="1"/>
            </c:dLbl>
            <c:dLbl>
              <c:idx val="11"/>
              <c:layout>
                <c:manualLayout>
                  <c:x val="-2.9847686362039411E-3"/>
                  <c:y val="8.5045412488906527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3.9480686961373995E-2"/>
                  <c:y val="-4.6528068883475875E-2"/>
                </c:manualLayout>
              </c:layout>
              <c:showVal val="1"/>
            </c:dLbl>
            <c:dLbl>
              <c:idx val="13"/>
              <c:layout>
                <c:manualLayout>
                  <c:x val="-3.780221960443942E-2"/>
                  <c:y val="4.4491399006778933E-2"/>
                </c:manualLayout>
              </c:layout>
              <c:showVal val="1"/>
            </c:dLbl>
            <c:dLbl>
              <c:idx val="14"/>
              <c:layout>
                <c:manualLayout>
                  <c:x val="-6.6151652303304605E-3"/>
                  <c:y val="0.1020170320436564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4389154111641557E-2"/>
                  <c:y val="-3.5294095432315611E-2"/>
                </c:manualLayout>
              </c:layout>
              <c:showVal val="1"/>
            </c:dLbl>
            <c:dLbl>
              <c:idx val="16"/>
              <c:layout>
                <c:manualLayout>
                  <c:x val="-3.7486218302094892E-2"/>
                  <c:y val="-3.137254901960785E-2"/>
                </c:manualLayout>
              </c:layout>
              <c:showVal val="1"/>
            </c:dLbl>
            <c:dLbl>
              <c:idx val="17"/>
              <c:layout>
                <c:manualLayout>
                  <c:x val="-8.8202866593165268E-3"/>
                  <c:y val="7.8413463023004504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0"/>
                  <c:y val="7.8362513509342924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0"/>
                  <c:y val="7.4495908599660335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0"/>
                  <c:y val="7.4509803921568571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0"/>
                  <c:y val="7.8431372549019607E-2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2.0892619955030431E-3"/>
                  <c:y val="6.666666666666668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4.11522633744856E-3"/>
                  <c:y val="7.4487895716946514E-2"/>
                </c:manualLayout>
              </c:layout>
              <c:dLblPos val="t"/>
              <c:showVal val="1"/>
            </c:dLbl>
            <c:spPr>
              <a:noFill/>
              <a:ln w="2536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General</c:formatCode>
                <c:ptCount val="16"/>
                <c:pt idx="0">
                  <c:v>96.5</c:v>
                </c:pt>
                <c:pt idx="1">
                  <c:v>96.8</c:v>
                </c:pt>
                <c:pt idx="2">
                  <c:v>96.9</c:v>
                </c:pt>
                <c:pt idx="3">
                  <c:v>96.8</c:v>
                </c:pt>
                <c:pt idx="4">
                  <c:v>96.8</c:v>
                </c:pt>
                <c:pt idx="5" formatCode="0.0">
                  <c:v>97</c:v>
                </c:pt>
                <c:pt idx="6">
                  <c:v>96.9</c:v>
                </c:pt>
                <c:pt idx="7">
                  <c:v>96.9</c:v>
                </c:pt>
                <c:pt idx="8">
                  <c:v>96.9</c:v>
                </c:pt>
                <c:pt idx="9">
                  <c:v>96.8</c:v>
                </c:pt>
                <c:pt idx="10">
                  <c:v>96.8</c:v>
                </c:pt>
                <c:pt idx="11">
                  <c:v>96.9</c:v>
                </c:pt>
                <c:pt idx="12">
                  <c:v>97.4</c:v>
                </c:pt>
                <c:pt idx="13">
                  <c:v>96.4</c:v>
                </c:pt>
                <c:pt idx="14">
                  <c:v>96.6</c:v>
                </c:pt>
                <c:pt idx="15">
                  <c:v>96.5</c:v>
                </c:pt>
              </c:numCache>
            </c:numRef>
          </c:val>
        </c:ser>
        <c:dLbls>
          <c:showVal val="1"/>
        </c:dLbls>
        <c:marker val="1"/>
        <c:axId val="60032512"/>
        <c:axId val="60034048"/>
      </c:lineChart>
      <c:catAx>
        <c:axId val="60032512"/>
        <c:scaling>
          <c:orientation val="minMax"/>
        </c:scaling>
        <c:axPos val="b"/>
        <c:numFmt formatCode="General" sourceLinked="1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034048"/>
        <c:crossesAt val="100"/>
        <c:lblAlgn val="ctr"/>
        <c:lblOffset val="100"/>
        <c:tickLblSkip val="1"/>
        <c:tickMarkSkip val="1"/>
      </c:catAx>
      <c:valAx>
        <c:axId val="60034048"/>
        <c:scaling>
          <c:orientation val="minMax"/>
          <c:max val="102"/>
          <c:min val="94"/>
        </c:scaling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032512"/>
        <c:crosses val="autoZero"/>
        <c:crossBetween val="midCat"/>
        <c:majorUnit val="2"/>
        <c:minorUnit val="1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362">
          <a:noFill/>
        </a:ln>
      </c:spPr>
    </c:plotArea>
    <c:legend>
      <c:legendPos val="b"/>
      <c:layout>
        <c:manualLayout>
          <c:xMode val="edge"/>
          <c:yMode val="edge"/>
          <c:x val="0.10637055407444149"/>
          <c:y val="0.88065005572933519"/>
          <c:w val="0.79145820158306979"/>
          <c:h val="7.4880411075377323E-2"/>
        </c:manualLayout>
      </c:layout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0.44779</cdr:x>
      <cdr:y>0.8494</cdr:y>
    </cdr:from>
    <cdr:to>
      <cdr:x>1</cdr:x>
      <cdr:y>0.95487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820150" y="1640221"/>
          <a:ext cx="3477780" cy="203666"/>
          <a:chOff x="3029522" y="2142035"/>
          <a:chExt cx="3198030" cy="123380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29522" y="2151867"/>
            <a:ext cx="373608" cy="9953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2015 г.</a:t>
            </a: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2460" y="2142035"/>
            <a:ext cx="1025092" cy="12338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2016 г. 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0.90168</cdr:x>
      <cdr:y>0.18821</cdr:y>
    </cdr:from>
    <cdr:to>
      <cdr:x>0.91491</cdr:x>
      <cdr:y>0.27635</cdr:y>
    </cdr:to>
    <cdr:sp macro="" textlink="">
      <cdr:nvSpPr>
        <cdr:cNvPr id="2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823022" y="381837"/>
          <a:ext cx="85410" cy="17883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square" lIns="18288" tIns="22860" rIns="18288" bIns="22860" anchor="ctr" upright="1">
          <a:spAutoFit/>
        </a:bodyPr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pPr algn="ctr" rtl="0">
            <a:defRPr sz="1000"/>
          </a:pPr>
          <a:r>
            <a:rPr lang="en-US" sz="900" b="0" i="0" u="none" strike="noStrike" baseline="0">
              <a:solidFill>
                <a:sysClr val="windowText" lastClr="000000"/>
              </a:solidFill>
              <a:latin typeface="Arial"/>
              <a:cs typeface="Arial"/>
            </a:rPr>
            <a:t>,</a:t>
          </a:r>
          <a:r>
            <a:rPr lang="ru-RU" sz="900" b="0" i="0" u="none" strike="noStrike" baseline="0">
              <a:solidFill>
                <a:sysClr val="windowText" lastClr="000000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  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0.32842</cdr:x>
      <cdr:y>0.77435</cdr:y>
    </cdr:from>
    <cdr:to>
      <cdr:x>1</cdr:x>
      <cdr:y>0.8777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986833" y="2050559"/>
          <a:ext cx="4062837" cy="273681"/>
          <a:chOff x="2758843" y="1873053"/>
          <a:chExt cx="3266914" cy="267698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58843" y="1898488"/>
            <a:ext cx="1727132" cy="24226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92391" y="1873053"/>
            <a:ext cx="1233366" cy="1658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endParaRPr lang="en-US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  <cdr:relSizeAnchor xmlns:cdr="http://schemas.openxmlformats.org/drawingml/2006/chartDrawing">
    <cdr:from>
      <cdr:x>0.25354</cdr:x>
      <cdr:y>0.78417</cdr:y>
    </cdr:from>
    <cdr:to>
      <cdr:x>1</cdr:x>
      <cdr:y>0.90648</cdr:y>
    </cdr:to>
    <cdr:grpSp>
      <cdr:nvGrpSpPr>
        <cdr:cNvPr id="2" name="Группа 3"/>
        <cdr:cNvGrpSpPr/>
      </cdr:nvGrpSpPr>
      <cdr:grpSpPr>
        <a:xfrm xmlns:a="http://schemas.openxmlformats.org/drawingml/2006/main">
          <a:off x="1533833" y="2076563"/>
          <a:ext cx="4515837" cy="323889"/>
          <a:chOff x="2959386" y="1871888"/>
          <a:chExt cx="3066371" cy="166369"/>
        </a:xfrm>
      </cdr:grpSpPr>
      <cdr:sp macro="" textlink="">
        <cdr:nvSpPr>
          <cdr:cNvPr id="3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59386" y="1876781"/>
            <a:ext cx="1105242" cy="1516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2015 г.</a:t>
            </a:r>
          </a:p>
        </cdr:txBody>
      </cdr:sp>
      <cdr:sp macro="" textlink="">
        <cdr:nvSpPr>
          <cdr:cNvPr id="7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31141" y="1871888"/>
            <a:ext cx="394616" cy="1663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2016 г.</a:t>
            </a:r>
            <a:endParaRPr lang="en-US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50B48-969E-4284-9F1F-6ED7E8FB2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594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 </vt:lpstr>
    </vt:vector>
  </TitlesOfParts>
  <Company>Информстат</Company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 </dc:title>
  <dc:subject/>
  <dc:creator>SIV</dc:creator>
  <cp:keywords/>
  <dc:description/>
  <cp:lastModifiedBy>Natalia.Dychok</cp:lastModifiedBy>
  <cp:revision>18</cp:revision>
  <cp:lastPrinted>2016-05-19T12:46:00Z</cp:lastPrinted>
  <dcterms:created xsi:type="dcterms:W3CDTF">2016-06-13T14:10:00Z</dcterms:created>
  <dcterms:modified xsi:type="dcterms:W3CDTF">2016-06-23T14:04:00Z</dcterms:modified>
</cp:coreProperties>
</file>